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9A7E9D" w:rsidRPr="00241E4F" w:rsidTr="009A7E9D">
        <w:tc>
          <w:tcPr>
            <w:tcW w:w="870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5"/>
              <w:gridCol w:w="4246"/>
            </w:tblGrid>
            <w:tr w:rsidR="009A7E9D" w:rsidRPr="00241E4F" w:rsidTr="00052D60">
              <w:tc>
                <w:tcPr>
                  <w:tcW w:w="4245" w:type="dxa"/>
                </w:tcPr>
                <w:p w:rsidR="009A7E9D" w:rsidRPr="00241E4F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46" w:type="dxa"/>
                </w:tcPr>
                <w:p w:rsidR="009A7E9D" w:rsidRPr="00241E4F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7E9D" w:rsidRPr="00241E4F" w:rsidRDefault="009A7E9D" w:rsidP="00CB2F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</w:tblGrid>
      <w:tr w:rsidR="000F614A" w:rsidRPr="00241E4F" w:rsidTr="00712385"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E9D" w:rsidRPr="00241E4F" w:rsidRDefault="009A7E9D" w:rsidP="00CB2FB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9D9" w:rsidRPr="00241E4F" w:rsidRDefault="00E539D9" w:rsidP="00CB2F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E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C3395" w:rsidRPr="00241E4F" w:rsidRDefault="00E539D9" w:rsidP="00CB2F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</w:t>
      </w:r>
      <w:r w:rsidR="00712385" w:rsidRPr="00241E4F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Курской области</w:t>
      </w:r>
      <w:r w:rsidR="00BF4892" w:rsidRPr="00241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5" w:rsidRPr="00241E4F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712385" w:rsidRPr="00241E4F" w:rsidRDefault="00712385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385" w:rsidRPr="00241E4F" w:rsidRDefault="00712385" w:rsidP="00C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C57DF" w:rsidRPr="00241E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16</w:t>
      </w:r>
      <w:r w:rsidR="0052554C" w:rsidRPr="00241E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9A13E9" w:rsidRPr="00241E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</w:t>
      </w:r>
      <w:r w:rsidR="000B04A6" w:rsidRPr="00241E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 w:rsidR="00FE7949" w:rsidRPr="00241E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52554C" w:rsidRPr="00241E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FE0924"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FE0924"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39D9"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</w:t>
      </w:r>
      <w:r w:rsidR="00835B24"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9A13E9"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0F01AB" w:rsidRPr="00241E4F" w:rsidRDefault="000F01AB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9D9" w:rsidRPr="00241E4F" w:rsidRDefault="00E539D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41E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Присутствовали:</w:t>
      </w:r>
    </w:p>
    <w:p w:rsidR="0052554C" w:rsidRPr="00241E4F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2554C" w:rsidRPr="00241E4F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41E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Председатель Совета:</w:t>
      </w:r>
    </w:p>
    <w:p w:rsidR="0052554C" w:rsidRPr="00241E4F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241E4F" w:rsidTr="00295802">
        <w:tc>
          <w:tcPr>
            <w:tcW w:w="3369" w:type="dxa"/>
          </w:tcPr>
          <w:p w:rsidR="0052554C" w:rsidRPr="00241E4F" w:rsidRDefault="0052554C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Харин  </w:t>
            </w:r>
          </w:p>
          <w:p w:rsidR="0052554C" w:rsidRPr="00241E4F" w:rsidRDefault="0052554C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811" w:type="dxa"/>
          </w:tcPr>
          <w:p w:rsidR="0052554C" w:rsidRPr="00241E4F" w:rsidRDefault="0052554C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- член ФППП «Единая </w:t>
            </w:r>
            <w:proofErr w:type="spellStart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Россиия</w:t>
            </w:r>
            <w:proofErr w:type="spellEnd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», Президент Фонда поддержки регионального сотрудничества и развития, депутат Курской областной Думы, председатель постоянного комитета по бюджету, налогам и экономическому развитию Курской областной Думы, член постоянного комитета по законодательству и местному самоуправлению </w:t>
            </w:r>
          </w:p>
          <w:p w:rsidR="0052554C" w:rsidRPr="00241E4F" w:rsidRDefault="0052554C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Pr="00241E4F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41E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Первый заместитель </w:t>
      </w:r>
    </w:p>
    <w:p w:rsidR="0052554C" w:rsidRPr="00241E4F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41E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председателя Совета:</w:t>
      </w:r>
    </w:p>
    <w:p w:rsidR="0052554C" w:rsidRPr="00241E4F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241E4F" w:rsidTr="00295802">
        <w:tc>
          <w:tcPr>
            <w:tcW w:w="3369" w:type="dxa"/>
          </w:tcPr>
          <w:p w:rsidR="0052554C" w:rsidRPr="00241E4F" w:rsidRDefault="0052554C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Вишняков Алексей Николаевич</w:t>
            </w:r>
          </w:p>
        </w:tc>
        <w:tc>
          <w:tcPr>
            <w:tcW w:w="5811" w:type="dxa"/>
          </w:tcPr>
          <w:p w:rsidR="0052554C" w:rsidRPr="00241E4F" w:rsidRDefault="0052554C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Курской региональной общественной организации «Союз предпринимателей»                         </w:t>
            </w:r>
          </w:p>
          <w:p w:rsidR="0052554C" w:rsidRPr="00241E4F" w:rsidRDefault="0052554C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C" w:rsidRPr="00241E4F" w:rsidRDefault="0052554C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Pr="00241E4F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41E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Заместитель председателя Совета:</w:t>
      </w:r>
    </w:p>
    <w:p w:rsidR="0052554C" w:rsidRPr="00241E4F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241E4F" w:rsidTr="00295802">
        <w:tc>
          <w:tcPr>
            <w:tcW w:w="3369" w:type="dxa"/>
          </w:tcPr>
          <w:p w:rsidR="0052554C" w:rsidRPr="00241E4F" w:rsidRDefault="0052554C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Водопьянов</w:t>
            </w:r>
          </w:p>
          <w:p w:rsidR="0052554C" w:rsidRPr="00241E4F" w:rsidRDefault="0052554C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5811" w:type="dxa"/>
          </w:tcPr>
          <w:p w:rsidR="0052554C" w:rsidRPr="00241E4F" w:rsidRDefault="0052554C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- Уполномоченный по защите прав предпринимателей Курской области                                      </w:t>
            </w:r>
          </w:p>
          <w:p w:rsidR="0052554C" w:rsidRPr="00241E4F" w:rsidRDefault="0052554C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C" w:rsidRPr="00241E4F" w:rsidRDefault="0052554C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Pr="00241E4F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41E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Члены Совета:</w:t>
      </w:r>
    </w:p>
    <w:p w:rsidR="00C23660" w:rsidRPr="00241E4F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23660" w:rsidRPr="00241E4F" w:rsidTr="00295802">
        <w:tc>
          <w:tcPr>
            <w:tcW w:w="3369" w:type="dxa"/>
          </w:tcPr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  <w:proofErr w:type="spellEnd"/>
          </w:p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811" w:type="dxa"/>
          </w:tcPr>
          <w:p w:rsidR="00C23660" w:rsidRPr="00241E4F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«Идея – Строй», депутат Курской областной Думы шестого созыва, заместитель председателя постоянного комитета по развитию малого и среднего предпринимательства и инновационной политике, член постоянного комитета по законодательству и местному самоуправлению Курской областной Думы </w:t>
            </w:r>
          </w:p>
          <w:p w:rsidR="00876F80" w:rsidRPr="00241E4F" w:rsidRDefault="00876F8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241E4F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241E4F" w:rsidTr="00295802">
        <w:tc>
          <w:tcPr>
            <w:tcW w:w="3369" w:type="dxa"/>
          </w:tcPr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Быканов</w:t>
            </w:r>
            <w:proofErr w:type="spellEnd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5811" w:type="dxa"/>
          </w:tcPr>
          <w:p w:rsidR="00C23660" w:rsidRPr="00241E4F" w:rsidRDefault="00C23660" w:rsidP="00876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главы администрации города Железногорска Курской области</w:t>
            </w:r>
            <w:proofErr w:type="gramEnd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C23660" w:rsidRPr="00241E4F" w:rsidTr="00295802">
        <w:tc>
          <w:tcPr>
            <w:tcW w:w="3369" w:type="dxa"/>
          </w:tcPr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241E4F" w:rsidRDefault="00C23660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241E4F" w:rsidTr="00295802">
        <w:tc>
          <w:tcPr>
            <w:tcW w:w="3369" w:type="dxa"/>
          </w:tcPr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241E4F" w:rsidRDefault="00C23660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241E4F" w:rsidTr="00295802">
        <w:tc>
          <w:tcPr>
            <w:tcW w:w="3369" w:type="dxa"/>
          </w:tcPr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811" w:type="dxa"/>
          </w:tcPr>
          <w:p w:rsidR="00C23660" w:rsidRPr="00241E4F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Общественной палаты Курской области </w:t>
            </w:r>
          </w:p>
          <w:p w:rsidR="00C23660" w:rsidRPr="00241E4F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241E4F" w:rsidTr="00295802">
        <w:tc>
          <w:tcPr>
            <w:tcW w:w="3369" w:type="dxa"/>
          </w:tcPr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Малахов</w:t>
            </w:r>
          </w:p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Олег Игоревич</w:t>
            </w:r>
          </w:p>
        </w:tc>
        <w:tc>
          <w:tcPr>
            <w:tcW w:w="5811" w:type="dxa"/>
          </w:tcPr>
          <w:p w:rsidR="00C23660" w:rsidRPr="00241E4F" w:rsidRDefault="00C23660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Курского регионального отделения Общероссийской общественной организации «Деловая Россия»                               </w:t>
            </w:r>
          </w:p>
          <w:p w:rsidR="00C23660" w:rsidRPr="00241E4F" w:rsidRDefault="00C23660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241E4F" w:rsidRDefault="00C23660" w:rsidP="002958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241E4F" w:rsidTr="00295802">
        <w:tc>
          <w:tcPr>
            <w:tcW w:w="3369" w:type="dxa"/>
          </w:tcPr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811" w:type="dxa"/>
          </w:tcPr>
          <w:p w:rsidR="00C23660" w:rsidRPr="00241E4F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</w:t>
            </w:r>
            <w:proofErr w:type="spellStart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Совтест</w:t>
            </w:r>
            <w:proofErr w:type="spellEnd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 АТЕ», сопредседатель Курского регионального отделения общероссийской общественной организации «Деловая Россия»                                   </w:t>
            </w:r>
          </w:p>
          <w:p w:rsidR="00C23660" w:rsidRPr="00241E4F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241E4F" w:rsidTr="00295802">
        <w:tc>
          <w:tcPr>
            <w:tcW w:w="3369" w:type="dxa"/>
          </w:tcPr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Терновцев</w:t>
            </w:r>
            <w:proofErr w:type="spellEnd"/>
          </w:p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5811" w:type="dxa"/>
          </w:tcPr>
          <w:p w:rsidR="00C23660" w:rsidRPr="00241E4F" w:rsidRDefault="00C23660" w:rsidP="00876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партнер Коллегии адвокатов «Гриб, </w:t>
            </w:r>
            <w:proofErr w:type="spellStart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Терновцов</w:t>
            </w:r>
            <w:proofErr w:type="spellEnd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 и партнеры» Адвокатской палаты г. Москвы, председатель ООО «ОПС «Человек и закон» </w:t>
            </w:r>
          </w:p>
        </w:tc>
      </w:tr>
      <w:tr w:rsidR="00C23660" w:rsidRPr="00241E4F" w:rsidTr="00295802">
        <w:tc>
          <w:tcPr>
            <w:tcW w:w="3369" w:type="dxa"/>
          </w:tcPr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241E4F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241E4F" w:rsidTr="00295802">
        <w:tc>
          <w:tcPr>
            <w:tcW w:w="3369" w:type="dxa"/>
          </w:tcPr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Цыбин</w:t>
            </w:r>
            <w:proofErr w:type="spellEnd"/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5811" w:type="dxa"/>
          </w:tcPr>
          <w:p w:rsidR="00C23660" w:rsidRPr="00241E4F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города Курска </w:t>
            </w:r>
          </w:p>
          <w:p w:rsidR="00C23660" w:rsidRPr="00241E4F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241E4F" w:rsidTr="00295802">
        <w:tc>
          <w:tcPr>
            <w:tcW w:w="3369" w:type="dxa"/>
          </w:tcPr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C23660" w:rsidRPr="00241E4F" w:rsidRDefault="00C23660" w:rsidP="002958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241E4F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«НПО Электроагрегат», депутат Курского городского собрания VI созыва,  председатель Курского регионального отделения общероссийской общественной организации «Союз машиностроителей России»                        </w:t>
            </w:r>
          </w:p>
          <w:p w:rsidR="00C23660" w:rsidRPr="00241E4F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660" w:rsidRPr="00241E4F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67B9" w:rsidRPr="00241E4F" w:rsidRDefault="00FB67B9" w:rsidP="00FB67B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41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Приглашенные</w:t>
      </w:r>
      <w:proofErr w:type="gramEnd"/>
      <w:r w:rsidRPr="00241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заседание: </w:t>
      </w:r>
    </w:p>
    <w:p w:rsidR="00FB67B9" w:rsidRPr="00241E4F" w:rsidRDefault="00FB67B9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9A13E9" w:rsidRPr="00241E4F" w:rsidTr="00FB67B9">
        <w:trPr>
          <w:trHeight w:val="725"/>
        </w:trPr>
        <w:tc>
          <w:tcPr>
            <w:tcW w:w="3936" w:type="dxa"/>
          </w:tcPr>
          <w:p w:rsidR="009A13E9" w:rsidRPr="00241E4F" w:rsidRDefault="009A13E9" w:rsidP="005907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Токарев Сергей Викторович</w:t>
            </w:r>
          </w:p>
        </w:tc>
        <w:tc>
          <w:tcPr>
            <w:tcW w:w="5528" w:type="dxa"/>
          </w:tcPr>
          <w:p w:rsidR="009A13E9" w:rsidRPr="00241E4F" w:rsidRDefault="009A13E9" w:rsidP="009A13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тарифам и ценам Курской области</w:t>
            </w:r>
          </w:p>
        </w:tc>
      </w:tr>
      <w:tr w:rsidR="001D3AFB" w:rsidRPr="00241E4F" w:rsidTr="00FB67B9">
        <w:trPr>
          <w:trHeight w:val="725"/>
        </w:trPr>
        <w:tc>
          <w:tcPr>
            <w:tcW w:w="3936" w:type="dxa"/>
          </w:tcPr>
          <w:p w:rsidR="00FB67B9" w:rsidRPr="00241E4F" w:rsidRDefault="0059073C" w:rsidP="005907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Куч Юрий Юрьевич</w:t>
            </w:r>
          </w:p>
        </w:tc>
        <w:tc>
          <w:tcPr>
            <w:tcW w:w="5528" w:type="dxa"/>
          </w:tcPr>
          <w:p w:rsidR="00FB67B9" w:rsidRPr="00241E4F" w:rsidRDefault="00FB67B9" w:rsidP="009A13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13E9" w:rsidRPr="00241E4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59073C"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9A13E9" w:rsidRPr="00241E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тарифам и ценам Курской области;</w:t>
            </w:r>
          </w:p>
        </w:tc>
      </w:tr>
      <w:tr w:rsidR="001D3AFB" w:rsidRPr="00241E4F" w:rsidTr="00FB67B9">
        <w:trPr>
          <w:trHeight w:val="1001"/>
        </w:trPr>
        <w:tc>
          <w:tcPr>
            <w:tcW w:w="3936" w:type="dxa"/>
          </w:tcPr>
          <w:p w:rsidR="00FB67B9" w:rsidRPr="00241E4F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</w:p>
          <w:p w:rsidR="00FB67B9" w:rsidRPr="00241E4F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5528" w:type="dxa"/>
          </w:tcPr>
          <w:p w:rsidR="00FB67B9" w:rsidRPr="00241E4F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правовой, финансовой и организационной работы комитета по тарифам и ценам Курской области</w:t>
            </w:r>
          </w:p>
        </w:tc>
      </w:tr>
      <w:tr w:rsidR="00876F80" w:rsidRPr="00241E4F" w:rsidTr="00FB67B9">
        <w:trPr>
          <w:trHeight w:val="973"/>
        </w:trPr>
        <w:tc>
          <w:tcPr>
            <w:tcW w:w="3936" w:type="dxa"/>
          </w:tcPr>
          <w:p w:rsidR="00876F80" w:rsidRPr="00241E4F" w:rsidRDefault="009A13E9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Белых Денис Александрович</w:t>
            </w:r>
          </w:p>
        </w:tc>
        <w:tc>
          <w:tcPr>
            <w:tcW w:w="5528" w:type="dxa"/>
          </w:tcPr>
          <w:p w:rsidR="00876F80" w:rsidRPr="00241E4F" w:rsidRDefault="009A13E9" w:rsidP="0059073C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>-начальник отдела по регулированию тарифов в электроэнергетике и контролю комитета по тарифам и ценам Курской области</w:t>
            </w:r>
          </w:p>
        </w:tc>
      </w:tr>
      <w:tr w:rsidR="00876F80" w:rsidRPr="00241E4F" w:rsidTr="00FB67B9">
        <w:trPr>
          <w:trHeight w:val="973"/>
        </w:trPr>
        <w:tc>
          <w:tcPr>
            <w:tcW w:w="3936" w:type="dxa"/>
          </w:tcPr>
          <w:p w:rsidR="00876F80" w:rsidRPr="00241E4F" w:rsidRDefault="009A13E9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Сергеева Елена Николаевна</w:t>
            </w:r>
          </w:p>
        </w:tc>
        <w:tc>
          <w:tcPr>
            <w:tcW w:w="5528" w:type="dxa"/>
          </w:tcPr>
          <w:p w:rsidR="00876F80" w:rsidRPr="00241E4F" w:rsidRDefault="00876F80" w:rsidP="00EF254A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13E9" w:rsidRPr="00241E4F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регулированию тарифов в сферах тепло</w:t>
            </w:r>
            <w:r w:rsidR="00EF254A" w:rsidRPr="00241E4F">
              <w:rPr>
                <w:rFonts w:ascii="Times New Roman" w:hAnsi="Times New Roman" w:cs="Times New Roman"/>
                <w:sz w:val="28"/>
                <w:szCs w:val="28"/>
              </w:rPr>
              <w:t>снабжения</w:t>
            </w:r>
            <w:r w:rsidR="009A13E9" w:rsidRPr="00241E4F">
              <w:rPr>
                <w:rFonts w:ascii="Times New Roman" w:hAnsi="Times New Roman" w:cs="Times New Roman"/>
                <w:sz w:val="28"/>
                <w:szCs w:val="28"/>
              </w:rPr>
              <w:t>, газоснабжения</w:t>
            </w:r>
            <w:r w:rsidR="001F682F"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 и контрол</w:t>
            </w:r>
            <w:r w:rsidR="007538BC" w:rsidRPr="00241E4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A13E9" w:rsidRPr="00241E4F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тарифам и ценам Курской области </w:t>
            </w:r>
          </w:p>
        </w:tc>
      </w:tr>
    </w:tbl>
    <w:p w:rsidR="003B6FC8" w:rsidRPr="00241E4F" w:rsidRDefault="003B6FC8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6F80" w:rsidRPr="00241E4F" w:rsidRDefault="00950194" w:rsidP="0095019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41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="00876F80" w:rsidRPr="00241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</w:t>
      </w:r>
    </w:p>
    <w:p w:rsidR="00876F80" w:rsidRPr="00241E4F" w:rsidRDefault="00876F80" w:rsidP="00A04C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E0088" w:rsidRPr="00241E4F" w:rsidRDefault="00876F80" w:rsidP="00A04C85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1E4F">
        <w:rPr>
          <w:rFonts w:ascii="Times New Roman" w:hAnsi="Times New Roman" w:cs="Times New Roman"/>
          <w:sz w:val="28"/>
          <w:szCs w:val="28"/>
        </w:rPr>
        <w:t xml:space="preserve">1. </w:t>
      </w:r>
      <w:r w:rsidR="00950194" w:rsidRPr="00241E4F">
        <w:rPr>
          <w:rStyle w:val="11"/>
          <w:rFonts w:eastAsiaTheme="minorHAnsi"/>
          <w:sz w:val="28"/>
          <w:szCs w:val="28"/>
        </w:rPr>
        <w:tab/>
        <w:t>Рассмотрение</w:t>
      </w:r>
      <w:r w:rsidR="00CE0088" w:rsidRPr="00241E4F">
        <w:rPr>
          <w:rStyle w:val="11"/>
          <w:rFonts w:eastAsiaTheme="minorHAnsi"/>
          <w:sz w:val="28"/>
          <w:szCs w:val="28"/>
        </w:rPr>
        <w:t xml:space="preserve"> </w:t>
      </w:r>
      <w:r w:rsidR="00CE0088" w:rsidRPr="00241E4F">
        <w:rPr>
          <w:rFonts w:ascii="Times New Roman" w:hAnsi="Times New Roman" w:cs="Times New Roman"/>
          <w:sz w:val="28"/>
          <w:szCs w:val="28"/>
        </w:rPr>
        <w:t xml:space="preserve">экспертного заключения комитета по тарифам и ценам Курской области </w:t>
      </w:r>
      <w:r w:rsidR="00CE0088" w:rsidRPr="00241E4F">
        <w:rPr>
          <w:rFonts w:ascii="Times New Roman" w:hAnsi="Times New Roman" w:cs="Times New Roman"/>
          <w:bCs/>
          <w:sz w:val="28"/>
          <w:szCs w:val="28"/>
        </w:rPr>
        <w:t xml:space="preserve">по корректировке плановой необходимой валовой выручки,  </w:t>
      </w:r>
      <w:proofErr w:type="gramStart"/>
      <w:r w:rsidR="00CE0088" w:rsidRPr="00241E4F">
        <w:rPr>
          <w:rFonts w:ascii="Times New Roman" w:hAnsi="Times New Roman" w:cs="Times New Roman"/>
          <w:bCs/>
          <w:sz w:val="28"/>
          <w:szCs w:val="28"/>
        </w:rPr>
        <w:t>включаемых</w:t>
      </w:r>
      <w:proofErr w:type="gramEnd"/>
      <w:r w:rsidR="00CE0088" w:rsidRPr="00241E4F">
        <w:rPr>
          <w:rFonts w:ascii="Times New Roman" w:hAnsi="Times New Roman" w:cs="Times New Roman"/>
          <w:bCs/>
          <w:sz w:val="28"/>
          <w:szCs w:val="28"/>
        </w:rPr>
        <w:t xml:space="preserve"> в тарифы на тепловую энергию, горячую воду в открытой системе теплоснабжения (горячего водоснабжения), поставляемые   Муниципальным унитарным предприятием  «Городские тепловые сети» муниципального образования «Город Курчатов»  потребителям на 2022 год.</w:t>
      </w:r>
    </w:p>
    <w:p w:rsidR="00CE0088" w:rsidRPr="00241E4F" w:rsidRDefault="00CE0088" w:rsidP="00A04C85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0088" w:rsidRDefault="00CE0088" w:rsidP="00A04C85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1E4F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F682F" w:rsidRPr="00241E4F">
        <w:rPr>
          <w:rFonts w:ascii="Times New Roman" w:hAnsi="Times New Roman" w:cs="Times New Roman"/>
          <w:bCs/>
          <w:sz w:val="28"/>
          <w:szCs w:val="28"/>
        </w:rPr>
        <w:t>Рассмотрение экспертного заключения комитета по тарифам и ценам Курской области по корректировке необходимой валовой выручки и установлению индивидуальных тарифов на услуги по передаче электрической энергии для взаиморасчета между АО «Курские электрические сети» и ПАО «</w:t>
      </w:r>
      <w:proofErr w:type="spellStart"/>
      <w:r w:rsidR="001F682F" w:rsidRPr="00241E4F">
        <w:rPr>
          <w:rFonts w:ascii="Times New Roman" w:hAnsi="Times New Roman" w:cs="Times New Roman"/>
          <w:bCs/>
          <w:sz w:val="28"/>
          <w:szCs w:val="28"/>
        </w:rPr>
        <w:t>Россети</w:t>
      </w:r>
      <w:proofErr w:type="spellEnd"/>
      <w:r w:rsidR="001F682F" w:rsidRPr="00241E4F">
        <w:rPr>
          <w:rFonts w:ascii="Times New Roman" w:hAnsi="Times New Roman" w:cs="Times New Roman"/>
          <w:bCs/>
          <w:sz w:val="28"/>
          <w:szCs w:val="28"/>
        </w:rPr>
        <w:t xml:space="preserve"> Центр» (филиал «Курскэнерго») на 2022 год.</w:t>
      </w:r>
    </w:p>
    <w:p w:rsidR="00A04C85" w:rsidRDefault="00A04C85" w:rsidP="00A04C85">
      <w:pPr>
        <w:autoSpaceDE w:val="0"/>
        <w:autoSpaceDN w:val="0"/>
        <w:adjustRightInd w:val="0"/>
        <w:spacing w:after="0" w:line="240" w:lineRule="auto"/>
        <w:ind w:left="283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681F" w:rsidRPr="00FB67B9" w:rsidRDefault="00B00723" w:rsidP="00A04C85">
      <w:pPr>
        <w:autoSpaceDE w:val="0"/>
        <w:autoSpaceDN w:val="0"/>
        <w:adjustRightInd w:val="0"/>
        <w:spacing w:after="0" w:line="240" w:lineRule="auto"/>
        <w:ind w:left="28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7681F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секретаре  Совета.</w:t>
      </w:r>
    </w:p>
    <w:p w:rsidR="00B00723" w:rsidRPr="00241E4F" w:rsidRDefault="00B00723" w:rsidP="00A04C85">
      <w:pPr>
        <w:pStyle w:val="a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F80" w:rsidRPr="00241E4F" w:rsidRDefault="00876F80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241E4F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вступительным словом выступил председатель межотраслевого совета потребителей по вопросам деятельности  субъектов естественных монополий при  Губернаторе Курской области </w:t>
      </w:r>
      <w:proofErr w:type="spellStart"/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В.М.Харин</w:t>
      </w:r>
      <w:proofErr w:type="spellEnd"/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подчеркнул, что взаимодействие между межотраслевым советом потребителей по вопросам деятельности  субъектов естественных монополий при  Губернаторе Курской области (далее – Совет),  органами государственной власти Курской области и  субъектами естественных монополий направлено на развитие сотрудничества гражданского общества, общественных институтов, к которым</w:t>
      </w:r>
      <w:proofErr w:type="gramEnd"/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 и Совет, и органов исполнительной и представительной власти.</w:t>
      </w:r>
    </w:p>
    <w:p w:rsidR="00876F80" w:rsidRPr="00241E4F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предложил следовать имеющейся повестке дня.</w:t>
      </w:r>
    </w:p>
    <w:p w:rsidR="00876F80" w:rsidRPr="00241E4F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0194" w:rsidRPr="00241E4F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41E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Вопрос 1. </w:t>
      </w:r>
    </w:p>
    <w:p w:rsidR="00950194" w:rsidRPr="00241E4F" w:rsidRDefault="001F682F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Рассмотрение экспертного заключения комитета по тарифам и ценам Курской области по корректировке плановой необходимой валовой выручки,  </w:t>
      </w:r>
      <w:proofErr w:type="gramStart"/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включаемых</w:t>
      </w:r>
      <w:proofErr w:type="gramEnd"/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тарифы на тепловую энергию, горячую воду в открытой системе теплоснабжения (горячего водоснабжения), поставляемые   Муниципальным унитарным предприятием  «Городские тепловые сети» муниципального образования «Город Курчатов»  потребителям на 2022 год.</w:t>
      </w:r>
    </w:p>
    <w:p w:rsidR="001F682F" w:rsidRPr="00241E4F" w:rsidRDefault="001F682F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0194" w:rsidRPr="00241E4F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По первому вопросу заслушали </w:t>
      </w:r>
      <w:r w:rsidR="001F682F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Сергееву Е.Н.</w:t>
      </w:r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r w:rsidR="001F682F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</w:t>
      </w:r>
      <w:r w:rsidR="000A5B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F682F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отдела по регулированию тарифов в сферах тепло</w:t>
      </w:r>
      <w:r w:rsidR="00EF254A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снабжения</w:t>
      </w:r>
      <w:r w:rsidR="001F682F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газоснабжения и контрол</w:t>
      </w:r>
      <w:r w:rsidR="007538BC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="001F682F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комитета по тарифам и ценам Курской области.</w:t>
      </w:r>
    </w:p>
    <w:p w:rsidR="00950194" w:rsidRPr="00241E4F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Докладчиком сообщено следующее. </w:t>
      </w:r>
    </w:p>
    <w:p w:rsidR="00950194" w:rsidRPr="00241E4F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682F" w:rsidRPr="00241E4F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</w:t>
      </w:r>
      <w:r w:rsidR="00FA34FE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рассмотрен</w:t>
      </w:r>
      <w:r w:rsidR="001F682F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682F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экспертное заключение </w:t>
      </w:r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комитета по тарифам и ценам Курской области </w:t>
      </w:r>
      <w:r w:rsidR="001F682F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корректировке плановой необходимой валовой выручки, </w:t>
      </w:r>
      <w:proofErr w:type="gramStart"/>
      <w:r w:rsidR="001F682F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включаемых</w:t>
      </w:r>
      <w:proofErr w:type="gramEnd"/>
      <w:r w:rsidR="001F682F"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тарифы на тепловую энергию, горячую воду в открытой системе теплоснабжения (горячего водоснабжения), поставляемые   Муниципальным унитарным предприятием «Городские тепловые сети» муниципального образования «Город Курчатов» потребителям на 2022 год.</w:t>
      </w:r>
    </w:p>
    <w:p w:rsidR="001F682F" w:rsidRPr="00241E4F" w:rsidRDefault="001F682F" w:rsidP="001F68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Рост затрат в разрезе статей для потребителей  МУП ГТС г. Курчатов, соответствует параметрам, утвержденным в Прогнозе социально-экономического развития субъекта Российской Федерации на 2022 год и на плановый период 2023 и 2024 годов, предлагаемые тарифы соответствуют установленному на 2022 год индексу изменения размера вносимой гражданами платы за коммунальные услуги в среднем по Курской области в размере: с 1 января – 0%, с</w:t>
      </w:r>
      <w:proofErr w:type="gramEnd"/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июля – 4,5%.</w:t>
      </w:r>
    </w:p>
    <w:p w:rsidR="001F682F" w:rsidRPr="00241E4F" w:rsidRDefault="001F682F" w:rsidP="001F68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1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Скорректированные операционные (подконтрольные) расходы на 2022 год экспертной группой комитета определены в сумме 50251,53 тыс. руб., что на 144,54 тыс. руб. ниже предложений предприятия.</w:t>
      </w:r>
    </w:p>
    <w:p w:rsidR="00CC1C47" w:rsidRPr="00241E4F" w:rsidRDefault="00CC1C47" w:rsidP="00CC1C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E4F">
        <w:rPr>
          <w:rFonts w:ascii="Times New Roman" w:hAnsi="Times New Roman" w:cs="Times New Roman"/>
          <w:color w:val="000000" w:themeColor="text1"/>
          <w:sz w:val="28"/>
          <w:szCs w:val="28"/>
        </w:rPr>
        <w:t>Совет обратился в комитет с вопросом: пояснить</w:t>
      </w:r>
      <w:r w:rsidR="00A97D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41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каким образом произведена корректировка  операционных (подконтрольных) расходов, что привело к снижению расходов, предложенных организацией. </w:t>
      </w:r>
    </w:p>
    <w:p w:rsidR="00CC1C47" w:rsidRPr="00241E4F" w:rsidRDefault="00CC1C47" w:rsidP="00CC1C4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bCs/>
          <w:sz w:val="28"/>
          <w:szCs w:val="28"/>
        </w:rPr>
        <w:t>В соответствии с постановлением Губернатора Курской области от 27.08.2014 № 340-пг «О межотраслевом совете потребителей по вопросам деятельности субъектов естественных монополий при Губернаторе Курской области» (далее - Совет), изучив предложения и вопросы, содержащиеся в заключени</w:t>
      </w:r>
      <w:proofErr w:type="gramStart"/>
      <w:r w:rsidRPr="00241E4F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241E4F">
        <w:rPr>
          <w:rFonts w:ascii="Times New Roman" w:hAnsi="Times New Roman" w:cs="Times New Roman"/>
          <w:bCs/>
          <w:sz w:val="28"/>
          <w:szCs w:val="28"/>
        </w:rPr>
        <w:t xml:space="preserve"> межотраслевого совета потребителей по вопросам деятельности субъектов естественных монополий при Губернаторе Курской области на экспертное заключение комитета по тарифам и ценам Курской области по корректировке плановой необходимой валовой выручки и тарифов в сфере теплоснабжения, установленных на 2022 год с применением метода индексации для потребителей муниципального унитарного предприятия «Городские тепловые сети» муниципального образования «Город Курчатов» (далее </w:t>
      </w:r>
      <w:proofErr w:type="gramStart"/>
      <w:r w:rsidRPr="00241E4F">
        <w:rPr>
          <w:rFonts w:ascii="Times New Roman" w:hAnsi="Times New Roman" w:cs="Times New Roman"/>
          <w:bCs/>
          <w:sz w:val="28"/>
          <w:szCs w:val="28"/>
        </w:rPr>
        <w:t>–М</w:t>
      </w:r>
      <w:proofErr w:type="gramEnd"/>
      <w:r w:rsidRPr="00241E4F">
        <w:rPr>
          <w:rFonts w:ascii="Times New Roman" w:hAnsi="Times New Roman" w:cs="Times New Roman"/>
          <w:bCs/>
          <w:sz w:val="28"/>
          <w:szCs w:val="28"/>
        </w:rPr>
        <w:t>УП ГТС           г. Курчатов) и проект постановления  «О внесении изменений в постановление комитета по тарифам и ценам Курской области от 17 декабря 2018 г.   № 57 «О тарифах на тепловую энергию, горячую воду в открытой системе теплоснабжения (горячего водоснабжения), поставляемые муниципальным унитарным предприятием «Городские тепловые сети» муниципального образования «Город Курчатов» потребителям, на 2019-2023 годы» сообщае</w:t>
      </w:r>
      <w:r w:rsidR="000B1F1A">
        <w:rPr>
          <w:rFonts w:ascii="Times New Roman" w:hAnsi="Times New Roman" w:cs="Times New Roman"/>
          <w:bCs/>
          <w:sz w:val="28"/>
          <w:szCs w:val="28"/>
        </w:rPr>
        <w:t>м</w:t>
      </w:r>
      <w:r w:rsidRPr="00241E4F">
        <w:rPr>
          <w:rFonts w:ascii="Times New Roman" w:hAnsi="Times New Roman" w:cs="Times New Roman"/>
          <w:bCs/>
          <w:sz w:val="28"/>
          <w:szCs w:val="28"/>
        </w:rPr>
        <w:t xml:space="preserve"> следующее.</w:t>
      </w:r>
    </w:p>
    <w:p w:rsidR="00CC1C47" w:rsidRPr="00241E4F" w:rsidRDefault="00CC1C47" w:rsidP="00CC1C47">
      <w:pPr>
        <w:pStyle w:val="af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41E4F">
        <w:rPr>
          <w:rFonts w:ascii="Times New Roman" w:hAnsi="Times New Roman" w:cs="Times New Roman"/>
          <w:sz w:val="28"/>
          <w:szCs w:val="28"/>
        </w:rPr>
        <w:t xml:space="preserve">Корректировка плановой необходимой валовой выручки и долгосрочных тарифов, установленных на 2022 год для потребителей   МУП </w:t>
      </w:r>
      <w:r w:rsidRPr="00241E4F">
        <w:rPr>
          <w:rFonts w:ascii="Times New Roman" w:hAnsi="Times New Roman" w:cs="Times New Roman"/>
          <w:sz w:val="28"/>
          <w:szCs w:val="28"/>
        </w:rPr>
        <w:lastRenderedPageBreak/>
        <w:t>ГТС  г. Курчатов, произведена в соответствии с пунктом 52 Основ ценообразования, утвержденных  постановлением Правительства Российской Федерации  от 22 октября 2012 г. № 1075  и пунктом 49  Методическими указаниями, утвержденными приказом ФСТ России от 13 июня 2013 г. №760-э (далее – Методические указания).</w:t>
      </w:r>
      <w:proofErr w:type="gramEnd"/>
    </w:p>
    <w:p w:rsidR="00CC1C47" w:rsidRPr="00241E4F" w:rsidRDefault="00CC1C47" w:rsidP="00CC1C47">
      <w:pPr>
        <w:pStyle w:val="af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sz w:val="28"/>
          <w:szCs w:val="28"/>
        </w:rPr>
        <w:t xml:space="preserve">В соответствии с пунктом 36 </w:t>
      </w:r>
      <w:proofErr w:type="gramStart"/>
      <w:r w:rsidRPr="00241E4F">
        <w:rPr>
          <w:rFonts w:ascii="Times New Roman" w:hAnsi="Times New Roman" w:cs="Times New Roman"/>
          <w:sz w:val="28"/>
          <w:szCs w:val="28"/>
        </w:rPr>
        <w:t>Методический</w:t>
      </w:r>
      <w:proofErr w:type="gramEnd"/>
      <w:r w:rsidRPr="00241E4F">
        <w:rPr>
          <w:rFonts w:ascii="Times New Roman" w:hAnsi="Times New Roman" w:cs="Times New Roman"/>
          <w:sz w:val="28"/>
          <w:szCs w:val="28"/>
        </w:rPr>
        <w:t xml:space="preserve"> указаний операционные (подконтрольные) расходы рассчитываются по формуле:</w:t>
      </w:r>
    </w:p>
    <w:p w:rsidR="00CC1C47" w:rsidRPr="00241E4F" w:rsidRDefault="00CC1C47" w:rsidP="00CC1C4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1C47" w:rsidRPr="00241E4F" w:rsidRDefault="00CC1C47" w:rsidP="00CC1C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AE0F730" wp14:editId="4377AEAD">
            <wp:extent cx="5133975" cy="514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C47" w:rsidRPr="00241E4F" w:rsidRDefault="00CC1C47" w:rsidP="00CC1C4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sz w:val="28"/>
          <w:szCs w:val="28"/>
        </w:rPr>
        <w:t>где:</w:t>
      </w:r>
    </w:p>
    <w:p w:rsidR="00CC1C47" w:rsidRPr="00241E4F" w:rsidRDefault="00CC1C47" w:rsidP="00CC1C4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sz w:val="28"/>
          <w:szCs w:val="28"/>
        </w:rPr>
        <w:t>где:</w:t>
      </w:r>
    </w:p>
    <w:p w:rsidR="00CC1C47" w:rsidRPr="00241E4F" w:rsidRDefault="00CC1C47" w:rsidP="00CC1C4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174EC33" wp14:editId="5D965A0F">
            <wp:extent cx="352425" cy="2952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E4F">
        <w:rPr>
          <w:rFonts w:ascii="Times New Roman" w:hAnsi="Times New Roman" w:cs="Times New Roman"/>
          <w:sz w:val="28"/>
          <w:szCs w:val="28"/>
        </w:rPr>
        <w:t xml:space="preserve"> - операционные (подконтрольные) расходы в i-м году. Для первого года долгосрочного периода регулирования уровень операционных расходов (базовый уровень операционных расходов) определяется в соответствии с </w:t>
      </w:r>
      <w:hyperlink r:id="rId11" w:history="1">
        <w:r w:rsidRPr="00241E4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пунктом 37</w:t>
        </w:r>
      </w:hyperlink>
      <w:r w:rsidRPr="00241E4F">
        <w:rPr>
          <w:rFonts w:ascii="Times New Roman" w:hAnsi="Times New Roman" w:cs="Times New Roman"/>
          <w:sz w:val="28"/>
          <w:szCs w:val="28"/>
        </w:rPr>
        <w:t xml:space="preserve"> настоящих Методических указаний, тыс. руб.;</w:t>
      </w:r>
    </w:p>
    <w:p w:rsidR="00CC1C47" w:rsidRPr="00241E4F" w:rsidRDefault="00CC1C47" w:rsidP="00CC1C4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sz w:val="28"/>
          <w:szCs w:val="28"/>
        </w:rPr>
        <w:t>ИОР - индекс эффективности операционных расходов, выраженный в процентах;</w:t>
      </w:r>
    </w:p>
    <w:p w:rsidR="00CC1C47" w:rsidRPr="00241E4F" w:rsidRDefault="00CC1C47" w:rsidP="00CC1C4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C09E31D" wp14:editId="525ABE6E">
            <wp:extent cx="552450" cy="295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E4F">
        <w:rPr>
          <w:rFonts w:ascii="Times New Roman" w:hAnsi="Times New Roman" w:cs="Times New Roman"/>
          <w:sz w:val="28"/>
          <w:szCs w:val="28"/>
        </w:rPr>
        <w:t xml:space="preserve"> - индекс потребительских цен, определенный на основании параметров прогноза социально-экономического развития Российской Федерации на i-й год;</w:t>
      </w:r>
    </w:p>
    <w:p w:rsidR="00CC1C47" w:rsidRPr="00241E4F" w:rsidRDefault="00CC1C47" w:rsidP="00CC1C4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E485534" wp14:editId="37F9A487">
            <wp:extent cx="333375" cy="2952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E4F">
        <w:rPr>
          <w:rFonts w:ascii="Times New Roman" w:hAnsi="Times New Roman" w:cs="Times New Roman"/>
          <w:sz w:val="28"/>
          <w:szCs w:val="28"/>
        </w:rPr>
        <w:t xml:space="preserve"> - коэффициент эластичности операционных расходов по количеству активов, необходимых для осуществления регулируемой деятельности, устанавливаемый </w:t>
      </w:r>
      <w:proofErr w:type="gramStart"/>
      <w:r w:rsidRPr="00241E4F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241E4F">
        <w:rPr>
          <w:rFonts w:ascii="Times New Roman" w:hAnsi="Times New Roman" w:cs="Times New Roman"/>
          <w:sz w:val="28"/>
          <w:szCs w:val="28"/>
        </w:rPr>
        <w:t xml:space="preserve"> 0,75;</w:t>
      </w:r>
    </w:p>
    <w:p w:rsidR="00CC1C47" w:rsidRPr="00241E4F" w:rsidRDefault="00CC1C47" w:rsidP="00CC1C4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F299399" wp14:editId="79105C80">
            <wp:extent cx="485775" cy="2952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E4F">
        <w:rPr>
          <w:rFonts w:ascii="Times New Roman" w:hAnsi="Times New Roman" w:cs="Times New Roman"/>
          <w:sz w:val="28"/>
          <w:szCs w:val="28"/>
        </w:rPr>
        <w:t xml:space="preserve"> - индекс изменения количества активов, применяемый с целью учета зависимости операционных расходов от размера активов, необходимых для осуществления регулируемой деятельности, определяемый на i-й год в соответствии с </w:t>
      </w:r>
      <w:hyperlink r:id="rId15" w:history="1">
        <w:r w:rsidRPr="00241E4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пунктом 38</w:t>
        </w:r>
      </w:hyperlink>
      <w:r w:rsidRPr="00241E4F">
        <w:rPr>
          <w:rFonts w:ascii="Times New Roman" w:hAnsi="Times New Roman" w:cs="Times New Roman"/>
          <w:sz w:val="28"/>
          <w:szCs w:val="28"/>
        </w:rPr>
        <w:t xml:space="preserve"> Методических указаний.</w:t>
      </w:r>
    </w:p>
    <w:p w:rsidR="00CC1C47" w:rsidRPr="00241E4F" w:rsidRDefault="00CC1C47" w:rsidP="00CC1C47">
      <w:pPr>
        <w:pStyle w:val="af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sz w:val="28"/>
          <w:szCs w:val="28"/>
        </w:rPr>
        <w:t>В этой связи, комитетом операционные (подконтрольные) расходы на 2022 год  были скорректированы по  вышеуказанной формуле, а предприятием расчет был произведен по методу экономически обоснованных расходов (затрат)</w:t>
      </w:r>
    </w:p>
    <w:p w:rsidR="00CC1C47" w:rsidRPr="00241E4F" w:rsidRDefault="00CC1C47" w:rsidP="00CC1C47">
      <w:pPr>
        <w:pStyle w:val="af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sz w:val="28"/>
          <w:szCs w:val="28"/>
        </w:rPr>
        <w:lastRenderedPageBreak/>
        <w:t>Таким образом, проект тарифного решения комитета по тарифам и ценам Курской области по корректировке тарифов разработан в соответствии с требованиями действующего законодательства.</w:t>
      </w:r>
    </w:p>
    <w:p w:rsidR="00CC1C47" w:rsidRPr="00241E4F" w:rsidRDefault="00CC1C47" w:rsidP="00CC1C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1C47" w:rsidRPr="00241E4F" w:rsidRDefault="00CC1C47" w:rsidP="00CC1C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sz w:val="28"/>
          <w:szCs w:val="28"/>
          <w:u w:val="single"/>
        </w:rPr>
        <w:t>В обсуждении приняли участие:</w:t>
      </w:r>
      <w:r w:rsidRPr="00241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E4F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Pr="00241E4F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241E4F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Pr="00241E4F">
        <w:rPr>
          <w:rFonts w:ascii="Times New Roman" w:hAnsi="Times New Roman" w:cs="Times New Roman"/>
          <w:sz w:val="28"/>
          <w:szCs w:val="28"/>
        </w:rPr>
        <w:t xml:space="preserve"> Д.А., Вишняков А.Н., Водопьянов Д.С., Лазарев А.И., Малахов О.И., Марков И.В., </w:t>
      </w:r>
      <w:proofErr w:type="spellStart"/>
      <w:r w:rsidRPr="00241E4F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 w:rsidRPr="00241E4F">
        <w:rPr>
          <w:rFonts w:ascii="Times New Roman" w:hAnsi="Times New Roman" w:cs="Times New Roman"/>
          <w:sz w:val="28"/>
          <w:szCs w:val="28"/>
        </w:rPr>
        <w:t xml:space="preserve"> А.В., Харин  В.М., </w:t>
      </w:r>
      <w:proofErr w:type="spellStart"/>
      <w:r w:rsidRPr="00241E4F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241E4F">
        <w:rPr>
          <w:rFonts w:ascii="Times New Roman" w:hAnsi="Times New Roman" w:cs="Times New Roman"/>
          <w:sz w:val="28"/>
          <w:szCs w:val="28"/>
        </w:rPr>
        <w:t xml:space="preserve">  Н.А., Шевченко Н.С.</w:t>
      </w:r>
    </w:p>
    <w:p w:rsidR="003604B0" w:rsidRPr="00241E4F" w:rsidRDefault="003604B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241E4F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4019D0" w:rsidRPr="00241E4F" w:rsidRDefault="004019D0" w:rsidP="001F682F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для сведения и учет</w:t>
      </w:r>
      <w:r w:rsidR="008C57DF"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</w:t>
      </w:r>
      <w:r w:rsidR="00CC1C47"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1C47" w:rsidRPr="00241E4F" w:rsidRDefault="00CC1C47" w:rsidP="00CC1C47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E4F">
        <w:rPr>
          <w:rFonts w:ascii="Times New Roman" w:hAnsi="Times New Roman" w:cs="Times New Roman"/>
          <w:sz w:val="28"/>
          <w:szCs w:val="28"/>
        </w:rPr>
        <w:t xml:space="preserve">Учесть мнение Совета на заседании Правления комитета по тарифам и ценам Курской области. </w:t>
      </w:r>
    </w:p>
    <w:p w:rsidR="00CC1C47" w:rsidRPr="00241E4F" w:rsidRDefault="00CC1C47" w:rsidP="00CC1C47">
      <w:pPr>
        <w:pStyle w:val="a9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82F" w:rsidRPr="00241E4F" w:rsidRDefault="004019D0" w:rsidP="004019D0">
      <w:pPr>
        <w:pStyle w:val="a9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76F80" w:rsidRPr="00241E4F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«за» - единогласно. </w:t>
      </w:r>
    </w:p>
    <w:p w:rsidR="00876F80" w:rsidRPr="00241E4F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7B9" w:rsidRPr="00241E4F" w:rsidRDefault="004019D0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41E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Вопрос 2.</w:t>
      </w:r>
    </w:p>
    <w:p w:rsidR="003B6FC8" w:rsidRPr="00241E4F" w:rsidRDefault="003B6FC8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019D0" w:rsidRPr="00241E4F" w:rsidRDefault="004019D0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E4F">
        <w:rPr>
          <w:rFonts w:ascii="Times New Roman" w:hAnsi="Times New Roman"/>
          <w:sz w:val="28"/>
          <w:szCs w:val="28"/>
          <w:lang w:eastAsia="ru-RU"/>
        </w:rPr>
        <w:t xml:space="preserve">      Рассмотрение экспертного заключения комитета по тарифам и ценам Курской области по корректировке необходимой валовой выручки и установлению индивидуальных тарифов на услуги по передаче электрической энергии для взаиморасчета между АО «Курские электрические сети» и ПАО «</w:t>
      </w:r>
      <w:proofErr w:type="spellStart"/>
      <w:r w:rsidRPr="00241E4F">
        <w:rPr>
          <w:rFonts w:ascii="Times New Roman" w:hAnsi="Times New Roman"/>
          <w:sz w:val="28"/>
          <w:szCs w:val="28"/>
          <w:lang w:eastAsia="ru-RU"/>
        </w:rPr>
        <w:t>Россети</w:t>
      </w:r>
      <w:proofErr w:type="spellEnd"/>
      <w:r w:rsidRPr="00241E4F">
        <w:rPr>
          <w:rFonts w:ascii="Times New Roman" w:hAnsi="Times New Roman"/>
          <w:sz w:val="28"/>
          <w:szCs w:val="28"/>
          <w:lang w:eastAsia="ru-RU"/>
        </w:rPr>
        <w:t xml:space="preserve"> Центр» (филиал «Курскэнерго») на 2022 год.</w:t>
      </w:r>
    </w:p>
    <w:p w:rsidR="004019D0" w:rsidRPr="00241E4F" w:rsidRDefault="004019D0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E4F">
        <w:rPr>
          <w:rFonts w:ascii="Times New Roman" w:hAnsi="Times New Roman"/>
          <w:sz w:val="28"/>
          <w:szCs w:val="28"/>
          <w:lang w:eastAsia="ru-RU"/>
        </w:rPr>
        <w:t xml:space="preserve">       По второму вопросу заслушали Белых Д.А. – начальник</w:t>
      </w:r>
      <w:r w:rsidR="000A5B48">
        <w:rPr>
          <w:rFonts w:ascii="Times New Roman" w:hAnsi="Times New Roman"/>
          <w:sz w:val="28"/>
          <w:szCs w:val="28"/>
          <w:lang w:eastAsia="ru-RU"/>
        </w:rPr>
        <w:t>а</w:t>
      </w:r>
      <w:bookmarkStart w:id="0" w:name="_GoBack"/>
      <w:bookmarkEnd w:id="0"/>
      <w:r w:rsidRPr="00241E4F">
        <w:rPr>
          <w:rFonts w:ascii="Times New Roman" w:hAnsi="Times New Roman"/>
          <w:sz w:val="28"/>
          <w:szCs w:val="28"/>
          <w:lang w:eastAsia="ru-RU"/>
        </w:rPr>
        <w:t xml:space="preserve"> отдела по регулированию тарифов в электроэн</w:t>
      </w:r>
      <w:r w:rsidR="00EF254A" w:rsidRPr="00241E4F">
        <w:rPr>
          <w:rFonts w:ascii="Times New Roman" w:hAnsi="Times New Roman"/>
          <w:sz w:val="28"/>
          <w:szCs w:val="28"/>
          <w:lang w:eastAsia="ru-RU"/>
        </w:rPr>
        <w:t>е</w:t>
      </w:r>
      <w:r w:rsidRPr="00241E4F">
        <w:rPr>
          <w:rFonts w:ascii="Times New Roman" w:hAnsi="Times New Roman"/>
          <w:sz w:val="28"/>
          <w:szCs w:val="28"/>
          <w:lang w:eastAsia="ru-RU"/>
        </w:rPr>
        <w:t>рг</w:t>
      </w:r>
      <w:r w:rsidR="00EF254A" w:rsidRPr="00241E4F">
        <w:rPr>
          <w:rFonts w:ascii="Times New Roman" w:hAnsi="Times New Roman"/>
          <w:sz w:val="28"/>
          <w:szCs w:val="28"/>
          <w:lang w:eastAsia="ru-RU"/>
        </w:rPr>
        <w:t>е</w:t>
      </w:r>
      <w:r w:rsidRPr="00241E4F">
        <w:rPr>
          <w:rFonts w:ascii="Times New Roman" w:hAnsi="Times New Roman"/>
          <w:sz w:val="28"/>
          <w:szCs w:val="28"/>
          <w:lang w:eastAsia="ru-RU"/>
        </w:rPr>
        <w:t>тике и контрол</w:t>
      </w:r>
      <w:r w:rsidR="007538BC" w:rsidRPr="00241E4F">
        <w:rPr>
          <w:rFonts w:ascii="Times New Roman" w:hAnsi="Times New Roman"/>
          <w:sz w:val="28"/>
          <w:szCs w:val="28"/>
          <w:lang w:eastAsia="ru-RU"/>
        </w:rPr>
        <w:t>ю</w:t>
      </w:r>
      <w:r w:rsidRPr="00241E4F">
        <w:rPr>
          <w:rFonts w:ascii="Times New Roman" w:hAnsi="Times New Roman"/>
          <w:sz w:val="28"/>
          <w:szCs w:val="28"/>
          <w:lang w:eastAsia="ru-RU"/>
        </w:rPr>
        <w:t xml:space="preserve"> комитета по тарифам и ценам Курской области.</w:t>
      </w:r>
    </w:p>
    <w:p w:rsidR="004019D0" w:rsidRPr="00241E4F" w:rsidRDefault="004019D0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19D0" w:rsidRPr="00241E4F" w:rsidRDefault="004019D0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E4F">
        <w:rPr>
          <w:rFonts w:ascii="Times New Roman" w:hAnsi="Times New Roman"/>
          <w:sz w:val="28"/>
          <w:szCs w:val="28"/>
          <w:lang w:eastAsia="ru-RU"/>
        </w:rPr>
        <w:t>Докладчиком сообщено следующее.</w:t>
      </w:r>
    </w:p>
    <w:p w:rsidR="004019D0" w:rsidRPr="00241E4F" w:rsidRDefault="004019D0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19D0" w:rsidRPr="00241E4F" w:rsidRDefault="004019D0" w:rsidP="00AB2653">
      <w:pPr>
        <w:pStyle w:val="af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E4F">
        <w:rPr>
          <w:rFonts w:ascii="Times New Roman" w:hAnsi="Times New Roman"/>
          <w:sz w:val="28"/>
          <w:szCs w:val="28"/>
          <w:lang w:eastAsia="ru-RU"/>
        </w:rPr>
        <w:t>Совет</w:t>
      </w:r>
      <w:r w:rsidR="00AB2653" w:rsidRPr="00241E4F">
        <w:rPr>
          <w:rFonts w:ascii="Times New Roman" w:hAnsi="Times New Roman"/>
          <w:sz w:val="28"/>
          <w:szCs w:val="28"/>
          <w:lang w:eastAsia="ru-RU"/>
        </w:rPr>
        <w:t>ом</w:t>
      </w:r>
      <w:r w:rsidRPr="00241E4F">
        <w:rPr>
          <w:rFonts w:ascii="Times New Roman" w:hAnsi="Times New Roman"/>
          <w:sz w:val="28"/>
          <w:szCs w:val="28"/>
          <w:lang w:eastAsia="ru-RU"/>
        </w:rPr>
        <w:t xml:space="preserve"> рассмотрено экспертное заключение комитета по тарифам и ценам Курской области корректировке необходимой валовой выручки и установлению индивидуальных тарифов на услуги по передаче электрической энергии для взаиморасчета между АО «Курские электрические сети» и ПАО «</w:t>
      </w:r>
      <w:proofErr w:type="spellStart"/>
      <w:r w:rsidRPr="00241E4F">
        <w:rPr>
          <w:rFonts w:ascii="Times New Roman" w:hAnsi="Times New Roman"/>
          <w:sz w:val="28"/>
          <w:szCs w:val="28"/>
          <w:lang w:eastAsia="ru-RU"/>
        </w:rPr>
        <w:t>Россети</w:t>
      </w:r>
      <w:proofErr w:type="spellEnd"/>
      <w:r w:rsidRPr="00241E4F">
        <w:rPr>
          <w:rFonts w:ascii="Times New Roman" w:hAnsi="Times New Roman"/>
          <w:sz w:val="28"/>
          <w:szCs w:val="28"/>
          <w:lang w:eastAsia="ru-RU"/>
        </w:rPr>
        <w:t xml:space="preserve"> Центр» (филиал «Курскэнерго») на 2022 год.</w:t>
      </w:r>
    </w:p>
    <w:p w:rsidR="004019D0" w:rsidRPr="00241E4F" w:rsidRDefault="004019D0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E4F">
        <w:rPr>
          <w:rFonts w:ascii="Times New Roman" w:hAnsi="Times New Roman"/>
          <w:sz w:val="28"/>
          <w:szCs w:val="28"/>
          <w:lang w:eastAsia="ru-RU"/>
        </w:rPr>
        <w:t xml:space="preserve">         Рост расходов по статьям затрат, соответствует параметрам, утвержденным в Прогнозе социально-экономического развития субъекта Российской Федерации на 2022 год и на плановый период 2023 и 2024 годов.</w:t>
      </w:r>
    </w:p>
    <w:p w:rsidR="004019D0" w:rsidRPr="00241E4F" w:rsidRDefault="004019D0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E4F">
        <w:rPr>
          <w:rFonts w:ascii="Times New Roman" w:hAnsi="Times New Roman"/>
          <w:sz w:val="28"/>
          <w:szCs w:val="28"/>
          <w:lang w:eastAsia="ru-RU"/>
        </w:rPr>
        <w:t xml:space="preserve">         Скорректированные подконтрольные расходы на 2022 год определены в размере 325763,60 тыс. руб., с ростом к 2021 году – 103,2%.</w:t>
      </w:r>
    </w:p>
    <w:p w:rsidR="004019D0" w:rsidRDefault="004019D0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E4F">
        <w:rPr>
          <w:rFonts w:ascii="Times New Roman" w:hAnsi="Times New Roman"/>
          <w:sz w:val="28"/>
          <w:szCs w:val="28"/>
          <w:lang w:eastAsia="ru-RU"/>
        </w:rPr>
        <w:t xml:space="preserve">          Неподконтрольные расходы на 2022 год определены в сумме 426049,60 тыс. руб.</w:t>
      </w:r>
      <w:r w:rsidRPr="00241E4F">
        <w:rPr>
          <w:rFonts w:ascii="Times New Roman" w:hAnsi="Times New Roman"/>
          <w:sz w:val="28"/>
          <w:szCs w:val="28"/>
        </w:rPr>
        <w:t xml:space="preserve"> </w:t>
      </w:r>
      <w:r w:rsidRPr="00241E4F">
        <w:rPr>
          <w:rFonts w:ascii="Times New Roman" w:hAnsi="Times New Roman"/>
          <w:sz w:val="28"/>
          <w:szCs w:val="28"/>
          <w:lang w:eastAsia="ru-RU"/>
        </w:rPr>
        <w:t>что на 156915,60 тыс. руб. ниже предложений предприятия.</w:t>
      </w:r>
    </w:p>
    <w:p w:rsidR="008C57DF" w:rsidRDefault="00F836A2" w:rsidP="004019D0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F836A2">
        <w:rPr>
          <w:rFonts w:ascii="Times New Roman" w:hAnsi="Times New Roman"/>
          <w:sz w:val="28"/>
          <w:szCs w:val="28"/>
          <w:lang w:eastAsia="ru-RU"/>
        </w:rPr>
        <w:t xml:space="preserve">Совет обратился в комитет с вопросом: пояснить </w:t>
      </w:r>
      <w:r w:rsidRPr="00F836A2">
        <w:rPr>
          <w:rFonts w:ascii="Times New Roman" w:hAnsi="Times New Roman"/>
          <w:sz w:val="28"/>
          <w:szCs w:val="28"/>
        </w:rPr>
        <w:t>порядка включения расходов на капитальные вложения из прибыли в необходимую валовую выручку на 2022 год для АО «Курские электрические сети»</w:t>
      </w:r>
      <w:r>
        <w:rPr>
          <w:rFonts w:ascii="Times New Roman" w:hAnsi="Times New Roman"/>
          <w:sz w:val="28"/>
          <w:szCs w:val="28"/>
        </w:rPr>
        <w:t>.</w:t>
      </w:r>
    </w:p>
    <w:p w:rsidR="00F836A2" w:rsidRPr="00F836A2" w:rsidRDefault="00F836A2" w:rsidP="00F836A2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proofErr w:type="gramStart"/>
      <w:r w:rsidRPr="00F836A2">
        <w:rPr>
          <w:rFonts w:ascii="Times New Roman" w:hAnsi="Times New Roman"/>
          <w:sz w:val="28"/>
          <w:szCs w:val="28"/>
        </w:rPr>
        <w:t xml:space="preserve">В соответствии с пунктом 38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F836A2">
        <w:rPr>
          <w:rFonts w:ascii="Times New Roman" w:hAnsi="Times New Roman"/>
          <w:sz w:val="28"/>
          <w:szCs w:val="28"/>
        </w:rPr>
        <w:t>№ 1178, расходы на финансирование капитальных вложений из прибыли организации,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выручки, не могут превышать 12 процентов необходимой валовой выручки и определяются в соответствии</w:t>
      </w:r>
      <w:proofErr w:type="gramEnd"/>
      <w:r w:rsidRPr="00F836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836A2">
        <w:rPr>
          <w:rFonts w:ascii="Times New Roman" w:hAnsi="Times New Roman"/>
          <w:sz w:val="28"/>
          <w:szCs w:val="28"/>
        </w:rPr>
        <w:t>с утверждаемыми Федеральной антимонопольной службой Российской Федерации методическими указаниями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выручки.</w:t>
      </w:r>
      <w:proofErr w:type="gramEnd"/>
    </w:p>
    <w:p w:rsidR="00F836A2" w:rsidRPr="00F836A2" w:rsidRDefault="00F836A2" w:rsidP="00F836A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F836A2">
        <w:rPr>
          <w:rFonts w:ascii="Times New Roman" w:hAnsi="Times New Roman"/>
          <w:sz w:val="28"/>
          <w:szCs w:val="28"/>
        </w:rPr>
        <w:t xml:space="preserve">        Вместе с тем, в соответствии с пунктами 7, 9 статьи 8 Федерального закона от 26.03.2003 № 35-ФЗ «Об электроэнергетике» на территории Курской области передача в аренду объектов электросетевого хозяйства и (или) их частей, принадлежавших ПАО «ФСК ЕЭС», осуществлялось до 1 июля 2017 года. </w:t>
      </w:r>
    </w:p>
    <w:p w:rsidR="00F836A2" w:rsidRPr="00F836A2" w:rsidRDefault="00F836A2" w:rsidP="00F836A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F836A2">
        <w:rPr>
          <w:rFonts w:ascii="Times New Roman" w:hAnsi="Times New Roman"/>
          <w:sz w:val="28"/>
          <w:szCs w:val="28"/>
        </w:rPr>
        <w:t xml:space="preserve">       В результате окончания действия договоров аренды с ПАО «ФСК ЕЭС» у территориальных сетевых организаций Курской области возникли выпадающие доходы, связанные с прекращением действия механизма «последняя миля».</w:t>
      </w:r>
    </w:p>
    <w:p w:rsidR="00F836A2" w:rsidRPr="00F836A2" w:rsidRDefault="00F836A2" w:rsidP="00F836A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F836A2">
        <w:rPr>
          <w:rFonts w:ascii="Times New Roman" w:hAnsi="Times New Roman"/>
          <w:sz w:val="28"/>
          <w:szCs w:val="28"/>
        </w:rPr>
        <w:t xml:space="preserve">       Учитывая сложившуюся на территории Курской области ситуацию, в целях оптимизации инвестиционных планов территориальных сетевых организаций с учетом имеющихся резервов электросетевых мощностей на территории Курской области, расходы на капитальные вложения из прибыли в необходимую валовую выручку территориальным сетевым организациям не включаются. </w:t>
      </w:r>
    </w:p>
    <w:p w:rsidR="00F836A2" w:rsidRDefault="00F836A2" w:rsidP="00F836A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F836A2">
        <w:rPr>
          <w:rFonts w:ascii="Times New Roman" w:hAnsi="Times New Roman"/>
          <w:sz w:val="28"/>
          <w:szCs w:val="28"/>
        </w:rPr>
        <w:t xml:space="preserve">       На основании вышеизложенного, включение капитальных вложений из прибыли в необходимую валовую выручку АО «Курские электрически сети» на 2022 год, не представляется возможным.</w:t>
      </w:r>
    </w:p>
    <w:p w:rsidR="00F836A2" w:rsidRPr="00F836A2" w:rsidRDefault="00F836A2" w:rsidP="004019D0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8C57DF" w:rsidRPr="00241E4F" w:rsidRDefault="008C57DF" w:rsidP="008C57D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E4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241E4F">
        <w:rPr>
          <w:rFonts w:ascii="Times New Roman" w:hAnsi="Times New Roman"/>
          <w:sz w:val="28"/>
          <w:szCs w:val="28"/>
          <w:u w:val="single"/>
          <w:lang w:eastAsia="ru-RU"/>
        </w:rPr>
        <w:t>В обсуждении приняли участие:</w:t>
      </w:r>
      <w:r w:rsidRPr="00241E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41E4F">
        <w:rPr>
          <w:rFonts w:ascii="Times New Roman" w:hAnsi="Times New Roman"/>
          <w:sz w:val="28"/>
          <w:szCs w:val="28"/>
          <w:lang w:eastAsia="ru-RU"/>
        </w:rPr>
        <w:t>Белашов</w:t>
      </w:r>
      <w:proofErr w:type="spellEnd"/>
      <w:r w:rsidRPr="00241E4F">
        <w:rPr>
          <w:rFonts w:ascii="Times New Roman" w:hAnsi="Times New Roman"/>
          <w:sz w:val="28"/>
          <w:szCs w:val="28"/>
          <w:lang w:eastAsia="ru-RU"/>
        </w:rPr>
        <w:t xml:space="preserve"> О.А., </w:t>
      </w:r>
      <w:proofErr w:type="spellStart"/>
      <w:r w:rsidRPr="00241E4F">
        <w:rPr>
          <w:rFonts w:ascii="Times New Roman" w:hAnsi="Times New Roman"/>
          <w:sz w:val="28"/>
          <w:szCs w:val="28"/>
          <w:lang w:eastAsia="ru-RU"/>
        </w:rPr>
        <w:t>Быканов</w:t>
      </w:r>
      <w:proofErr w:type="spellEnd"/>
      <w:r w:rsidRPr="00241E4F">
        <w:rPr>
          <w:rFonts w:ascii="Times New Roman" w:hAnsi="Times New Roman"/>
          <w:sz w:val="28"/>
          <w:szCs w:val="28"/>
          <w:lang w:eastAsia="ru-RU"/>
        </w:rPr>
        <w:t xml:space="preserve"> Д.А., Вишняков А.Н., Водопьянов Д.С., Лазарев А.И., Малахов О.И., Марков И.В., </w:t>
      </w:r>
      <w:proofErr w:type="spellStart"/>
      <w:r w:rsidRPr="00241E4F">
        <w:rPr>
          <w:rFonts w:ascii="Times New Roman" w:hAnsi="Times New Roman"/>
          <w:sz w:val="28"/>
          <w:szCs w:val="28"/>
          <w:lang w:eastAsia="ru-RU"/>
        </w:rPr>
        <w:t>Терновцев</w:t>
      </w:r>
      <w:proofErr w:type="spellEnd"/>
      <w:r w:rsidRPr="00241E4F">
        <w:rPr>
          <w:rFonts w:ascii="Times New Roman" w:hAnsi="Times New Roman"/>
          <w:sz w:val="28"/>
          <w:szCs w:val="28"/>
          <w:lang w:eastAsia="ru-RU"/>
        </w:rPr>
        <w:t xml:space="preserve"> А.В., Харин  В.М., </w:t>
      </w:r>
      <w:proofErr w:type="spellStart"/>
      <w:r w:rsidRPr="00241E4F">
        <w:rPr>
          <w:rFonts w:ascii="Times New Roman" w:hAnsi="Times New Roman"/>
          <w:sz w:val="28"/>
          <w:szCs w:val="28"/>
          <w:lang w:eastAsia="ru-RU"/>
        </w:rPr>
        <w:t>Цыбин</w:t>
      </w:r>
      <w:proofErr w:type="spellEnd"/>
      <w:r w:rsidRPr="00241E4F">
        <w:rPr>
          <w:rFonts w:ascii="Times New Roman" w:hAnsi="Times New Roman"/>
          <w:sz w:val="28"/>
          <w:szCs w:val="28"/>
          <w:lang w:eastAsia="ru-RU"/>
        </w:rPr>
        <w:t xml:space="preserve">  Н.А., Шевченко Н.С.</w:t>
      </w:r>
    </w:p>
    <w:p w:rsidR="008C57DF" w:rsidRPr="00241E4F" w:rsidRDefault="008C57DF" w:rsidP="008C57D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7DF" w:rsidRPr="00241E4F" w:rsidRDefault="008C57DF" w:rsidP="008C57D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E4F">
        <w:rPr>
          <w:rFonts w:ascii="Times New Roman" w:hAnsi="Times New Roman"/>
          <w:sz w:val="28"/>
          <w:szCs w:val="28"/>
          <w:lang w:eastAsia="ru-RU"/>
        </w:rPr>
        <w:t xml:space="preserve">РЕШИЛИ: </w:t>
      </w:r>
    </w:p>
    <w:p w:rsidR="008C57DF" w:rsidRDefault="008C57DF" w:rsidP="00F836A2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241E4F">
        <w:rPr>
          <w:rFonts w:ascii="Times New Roman" w:hAnsi="Times New Roman"/>
          <w:sz w:val="28"/>
          <w:szCs w:val="28"/>
          <w:lang w:eastAsia="ru-RU"/>
        </w:rPr>
        <w:t>Принять для сведения и учета в работе</w:t>
      </w:r>
      <w:r w:rsidR="00F836A2">
        <w:rPr>
          <w:rFonts w:ascii="Times New Roman" w:hAnsi="Times New Roman"/>
          <w:sz w:val="28"/>
          <w:szCs w:val="28"/>
          <w:lang w:eastAsia="ru-RU"/>
        </w:rPr>
        <w:t>.</w:t>
      </w:r>
    </w:p>
    <w:p w:rsidR="00F836A2" w:rsidRPr="00F836A2" w:rsidRDefault="00F836A2" w:rsidP="00F836A2">
      <w:pPr>
        <w:pStyle w:val="a9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Учесть мнение Совета на заседании Правления комитета по тарифам и ценам Курской области. </w:t>
      </w:r>
    </w:p>
    <w:p w:rsidR="008C57DF" w:rsidRPr="00241E4F" w:rsidRDefault="008C57DF" w:rsidP="008C57D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7DF" w:rsidRPr="00241E4F" w:rsidRDefault="008C57DF" w:rsidP="008C57DF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E4F">
        <w:rPr>
          <w:rFonts w:ascii="Times New Roman" w:hAnsi="Times New Roman"/>
          <w:sz w:val="28"/>
          <w:szCs w:val="28"/>
          <w:lang w:eastAsia="ru-RU"/>
        </w:rPr>
        <w:t>Голосовали: «за» - единогласно.</w:t>
      </w:r>
    </w:p>
    <w:p w:rsidR="004019D0" w:rsidRDefault="004019D0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36A2" w:rsidRDefault="00F836A2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36A2" w:rsidRDefault="00F836A2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36A2" w:rsidRPr="00241E4F" w:rsidRDefault="00F836A2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19D0" w:rsidRPr="00241E4F" w:rsidRDefault="004019D0" w:rsidP="004019D0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5802" w:rsidRPr="00FB67B9" w:rsidRDefault="00295802" w:rsidP="002958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Вопрос 3: </w:t>
      </w:r>
    </w:p>
    <w:p w:rsidR="00295802" w:rsidRPr="00FB67B9" w:rsidRDefault="00295802" w:rsidP="002958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секретаре (секретариате) Совета.</w:t>
      </w:r>
    </w:p>
    <w:p w:rsidR="00295802" w:rsidRPr="00FB67B9" w:rsidRDefault="00295802" w:rsidP="002958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Заслушали информацию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Золотухиной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Г.Н</w:t>
      </w:r>
      <w:r w:rsidRPr="00FB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 w:rsidRPr="00FB67B9">
        <w:rPr>
          <w:rFonts w:ascii="Times New Roman" w:hAnsi="Times New Roman" w:cs="Times New Roman"/>
          <w:sz w:val="28"/>
          <w:szCs w:val="28"/>
        </w:rPr>
        <w:t>начальника отдела правовой, финансовой и организационной работы КТЦ Курской области.</w:t>
      </w:r>
    </w:p>
    <w:p w:rsidR="00295802" w:rsidRPr="00FB67B9" w:rsidRDefault="00295802" w:rsidP="002958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802" w:rsidRPr="00FB67B9" w:rsidRDefault="00295802" w:rsidP="0029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Сообщено, что согласно п.19 Положения о Совете, утвержденного постановлением Губернатора Курской области от 27.08.2014 г. № 340-пг, техническая организация деятельности Совета осуществляется его секретарем (секретариатом).</w:t>
      </w:r>
    </w:p>
    <w:p w:rsidR="00295802" w:rsidRPr="00FB67B9" w:rsidRDefault="00295802" w:rsidP="0029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Количество членов секретариата и кандидатура секретаря Совета утверждаются решением Совета, которое предложено оформить протоколом.</w:t>
      </w:r>
    </w:p>
    <w:p w:rsidR="00295802" w:rsidRPr="00FB67B9" w:rsidRDefault="00295802" w:rsidP="002958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7B9">
        <w:rPr>
          <w:rFonts w:ascii="Times New Roman" w:hAnsi="Times New Roman" w:cs="Times New Roman"/>
          <w:sz w:val="28"/>
          <w:szCs w:val="28"/>
        </w:rPr>
        <w:t>Предложения по кандидатурам членов секретариата внесены комитетом строительства Курской области (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Дубашевский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Анатолий Викторович - заместитель председателя комитета строительства и архитектуры Курской области), комитетом по экономике и развитию Курской области (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Богомазова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>
        <w:rPr>
          <w:rFonts w:ascii="Times New Roman" w:hAnsi="Times New Roman" w:cs="Times New Roman"/>
          <w:color w:val="404142"/>
          <w:sz w:val="28"/>
          <w:szCs w:val="28"/>
        </w:rPr>
        <w:t xml:space="preserve"> - </w:t>
      </w:r>
      <w:r w:rsidRPr="00FB67B9">
        <w:rPr>
          <w:rFonts w:ascii="Times New Roman" w:hAnsi="Times New Roman" w:cs="Times New Roman"/>
          <w:color w:val="020C22"/>
          <w:sz w:val="28"/>
          <w:szCs w:val="28"/>
        </w:rPr>
        <w:t>заместитель председателя комитета по экономике и развитию Курской области</w:t>
      </w:r>
      <w:r>
        <w:rPr>
          <w:rFonts w:ascii="Times New Roman" w:hAnsi="Times New Roman" w:cs="Times New Roman"/>
          <w:color w:val="020C22"/>
          <w:sz w:val="28"/>
          <w:szCs w:val="28"/>
        </w:rPr>
        <w:t>)</w:t>
      </w:r>
      <w:r w:rsidRPr="00FB67B9">
        <w:rPr>
          <w:rFonts w:ascii="Times New Roman" w:hAnsi="Times New Roman" w:cs="Times New Roman"/>
          <w:sz w:val="28"/>
          <w:szCs w:val="28"/>
        </w:rPr>
        <w:t>, комитетом жилищно-коммунального хозяйства и ТЭК Курской области (</w:t>
      </w:r>
      <w:r w:rsidRPr="004C085D">
        <w:rPr>
          <w:rFonts w:ascii="Times New Roman" w:hAnsi="Times New Roman" w:cs="Times New Roman"/>
          <w:sz w:val="28"/>
          <w:szCs w:val="28"/>
        </w:rPr>
        <w:t>Сыров Александр Алексеевич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tooltip="Перейти в раздел" w:history="1">
        <w:r>
          <w:rPr>
            <w:rFonts w:ascii="Times New Roman" w:hAnsi="Times New Roman" w:cs="Times New Roman"/>
            <w:sz w:val="28"/>
            <w:szCs w:val="28"/>
          </w:rPr>
          <w:t xml:space="preserve"> н</w:t>
        </w:r>
        <w:r w:rsidRPr="004C085D">
          <w:rPr>
            <w:rFonts w:ascii="Times New Roman" w:hAnsi="Times New Roman" w:cs="Times New Roman"/>
            <w:sz w:val="28"/>
            <w:szCs w:val="28"/>
          </w:rPr>
          <w:t xml:space="preserve">ачальник управления </w:t>
        </w:r>
        <w:r w:rsidRPr="004C08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топливно-энергетического комплекса</w:t>
        </w:r>
      </w:hyperlink>
      <w:r w:rsidRPr="004C085D">
        <w:rPr>
          <w:rFonts w:ascii="Times New Roman" w:hAnsi="Times New Roman" w:cs="Times New Roman"/>
          <w:sz w:val="28"/>
          <w:szCs w:val="28"/>
        </w:rPr>
        <w:t xml:space="preserve"> комитета жилищно-коммунального хозяйства и ТЭК Курской</w:t>
      </w:r>
      <w:proofErr w:type="gramEnd"/>
      <w:r w:rsidRPr="004C085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FB67B9">
        <w:rPr>
          <w:rFonts w:ascii="Times New Roman" w:hAnsi="Times New Roman" w:cs="Times New Roman"/>
          <w:sz w:val="28"/>
          <w:szCs w:val="28"/>
        </w:rPr>
        <w:t>), КТЦ Курской области (</w:t>
      </w:r>
      <w:r>
        <w:rPr>
          <w:rFonts w:ascii="Times New Roman" w:hAnsi="Times New Roman" w:cs="Times New Roman"/>
          <w:sz w:val="28"/>
          <w:szCs w:val="28"/>
        </w:rPr>
        <w:t>Скрынникова Анжела Борисовн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FB67B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B6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ведущий консультант отдела </w:t>
      </w:r>
      <w:r w:rsidR="00C36CFD">
        <w:rPr>
          <w:rFonts w:ascii="Times New Roman" w:hAnsi="Times New Roman" w:cs="Times New Roman"/>
          <w:sz w:val="28"/>
          <w:szCs w:val="28"/>
        </w:rPr>
        <w:t xml:space="preserve">по регулированию тарифов в электроэнергетике и контролю </w:t>
      </w:r>
      <w:r w:rsidRPr="00FB67B9">
        <w:rPr>
          <w:rFonts w:ascii="Times New Roman" w:hAnsi="Times New Roman" w:cs="Times New Roman"/>
          <w:sz w:val="28"/>
          <w:szCs w:val="28"/>
        </w:rPr>
        <w:t>КТЦ Курской области).</w:t>
      </w:r>
    </w:p>
    <w:p w:rsidR="00295802" w:rsidRDefault="00295802" w:rsidP="002958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Членами Совета предложено определить секретарем Совета </w:t>
      </w:r>
      <w:r w:rsidR="00C3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Скрынникову А.Б.</w:t>
      </w:r>
    </w:p>
    <w:p w:rsidR="00C36CFD" w:rsidRPr="00FB67B9" w:rsidRDefault="00C36CFD" w:rsidP="002958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802" w:rsidRPr="00FB67B9" w:rsidRDefault="00295802" w:rsidP="00295802">
      <w:pPr>
        <w:contextualSpacing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участие:</w:t>
      </w:r>
      <w:r w:rsidRPr="003B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Вишняков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Водопьянов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Лазарев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Малахов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Марков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Харин 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802" w:rsidRPr="00FB67B9" w:rsidRDefault="00295802" w:rsidP="002958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295802" w:rsidRPr="00FB67B9" w:rsidRDefault="00295802" w:rsidP="002958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295802" w:rsidRPr="00BE2F0C" w:rsidRDefault="00295802" w:rsidP="00295802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сек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ретарем Совета </w:t>
      </w:r>
      <w:r w:rsidR="00C3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Скрынникову А.Б.</w:t>
      </w:r>
    </w:p>
    <w:p w:rsidR="00295802" w:rsidRPr="00BE2F0C" w:rsidRDefault="00295802" w:rsidP="00295802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 «за» - единогласно.</w:t>
      </w:r>
    </w:p>
    <w:p w:rsidR="00295802" w:rsidRPr="00FB67B9" w:rsidRDefault="00295802" w:rsidP="002958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019D0" w:rsidRPr="00241E4F" w:rsidRDefault="004019D0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4019D0" w:rsidRPr="00241E4F" w:rsidSect="00481D28">
      <w:headerReference w:type="default" r:id="rId17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802" w:rsidRDefault="00295802" w:rsidP="006B1FD8">
      <w:pPr>
        <w:spacing w:after="0" w:line="240" w:lineRule="auto"/>
      </w:pPr>
      <w:r>
        <w:separator/>
      </w:r>
    </w:p>
  </w:endnote>
  <w:endnote w:type="continuationSeparator" w:id="0">
    <w:p w:rsidR="00295802" w:rsidRDefault="00295802" w:rsidP="006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802" w:rsidRDefault="00295802" w:rsidP="006B1FD8">
      <w:pPr>
        <w:spacing w:after="0" w:line="240" w:lineRule="auto"/>
      </w:pPr>
      <w:r>
        <w:separator/>
      </w:r>
    </w:p>
  </w:footnote>
  <w:footnote w:type="continuationSeparator" w:id="0">
    <w:p w:rsidR="00295802" w:rsidRDefault="00295802" w:rsidP="006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873404"/>
      <w:docPartObj>
        <w:docPartGallery w:val="Page Numbers (Top of Page)"/>
        <w:docPartUnique/>
      </w:docPartObj>
    </w:sdtPr>
    <w:sdtEndPr/>
    <w:sdtContent>
      <w:p w:rsidR="00295802" w:rsidRDefault="002958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B4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816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EB2AD9"/>
    <w:multiLevelType w:val="hybridMultilevel"/>
    <w:tmpl w:val="6DE8B636"/>
    <w:lvl w:ilvl="0" w:tplc="CD1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3D7248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EA5F82"/>
    <w:multiLevelType w:val="hybridMultilevel"/>
    <w:tmpl w:val="DF6E2A48"/>
    <w:lvl w:ilvl="0" w:tplc="63C4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3E53DA"/>
    <w:multiLevelType w:val="hybridMultilevel"/>
    <w:tmpl w:val="F1FE5F5C"/>
    <w:lvl w:ilvl="0" w:tplc="1E7AB16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02B713C"/>
    <w:multiLevelType w:val="hybridMultilevel"/>
    <w:tmpl w:val="5532D6B8"/>
    <w:lvl w:ilvl="0" w:tplc="57C8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36AFF"/>
    <w:multiLevelType w:val="hybridMultilevel"/>
    <w:tmpl w:val="83A6FAB4"/>
    <w:lvl w:ilvl="0" w:tplc="43BCF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910F19"/>
    <w:multiLevelType w:val="hybridMultilevel"/>
    <w:tmpl w:val="3E744F28"/>
    <w:lvl w:ilvl="0" w:tplc="217CF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0962E5"/>
    <w:multiLevelType w:val="hybridMultilevel"/>
    <w:tmpl w:val="9BCC4C36"/>
    <w:lvl w:ilvl="0" w:tplc="DEE246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F83DC8"/>
    <w:multiLevelType w:val="multilevel"/>
    <w:tmpl w:val="DC7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805DF1"/>
    <w:multiLevelType w:val="hybridMultilevel"/>
    <w:tmpl w:val="E836F7D6"/>
    <w:lvl w:ilvl="0" w:tplc="1002841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D9"/>
    <w:rsid w:val="0001570C"/>
    <w:rsid w:val="00031F83"/>
    <w:rsid w:val="0003428C"/>
    <w:rsid w:val="00041F76"/>
    <w:rsid w:val="0005096A"/>
    <w:rsid w:val="00052D60"/>
    <w:rsid w:val="0007762F"/>
    <w:rsid w:val="000826D1"/>
    <w:rsid w:val="00090F4A"/>
    <w:rsid w:val="000A23F9"/>
    <w:rsid w:val="000A2D35"/>
    <w:rsid w:val="000A326C"/>
    <w:rsid w:val="000A371E"/>
    <w:rsid w:val="000A5B48"/>
    <w:rsid w:val="000A6479"/>
    <w:rsid w:val="000B04A6"/>
    <w:rsid w:val="000B1F1A"/>
    <w:rsid w:val="000B583B"/>
    <w:rsid w:val="000E7687"/>
    <w:rsid w:val="000F01AB"/>
    <w:rsid w:val="000F614A"/>
    <w:rsid w:val="000F7BFD"/>
    <w:rsid w:val="00105AD9"/>
    <w:rsid w:val="0011030A"/>
    <w:rsid w:val="00115342"/>
    <w:rsid w:val="00121969"/>
    <w:rsid w:val="0014283D"/>
    <w:rsid w:val="00143F3F"/>
    <w:rsid w:val="00151D74"/>
    <w:rsid w:val="00153B2E"/>
    <w:rsid w:val="00174D4A"/>
    <w:rsid w:val="00176CA7"/>
    <w:rsid w:val="0018190C"/>
    <w:rsid w:val="00192FCD"/>
    <w:rsid w:val="00195D06"/>
    <w:rsid w:val="001A36B1"/>
    <w:rsid w:val="001B030C"/>
    <w:rsid w:val="001C3C28"/>
    <w:rsid w:val="001C439A"/>
    <w:rsid w:val="001D3AFB"/>
    <w:rsid w:val="001E1253"/>
    <w:rsid w:val="001E2675"/>
    <w:rsid w:val="001E4608"/>
    <w:rsid w:val="001F682F"/>
    <w:rsid w:val="00203BBE"/>
    <w:rsid w:val="002040DD"/>
    <w:rsid w:val="002164BB"/>
    <w:rsid w:val="00221A6F"/>
    <w:rsid w:val="002243ED"/>
    <w:rsid w:val="00227D66"/>
    <w:rsid w:val="00230B63"/>
    <w:rsid w:val="00241E4F"/>
    <w:rsid w:val="0024329F"/>
    <w:rsid w:val="00243A5F"/>
    <w:rsid w:val="00247832"/>
    <w:rsid w:val="00250737"/>
    <w:rsid w:val="00254E70"/>
    <w:rsid w:val="00264819"/>
    <w:rsid w:val="00272680"/>
    <w:rsid w:val="00277884"/>
    <w:rsid w:val="00290082"/>
    <w:rsid w:val="00293817"/>
    <w:rsid w:val="00295802"/>
    <w:rsid w:val="002B2412"/>
    <w:rsid w:val="002F1290"/>
    <w:rsid w:val="00303349"/>
    <w:rsid w:val="00316E50"/>
    <w:rsid w:val="003429F3"/>
    <w:rsid w:val="00342AD0"/>
    <w:rsid w:val="003442FF"/>
    <w:rsid w:val="003462CC"/>
    <w:rsid w:val="003604B0"/>
    <w:rsid w:val="0036276D"/>
    <w:rsid w:val="00366E9E"/>
    <w:rsid w:val="00372C71"/>
    <w:rsid w:val="0038410C"/>
    <w:rsid w:val="00386866"/>
    <w:rsid w:val="00392F75"/>
    <w:rsid w:val="00394802"/>
    <w:rsid w:val="003A6FF7"/>
    <w:rsid w:val="003B0092"/>
    <w:rsid w:val="003B3496"/>
    <w:rsid w:val="003B6FC8"/>
    <w:rsid w:val="003C0DF1"/>
    <w:rsid w:val="003C0F89"/>
    <w:rsid w:val="003C3101"/>
    <w:rsid w:val="003D08A7"/>
    <w:rsid w:val="003D302A"/>
    <w:rsid w:val="003D5ED0"/>
    <w:rsid w:val="003E280A"/>
    <w:rsid w:val="003E7021"/>
    <w:rsid w:val="003F3984"/>
    <w:rsid w:val="00400091"/>
    <w:rsid w:val="00400DC9"/>
    <w:rsid w:val="004019D0"/>
    <w:rsid w:val="00405A1A"/>
    <w:rsid w:val="004227EB"/>
    <w:rsid w:val="00424093"/>
    <w:rsid w:val="0042744A"/>
    <w:rsid w:val="004343A6"/>
    <w:rsid w:val="00445274"/>
    <w:rsid w:val="00480229"/>
    <w:rsid w:val="00481D28"/>
    <w:rsid w:val="00491AE5"/>
    <w:rsid w:val="004B519E"/>
    <w:rsid w:val="004B5AF7"/>
    <w:rsid w:val="004C085D"/>
    <w:rsid w:val="004C26CD"/>
    <w:rsid w:val="004D0CBD"/>
    <w:rsid w:val="004D728C"/>
    <w:rsid w:val="004E0380"/>
    <w:rsid w:val="004E1E44"/>
    <w:rsid w:val="005126DD"/>
    <w:rsid w:val="0051715C"/>
    <w:rsid w:val="00523ED4"/>
    <w:rsid w:val="0052554C"/>
    <w:rsid w:val="00546FA0"/>
    <w:rsid w:val="005527B9"/>
    <w:rsid w:val="00554439"/>
    <w:rsid w:val="00555E5A"/>
    <w:rsid w:val="00571288"/>
    <w:rsid w:val="00574A56"/>
    <w:rsid w:val="0059073C"/>
    <w:rsid w:val="00593B1B"/>
    <w:rsid w:val="005A4811"/>
    <w:rsid w:val="005A6D10"/>
    <w:rsid w:val="005A7B65"/>
    <w:rsid w:val="005B3211"/>
    <w:rsid w:val="005B744E"/>
    <w:rsid w:val="005C513E"/>
    <w:rsid w:val="005D0AA5"/>
    <w:rsid w:val="005E3DEE"/>
    <w:rsid w:val="005F4441"/>
    <w:rsid w:val="00602B65"/>
    <w:rsid w:val="00603B65"/>
    <w:rsid w:val="00605347"/>
    <w:rsid w:val="00606C2C"/>
    <w:rsid w:val="00615286"/>
    <w:rsid w:val="0064144F"/>
    <w:rsid w:val="006435A2"/>
    <w:rsid w:val="006471F2"/>
    <w:rsid w:val="00655E46"/>
    <w:rsid w:val="00667C31"/>
    <w:rsid w:val="00672A97"/>
    <w:rsid w:val="006747B8"/>
    <w:rsid w:val="006762B1"/>
    <w:rsid w:val="00696279"/>
    <w:rsid w:val="006A160B"/>
    <w:rsid w:val="006B1FD8"/>
    <w:rsid w:val="006B3C5C"/>
    <w:rsid w:val="006E5BCB"/>
    <w:rsid w:val="006F562D"/>
    <w:rsid w:val="006F6E69"/>
    <w:rsid w:val="007078F4"/>
    <w:rsid w:val="00712385"/>
    <w:rsid w:val="0074427A"/>
    <w:rsid w:val="00746E44"/>
    <w:rsid w:val="00750B67"/>
    <w:rsid w:val="007528A4"/>
    <w:rsid w:val="00752CC6"/>
    <w:rsid w:val="007538BC"/>
    <w:rsid w:val="00753E8C"/>
    <w:rsid w:val="007760F8"/>
    <w:rsid w:val="007842A1"/>
    <w:rsid w:val="007A6DAC"/>
    <w:rsid w:val="007A7B35"/>
    <w:rsid w:val="007B72A3"/>
    <w:rsid w:val="007C2B27"/>
    <w:rsid w:val="007C3395"/>
    <w:rsid w:val="007C3BA6"/>
    <w:rsid w:val="008013B1"/>
    <w:rsid w:val="00801D97"/>
    <w:rsid w:val="00807EEB"/>
    <w:rsid w:val="008268A0"/>
    <w:rsid w:val="00827E57"/>
    <w:rsid w:val="00835B24"/>
    <w:rsid w:val="00842AB4"/>
    <w:rsid w:val="00844EE5"/>
    <w:rsid w:val="008451A1"/>
    <w:rsid w:val="008458B3"/>
    <w:rsid w:val="00855100"/>
    <w:rsid w:val="00861718"/>
    <w:rsid w:val="008709F9"/>
    <w:rsid w:val="0087471E"/>
    <w:rsid w:val="00876F80"/>
    <w:rsid w:val="008832B2"/>
    <w:rsid w:val="00893A35"/>
    <w:rsid w:val="00896672"/>
    <w:rsid w:val="00896C0B"/>
    <w:rsid w:val="008C21D6"/>
    <w:rsid w:val="008C57DF"/>
    <w:rsid w:val="008C669D"/>
    <w:rsid w:val="008E2D21"/>
    <w:rsid w:val="008F31E9"/>
    <w:rsid w:val="008F7E25"/>
    <w:rsid w:val="0090777E"/>
    <w:rsid w:val="00912D84"/>
    <w:rsid w:val="00925D40"/>
    <w:rsid w:val="00927AB2"/>
    <w:rsid w:val="009308A8"/>
    <w:rsid w:val="00940E20"/>
    <w:rsid w:val="00950194"/>
    <w:rsid w:val="00951964"/>
    <w:rsid w:val="00956E5E"/>
    <w:rsid w:val="00965A8E"/>
    <w:rsid w:val="009701B8"/>
    <w:rsid w:val="0097630C"/>
    <w:rsid w:val="009825A7"/>
    <w:rsid w:val="00982893"/>
    <w:rsid w:val="0099089B"/>
    <w:rsid w:val="00992A89"/>
    <w:rsid w:val="009A13E9"/>
    <w:rsid w:val="009A7E9D"/>
    <w:rsid w:val="009B35FF"/>
    <w:rsid w:val="009C3470"/>
    <w:rsid w:val="009C40A5"/>
    <w:rsid w:val="009D3146"/>
    <w:rsid w:val="00A00D22"/>
    <w:rsid w:val="00A04C85"/>
    <w:rsid w:val="00A16270"/>
    <w:rsid w:val="00A168E1"/>
    <w:rsid w:val="00A32ECD"/>
    <w:rsid w:val="00A33CE2"/>
    <w:rsid w:val="00A34516"/>
    <w:rsid w:val="00A4094B"/>
    <w:rsid w:val="00A410A3"/>
    <w:rsid w:val="00A61193"/>
    <w:rsid w:val="00A66DC2"/>
    <w:rsid w:val="00A67B36"/>
    <w:rsid w:val="00A67E3B"/>
    <w:rsid w:val="00A7103B"/>
    <w:rsid w:val="00A75A62"/>
    <w:rsid w:val="00A95585"/>
    <w:rsid w:val="00A9651D"/>
    <w:rsid w:val="00A97DFB"/>
    <w:rsid w:val="00AA1501"/>
    <w:rsid w:val="00AA57B3"/>
    <w:rsid w:val="00AB2653"/>
    <w:rsid w:val="00AB2974"/>
    <w:rsid w:val="00AC01FC"/>
    <w:rsid w:val="00AC4CF0"/>
    <w:rsid w:val="00AD0142"/>
    <w:rsid w:val="00AD045E"/>
    <w:rsid w:val="00AD6DF3"/>
    <w:rsid w:val="00AD7B10"/>
    <w:rsid w:val="00AF0B55"/>
    <w:rsid w:val="00AF302D"/>
    <w:rsid w:val="00B00723"/>
    <w:rsid w:val="00B017F8"/>
    <w:rsid w:val="00B04D5E"/>
    <w:rsid w:val="00B0602F"/>
    <w:rsid w:val="00B2306F"/>
    <w:rsid w:val="00B27428"/>
    <w:rsid w:val="00B34C03"/>
    <w:rsid w:val="00B41EAA"/>
    <w:rsid w:val="00B54AC9"/>
    <w:rsid w:val="00B7012D"/>
    <w:rsid w:val="00B72CF4"/>
    <w:rsid w:val="00B7544F"/>
    <w:rsid w:val="00B7681F"/>
    <w:rsid w:val="00B76EB9"/>
    <w:rsid w:val="00B8050B"/>
    <w:rsid w:val="00BA6BDC"/>
    <w:rsid w:val="00BB7F6A"/>
    <w:rsid w:val="00BC15B1"/>
    <w:rsid w:val="00BC450C"/>
    <w:rsid w:val="00BE2F0C"/>
    <w:rsid w:val="00BE4A31"/>
    <w:rsid w:val="00BE6BF2"/>
    <w:rsid w:val="00BF4892"/>
    <w:rsid w:val="00C07775"/>
    <w:rsid w:val="00C112DA"/>
    <w:rsid w:val="00C15CD6"/>
    <w:rsid w:val="00C17B9C"/>
    <w:rsid w:val="00C23660"/>
    <w:rsid w:val="00C259E2"/>
    <w:rsid w:val="00C27AEF"/>
    <w:rsid w:val="00C32E2A"/>
    <w:rsid w:val="00C3481D"/>
    <w:rsid w:val="00C36CFD"/>
    <w:rsid w:val="00C50CC5"/>
    <w:rsid w:val="00C62AE4"/>
    <w:rsid w:val="00C757D0"/>
    <w:rsid w:val="00C85BEB"/>
    <w:rsid w:val="00CA0FE1"/>
    <w:rsid w:val="00CA146E"/>
    <w:rsid w:val="00CA2572"/>
    <w:rsid w:val="00CB2E80"/>
    <w:rsid w:val="00CB2FBC"/>
    <w:rsid w:val="00CC1C47"/>
    <w:rsid w:val="00CC41D3"/>
    <w:rsid w:val="00CC72C7"/>
    <w:rsid w:val="00CD1743"/>
    <w:rsid w:val="00CD1F0C"/>
    <w:rsid w:val="00CD276C"/>
    <w:rsid w:val="00CD2BC1"/>
    <w:rsid w:val="00CD3C20"/>
    <w:rsid w:val="00CE0088"/>
    <w:rsid w:val="00CE0FB5"/>
    <w:rsid w:val="00D00188"/>
    <w:rsid w:val="00D01BAC"/>
    <w:rsid w:val="00D04F3F"/>
    <w:rsid w:val="00D05E36"/>
    <w:rsid w:val="00D12BAC"/>
    <w:rsid w:val="00D21F79"/>
    <w:rsid w:val="00D221F2"/>
    <w:rsid w:val="00D30508"/>
    <w:rsid w:val="00D335BA"/>
    <w:rsid w:val="00D33C24"/>
    <w:rsid w:val="00D40655"/>
    <w:rsid w:val="00D40F0F"/>
    <w:rsid w:val="00D51E43"/>
    <w:rsid w:val="00D53427"/>
    <w:rsid w:val="00D53C4D"/>
    <w:rsid w:val="00D562CD"/>
    <w:rsid w:val="00D732B5"/>
    <w:rsid w:val="00D80F83"/>
    <w:rsid w:val="00D97B3C"/>
    <w:rsid w:val="00DA644E"/>
    <w:rsid w:val="00DB5011"/>
    <w:rsid w:val="00DB50C4"/>
    <w:rsid w:val="00DD32E9"/>
    <w:rsid w:val="00DE031F"/>
    <w:rsid w:val="00DE388D"/>
    <w:rsid w:val="00DE6F4C"/>
    <w:rsid w:val="00DF63D9"/>
    <w:rsid w:val="00DF7164"/>
    <w:rsid w:val="00E0453E"/>
    <w:rsid w:val="00E20AA7"/>
    <w:rsid w:val="00E259DC"/>
    <w:rsid w:val="00E336B6"/>
    <w:rsid w:val="00E35177"/>
    <w:rsid w:val="00E41AE2"/>
    <w:rsid w:val="00E527AD"/>
    <w:rsid w:val="00E52EF5"/>
    <w:rsid w:val="00E539D9"/>
    <w:rsid w:val="00E564B9"/>
    <w:rsid w:val="00E61FCD"/>
    <w:rsid w:val="00E63D05"/>
    <w:rsid w:val="00E80063"/>
    <w:rsid w:val="00E831CF"/>
    <w:rsid w:val="00E915AB"/>
    <w:rsid w:val="00EC0BF4"/>
    <w:rsid w:val="00EE1562"/>
    <w:rsid w:val="00EE5E65"/>
    <w:rsid w:val="00EF20E4"/>
    <w:rsid w:val="00EF254A"/>
    <w:rsid w:val="00EF7AED"/>
    <w:rsid w:val="00F35B3C"/>
    <w:rsid w:val="00F4411B"/>
    <w:rsid w:val="00F514B7"/>
    <w:rsid w:val="00F5717F"/>
    <w:rsid w:val="00F70D95"/>
    <w:rsid w:val="00F76E27"/>
    <w:rsid w:val="00F80EC0"/>
    <w:rsid w:val="00F836A2"/>
    <w:rsid w:val="00F9217C"/>
    <w:rsid w:val="00FA20D2"/>
    <w:rsid w:val="00FA34FE"/>
    <w:rsid w:val="00FA3FD9"/>
    <w:rsid w:val="00FB67B9"/>
    <w:rsid w:val="00FD61A9"/>
    <w:rsid w:val="00FE0924"/>
    <w:rsid w:val="00FE44D2"/>
    <w:rsid w:val="00FE794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5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1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54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dm.rkursk.ru/index.php?id=8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4327B3217CF7F72840640B08CCF4FE8FA3DAB7A9BEE63925386C43090F2713A08B4273AE931960q06E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44327B3217CF7F72840640B08CCF4FE8FA3DAB7A9BEE63925386C43090F2713A08B4273AE931963q06AJ" TargetMode="Externa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108A-C40D-4241-91F7-1790A6A3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Аdmin</cp:lastModifiedBy>
  <cp:revision>44</cp:revision>
  <cp:lastPrinted>2022-02-09T11:29:00Z</cp:lastPrinted>
  <dcterms:created xsi:type="dcterms:W3CDTF">2021-01-28T17:26:00Z</dcterms:created>
  <dcterms:modified xsi:type="dcterms:W3CDTF">2022-02-09T11:30:00Z</dcterms:modified>
</cp:coreProperties>
</file>