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ED" w:rsidRPr="007254ED" w:rsidRDefault="007254ED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7254ED" w:rsidRPr="007254ED" w:rsidRDefault="007254ED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54ED" w:rsidRPr="007254ED" w:rsidRDefault="007254ED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 КУРСКОЙ ОБЛАСТИ</w:t>
      </w:r>
    </w:p>
    <w:p w:rsidR="007254ED" w:rsidRPr="007254ED" w:rsidRDefault="007254E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54ED" w:rsidRPr="007254ED" w:rsidRDefault="007254E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7254ED" w:rsidRPr="007254ED" w:rsidRDefault="007254E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от 9 августа 2006 г. N 361</w:t>
      </w:r>
    </w:p>
    <w:p w:rsidR="007254ED" w:rsidRPr="007254ED" w:rsidRDefault="007254E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54ED" w:rsidRPr="007254ED" w:rsidRDefault="007254E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ОБ ОБЛАСТНОЙ КОМИССИИ ПО ОБЕСПЕЧЕНИЮ БЕЗОПАСНОСТИ</w:t>
      </w:r>
    </w:p>
    <w:p w:rsidR="007254ED" w:rsidRPr="007254ED" w:rsidRDefault="007254E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ДОРОЖНОГО ДВИЖЕНИЯ</w:t>
      </w:r>
    </w:p>
    <w:p w:rsidR="007254ED" w:rsidRPr="007254ED" w:rsidRDefault="007254E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54ED" w:rsidRPr="007254ED" w:rsidRDefault="007254E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5">
        <w:r w:rsidRPr="007254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25 апреля 2006 г. N 237 "О Правительственной комиссии по обеспечению безопасности дорожного движения" постановляю: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прилагаемые </w:t>
      </w:r>
      <w:hyperlink w:anchor="P45">
        <w:r w:rsidRPr="007254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областной комиссии по обеспечению безопасности дорожного движения и ее </w:t>
      </w:r>
      <w:hyperlink w:anchor="P104">
        <w:r w:rsidRPr="007254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</w:t>
        </w:r>
      </w:hyperlink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2. Предложить главам администраций муниципальных районов и городских округов активизировать работу комиссий по обеспечению безопасности дорожного движения и при необходимости пересмотреть их состав и положение об этих комиссиях.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   П</w:t>
      </w: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Губернатора Курской области от 17.11.2005 N 793 "О внесении изменений в состав областной комиссии по обеспечению безопасности дорожного движения".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постановления возложить на председателя комитета региональной безопасности Курской области.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силу со дня его подписания.</w:t>
      </w:r>
    </w:p>
    <w:p w:rsidR="007254ED" w:rsidRPr="007254ED" w:rsidRDefault="007254ED" w:rsidP="007254E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54ED" w:rsidRPr="007254ED" w:rsidRDefault="007254E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45"/>
      <w:bookmarkEnd w:id="0"/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7254ED" w:rsidRPr="007254ED" w:rsidRDefault="007254E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ОБ ОБЛАСТНОЙ КОМИССИИ ПО ОБЕСПЕЧЕНИЮ БЕЗОПАСНОСТИ</w:t>
      </w:r>
    </w:p>
    <w:p w:rsidR="007254ED" w:rsidRPr="007254ED" w:rsidRDefault="007254E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ДОРОЖНОГО ДВИЖЕНИЯ</w:t>
      </w:r>
    </w:p>
    <w:p w:rsidR="007254ED" w:rsidRPr="007254ED" w:rsidRDefault="007254ED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54ED" w:rsidRPr="007254ED" w:rsidRDefault="007254E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1. Областная комиссия по обеспечению безопасности дорожного движения (далее - Комиссия) является координационным органом, образованным для обеспечения согласованных действий органов исполнительной власти Курской области и органов местного самоуправления в сфере обеспечения безопасности дорожного движения.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Комиссия руководствуется в своей деятельности </w:t>
      </w:r>
      <w:hyperlink r:id="rId6">
        <w:r w:rsidRPr="007254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</w:t>
      </w: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Правительства Российской Федерации, иными нормативными правовыми актами Курской области, а также настоящим Положением.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3. Основными задачами Комиссии являются: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а) обеспечение согласованных действий органов исполнительной власти области по разработке и реализации основных направлений государственной политики в сфере обеспечения безопасности дорожного движения;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б) разработка основных направлений совершенствования правового регулирования в области обеспечения безопасности дорожного движения;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в) координация деятельности органов исполнительной власти Курской области по разработке проектов и реализации федеральных и региональных программ повышения безопасности дорожного движения;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г) совершенствование механизмов координации деятельности территориальных органов федеральных органов исполнительной власти, органов исполнительной власти Курской области, органов местного самоуправления, а также повышение эффективности взаимодействия с заинтересованными организациями и общественными объединениями по вопросам обеспечения безопасности дорожного движения.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4. Комиссия в целях реализации возложенных на нее задач выполняет следующие основные функции: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а) рассматривает состояние работы по предупреждению аварийности в Курской области и другие вопросы, связанные с оценкой ситуации в области обеспечения безопасности дорожного движения;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б) организует изучение причин возникновения дорожно-транспортных происшествий;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в) рассматривает предложения федеральных органов исполнительной власти, органов исполнительной власти Курской области, заинтересованных организаций и общественных объединений по вопросам: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 и реализации государственной политики в области обеспечения безопасности дорожного движения;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совершенствования государственной системы обеспечения безопасности дорожного движения;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совершенствования правового регулирования в области обеспечения безопасности дорожного движения;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г) определяет с учетом поступивших предложений приоритетные направления деятельности по предупреждению дорожно-транспортных происшествий и снижению тяжести их последствий;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д) рассматривает вопросы разработки и реализации областных программ повышения безопасности дорожного движения;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е) рассматривает обоснования потребности в финансовых и материально-технических ресурсах для реализации мероприятий в области обеспечения безопасности дорожного движения;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ж) обобщает и распространяет положительный опыт работы комиссий по обеспечению безопасности дорожного движения муниципальных районов и городских округов Курской области, оказывает методическую помощь в организации деятельности этих комиссий;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з) содействует совершенствованию работы общественных объединений;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и) осуществляет взаимодействие со средствами массовой информации по вопросам освещения проблем безопасности дорожного движения.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5. Комиссия по вопросам, отнесенным к ее компетенции, имеет право: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а) заслушивать на своих заседаниях представителей органов исполнительной власти Курской области и органов местного самоуправления и принимать соответствующие решения;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б) запрашивать у федеральных органов исполнительной власти, органов исполнительной власти Курской области и органов местного самоуправления материалы и информацию, необходимые для работы Комиссии;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в) привлекать в установленном порядке к работе Комиссии представителей заинтересованных органов исполнительной власти, научных, общественных и других организаций, а также создавать рабочие группы по отдельным направлениям деятельности Комиссии.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hyperlink w:anchor="P104">
        <w:r w:rsidRPr="007254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</w:t>
        </w:r>
      </w:hyperlink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утверждается Губернатором Курской области.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Председателем Комиссии является временно </w:t>
      </w:r>
      <w:proofErr w:type="gramStart"/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исполняющий</w:t>
      </w:r>
      <w:proofErr w:type="gramEnd"/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обязанности Губернатора Курской области. Председатель Комиссии имеет трех заместителей.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8. Комиссия осуществляет свою деятельность в соответствии с регламентом и планами работ, которые принимаются на заседании Комиссии и утверждаются ее председателем. Порядок работы Комиссии по отдельным вопросам определяется ее председателем.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9. Заседание Комиссии проводит председатель Комиссии, а в его отсутствие - заместитель председателя Комиссии. Заседания Комиссии проводятся не реже одного раза в квартал. В случае необходимости могут проводиться внеочередные заседания.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Заседание Комиссии считается правомочным, если на нем присутствуют </w:t>
      </w: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более половины ее членов. Члены Комиссии участвуют в ее заседании без права замены.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члена Комиссии на заседании он имеет право изложить свое мнение по рассматриваемому вопросу в письменной форме.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10. Решения Комиссии принимаются открытым голосованием и считаются принятыми, если за них проголосовали более половины членов Комиссии, присутствующих на заседании. При равенстве голосов членов Комиссии голос председательствующего на заседании является решающим.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Комиссии оформляются протоколами заседаний, которые подписывает </w:t>
      </w:r>
      <w:proofErr w:type="gramStart"/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председательствовавший</w:t>
      </w:r>
      <w:proofErr w:type="gramEnd"/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заседании.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11. Решения Комиссии, принятые в соответствии с ее компетенцией, являются обязательными для органов исполнительной власти Курской области, представленных в Комиссии.</w:t>
      </w:r>
    </w:p>
    <w:p w:rsidR="007254ED" w:rsidRPr="007254ED" w:rsidRDefault="00725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ED">
        <w:rPr>
          <w:rFonts w:ascii="Times New Roman" w:hAnsi="Times New Roman" w:cs="Times New Roman"/>
          <w:color w:val="000000" w:themeColor="text1"/>
          <w:sz w:val="28"/>
          <w:szCs w:val="28"/>
        </w:rPr>
        <w:t>12. Организационно-техническое обеспечение деятельности Комиссии осуществляет комитет региональной безопасности Курской области совместно с комитетом транспорта и автомобильных дорог Курской области.</w:t>
      </w:r>
    </w:p>
    <w:p w:rsidR="007254ED" w:rsidRPr="007254ED" w:rsidRDefault="007254E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54ED" w:rsidRPr="007254ED" w:rsidRDefault="007254E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54ED" w:rsidRPr="007254ED" w:rsidRDefault="007254E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254ED" w:rsidRPr="007254ED" w:rsidSect="00BF5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ED"/>
    <w:rsid w:val="007254ED"/>
    <w:rsid w:val="00AB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54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254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54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254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2875" TargetMode="External"/><Relationship Id="rId5" Type="http://schemas.openxmlformats.org/officeDocument/2006/relationships/hyperlink" Target="https://login.consultant.ru/link/?req=doc&amp;base=LAW&amp;n=77899&amp;dst=10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Уколов Дмитрий</dc:creator>
  <cp:lastModifiedBy>Уколов Дмитрий</cp:lastModifiedBy>
  <cp:revision>1</cp:revision>
  <dcterms:created xsi:type="dcterms:W3CDTF">2025-03-12T15:09:00Z</dcterms:created>
  <dcterms:modified xsi:type="dcterms:W3CDTF">2025-03-12T15:14:00Z</dcterms:modified>
</cp:coreProperties>
</file>