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22.02.2024</w:t>
                            </w:r>
                            <w:r>
                              <w:t xml:space="preserve"> № 24н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Порядку формирования и применения кодов бюджетной классификации Российской Федерации в части, относящейся </w:t>
      </w:r>
      <w:r>
        <w:rPr>
          <w:sz w:val="28"/>
        </w:rPr>
        <w:br/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r>
              <w:t xml:space="preserve"> «</w:t>
            </w:r>
            <w:r>
              <w:t>01 4 02 10010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Расходы на обеспечение деятельности (оказание услуг) государственных учреждений</w:t>
            </w:r>
            <w:r>
              <w:rPr>
                <w:sz w:val="23"/>
              </w:rPr>
              <w:t>»</w:t>
            </w:r>
          </w:p>
        </w:tc>
      </w:tr>
    </w:tbl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>«</w:t>
            </w:r>
            <w:r>
              <w:t>01</w:t>
            </w:r>
            <w:r>
              <w:t> </w:t>
            </w:r>
            <w:r>
              <w:t>4</w:t>
            </w:r>
            <w:r>
              <w:t> </w:t>
            </w:r>
            <w:r>
              <w:t>02</w:t>
            </w:r>
            <w:r>
              <w:t> 54060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период проведения специальной военной операции</w:t>
            </w:r>
            <w:r>
              <w:rPr>
                <w:sz w:val="23"/>
              </w:rPr>
              <w:t>»;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 xml:space="preserve"> «</w:t>
            </w:r>
            <w:r>
              <w:t>81 1 00 10020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Обеспечение деятельности и выполнение функций государственных органов</w:t>
            </w:r>
            <w:r>
              <w:rPr>
                <w:sz w:val="23"/>
              </w:rPr>
              <w:t>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r>
              <w:t>«</w:t>
            </w:r>
            <w:r>
              <w:t>81 1 00 10040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Выполнение других (прочих) обязательств Курской области</w:t>
            </w:r>
            <w:r>
              <w:rPr>
                <w:sz w:val="23"/>
              </w:rPr>
              <w:t>».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4_ch"/>
    <w:link w:val="Style_7"/>
    <w:rPr>
      <w:rFonts w:ascii="Calibri" w:hAnsi="Calibri"/>
      <w:sz w:val="22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_16"/>
    <w:basedOn w:val="Style_4"/>
    <w:link w:val="Style_12_ch"/>
    <w:pPr>
      <w:spacing w:afterAutospacing="on" w:beforeAutospacing="on"/>
      <w:ind/>
    </w:pPr>
  </w:style>
  <w:style w:styleId="Style_12_ch" w:type="character">
    <w:name w:val="s_16"/>
    <w:basedOn w:val="Style_4_ch"/>
    <w:link w:val="Style_12"/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ConsPlusTitle"/>
    <w:link w:val="Style_1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7_ch" w:type="character">
    <w:name w:val="ConsPlusTitle"/>
    <w:link w:val="Style_17"/>
    <w:rPr>
      <w:rFonts w:ascii="Calibri" w:hAnsi="Calibri"/>
      <w:b w:val="1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s_1"/>
    <w:basedOn w:val="Style_4"/>
    <w:link w:val="Style_19_ch"/>
    <w:pPr>
      <w:spacing w:afterAutospacing="on" w:beforeAutospacing="on"/>
      <w:ind/>
    </w:pPr>
  </w:style>
  <w:style w:styleId="Style_19_ch" w:type="character">
    <w:name w:val="s_1"/>
    <w:basedOn w:val="Style_4_ch"/>
    <w:link w:val="Style_19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5"/>
    <w:link w:val="Style_22_ch"/>
    <w:rPr>
      <w:color w:val="0000FF"/>
      <w:u w:val="single"/>
    </w:rPr>
  </w:style>
  <w:style w:styleId="Style_22_ch" w:type="character">
    <w:name w:val="Hyperlink"/>
    <w:basedOn w:val="Style_15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footer"/>
    <w:basedOn w:val="Style_4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4_ch"/>
    <w:link w:val="Style_26"/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msonormal_mr_css_attr"/>
    <w:basedOn w:val="Style_4"/>
    <w:link w:val="Style_28_ch"/>
    <w:pPr>
      <w:spacing w:afterAutospacing="on" w:beforeAutospacing="on"/>
      <w:ind/>
    </w:pPr>
  </w:style>
  <w:style w:styleId="Style_28_ch" w:type="character">
    <w:name w:val="msonormal_mr_css_attr"/>
    <w:basedOn w:val="Style_4_ch"/>
    <w:link w:val="Style_28"/>
  </w:style>
  <w:style w:styleId="Style_29" w:type="paragraph">
    <w:name w:val="highlightsearch"/>
    <w:basedOn w:val="Style_15"/>
    <w:link w:val="Style_29_ch"/>
  </w:style>
  <w:style w:styleId="Style_29_ch" w:type="character">
    <w:name w:val="highlightsearch"/>
    <w:basedOn w:val="Style_15_ch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No Spacing"/>
    <w:link w:val="Style_32"/>
    <w:rPr>
      <w:rFonts w:ascii="Times New Roman" w:hAnsi="Times New Roman"/>
      <w:sz w:val="28"/>
    </w:rPr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2024-02-22T06:56:18Z</dcterms:modified>
</cp:coreProperties>
</file>