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7"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27"/>
      </w:tblGrid>
      <w:tr w:rsidR="002420A4">
        <w:tc>
          <w:tcPr>
            <w:tcW w:w="9527"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2420A4" w:rsidRPr="00567468" w:rsidRDefault="009C68FE" w:rsidP="00567468">
            <w:pPr>
              <w:spacing w:line="240" w:lineRule="atLeast"/>
              <w:ind w:firstLine="709"/>
              <w:jc w:val="center"/>
              <w:rPr>
                <w:b/>
                <w:sz w:val="28"/>
                <w:szCs w:val="28"/>
              </w:rPr>
            </w:pPr>
            <w:r w:rsidRPr="00567468">
              <w:rPr>
                <w:b/>
                <w:sz w:val="28"/>
                <w:szCs w:val="28"/>
              </w:rPr>
              <w:t xml:space="preserve"> ВНИМАНИЕ, АУКЦИОН!</w:t>
            </w:r>
          </w:p>
          <w:p w:rsidR="002420A4" w:rsidRPr="00567468" w:rsidRDefault="002420A4" w:rsidP="00567468">
            <w:pPr>
              <w:spacing w:line="240" w:lineRule="atLeast"/>
              <w:ind w:firstLine="709"/>
              <w:jc w:val="center"/>
              <w:rPr>
                <w:sz w:val="28"/>
                <w:szCs w:val="28"/>
              </w:rPr>
            </w:pPr>
          </w:p>
          <w:p w:rsidR="002420A4" w:rsidRPr="00567468" w:rsidRDefault="009C68FE" w:rsidP="00567468">
            <w:pPr>
              <w:spacing w:line="240" w:lineRule="atLeast"/>
              <w:ind w:firstLine="709"/>
              <w:jc w:val="both"/>
              <w:rPr>
                <w:sz w:val="28"/>
                <w:szCs w:val="28"/>
              </w:rPr>
            </w:pPr>
            <w:r w:rsidRPr="00567468">
              <w:rPr>
                <w:sz w:val="28"/>
                <w:szCs w:val="28"/>
              </w:rPr>
              <w:t xml:space="preserve"> Министерство имущества Курской области </w:t>
            </w:r>
            <w:proofErr w:type="gramStart"/>
            <w:r w:rsidRPr="00567468">
              <w:rPr>
                <w:sz w:val="28"/>
                <w:szCs w:val="28"/>
              </w:rPr>
              <w:t>сообщает  о</w:t>
            </w:r>
            <w:proofErr w:type="gramEnd"/>
            <w:r w:rsidRPr="00567468">
              <w:rPr>
                <w:sz w:val="28"/>
                <w:szCs w:val="28"/>
              </w:rPr>
              <w:t xml:space="preserve"> продаже посредством публичного предложения земельн</w:t>
            </w:r>
            <w:r w:rsidR="00567468">
              <w:rPr>
                <w:sz w:val="28"/>
                <w:szCs w:val="28"/>
              </w:rPr>
              <w:t>ого участка</w:t>
            </w:r>
            <w:r w:rsidRPr="00567468">
              <w:rPr>
                <w:sz w:val="28"/>
                <w:szCs w:val="28"/>
              </w:rPr>
              <w:t>, сельскохозяйственного назначения</w:t>
            </w:r>
            <w:r w:rsidR="00567468">
              <w:rPr>
                <w:sz w:val="28"/>
                <w:szCs w:val="28"/>
              </w:rPr>
              <w:t>, изъятого</w:t>
            </w:r>
            <w:r w:rsidRPr="00567468">
              <w:rPr>
                <w:sz w:val="28"/>
                <w:szCs w:val="28"/>
              </w:rPr>
              <w:t xml:space="preserve"> в судебном порядке.</w:t>
            </w:r>
          </w:p>
          <w:p w:rsidR="002420A4" w:rsidRPr="00567468" w:rsidRDefault="009C68FE" w:rsidP="00567468">
            <w:pPr>
              <w:shd w:val="clear" w:color="auto" w:fill="FFFFFF"/>
              <w:spacing w:line="240" w:lineRule="atLeast"/>
              <w:ind w:firstLine="709"/>
              <w:jc w:val="both"/>
              <w:rPr>
                <w:color w:val="1A1A1A"/>
                <w:sz w:val="28"/>
                <w:szCs w:val="28"/>
              </w:rPr>
            </w:pPr>
            <w:proofErr w:type="gramStart"/>
            <w:r w:rsidRPr="00567468">
              <w:rPr>
                <w:color w:val="1A1A1A"/>
                <w:sz w:val="28"/>
                <w:szCs w:val="28"/>
              </w:rPr>
              <w:t>Торги  назначаются</w:t>
            </w:r>
            <w:proofErr w:type="gramEnd"/>
            <w:r w:rsidRPr="00567468">
              <w:rPr>
                <w:color w:val="1A1A1A"/>
                <w:sz w:val="28"/>
                <w:szCs w:val="28"/>
              </w:rPr>
              <w:t xml:space="preserve"> на </w:t>
            </w:r>
            <w:r w:rsidRPr="009C68FE">
              <w:rPr>
                <w:b/>
                <w:color w:val="000000" w:themeColor="text1"/>
                <w:sz w:val="28"/>
                <w:szCs w:val="28"/>
                <w:shd w:val="clear" w:color="auto" w:fill="FFFFFF" w:themeFill="background1"/>
              </w:rPr>
              <w:t xml:space="preserve">11 часов 00 минут </w:t>
            </w:r>
            <w:r w:rsidR="00567468" w:rsidRPr="009C68FE">
              <w:rPr>
                <w:b/>
                <w:color w:val="000000" w:themeColor="text1"/>
                <w:sz w:val="28"/>
                <w:szCs w:val="28"/>
                <w:shd w:val="clear" w:color="auto" w:fill="FFFFFF" w:themeFill="background1"/>
              </w:rPr>
              <w:t>08 августа</w:t>
            </w:r>
            <w:r w:rsidRPr="009C68FE">
              <w:rPr>
                <w:b/>
                <w:color w:val="000000" w:themeColor="text1"/>
                <w:sz w:val="28"/>
                <w:szCs w:val="28"/>
                <w:shd w:val="clear" w:color="auto" w:fill="FFFFFF" w:themeFill="background1"/>
              </w:rPr>
              <w:t xml:space="preserve"> </w:t>
            </w:r>
            <w:r w:rsidRPr="009C68FE">
              <w:rPr>
                <w:b/>
                <w:color w:val="000000" w:themeColor="text1"/>
                <w:sz w:val="28"/>
                <w:szCs w:val="28"/>
              </w:rPr>
              <w:t>2024 года</w:t>
            </w:r>
            <w:r w:rsidRPr="00567468">
              <w:rPr>
                <w:color w:val="1A1A1A"/>
                <w:sz w:val="28"/>
                <w:szCs w:val="28"/>
              </w:rPr>
              <w:t xml:space="preserve"> в Министерстве имущества Курской области по адресу: город Курск, улица Марата, дом 9, кабинет №303. Контактный телефон: 70-29-80(доб.2048).</w:t>
            </w:r>
          </w:p>
          <w:p w:rsidR="002420A4" w:rsidRPr="00567468" w:rsidRDefault="009C68FE" w:rsidP="00567468">
            <w:pPr>
              <w:spacing w:line="240" w:lineRule="atLeast"/>
              <w:ind w:firstLine="709"/>
              <w:jc w:val="both"/>
              <w:rPr>
                <w:sz w:val="28"/>
                <w:szCs w:val="28"/>
              </w:rPr>
            </w:pPr>
            <w:r w:rsidRPr="00567468">
              <w:rPr>
                <w:sz w:val="28"/>
                <w:szCs w:val="28"/>
              </w:rPr>
              <w:t>Организатор торгов – Министерство имущества Курской области.</w:t>
            </w:r>
          </w:p>
          <w:p w:rsidR="00567468" w:rsidRPr="00567468" w:rsidRDefault="009C68FE" w:rsidP="00567468">
            <w:pPr>
              <w:spacing w:line="240" w:lineRule="atLeast"/>
              <w:ind w:firstLine="709"/>
              <w:jc w:val="both"/>
              <w:rPr>
                <w:color w:val="FF0000"/>
                <w:sz w:val="28"/>
                <w:szCs w:val="28"/>
              </w:rPr>
            </w:pPr>
            <w:r w:rsidRPr="00567468">
              <w:rPr>
                <w:color w:val="000000" w:themeColor="text1"/>
                <w:sz w:val="28"/>
                <w:szCs w:val="28"/>
              </w:rPr>
              <w:t xml:space="preserve">Торги посредством публичного </w:t>
            </w:r>
            <w:proofErr w:type="gramStart"/>
            <w:r w:rsidRPr="00567468">
              <w:rPr>
                <w:color w:val="000000" w:themeColor="text1"/>
                <w:sz w:val="28"/>
                <w:szCs w:val="28"/>
              </w:rPr>
              <w:t>предложения  проводятся</w:t>
            </w:r>
            <w:proofErr w:type="gramEnd"/>
            <w:r w:rsidRPr="00567468">
              <w:rPr>
                <w:color w:val="000000" w:themeColor="text1"/>
                <w:sz w:val="28"/>
                <w:szCs w:val="28"/>
              </w:rPr>
              <w:t xml:space="preserve"> в соответствии с Гражданским кодексом Российской Федерации, статьей 6 Федерального закона от 24.07.2002 № 101-ФЗ «Об обороте земель сельскохозяйственного назначения», </w:t>
            </w:r>
            <w:r w:rsidR="00567468" w:rsidRPr="00567468">
              <w:rPr>
                <w:color w:val="000000" w:themeColor="text1"/>
                <w:sz w:val="28"/>
                <w:szCs w:val="28"/>
              </w:rPr>
              <w:t>решением Курского районного суда Курской об</w:t>
            </w:r>
            <w:r w:rsidR="00567468">
              <w:rPr>
                <w:color w:val="000000" w:themeColor="text1"/>
                <w:sz w:val="28"/>
                <w:szCs w:val="28"/>
              </w:rPr>
              <w:t>ласти от 18.01.2024 по делу</w:t>
            </w:r>
            <w:r w:rsidR="00567468" w:rsidRPr="00567468">
              <w:rPr>
                <w:color w:val="000000" w:themeColor="text1"/>
                <w:sz w:val="28"/>
                <w:szCs w:val="28"/>
              </w:rPr>
              <w:t xml:space="preserve"> № 2-162/2024 (вступившее в </w:t>
            </w:r>
            <w:r w:rsidR="00567468" w:rsidRPr="00750576">
              <w:rPr>
                <w:color w:val="000000" w:themeColor="text1"/>
                <w:sz w:val="28"/>
                <w:szCs w:val="28"/>
              </w:rPr>
              <w:t xml:space="preserve">законную силу 14.03.2024) и решением Министерства имущества Курской области </w:t>
            </w:r>
            <w:r w:rsidR="00750576" w:rsidRPr="00750576">
              <w:rPr>
                <w:color w:val="000000" w:themeColor="text1"/>
                <w:sz w:val="28"/>
                <w:szCs w:val="28"/>
              </w:rPr>
              <w:t xml:space="preserve"> № 01.01-17/458</w:t>
            </w:r>
            <w:r w:rsidR="00567468" w:rsidRPr="00750576">
              <w:rPr>
                <w:color w:val="000000" w:themeColor="text1"/>
                <w:sz w:val="28"/>
                <w:szCs w:val="28"/>
              </w:rPr>
              <w:t xml:space="preserve">  от  </w:t>
            </w:r>
            <w:r w:rsidR="00750576" w:rsidRPr="00750576">
              <w:rPr>
                <w:color w:val="000000" w:themeColor="text1"/>
                <w:sz w:val="28"/>
                <w:szCs w:val="28"/>
              </w:rPr>
              <w:t>04.07</w:t>
            </w:r>
            <w:r w:rsidR="00567468" w:rsidRPr="00750576">
              <w:rPr>
                <w:color w:val="000000" w:themeColor="text1"/>
                <w:sz w:val="28"/>
                <w:szCs w:val="28"/>
              </w:rPr>
              <w:t>.2024 г.</w:t>
            </w:r>
            <w:bookmarkStart w:id="0" w:name="_GoBack"/>
            <w:bookmarkEnd w:id="0"/>
          </w:p>
          <w:p w:rsidR="002420A4" w:rsidRPr="00567468" w:rsidRDefault="009C68FE" w:rsidP="00567468">
            <w:pPr>
              <w:spacing w:line="240" w:lineRule="atLeast"/>
              <w:ind w:firstLine="709"/>
              <w:jc w:val="both"/>
              <w:rPr>
                <w:sz w:val="28"/>
                <w:szCs w:val="28"/>
              </w:rPr>
            </w:pPr>
            <w:r w:rsidRPr="00567468">
              <w:rPr>
                <w:b/>
                <w:sz w:val="28"/>
                <w:szCs w:val="28"/>
              </w:rPr>
              <w:t xml:space="preserve"> Форма торгов:</w:t>
            </w:r>
            <w:r w:rsidRPr="00567468">
              <w:rPr>
                <w:sz w:val="28"/>
                <w:szCs w:val="28"/>
              </w:rPr>
              <w:t xml:space="preserve"> </w:t>
            </w:r>
            <w:r w:rsidRPr="00567468">
              <w:rPr>
                <w:rFonts w:eastAsia="SimSun"/>
                <w:sz w:val="28"/>
                <w:szCs w:val="28"/>
                <w:shd w:val="clear" w:color="auto" w:fill="FFFFFF"/>
                <w:lang w:eastAsia="zh-CN" w:bidi="ar"/>
              </w:rPr>
              <w:t xml:space="preserve">Продажа посредством публичного предложения осуществляется с использованием открытой формы подачи предложений о приобретении земельного участка в течение одного рабочего дня в рамках одной процедуры </w:t>
            </w:r>
            <w:proofErr w:type="gramStart"/>
            <w:r w:rsidRPr="00567468">
              <w:rPr>
                <w:rFonts w:eastAsia="SimSun"/>
                <w:sz w:val="28"/>
                <w:szCs w:val="28"/>
                <w:shd w:val="clear" w:color="auto" w:fill="FFFFFF"/>
                <w:lang w:eastAsia="zh-CN" w:bidi="ar"/>
              </w:rPr>
              <w:t>проведения  продажи</w:t>
            </w:r>
            <w:proofErr w:type="gramEnd"/>
            <w:r w:rsidRPr="00567468">
              <w:rPr>
                <w:rFonts w:eastAsia="SimSun"/>
                <w:sz w:val="28"/>
                <w:szCs w:val="28"/>
                <w:shd w:val="clear" w:color="auto" w:fill="FFFFFF"/>
                <w:lang w:eastAsia="zh-CN" w:bidi="ar"/>
              </w:rPr>
              <w:t>.</w:t>
            </w:r>
          </w:p>
          <w:p w:rsidR="002420A4" w:rsidRPr="00567468" w:rsidRDefault="009C68FE" w:rsidP="00567468">
            <w:pPr>
              <w:spacing w:line="240" w:lineRule="atLeast"/>
              <w:ind w:firstLine="709"/>
              <w:jc w:val="both"/>
              <w:rPr>
                <w:sz w:val="28"/>
                <w:szCs w:val="28"/>
              </w:rPr>
            </w:pPr>
            <w:r w:rsidRPr="00567468">
              <w:rPr>
                <w:b/>
                <w:sz w:val="28"/>
                <w:szCs w:val="28"/>
              </w:rPr>
              <w:t xml:space="preserve">   Ограничения на участие в торгах</w:t>
            </w:r>
            <w:r w:rsidR="00567468">
              <w:rPr>
                <w:b/>
                <w:sz w:val="28"/>
                <w:szCs w:val="28"/>
              </w:rPr>
              <w:t>, проводимых в</w:t>
            </w:r>
            <w:r w:rsidRPr="00567468">
              <w:rPr>
                <w:b/>
                <w:sz w:val="28"/>
                <w:szCs w:val="28"/>
              </w:rPr>
              <w:t xml:space="preserve"> форме публичного предложения:</w:t>
            </w:r>
          </w:p>
          <w:p w:rsidR="002420A4" w:rsidRPr="00567468" w:rsidRDefault="009C68FE" w:rsidP="00567468">
            <w:pPr>
              <w:spacing w:line="240" w:lineRule="atLeast"/>
              <w:ind w:firstLine="709"/>
              <w:jc w:val="both"/>
              <w:rPr>
                <w:sz w:val="28"/>
                <w:szCs w:val="28"/>
              </w:rPr>
            </w:pPr>
            <w:r w:rsidRPr="00567468">
              <w:rPr>
                <w:sz w:val="28"/>
                <w:szCs w:val="28"/>
              </w:rPr>
              <w:t xml:space="preserve">К участию в торгах допускаются физические и юридические лица, признаваемые участниками торгов в </w:t>
            </w:r>
            <w:r w:rsidR="00567468">
              <w:rPr>
                <w:sz w:val="28"/>
                <w:szCs w:val="28"/>
              </w:rPr>
              <w:t xml:space="preserve">форме </w:t>
            </w:r>
            <w:r w:rsidRPr="00567468">
              <w:rPr>
                <w:sz w:val="28"/>
                <w:szCs w:val="28"/>
              </w:rPr>
              <w:t xml:space="preserve">публичного предложения в соответствии с действующим законодательством, за исключением: </w:t>
            </w:r>
          </w:p>
          <w:p w:rsidR="002420A4" w:rsidRPr="00567468" w:rsidRDefault="009C68FE" w:rsidP="00567468">
            <w:pPr>
              <w:autoSpaceDE w:val="0"/>
              <w:autoSpaceDN w:val="0"/>
              <w:adjustRightInd w:val="0"/>
              <w:spacing w:line="240" w:lineRule="atLeast"/>
              <w:ind w:firstLine="709"/>
              <w:jc w:val="both"/>
              <w:rPr>
                <w:sz w:val="28"/>
                <w:szCs w:val="28"/>
              </w:rPr>
            </w:pPr>
            <w:r w:rsidRPr="00567468">
              <w:rPr>
                <w:sz w:val="28"/>
                <w:szCs w:val="28"/>
              </w:rPr>
              <w:t xml:space="preserve">- </w:t>
            </w:r>
            <w:r w:rsidRPr="00567468">
              <w:rPr>
                <w:rFonts w:eastAsia="SimSun"/>
                <w:color w:val="auto"/>
                <w:sz w:val="28"/>
                <w:szCs w:val="28"/>
              </w:rPr>
              <w:t>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sidRPr="00567468">
              <w:rPr>
                <w:sz w:val="28"/>
                <w:szCs w:val="28"/>
              </w:rPr>
              <w:t xml:space="preserve"> (в соответствии со статьей 3 Федерального закона от 24.07.2002 года № 101-ФЗ «Об обороте земель сельскохозяйственного назначения»);</w:t>
            </w:r>
          </w:p>
          <w:p w:rsidR="002420A4" w:rsidRPr="00567468" w:rsidRDefault="009C68FE" w:rsidP="00567468">
            <w:pPr>
              <w:spacing w:line="240" w:lineRule="atLeast"/>
              <w:ind w:firstLine="709"/>
              <w:jc w:val="both"/>
              <w:rPr>
                <w:sz w:val="28"/>
                <w:szCs w:val="28"/>
              </w:rPr>
            </w:pPr>
            <w:r w:rsidRPr="00567468">
              <w:rPr>
                <w:sz w:val="28"/>
                <w:szCs w:val="28"/>
              </w:rPr>
              <w:t>-  лиц, установленные пунктом 5 статьи 449.1 Гражданского кодекса Российской Федерации.</w:t>
            </w:r>
          </w:p>
          <w:p w:rsidR="002420A4" w:rsidRPr="00567468" w:rsidRDefault="009C68FE" w:rsidP="00567468">
            <w:pPr>
              <w:spacing w:line="240" w:lineRule="atLeast"/>
              <w:ind w:firstLine="709"/>
              <w:jc w:val="both"/>
              <w:rPr>
                <w:sz w:val="28"/>
                <w:szCs w:val="28"/>
              </w:rPr>
            </w:pPr>
            <w:r w:rsidRPr="00567468">
              <w:rPr>
                <w:b/>
                <w:bCs/>
                <w:sz w:val="28"/>
                <w:szCs w:val="28"/>
              </w:rPr>
              <w:t>Сведения о правах:</w:t>
            </w:r>
            <w:r w:rsidR="00567468">
              <w:rPr>
                <w:b/>
                <w:sz w:val="28"/>
                <w:szCs w:val="28"/>
              </w:rPr>
              <w:t xml:space="preserve"> </w:t>
            </w:r>
            <w:r w:rsidRPr="00567468">
              <w:rPr>
                <w:bCs/>
                <w:sz w:val="28"/>
                <w:szCs w:val="28"/>
              </w:rPr>
              <w:t>земельны</w:t>
            </w:r>
            <w:r w:rsidR="00567468">
              <w:rPr>
                <w:bCs/>
                <w:sz w:val="28"/>
                <w:szCs w:val="28"/>
              </w:rPr>
              <w:t>й</w:t>
            </w:r>
            <w:r w:rsidRPr="00567468">
              <w:rPr>
                <w:bCs/>
                <w:sz w:val="28"/>
                <w:szCs w:val="28"/>
              </w:rPr>
              <w:t xml:space="preserve"> участ</w:t>
            </w:r>
            <w:r w:rsidR="00567468">
              <w:rPr>
                <w:bCs/>
                <w:sz w:val="28"/>
                <w:szCs w:val="28"/>
              </w:rPr>
              <w:t>ок</w:t>
            </w:r>
            <w:r w:rsidRPr="00567468">
              <w:rPr>
                <w:b/>
                <w:sz w:val="28"/>
                <w:szCs w:val="28"/>
              </w:rPr>
              <w:t xml:space="preserve"> </w:t>
            </w:r>
            <w:r w:rsidR="00567468" w:rsidRPr="00567468">
              <w:rPr>
                <w:sz w:val="28"/>
                <w:szCs w:val="28"/>
              </w:rPr>
              <w:t>с кадастровым номером 46:11:091203:45</w:t>
            </w:r>
            <w:r w:rsidR="00567468">
              <w:rPr>
                <w:sz w:val="28"/>
                <w:szCs w:val="28"/>
              </w:rPr>
              <w:t xml:space="preserve"> </w:t>
            </w:r>
            <w:r w:rsidRPr="00567468">
              <w:rPr>
                <w:sz w:val="28"/>
                <w:szCs w:val="28"/>
              </w:rPr>
              <w:t>принадлеж</w:t>
            </w:r>
            <w:r w:rsidR="00567468">
              <w:rPr>
                <w:sz w:val="28"/>
                <w:szCs w:val="28"/>
              </w:rPr>
              <w:t>и</w:t>
            </w:r>
            <w:r w:rsidRPr="00567468">
              <w:rPr>
                <w:sz w:val="28"/>
                <w:szCs w:val="28"/>
              </w:rPr>
              <w:t xml:space="preserve">т на праве собственности </w:t>
            </w:r>
            <w:r w:rsidR="00567468">
              <w:rPr>
                <w:sz w:val="28"/>
                <w:szCs w:val="28"/>
              </w:rPr>
              <w:t>Литвиненко Валентине Васильевне.</w:t>
            </w:r>
          </w:p>
          <w:p w:rsidR="00567468" w:rsidRPr="00567468" w:rsidRDefault="009C68FE" w:rsidP="00567468">
            <w:pPr>
              <w:spacing w:line="240" w:lineRule="atLeast"/>
              <w:ind w:firstLine="709"/>
              <w:jc w:val="both"/>
              <w:rPr>
                <w:sz w:val="28"/>
                <w:szCs w:val="28"/>
              </w:rPr>
            </w:pPr>
            <w:r w:rsidRPr="00567468">
              <w:rPr>
                <w:b/>
                <w:sz w:val="28"/>
                <w:szCs w:val="28"/>
              </w:rPr>
              <w:t xml:space="preserve">Лот № 1. </w:t>
            </w:r>
            <w:r w:rsidR="00567468" w:rsidRPr="00567468">
              <w:rPr>
                <w:sz w:val="28"/>
                <w:szCs w:val="28"/>
              </w:rPr>
              <w:t xml:space="preserve">Предметом аукциона является право на заключение договора купли-продажи земельного участка с кадастровым номером 46:11:091203:45, площадью 35 000 </w:t>
            </w:r>
            <w:proofErr w:type="spellStart"/>
            <w:r w:rsidR="00567468" w:rsidRPr="00567468">
              <w:rPr>
                <w:sz w:val="28"/>
                <w:szCs w:val="28"/>
              </w:rPr>
              <w:t>кв.м</w:t>
            </w:r>
            <w:proofErr w:type="spellEnd"/>
            <w:r w:rsidR="00567468" w:rsidRPr="00567468">
              <w:rPr>
                <w:sz w:val="28"/>
                <w:szCs w:val="28"/>
              </w:rPr>
              <w:t xml:space="preserve">., из категории земель сельскохозяйственного назначения, расположенного по адресу: Курская область, Курский район, </w:t>
            </w:r>
            <w:proofErr w:type="spellStart"/>
            <w:r w:rsidR="00567468" w:rsidRPr="00567468">
              <w:rPr>
                <w:sz w:val="28"/>
                <w:szCs w:val="28"/>
              </w:rPr>
              <w:t>Моковский</w:t>
            </w:r>
            <w:proofErr w:type="spellEnd"/>
            <w:r w:rsidR="00567468" w:rsidRPr="00567468">
              <w:rPr>
                <w:sz w:val="28"/>
                <w:szCs w:val="28"/>
              </w:rPr>
              <w:t xml:space="preserve"> сельсовет, д. 1-я </w:t>
            </w:r>
            <w:proofErr w:type="spellStart"/>
            <w:r w:rsidR="00567468" w:rsidRPr="00567468">
              <w:rPr>
                <w:sz w:val="28"/>
                <w:szCs w:val="28"/>
              </w:rPr>
              <w:t>Моква</w:t>
            </w:r>
            <w:proofErr w:type="spellEnd"/>
            <w:r w:rsidR="00567468" w:rsidRPr="00567468">
              <w:rPr>
                <w:sz w:val="28"/>
                <w:szCs w:val="28"/>
              </w:rPr>
              <w:t xml:space="preserve">, с видом разрешенного использования земельного участка - «для сельскохозяйственного производства».  </w:t>
            </w:r>
          </w:p>
          <w:p w:rsidR="00567468" w:rsidRPr="00567468" w:rsidRDefault="009C68FE" w:rsidP="00567468">
            <w:pPr>
              <w:spacing w:line="240" w:lineRule="atLeast"/>
              <w:ind w:firstLine="709"/>
              <w:jc w:val="both"/>
              <w:rPr>
                <w:b/>
                <w:sz w:val="28"/>
                <w:szCs w:val="28"/>
              </w:rPr>
            </w:pPr>
            <w:r w:rsidRPr="00567468">
              <w:rPr>
                <w:b/>
                <w:sz w:val="28"/>
                <w:szCs w:val="28"/>
              </w:rPr>
              <w:t xml:space="preserve">Существующие ограничения и обременения земельного участка: </w:t>
            </w:r>
          </w:p>
          <w:p w:rsidR="00567468" w:rsidRPr="00567468" w:rsidRDefault="00567468" w:rsidP="00567468">
            <w:pPr>
              <w:spacing w:line="240" w:lineRule="atLeast"/>
              <w:ind w:firstLine="709"/>
              <w:jc w:val="both"/>
              <w:rPr>
                <w:sz w:val="28"/>
                <w:szCs w:val="28"/>
                <w:shd w:val="clear" w:color="auto" w:fill="FFFFFF"/>
              </w:rPr>
            </w:pPr>
            <w:r w:rsidRPr="00567468">
              <w:rPr>
                <w:sz w:val="28"/>
                <w:szCs w:val="28"/>
              </w:rPr>
              <w:t xml:space="preserve">1. </w:t>
            </w:r>
            <w:r w:rsidRPr="00567468">
              <w:rPr>
                <w:sz w:val="28"/>
                <w:szCs w:val="28"/>
                <w:shd w:val="clear" w:color="auto" w:fill="FFFFFF"/>
              </w:rPr>
              <w:t xml:space="preserve">Охранная зона объекта линии электропередач ВЛ - 35 </w:t>
            </w:r>
            <w:proofErr w:type="spellStart"/>
            <w:r w:rsidRPr="00567468">
              <w:rPr>
                <w:sz w:val="28"/>
                <w:szCs w:val="28"/>
                <w:shd w:val="clear" w:color="auto" w:fill="FFFFFF"/>
              </w:rPr>
              <w:t>кВ</w:t>
            </w:r>
            <w:proofErr w:type="spellEnd"/>
            <w:r w:rsidRPr="00567468">
              <w:rPr>
                <w:sz w:val="28"/>
                <w:szCs w:val="28"/>
                <w:shd w:val="clear" w:color="auto" w:fill="FFFFFF"/>
              </w:rPr>
              <w:t xml:space="preserve"> "</w:t>
            </w:r>
            <w:proofErr w:type="spellStart"/>
            <w:r w:rsidRPr="00567468">
              <w:rPr>
                <w:sz w:val="28"/>
                <w:szCs w:val="28"/>
                <w:shd w:val="clear" w:color="auto" w:fill="FFFFFF"/>
              </w:rPr>
              <w:t>Счетмаш</w:t>
            </w:r>
            <w:proofErr w:type="spellEnd"/>
            <w:r w:rsidRPr="00567468">
              <w:rPr>
                <w:sz w:val="28"/>
                <w:szCs w:val="28"/>
                <w:shd w:val="clear" w:color="auto" w:fill="FFFFFF"/>
              </w:rPr>
              <w:t>-Новая-</w:t>
            </w:r>
            <w:proofErr w:type="spellStart"/>
            <w:r w:rsidRPr="00567468">
              <w:rPr>
                <w:sz w:val="28"/>
                <w:szCs w:val="28"/>
                <w:shd w:val="clear" w:color="auto" w:fill="FFFFFF"/>
              </w:rPr>
              <w:t>Моква</w:t>
            </w:r>
            <w:proofErr w:type="spellEnd"/>
            <w:r w:rsidRPr="00567468">
              <w:rPr>
                <w:sz w:val="28"/>
                <w:szCs w:val="28"/>
                <w:shd w:val="clear" w:color="auto" w:fill="FFFFFF"/>
              </w:rPr>
              <w:t>" Курский район Курской области (учетный номер – 46.11.2.38, реестровый номер – 46:11-6.165);</w:t>
            </w:r>
          </w:p>
          <w:p w:rsidR="00567468" w:rsidRPr="00567468" w:rsidRDefault="00567468" w:rsidP="00567468">
            <w:pPr>
              <w:spacing w:line="240" w:lineRule="atLeast"/>
              <w:ind w:firstLine="709"/>
              <w:jc w:val="both"/>
              <w:rPr>
                <w:sz w:val="28"/>
                <w:szCs w:val="28"/>
                <w:shd w:val="clear" w:color="auto" w:fill="FFFFFF"/>
              </w:rPr>
            </w:pPr>
            <w:r w:rsidRPr="00567468">
              <w:rPr>
                <w:sz w:val="28"/>
                <w:szCs w:val="28"/>
                <w:shd w:val="clear" w:color="auto" w:fill="FFFFFF"/>
              </w:rPr>
              <w:t xml:space="preserve">2. Охранная зона объекта линии электропередач ВЛ-10 </w:t>
            </w:r>
            <w:proofErr w:type="spellStart"/>
            <w:r w:rsidRPr="00567468">
              <w:rPr>
                <w:sz w:val="28"/>
                <w:szCs w:val="28"/>
                <w:shd w:val="clear" w:color="auto" w:fill="FFFFFF"/>
              </w:rPr>
              <w:t>кВ</w:t>
            </w:r>
            <w:proofErr w:type="spellEnd"/>
            <w:r w:rsidRPr="00567468">
              <w:rPr>
                <w:sz w:val="28"/>
                <w:szCs w:val="28"/>
                <w:shd w:val="clear" w:color="auto" w:fill="FFFFFF"/>
              </w:rPr>
              <w:t xml:space="preserve"> 414.15 от ПС Новая Курского района Курской области (учетный номер – 46.11.2.92, </w:t>
            </w:r>
            <w:r w:rsidRPr="00567468">
              <w:rPr>
                <w:sz w:val="28"/>
                <w:szCs w:val="28"/>
                <w:shd w:val="clear" w:color="auto" w:fill="FFFFFF"/>
              </w:rPr>
              <w:lastRenderedPageBreak/>
              <w:t>реестровый номер – 46:11-6.144);</w:t>
            </w:r>
          </w:p>
          <w:p w:rsidR="00567468" w:rsidRPr="00567468" w:rsidRDefault="00567468" w:rsidP="00567468">
            <w:pPr>
              <w:spacing w:line="240" w:lineRule="atLeast"/>
              <w:ind w:firstLine="709"/>
              <w:jc w:val="both"/>
              <w:rPr>
                <w:sz w:val="28"/>
                <w:szCs w:val="28"/>
                <w:shd w:val="clear" w:color="auto" w:fill="FFFFFF"/>
              </w:rPr>
            </w:pPr>
            <w:r w:rsidRPr="00567468">
              <w:rPr>
                <w:sz w:val="28"/>
                <w:szCs w:val="28"/>
                <w:shd w:val="clear" w:color="auto" w:fill="FFFFFF"/>
              </w:rPr>
              <w:t>3. Охранная зона "ВЛ-10 кВ-414.01 от ПС Новая" (учетный номер – 46.11.2.129, реестровый номер – 46:11-6.132);</w:t>
            </w:r>
          </w:p>
          <w:p w:rsidR="00567468" w:rsidRPr="00567468" w:rsidRDefault="00567468" w:rsidP="00567468">
            <w:pPr>
              <w:spacing w:line="240" w:lineRule="atLeast"/>
              <w:ind w:firstLine="709"/>
              <w:jc w:val="both"/>
              <w:rPr>
                <w:sz w:val="28"/>
                <w:szCs w:val="28"/>
                <w:shd w:val="clear" w:color="auto" w:fill="FFFFFF"/>
              </w:rPr>
            </w:pPr>
            <w:r w:rsidRPr="00567468">
              <w:rPr>
                <w:sz w:val="28"/>
                <w:szCs w:val="28"/>
                <w:shd w:val="clear" w:color="auto" w:fill="FFFFFF"/>
              </w:rPr>
              <w:t>4.</w:t>
            </w:r>
            <w:r w:rsidRPr="00567468">
              <w:rPr>
                <w:sz w:val="28"/>
                <w:szCs w:val="28"/>
              </w:rPr>
              <w:t xml:space="preserve"> </w:t>
            </w:r>
            <w:r w:rsidRPr="00567468">
              <w:rPr>
                <w:sz w:val="28"/>
                <w:szCs w:val="28"/>
                <w:shd w:val="clear" w:color="auto" w:fill="FFFFFF"/>
              </w:rPr>
              <w:t xml:space="preserve">Газопровод-отвод к газораспределительной станции д. </w:t>
            </w:r>
            <w:proofErr w:type="spellStart"/>
            <w:r w:rsidRPr="00567468">
              <w:rPr>
                <w:sz w:val="28"/>
                <w:szCs w:val="28"/>
                <w:shd w:val="clear" w:color="auto" w:fill="FFFFFF"/>
              </w:rPr>
              <w:t>Дряблово</w:t>
            </w:r>
            <w:proofErr w:type="spellEnd"/>
            <w:r w:rsidRPr="00567468">
              <w:rPr>
                <w:sz w:val="28"/>
                <w:szCs w:val="28"/>
                <w:shd w:val="clear" w:color="auto" w:fill="FFFFFF"/>
              </w:rPr>
              <w:t xml:space="preserve"> (реестровый номер – 46:11-6.466);</w:t>
            </w:r>
          </w:p>
          <w:p w:rsidR="00567468" w:rsidRPr="00567468" w:rsidRDefault="00567468" w:rsidP="00567468">
            <w:pPr>
              <w:spacing w:line="240" w:lineRule="atLeast"/>
              <w:ind w:firstLine="709"/>
              <w:jc w:val="both"/>
              <w:rPr>
                <w:sz w:val="28"/>
                <w:szCs w:val="28"/>
                <w:shd w:val="clear" w:color="auto" w:fill="FFFFFF"/>
              </w:rPr>
            </w:pPr>
            <w:r w:rsidRPr="00567468">
              <w:rPr>
                <w:sz w:val="28"/>
                <w:szCs w:val="28"/>
                <w:shd w:val="clear" w:color="auto" w:fill="FFFFFF"/>
              </w:rPr>
              <w:t xml:space="preserve">5. Охранная зона объекта: "Кабельная линия связи отвода к газораспределительной станции д. </w:t>
            </w:r>
            <w:proofErr w:type="spellStart"/>
            <w:r w:rsidRPr="00567468">
              <w:rPr>
                <w:sz w:val="28"/>
                <w:szCs w:val="28"/>
                <w:shd w:val="clear" w:color="auto" w:fill="FFFFFF"/>
              </w:rPr>
              <w:t>Дряблово</w:t>
            </w:r>
            <w:proofErr w:type="spellEnd"/>
            <w:r w:rsidRPr="00567468">
              <w:rPr>
                <w:sz w:val="28"/>
                <w:szCs w:val="28"/>
                <w:shd w:val="clear" w:color="auto" w:fill="FFFFFF"/>
              </w:rPr>
              <w:t>: участок № 1 - от существующего НУП до ГРС" (реестровый номер – 46:11-6.1396);</w:t>
            </w:r>
          </w:p>
          <w:p w:rsidR="00567468" w:rsidRPr="00567468" w:rsidRDefault="00567468" w:rsidP="00567468">
            <w:pPr>
              <w:spacing w:line="240" w:lineRule="atLeast"/>
              <w:ind w:firstLine="709"/>
              <w:jc w:val="both"/>
              <w:rPr>
                <w:sz w:val="28"/>
                <w:szCs w:val="28"/>
                <w:shd w:val="clear" w:color="auto" w:fill="FFFFFF"/>
              </w:rPr>
            </w:pPr>
            <w:r w:rsidRPr="00567468">
              <w:rPr>
                <w:sz w:val="28"/>
                <w:szCs w:val="28"/>
                <w:shd w:val="clear" w:color="auto" w:fill="FFFFFF"/>
              </w:rPr>
              <w:t>6.</w:t>
            </w:r>
            <w:r w:rsidRPr="00567468">
              <w:rPr>
                <w:sz w:val="28"/>
                <w:szCs w:val="28"/>
              </w:rPr>
              <w:t xml:space="preserve"> </w:t>
            </w:r>
            <w:r w:rsidRPr="00567468">
              <w:rPr>
                <w:sz w:val="28"/>
                <w:szCs w:val="28"/>
                <w:shd w:val="clear" w:color="auto" w:fill="FFFFFF"/>
              </w:rPr>
              <w:t xml:space="preserve">Зона минимальных расстояний объекта: "Газопровод-отвод к газораспределительной станции д. </w:t>
            </w:r>
            <w:proofErr w:type="spellStart"/>
            <w:r w:rsidRPr="00567468">
              <w:rPr>
                <w:sz w:val="28"/>
                <w:szCs w:val="28"/>
                <w:shd w:val="clear" w:color="auto" w:fill="FFFFFF"/>
              </w:rPr>
              <w:t>Дряблово</w:t>
            </w:r>
            <w:proofErr w:type="spellEnd"/>
            <w:r w:rsidRPr="00567468">
              <w:rPr>
                <w:sz w:val="28"/>
                <w:szCs w:val="28"/>
                <w:shd w:val="clear" w:color="auto" w:fill="FFFFFF"/>
              </w:rPr>
              <w:t>" (реестровый номер – 46:11-6.2822).</w:t>
            </w:r>
          </w:p>
          <w:p w:rsidR="002420A4" w:rsidRPr="00642F54" w:rsidRDefault="009C68FE" w:rsidP="00567468">
            <w:pPr>
              <w:spacing w:line="240" w:lineRule="atLeast"/>
              <w:ind w:firstLine="709"/>
              <w:jc w:val="both"/>
              <w:rPr>
                <w:b/>
                <w:color w:val="000000" w:themeColor="text1"/>
                <w:sz w:val="28"/>
                <w:szCs w:val="28"/>
              </w:rPr>
            </w:pPr>
            <w:r w:rsidRPr="00642F54">
              <w:rPr>
                <w:b/>
                <w:color w:val="000000" w:themeColor="text1"/>
                <w:sz w:val="28"/>
                <w:szCs w:val="28"/>
              </w:rPr>
              <w:t xml:space="preserve">Информация о выявленных в рамках федерального </w:t>
            </w:r>
            <w:proofErr w:type="gramStart"/>
            <w:r w:rsidRPr="00642F54">
              <w:rPr>
                <w:b/>
                <w:color w:val="000000" w:themeColor="text1"/>
                <w:sz w:val="28"/>
                <w:szCs w:val="28"/>
              </w:rPr>
              <w:t>государственного  земельного</w:t>
            </w:r>
            <w:proofErr w:type="gramEnd"/>
            <w:r w:rsidRPr="00642F54">
              <w:rPr>
                <w:b/>
                <w:color w:val="000000" w:themeColor="text1"/>
                <w:sz w:val="28"/>
                <w:szCs w:val="28"/>
              </w:rPr>
              <w:t xml:space="preserve"> контроля (надзора) нарушениях:</w:t>
            </w:r>
          </w:p>
          <w:p w:rsidR="002420A4" w:rsidRPr="00642F54" w:rsidRDefault="009C68FE" w:rsidP="00567468">
            <w:pPr>
              <w:spacing w:line="240" w:lineRule="atLeast"/>
              <w:ind w:firstLine="709"/>
              <w:jc w:val="both"/>
              <w:rPr>
                <w:color w:val="000000" w:themeColor="text1"/>
                <w:sz w:val="28"/>
                <w:szCs w:val="28"/>
              </w:rPr>
            </w:pPr>
            <w:r w:rsidRPr="00642F54">
              <w:rPr>
                <w:color w:val="000000" w:themeColor="text1"/>
                <w:sz w:val="28"/>
                <w:szCs w:val="28"/>
              </w:rPr>
              <w:t xml:space="preserve">Управлением Федеральной службы по ветеринарному и фитосанитарному надзору </w:t>
            </w:r>
            <w:proofErr w:type="gramStart"/>
            <w:r w:rsidRPr="00642F54">
              <w:rPr>
                <w:color w:val="000000" w:themeColor="text1"/>
                <w:sz w:val="28"/>
                <w:szCs w:val="28"/>
              </w:rPr>
              <w:t>по  Орлов</w:t>
            </w:r>
            <w:r>
              <w:rPr>
                <w:color w:val="000000" w:themeColor="text1"/>
                <w:sz w:val="28"/>
                <w:szCs w:val="28"/>
              </w:rPr>
              <w:t>с</w:t>
            </w:r>
            <w:r w:rsidRPr="00642F54">
              <w:rPr>
                <w:color w:val="000000" w:themeColor="text1"/>
                <w:sz w:val="28"/>
                <w:szCs w:val="28"/>
              </w:rPr>
              <w:t>кой</w:t>
            </w:r>
            <w:proofErr w:type="gramEnd"/>
            <w:r w:rsidRPr="00642F54">
              <w:rPr>
                <w:color w:val="000000" w:themeColor="text1"/>
                <w:sz w:val="28"/>
                <w:szCs w:val="28"/>
              </w:rPr>
              <w:t xml:space="preserve"> и Курской областям в отношении </w:t>
            </w:r>
            <w:r w:rsidR="00642F54" w:rsidRPr="00642F54">
              <w:rPr>
                <w:color w:val="000000" w:themeColor="text1"/>
                <w:sz w:val="28"/>
                <w:szCs w:val="28"/>
              </w:rPr>
              <w:t>Литвиненко Валентины Васильевны.</w:t>
            </w:r>
          </w:p>
          <w:p w:rsidR="002420A4" w:rsidRPr="00642F54" w:rsidRDefault="009C68FE" w:rsidP="00567468">
            <w:pPr>
              <w:spacing w:line="240" w:lineRule="atLeast"/>
              <w:ind w:firstLine="709"/>
              <w:jc w:val="both"/>
              <w:rPr>
                <w:color w:val="000000" w:themeColor="text1"/>
                <w:sz w:val="28"/>
                <w:szCs w:val="28"/>
              </w:rPr>
            </w:pPr>
            <w:r w:rsidRPr="00642F54">
              <w:rPr>
                <w:color w:val="000000" w:themeColor="text1"/>
                <w:sz w:val="28"/>
                <w:szCs w:val="28"/>
              </w:rPr>
              <w:t xml:space="preserve">По результатам проведенных мероприятий выявлены следующие правонарушения: на земельном участке </w:t>
            </w:r>
            <w:r w:rsidR="00642F54" w:rsidRPr="00642F54">
              <w:rPr>
                <w:color w:val="000000" w:themeColor="text1"/>
                <w:sz w:val="28"/>
                <w:szCs w:val="28"/>
              </w:rPr>
              <w:t xml:space="preserve">произрастает сорная растительность (осот полевой, пырей ползучий, пастушья сумка, вьюнок полевой, люпин, пижма и др.) имеется сухостой прошлых лет. Не производятся работы по возделыванию сельскохозяйственных культур и обработке почвы, имеется </w:t>
            </w:r>
            <w:proofErr w:type="spellStart"/>
            <w:r w:rsidR="00642F54" w:rsidRPr="00642F54">
              <w:rPr>
                <w:color w:val="000000" w:themeColor="text1"/>
                <w:sz w:val="28"/>
                <w:szCs w:val="28"/>
              </w:rPr>
              <w:t>закочкаренность</w:t>
            </w:r>
            <w:proofErr w:type="spellEnd"/>
            <w:r w:rsidR="00642F54" w:rsidRPr="00642F54">
              <w:rPr>
                <w:color w:val="000000" w:themeColor="text1"/>
                <w:sz w:val="28"/>
                <w:szCs w:val="28"/>
              </w:rPr>
              <w:t>. Следы проведения агротехнических мероприятий (</w:t>
            </w:r>
            <w:proofErr w:type="spellStart"/>
            <w:r w:rsidR="00642F54" w:rsidRPr="00642F54">
              <w:rPr>
                <w:color w:val="000000" w:themeColor="text1"/>
                <w:sz w:val="28"/>
                <w:szCs w:val="28"/>
              </w:rPr>
              <w:t>дискование</w:t>
            </w:r>
            <w:proofErr w:type="spellEnd"/>
            <w:r w:rsidR="00642F54" w:rsidRPr="00642F54">
              <w:rPr>
                <w:color w:val="000000" w:themeColor="text1"/>
                <w:sz w:val="28"/>
                <w:szCs w:val="28"/>
              </w:rPr>
              <w:t>, лущение, вспашка) отсутст</w:t>
            </w:r>
            <w:r>
              <w:rPr>
                <w:color w:val="000000" w:themeColor="text1"/>
                <w:sz w:val="28"/>
                <w:szCs w:val="28"/>
              </w:rPr>
              <w:t>в</w:t>
            </w:r>
            <w:r w:rsidR="00642F54" w:rsidRPr="00642F54">
              <w:rPr>
                <w:color w:val="000000" w:themeColor="text1"/>
                <w:sz w:val="28"/>
                <w:szCs w:val="28"/>
              </w:rPr>
              <w:t>уют</w:t>
            </w:r>
            <w:r w:rsidRPr="00642F54">
              <w:rPr>
                <w:color w:val="000000" w:themeColor="text1"/>
                <w:sz w:val="28"/>
                <w:szCs w:val="28"/>
              </w:rPr>
              <w:t>.</w:t>
            </w:r>
            <w:r w:rsidR="00642F54" w:rsidRPr="00642F54">
              <w:rPr>
                <w:color w:val="000000" w:themeColor="text1"/>
                <w:sz w:val="28"/>
                <w:szCs w:val="28"/>
              </w:rPr>
              <w:t xml:space="preserve"> Характер растительности и отсутствие следов ведения сельского хозяйства свидетельствует о том, что участок не обрабатывается более трех лет.</w:t>
            </w:r>
          </w:p>
          <w:p w:rsidR="002420A4" w:rsidRPr="00567468" w:rsidRDefault="009C68FE" w:rsidP="00567468">
            <w:pPr>
              <w:tabs>
                <w:tab w:val="left" w:pos="0"/>
              </w:tabs>
              <w:spacing w:line="240" w:lineRule="atLeast"/>
              <w:ind w:firstLine="709"/>
              <w:jc w:val="both"/>
              <w:rPr>
                <w:sz w:val="28"/>
                <w:szCs w:val="28"/>
              </w:rPr>
            </w:pPr>
            <w:r w:rsidRPr="009C68FE">
              <w:rPr>
                <w:b/>
                <w:sz w:val="28"/>
                <w:szCs w:val="28"/>
              </w:rPr>
              <w:t>Цена первоначального предложения</w:t>
            </w:r>
            <w:r w:rsidRPr="00567468">
              <w:rPr>
                <w:sz w:val="28"/>
                <w:szCs w:val="28"/>
              </w:rPr>
              <w:t xml:space="preserve"> устанавливается в размере начальной цены земельного участка</w:t>
            </w:r>
            <w:r w:rsidRPr="00567468">
              <w:rPr>
                <w:b/>
                <w:bCs/>
                <w:sz w:val="28"/>
                <w:szCs w:val="28"/>
              </w:rPr>
              <w:t xml:space="preserve"> </w:t>
            </w:r>
            <w:r w:rsidRPr="00567468">
              <w:rPr>
                <w:bCs/>
                <w:sz w:val="28"/>
                <w:szCs w:val="28"/>
              </w:rPr>
              <w:t xml:space="preserve">– </w:t>
            </w:r>
            <w:r w:rsidR="00A57440">
              <w:rPr>
                <w:sz w:val="28"/>
                <w:szCs w:val="28"/>
              </w:rPr>
              <w:t>179 168</w:t>
            </w:r>
            <w:r w:rsidRPr="00567468">
              <w:rPr>
                <w:sz w:val="28"/>
                <w:szCs w:val="28"/>
              </w:rPr>
              <w:t xml:space="preserve"> (</w:t>
            </w:r>
            <w:r w:rsidR="00A57440">
              <w:rPr>
                <w:sz w:val="28"/>
                <w:szCs w:val="28"/>
              </w:rPr>
              <w:t>сто семьдесят девять тысяч сто шестьдесят восемь) руб. 98</w:t>
            </w:r>
            <w:r w:rsidRPr="00567468">
              <w:rPr>
                <w:sz w:val="28"/>
                <w:szCs w:val="28"/>
              </w:rPr>
              <w:t xml:space="preserve"> коп.</w:t>
            </w:r>
          </w:p>
          <w:p w:rsidR="002420A4" w:rsidRPr="00567468" w:rsidRDefault="009C68FE" w:rsidP="00567468">
            <w:pPr>
              <w:tabs>
                <w:tab w:val="left" w:pos="0"/>
              </w:tabs>
              <w:spacing w:line="240" w:lineRule="atLeast"/>
              <w:ind w:firstLine="709"/>
              <w:jc w:val="both"/>
              <w:rPr>
                <w:sz w:val="28"/>
                <w:szCs w:val="28"/>
              </w:rPr>
            </w:pPr>
            <w:r w:rsidRPr="009C68FE">
              <w:rPr>
                <w:b/>
                <w:sz w:val="28"/>
                <w:szCs w:val="28"/>
              </w:rPr>
              <w:t>Срок, по истечению которого последовательно снижается начальная цена продажи</w:t>
            </w:r>
            <w:r>
              <w:rPr>
                <w:sz w:val="28"/>
                <w:szCs w:val="28"/>
              </w:rPr>
              <w:t xml:space="preserve"> - 30</w:t>
            </w:r>
            <w:r w:rsidRPr="00567468">
              <w:rPr>
                <w:sz w:val="28"/>
                <w:szCs w:val="28"/>
              </w:rPr>
              <w:t xml:space="preserve"> </w:t>
            </w:r>
            <w:r>
              <w:rPr>
                <w:sz w:val="28"/>
                <w:szCs w:val="28"/>
              </w:rPr>
              <w:t>сек</w:t>
            </w:r>
            <w:r w:rsidRPr="00567468">
              <w:rPr>
                <w:sz w:val="28"/>
                <w:szCs w:val="28"/>
              </w:rPr>
              <w:t xml:space="preserve">. </w:t>
            </w:r>
          </w:p>
          <w:p w:rsidR="002420A4" w:rsidRPr="00567468" w:rsidRDefault="009C68FE" w:rsidP="00567468">
            <w:pPr>
              <w:tabs>
                <w:tab w:val="left" w:pos="0"/>
              </w:tabs>
              <w:spacing w:line="240" w:lineRule="atLeast"/>
              <w:ind w:firstLine="709"/>
              <w:jc w:val="both"/>
              <w:rPr>
                <w:sz w:val="28"/>
                <w:szCs w:val="28"/>
              </w:rPr>
            </w:pPr>
            <w:r w:rsidRPr="009C68FE">
              <w:rPr>
                <w:b/>
                <w:sz w:val="28"/>
                <w:szCs w:val="28"/>
              </w:rPr>
              <w:t>Минимальная цена предложения,</w:t>
            </w:r>
            <w:r w:rsidRPr="00567468">
              <w:rPr>
                <w:sz w:val="28"/>
                <w:szCs w:val="28"/>
              </w:rPr>
              <w:t xml:space="preserve"> по которой может быть продан земельный участок (цена отсечения) </w:t>
            </w:r>
            <w:r w:rsidR="00A57440">
              <w:rPr>
                <w:sz w:val="28"/>
                <w:szCs w:val="28"/>
              </w:rPr>
              <w:t>–</w:t>
            </w:r>
            <w:r w:rsidRPr="00567468">
              <w:rPr>
                <w:sz w:val="28"/>
                <w:szCs w:val="28"/>
              </w:rPr>
              <w:t xml:space="preserve"> </w:t>
            </w:r>
            <w:r w:rsidR="00A57440">
              <w:rPr>
                <w:sz w:val="28"/>
                <w:szCs w:val="28"/>
              </w:rPr>
              <w:t>89 584</w:t>
            </w:r>
            <w:r w:rsidRPr="00567468">
              <w:rPr>
                <w:sz w:val="28"/>
                <w:szCs w:val="28"/>
              </w:rPr>
              <w:t xml:space="preserve"> (</w:t>
            </w:r>
            <w:r w:rsidR="00A57440">
              <w:rPr>
                <w:sz w:val="28"/>
                <w:szCs w:val="28"/>
              </w:rPr>
              <w:t>восемьдесят девять тысяч пятьсот восемьдесят четыре) руб. 49</w:t>
            </w:r>
            <w:r w:rsidRPr="00567468">
              <w:rPr>
                <w:sz w:val="28"/>
                <w:szCs w:val="28"/>
              </w:rPr>
              <w:t xml:space="preserve"> коп.</w:t>
            </w:r>
          </w:p>
          <w:p w:rsidR="002420A4" w:rsidRPr="00567468" w:rsidRDefault="009C68FE" w:rsidP="00567468">
            <w:pPr>
              <w:tabs>
                <w:tab w:val="left" w:pos="0"/>
              </w:tabs>
              <w:spacing w:line="240" w:lineRule="atLeast"/>
              <w:ind w:firstLine="709"/>
              <w:jc w:val="both"/>
              <w:rPr>
                <w:sz w:val="28"/>
                <w:szCs w:val="28"/>
              </w:rPr>
            </w:pPr>
            <w:r w:rsidRPr="009C68FE">
              <w:rPr>
                <w:b/>
                <w:color w:val="000000" w:themeColor="text1"/>
                <w:sz w:val="28"/>
                <w:szCs w:val="28"/>
              </w:rPr>
              <w:t>Величина снижения цены первоначального предложения</w:t>
            </w:r>
            <w:r w:rsidRPr="00567468">
              <w:rPr>
                <w:sz w:val="28"/>
                <w:szCs w:val="28"/>
              </w:rPr>
              <w:t xml:space="preserve"> («шаг понижения») </w:t>
            </w:r>
            <w:r w:rsidR="0061410D">
              <w:rPr>
                <w:sz w:val="28"/>
                <w:szCs w:val="28"/>
              </w:rPr>
              <w:t>–</w:t>
            </w:r>
            <w:r w:rsidR="00A57440">
              <w:rPr>
                <w:sz w:val="28"/>
                <w:szCs w:val="28"/>
              </w:rPr>
              <w:t xml:space="preserve"> 4</w:t>
            </w:r>
            <w:r w:rsidR="0061410D">
              <w:rPr>
                <w:sz w:val="28"/>
                <w:szCs w:val="28"/>
              </w:rPr>
              <w:t xml:space="preserve"> </w:t>
            </w:r>
            <w:r w:rsidR="00A57440">
              <w:rPr>
                <w:sz w:val="28"/>
                <w:szCs w:val="28"/>
              </w:rPr>
              <w:t xml:space="preserve">479.22 </w:t>
            </w:r>
            <w:r w:rsidRPr="00567468">
              <w:rPr>
                <w:sz w:val="28"/>
                <w:szCs w:val="28"/>
              </w:rPr>
              <w:t>(</w:t>
            </w:r>
            <w:r w:rsidR="0061410D">
              <w:rPr>
                <w:sz w:val="28"/>
                <w:szCs w:val="28"/>
              </w:rPr>
              <w:t>четыре тысячи четыреста семьдесят девять</w:t>
            </w:r>
            <w:r w:rsidRPr="00567468">
              <w:rPr>
                <w:sz w:val="28"/>
                <w:szCs w:val="28"/>
              </w:rPr>
              <w:t xml:space="preserve">) руб. </w:t>
            </w:r>
            <w:r w:rsidR="00023299">
              <w:rPr>
                <w:sz w:val="28"/>
                <w:szCs w:val="28"/>
              </w:rPr>
              <w:t xml:space="preserve">               </w:t>
            </w:r>
            <w:r w:rsidR="0061410D">
              <w:rPr>
                <w:sz w:val="28"/>
                <w:szCs w:val="28"/>
              </w:rPr>
              <w:t>22</w:t>
            </w:r>
            <w:r w:rsidRPr="00567468">
              <w:rPr>
                <w:sz w:val="28"/>
                <w:szCs w:val="28"/>
              </w:rPr>
              <w:t xml:space="preserve"> коп.</w:t>
            </w:r>
          </w:p>
          <w:p w:rsidR="009C68FE" w:rsidRPr="00567468" w:rsidRDefault="009C68FE" w:rsidP="009C68FE">
            <w:pPr>
              <w:tabs>
                <w:tab w:val="left" w:pos="0"/>
              </w:tabs>
              <w:spacing w:line="240" w:lineRule="atLeast"/>
              <w:ind w:firstLine="709"/>
              <w:jc w:val="both"/>
              <w:rPr>
                <w:sz w:val="28"/>
                <w:szCs w:val="28"/>
              </w:rPr>
            </w:pPr>
            <w:r w:rsidRPr="009C68FE">
              <w:rPr>
                <w:b/>
                <w:sz w:val="28"/>
                <w:szCs w:val="28"/>
              </w:rPr>
              <w:t>Величина</w:t>
            </w:r>
            <w:r>
              <w:rPr>
                <w:b/>
                <w:sz w:val="28"/>
                <w:szCs w:val="28"/>
              </w:rPr>
              <w:t xml:space="preserve"> </w:t>
            </w:r>
            <w:r w:rsidRPr="009C68FE">
              <w:rPr>
                <w:b/>
                <w:sz w:val="28"/>
                <w:szCs w:val="28"/>
              </w:rPr>
              <w:t>повышения начальной цены продажи</w:t>
            </w:r>
            <w:r w:rsidRPr="00567468">
              <w:rPr>
                <w:sz w:val="28"/>
                <w:szCs w:val="28"/>
              </w:rPr>
              <w:t xml:space="preserve"> земельного участка (шаг аукциона) - </w:t>
            </w:r>
            <w:r>
              <w:rPr>
                <w:sz w:val="28"/>
                <w:szCs w:val="28"/>
              </w:rPr>
              <w:t xml:space="preserve">4 479.22 </w:t>
            </w:r>
            <w:r w:rsidRPr="00567468">
              <w:rPr>
                <w:sz w:val="28"/>
                <w:szCs w:val="28"/>
              </w:rPr>
              <w:t>(</w:t>
            </w:r>
            <w:r>
              <w:rPr>
                <w:sz w:val="28"/>
                <w:szCs w:val="28"/>
              </w:rPr>
              <w:t>четыре тысячи четыреста семьдесят девять</w:t>
            </w:r>
            <w:r w:rsidRPr="00567468">
              <w:rPr>
                <w:sz w:val="28"/>
                <w:szCs w:val="28"/>
              </w:rPr>
              <w:t xml:space="preserve">) руб. </w:t>
            </w:r>
            <w:r>
              <w:rPr>
                <w:sz w:val="28"/>
                <w:szCs w:val="28"/>
              </w:rPr>
              <w:t>22</w:t>
            </w:r>
            <w:r w:rsidRPr="00567468">
              <w:rPr>
                <w:sz w:val="28"/>
                <w:szCs w:val="28"/>
              </w:rPr>
              <w:t xml:space="preserve"> коп.</w:t>
            </w:r>
          </w:p>
          <w:p w:rsidR="002420A4" w:rsidRPr="00567468" w:rsidRDefault="009C68FE" w:rsidP="00567468">
            <w:pPr>
              <w:spacing w:line="240" w:lineRule="atLeast"/>
              <w:ind w:firstLine="709"/>
              <w:jc w:val="both"/>
              <w:rPr>
                <w:sz w:val="28"/>
                <w:szCs w:val="28"/>
              </w:rPr>
            </w:pPr>
            <w:r w:rsidRPr="009C68FE">
              <w:rPr>
                <w:b/>
                <w:sz w:val="28"/>
                <w:szCs w:val="28"/>
              </w:rPr>
              <w:t>Задаток для участия в публичном предложении</w:t>
            </w:r>
            <w:r w:rsidRPr="00567468">
              <w:rPr>
                <w:sz w:val="28"/>
                <w:szCs w:val="28"/>
              </w:rPr>
              <w:t xml:space="preserve"> </w:t>
            </w:r>
            <w:r w:rsidR="00A57440">
              <w:rPr>
                <w:sz w:val="28"/>
                <w:szCs w:val="28"/>
              </w:rPr>
              <w:t>–</w:t>
            </w:r>
            <w:r w:rsidRPr="00567468">
              <w:rPr>
                <w:sz w:val="28"/>
                <w:szCs w:val="28"/>
              </w:rPr>
              <w:t xml:space="preserve"> </w:t>
            </w:r>
            <w:r w:rsidR="00A57440">
              <w:rPr>
                <w:sz w:val="28"/>
                <w:szCs w:val="28"/>
              </w:rPr>
              <w:t>35 833</w:t>
            </w:r>
            <w:r w:rsidRPr="00567468">
              <w:rPr>
                <w:sz w:val="28"/>
                <w:szCs w:val="28"/>
              </w:rPr>
              <w:t xml:space="preserve"> (</w:t>
            </w:r>
            <w:r w:rsidR="00A57440">
              <w:rPr>
                <w:sz w:val="28"/>
                <w:szCs w:val="28"/>
              </w:rPr>
              <w:t>тридцать пять тысяч восемьсо</w:t>
            </w:r>
            <w:r w:rsidR="001B6537">
              <w:rPr>
                <w:sz w:val="28"/>
                <w:szCs w:val="28"/>
              </w:rPr>
              <w:t>т тридцать три) руб. 8</w:t>
            </w:r>
            <w:r w:rsidR="00A57440">
              <w:rPr>
                <w:sz w:val="28"/>
                <w:szCs w:val="28"/>
              </w:rPr>
              <w:t>0</w:t>
            </w:r>
            <w:r w:rsidRPr="00567468">
              <w:rPr>
                <w:sz w:val="28"/>
                <w:szCs w:val="28"/>
              </w:rPr>
              <w:t xml:space="preserve"> коп.</w:t>
            </w:r>
          </w:p>
          <w:p w:rsidR="00567468" w:rsidRDefault="00567468" w:rsidP="00567468">
            <w:pPr>
              <w:spacing w:line="240" w:lineRule="atLeast"/>
              <w:ind w:firstLine="709"/>
              <w:jc w:val="both"/>
              <w:outlineLvl w:val="5"/>
              <w:rPr>
                <w:bCs/>
                <w:sz w:val="28"/>
                <w:szCs w:val="28"/>
              </w:rPr>
            </w:pPr>
          </w:p>
          <w:p w:rsidR="002420A4" w:rsidRPr="00567468" w:rsidRDefault="009C68FE" w:rsidP="00567468">
            <w:pPr>
              <w:spacing w:line="240" w:lineRule="atLeast"/>
              <w:ind w:firstLine="709"/>
              <w:jc w:val="both"/>
              <w:outlineLvl w:val="5"/>
              <w:rPr>
                <w:bCs/>
                <w:sz w:val="28"/>
                <w:szCs w:val="28"/>
              </w:rPr>
            </w:pPr>
            <w:r w:rsidRPr="00567468">
              <w:rPr>
                <w:bCs/>
                <w:sz w:val="28"/>
                <w:szCs w:val="28"/>
              </w:rPr>
              <w:t xml:space="preserve">Организатор торгов вправе отказаться от проведения торгов в случаях                               и порядке, установленных действующим законодательством Российской Федерации. </w:t>
            </w:r>
          </w:p>
          <w:p w:rsidR="002420A4" w:rsidRPr="00567468" w:rsidRDefault="009C68FE" w:rsidP="00567468">
            <w:pPr>
              <w:shd w:val="clear" w:color="auto" w:fill="FFFFFF"/>
              <w:spacing w:line="240" w:lineRule="atLeast"/>
              <w:ind w:firstLine="709"/>
              <w:jc w:val="both"/>
              <w:rPr>
                <w:bCs/>
                <w:sz w:val="28"/>
                <w:szCs w:val="28"/>
              </w:rPr>
            </w:pPr>
            <w:r w:rsidRPr="00567468">
              <w:rPr>
                <w:b/>
                <w:bCs/>
                <w:spacing w:val="4"/>
                <w:sz w:val="28"/>
                <w:szCs w:val="28"/>
              </w:rPr>
              <w:t xml:space="preserve">Дата, время и порядок осмотра земельных участков на местности: </w:t>
            </w:r>
            <w:r w:rsidRPr="00567468">
              <w:rPr>
                <w:spacing w:val="4"/>
                <w:sz w:val="28"/>
                <w:szCs w:val="28"/>
              </w:rPr>
              <w:t xml:space="preserve">осмотр </w:t>
            </w:r>
            <w:r w:rsidRPr="00567468">
              <w:rPr>
                <w:spacing w:val="7"/>
                <w:sz w:val="28"/>
                <w:szCs w:val="28"/>
              </w:rPr>
              <w:t>земельных участков на местности производится самостоятельно в любое время, в любой день</w:t>
            </w:r>
            <w:r w:rsidRPr="00567468">
              <w:rPr>
                <w:spacing w:val="4"/>
                <w:sz w:val="28"/>
                <w:szCs w:val="28"/>
              </w:rPr>
              <w:t>.</w:t>
            </w:r>
          </w:p>
          <w:p w:rsidR="002420A4" w:rsidRPr="00567468" w:rsidRDefault="009C68FE" w:rsidP="00567468">
            <w:pPr>
              <w:spacing w:line="240" w:lineRule="atLeast"/>
              <w:ind w:firstLine="709"/>
              <w:jc w:val="both"/>
              <w:rPr>
                <w:b/>
                <w:sz w:val="28"/>
                <w:szCs w:val="28"/>
              </w:rPr>
            </w:pPr>
            <w:r w:rsidRPr="00567468">
              <w:rPr>
                <w:b/>
                <w:sz w:val="28"/>
                <w:szCs w:val="28"/>
              </w:rPr>
              <w:lastRenderedPageBreak/>
              <w:t>Порядок внесения и возврата задатка, банковские реквизиты счета для перечисления задатка:</w:t>
            </w:r>
          </w:p>
          <w:p w:rsidR="002420A4" w:rsidRPr="00567468" w:rsidRDefault="009C68FE" w:rsidP="00567468">
            <w:pPr>
              <w:spacing w:line="240" w:lineRule="atLeast"/>
              <w:ind w:firstLine="709"/>
              <w:jc w:val="both"/>
              <w:rPr>
                <w:sz w:val="28"/>
                <w:szCs w:val="28"/>
              </w:rPr>
            </w:pPr>
            <w:r w:rsidRPr="00567468">
              <w:rPr>
                <w:sz w:val="28"/>
                <w:szCs w:val="28"/>
              </w:rPr>
              <w:t xml:space="preserve">Задаток вносится до даты подачи заявки путем безналичного перечисления на расчетный счет организатора торгов. </w:t>
            </w:r>
          </w:p>
          <w:p w:rsidR="002420A4" w:rsidRPr="00567468" w:rsidRDefault="009C68FE" w:rsidP="00567468">
            <w:pPr>
              <w:spacing w:line="240" w:lineRule="atLeast"/>
              <w:ind w:firstLine="709"/>
              <w:jc w:val="both"/>
              <w:rPr>
                <w:b/>
                <w:sz w:val="28"/>
                <w:szCs w:val="28"/>
              </w:rPr>
            </w:pPr>
            <w:proofErr w:type="gramStart"/>
            <w:r w:rsidRPr="00567468">
              <w:rPr>
                <w:b/>
                <w:sz w:val="28"/>
                <w:szCs w:val="28"/>
              </w:rPr>
              <w:t>Реквизиты  для</w:t>
            </w:r>
            <w:proofErr w:type="gramEnd"/>
            <w:r w:rsidRPr="00567468">
              <w:rPr>
                <w:b/>
                <w:sz w:val="28"/>
                <w:szCs w:val="28"/>
              </w:rPr>
              <w:t xml:space="preserve"> перечисления задатка: </w:t>
            </w:r>
          </w:p>
          <w:p w:rsidR="002420A4" w:rsidRPr="00567468" w:rsidRDefault="009C68FE" w:rsidP="00567468">
            <w:pPr>
              <w:spacing w:line="240" w:lineRule="atLeast"/>
              <w:ind w:firstLine="709"/>
              <w:jc w:val="both"/>
              <w:outlineLvl w:val="5"/>
              <w:rPr>
                <w:bCs/>
                <w:sz w:val="28"/>
                <w:szCs w:val="28"/>
              </w:rPr>
            </w:pPr>
            <w:r w:rsidRPr="00567468">
              <w:rPr>
                <w:sz w:val="28"/>
                <w:szCs w:val="28"/>
              </w:rPr>
              <w:t xml:space="preserve">УФК по Курской области (Министерство имущества Курской </w:t>
            </w:r>
            <w:proofErr w:type="gramStart"/>
            <w:r w:rsidRPr="00567468">
              <w:rPr>
                <w:sz w:val="28"/>
                <w:szCs w:val="28"/>
              </w:rPr>
              <w:t>области,  л</w:t>
            </w:r>
            <w:proofErr w:type="gramEnd"/>
            <w:r w:rsidRPr="00567468">
              <w:rPr>
                <w:sz w:val="28"/>
                <w:szCs w:val="28"/>
              </w:rPr>
              <w:t>/с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
          <w:p w:rsidR="002420A4" w:rsidRPr="009C68FE" w:rsidRDefault="009C68FE" w:rsidP="00567468">
            <w:pPr>
              <w:spacing w:line="240" w:lineRule="atLeast"/>
              <w:ind w:firstLine="709"/>
              <w:jc w:val="both"/>
              <w:rPr>
                <w:color w:val="000000" w:themeColor="text1"/>
                <w:sz w:val="28"/>
                <w:szCs w:val="28"/>
              </w:rPr>
            </w:pPr>
            <w:r w:rsidRPr="00567468">
              <w:rPr>
                <w:sz w:val="28"/>
                <w:szCs w:val="28"/>
              </w:rPr>
              <w:t xml:space="preserve">Наименование получателя: Управление Федерального Казначейства по Курской области (Министерство имущества Курской области), назначение платежа – «Задаток за участие в торгах по продаже земельного участка из земель сельскохозяйственного назначения, изъятого в судебном порядке, с кадастровым номером __________ Лот № ____, назначенного на </w:t>
            </w:r>
            <w:r w:rsidRPr="009C68FE">
              <w:rPr>
                <w:b/>
                <w:color w:val="000000" w:themeColor="text1"/>
                <w:sz w:val="28"/>
                <w:szCs w:val="28"/>
              </w:rPr>
              <w:t>___</w:t>
            </w:r>
            <w:r w:rsidR="00567468" w:rsidRPr="009C68FE">
              <w:rPr>
                <w:b/>
                <w:color w:val="000000" w:themeColor="text1"/>
                <w:sz w:val="28"/>
                <w:szCs w:val="28"/>
              </w:rPr>
              <w:t>августа</w:t>
            </w:r>
            <w:r w:rsidRPr="009C68FE">
              <w:rPr>
                <w:b/>
                <w:color w:val="000000" w:themeColor="text1"/>
                <w:sz w:val="28"/>
                <w:szCs w:val="28"/>
              </w:rPr>
              <w:t xml:space="preserve"> 2024</w:t>
            </w:r>
            <w:r w:rsidRPr="009C68FE">
              <w:rPr>
                <w:color w:val="000000" w:themeColor="text1"/>
                <w:sz w:val="28"/>
                <w:szCs w:val="28"/>
              </w:rPr>
              <w:t xml:space="preserve"> г.». </w:t>
            </w:r>
          </w:p>
          <w:p w:rsidR="002420A4" w:rsidRPr="00567468" w:rsidRDefault="009C68FE" w:rsidP="00567468">
            <w:pPr>
              <w:spacing w:line="240" w:lineRule="atLeast"/>
              <w:ind w:firstLine="709"/>
              <w:jc w:val="both"/>
              <w:rPr>
                <w:sz w:val="28"/>
                <w:szCs w:val="28"/>
              </w:rPr>
            </w:pPr>
            <w:r w:rsidRPr="00567468">
              <w:rPr>
                <w:sz w:val="28"/>
                <w:szCs w:val="28"/>
              </w:rPr>
              <w:t xml:space="preserve">Документом, подтверждающим поступление задатка на счет организатора торгов, является выписка со счета организатора торгов. </w:t>
            </w:r>
          </w:p>
          <w:p w:rsidR="002420A4" w:rsidRPr="00567468" w:rsidRDefault="009C68FE" w:rsidP="00567468">
            <w:pPr>
              <w:tabs>
                <w:tab w:val="left" w:pos="360"/>
              </w:tabs>
              <w:spacing w:line="240" w:lineRule="atLeast"/>
              <w:ind w:firstLine="709"/>
              <w:jc w:val="both"/>
              <w:rPr>
                <w:sz w:val="28"/>
                <w:szCs w:val="28"/>
              </w:rPr>
            </w:pPr>
            <w:r w:rsidRPr="00567468">
              <w:rPr>
                <w:sz w:val="28"/>
                <w:szCs w:val="28"/>
              </w:rPr>
              <w:t>Исполнение обязанности по внесению задатка третьими лицами не допускается.</w:t>
            </w:r>
          </w:p>
          <w:p w:rsidR="002420A4" w:rsidRPr="00567468" w:rsidRDefault="009C68FE" w:rsidP="00567468">
            <w:pPr>
              <w:spacing w:line="240" w:lineRule="atLeast"/>
              <w:ind w:firstLine="709"/>
              <w:jc w:val="both"/>
              <w:rPr>
                <w:sz w:val="28"/>
                <w:szCs w:val="28"/>
              </w:rPr>
            </w:pPr>
            <w:r w:rsidRPr="00567468">
              <w:rPr>
                <w:sz w:val="28"/>
                <w:szCs w:val="28"/>
              </w:rPr>
              <w:t xml:space="preserve">Заявители, задатки которых не поступили на счет организатора торгов на дату рассмотрения заявок, к участию в аукционе не допускаются. </w:t>
            </w:r>
          </w:p>
          <w:p w:rsidR="002420A4" w:rsidRPr="00567468" w:rsidRDefault="009C68FE" w:rsidP="00567468">
            <w:pPr>
              <w:spacing w:line="240" w:lineRule="atLeast"/>
              <w:ind w:firstLine="709"/>
              <w:jc w:val="both"/>
              <w:rPr>
                <w:sz w:val="28"/>
                <w:szCs w:val="28"/>
              </w:rPr>
            </w:pPr>
            <w:r w:rsidRPr="00567468">
              <w:rPr>
                <w:sz w:val="28"/>
                <w:szCs w:val="28"/>
              </w:rPr>
              <w:t>Суммы задатков возвращаются заявителям, за исключением победителя, в течение 5 рабочих дней со дня подписания протокола о результатах торгов.</w:t>
            </w:r>
          </w:p>
          <w:p w:rsidR="002420A4" w:rsidRPr="00567468" w:rsidRDefault="009C68FE" w:rsidP="00567468">
            <w:pPr>
              <w:tabs>
                <w:tab w:val="left" w:pos="2856"/>
              </w:tabs>
              <w:spacing w:line="240" w:lineRule="atLeast"/>
              <w:ind w:firstLine="709"/>
              <w:jc w:val="both"/>
              <w:rPr>
                <w:sz w:val="28"/>
                <w:szCs w:val="28"/>
              </w:rPr>
            </w:pPr>
            <w:r w:rsidRPr="00567468">
              <w:rPr>
                <w:sz w:val="28"/>
                <w:szCs w:val="28"/>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2420A4" w:rsidRPr="00567468" w:rsidRDefault="009C68FE" w:rsidP="00567468">
            <w:pPr>
              <w:spacing w:line="240" w:lineRule="atLeast"/>
              <w:ind w:firstLine="709"/>
              <w:jc w:val="both"/>
              <w:rPr>
                <w:sz w:val="28"/>
                <w:szCs w:val="28"/>
              </w:rPr>
            </w:pPr>
            <w:r w:rsidRPr="00567468">
              <w:rPr>
                <w:b/>
                <w:bCs/>
                <w:color w:val="020C22"/>
                <w:sz w:val="28"/>
                <w:szCs w:val="28"/>
                <w:shd w:val="clear" w:color="auto" w:fill="F8F8F8"/>
              </w:rPr>
              <w:t xml:space="preserve">Порядок приема заявок на участие </w:t>
            </w:r>
            <w:proofErr w:type="gramStart"/>
            <w:r w:rsidRPr="00567468">
              <w:rPr>
                <w:b/>
                <w:bCs/>
                <w:color w:val="020C22"/>
                <w:sz w:val="28"/>
                <w:szCs w:val="28"/>
                <w:shd w:val="clear" w:color="auto" w:fill="F8F8F8"/>
              </w:rPr>
              <w:t>в торгах</w:t>
            </w:r>
            <w:proofErr w:type="gramEnd"/>
            <w:r w:rsidRPr="00567468">
              <w:rPr>
                <w:b/>
                <w:bCs/>
                <w:color w:val="020C22"/>
                <w:sz w:val="28"/>
                <w:szCs w:val="28"/>
                <w:shd w:val="clear" w:color="auto" w:fill="F8F8F8"/>
              </w:rPr>
              <w:t xml:space="preserve"> проводимых в форме публичного предложения, адрес места приема, дата и время начала и окончания приема заявок на участие в торгах:</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Для участия в торгах</w:t>
            </w:r>
            <w:r w:rsidR="00567468">
              <w:rPr>
                <w:color w:val="020C22"/>
                <w:sz w:val="28"/>
                <w:szCs w:val="28"/>
                <w:shd w:val="clear" w:color="auto" w:fill="F8F8F8"/>
              </w:rPr>
              <w:t xml:space="preserve"> </w:t>
            </w:r>
            <w:r w:rsidRPr="00567468">
              <w:rPr>
                <w:color w:val="020C22"/>
                <w:sz w:val="28"/>
                <w:szCs w:val="28"/>
                <w:shd w:val="clear" w:color="auto" w:fill="F8F8F8"/>
              </w:rPr>
              <w:t>посредством публичного предложения заявителями представляются следующие документы:</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 xml:space="preserve">- </w:t>
            </w:r>
            <w:r w:rsidRPr="00567468">
              <w:rPr>
                <w:sz w:val="28"/>
                <w:szCs w:val="28"/>
              </w:rPr>
              <w:t xml:space="preserve">заявка на участие в </w:t>
            </w:r>
            <w:proofErr w:type="gramStart"/>
            <w:r w:rsidRPr="00567468">
              <w:rPr>
                <w:sz w:val="28"/>
                <w:szCs w:val="28"/>
              </w:rPr>
              <w:t>торгах  посредством</w:t>
            </w:r>
            <w:proofErr w:type="gramEnd"/>
            <w:r w:rsidRPr="00567468">
              <w:rPr>
                <w:sz w:val="28"/>
                <w:szCs w:val="28"/>
              </w:rPr>
              <w:t xml:space="preserve"> публичного предложения </w:t>
            </w:r>
            <w:r w:rsidRPr="00567468">
              <w:rPr>
                <w:color w:val="020C22"/>
                <w:sz w:val="28"/>
                <w:szCs w:val="28"/>
                <w:shd w:val="clear" w:color="auto" w:fill="F8F8F8"/>
              </w:rPr>
              <w:t>в установленной форме с указанием банковских реквизитов счета для возврата задатка;  </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-копии документов, удостоверяющих личность заявителя (все листы) (для граждан);</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  документы, подтверждающие внесение задатка;</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 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 xml:space="preserve">Все вышеуказанные документы должны быть составлены на русском языке (либо содержать </w:t>
            </w:r>
            <w:proofErr w:type="gramStart"/>
            <w:r w:rsidRPr="00567468">
              <w:rPr>
                <w:color w:val="020C22"/>
                <w:sz w:val="28"/>
                <w:szCs w:val="28"/>
                <w:shd w:val="clear" w:color="auto" w:fill="F8F8F8"/>
              </w:rPr>
              <w:t>надлежащим образом</w:t>
            </w:r>
            <w:proofErr w:type="gramEnd"/>
            <w:r w:rsidRPr="00567468">
              <w:rPr>
                <w:color w:val="020C22"/>
                <w:sz w:val="28"/>
                <w:szCs w:val="28"/>
                <w:shd w:val="clear" w:color="auto" w:fill="F8F8F8"/>
              </w:rPr>
              <w:t xml:space="preserve"> заверенный перевод на русский язык).</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Предоставление документов, подтверждающих внесение задатка, признается заключением соглашения о задатке.</w:t>
            </w:r>
          </w:p>
          <w:p w:rsidR="002420A4" w:rsidRPr="00567468" w:rsidRDefault="009C68FE" w:rsidP="00567468">
            <w:pPr>
              <w:spacing w:line="240" w:lineRule="atLeast"/>
              <w:ind w:firstLine="709"/>
              <w:jc w:val="both"/>
              <w:rPr>
                <w:sz w:val="28"/>
                <w:szCs w:val="28"/>
              </w:rPr>
            </w:pPr>
            <w:r w:rsidRPr="00567468">
              <w:rPr>
                <w:sz w:val="28"/>
                <w:szCs w:val="28"/>
              </w:rPr>
              <w:lastRenderedPageBreak/>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2420A4" w:rsidRPr="00567468" w:rsidRDefault="009C68FE" w:rsidP="00567468">
            <w:pPr>
              <w:spacing w:line="240" w:lineRule="atLeast"/>
              <w:ind w:firstLine="709"/>
              <w:jc w:val="both"/>
              <w:rPr>
                <w:sz w:val="28"/>
                <w:szCs w:val="28"/>
              </w:rPr>
            </w:pPr>
            <w:r w:rsidRPr="00567468">
              <w:rPr>
                <w:sz w:val="28"/>
                <w:szCs w:val="28"/>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2420A4" w:rsidRPr="00567468" w:rsidRDefault="009C68FE" w:rsidP="00567468">
            <w:pPr>
              <w:spacing w:line="240" w:lineRule="atLeast"/>
              <w:ind w:firstLine="709"/>
              <w:jc w:val="both"/>
              <w:rPr>
                <w:sz w:val="28"/>
                <w:szCs w:val="28"/>
              </w:rPr>
            </w:pPr>
            <w:r w:rsidRPr="00567468">
              <w:rPr>
                <w:sz w:val="28"/>
                <w:szCs w:val="28"/>
              </w:rPr>
              <w:t>Форма заявки на участие в торгах с указанием банковских реквизитов счета для возврата задатка прилагается к настоящему информационному сообщению.</w:t>
            </w:r>
          </w:p>
          <w:p w:rsidR="002420A4" w:rsidRPr="00567468" w:rsidRDefault="009C68FE" w:rsidP="00567468">
            <w:pPr>
              <w:spacing w:line="240" w:lineRule="atLeast"/>
              <w:ind w:firstLine="709"/>
              <w:jc w:val="both"/>
              <w:rPr>
                <w:sz w:val="28"/>
                <w:szCs w:val="28"/>
              </w:rPr>
            </w:pPr>
            <w:r w:rsidRPr="00567468">
              <w:rPr>
                <w:sz w:val="28"/>
                <w:szCs w:val="28"/>
              </w:rPr>
              <w:t xml:space="preserve">Заявитель вправе подать только одну заявку (по каждому лоту) на участие в торгах посредством публичного предложения. </w:t>
            </w:r>
          </w:p>
          <w:p w:rsidR="002420A4" w:rsidRPr="00567468" w:rsidRDefault="009C68FE" w:rsidP="00567468">
            <w:pPr>
              <w:spacing w:line="240" w:lineRule="atLeast"/>
              <w:ind w:firstLine="709"/>
              <w:jc w:val="both"/>
              <w:rPr>
                <w:b/>
                <w:sz w:val="28"/>
                <w:szCs w:val="28"/>
              </w:rPr>
            </w:pPr>
            <w:r w:rsidRPr="00567468">
              <w:rPr>
                <w:sz w:val="28"/>
                <w:szCs w:val="28"/>
              </w:rPr>
              <w:t>Заявки на участие в торгах принимаются</w:t>
            </w:r>
            <w:r w:rsidRPr="00567468">
              <w:rPr>
                <w:sz w:val="28"/>
                <w:szCs w:val="28"/>
                <w:shd w:val="clear" w:color="auto" w:fill="FFFFFF" w:themeFill="background1"/>
              </w:rPr>
              <w:t xml:space="preserve"> </w:t>
            </w:r>
            <w:r w:rsidRPr="00567468">
              <w:rPr>
                <w:b/>
                <w:sz w:val="28"/>
                <w:szCs w:val="28"/>
                <w:shd w:val="clear" w:color="auto" w:fill="FFFFFF" w:themeFill="background1"/>
              </w:rPr>
              <w:t xml:space="preserve">с </w:t>
            </w:r>
            <w:r w:rsidR="00567468">
              <w:rPr>
                <w:b/>
                <w:sz w:val="28"/>
                <w:szCs w:val="28"/>
                <w:shd w:val="clear" w:color="auto" w:fill="FFFFFF" w:themeFill="background1"/>
              </w:rPr>
              <w:t>05</w:t>
            </w:r>
            <w:r w:rsidRPr="00567468">
              <w:rPr>
                <w:b/>
                <w:sz w:val="28"/>
                <w:szCs w:val="28"/>
                <w:shd w:val="clear" w:color="auto" w:fill="FFFFFF" w:themeFill="background1"/>
              </w:rPr>
              <w:t xml:space="preserve"> </w:t>
            </w:r>
            <w:r w:rsidR="00567468">
              <w:rPr>
                <w:b/>
                <w:sz w:val="28"/>
                <w:szCs w:val="28"/>
                <w:shd w:val="clear" w:color="auto" w:fill="FFFFFF" w:themeFill="background1"/>
              </w:rPr>
              <w:t>июля 2024</w:t>
            </w:r>
            <w:r w:rsidRPr="00567468">
              <w:rPr>
                <w:b/>
                <w:sz w:val="28"/>
                <w:szCs w:val="28"/>
                <w:shd w:val="clear" w:color="auto" w:fill="FFFFFF" w:themeFill="background1"/>
              </w:rPr>
              <w:t xml:space="preserve"> г. по </w:t>
            </w:r>
            <w:r w:rsidR="00567468">
              <w:rPr>
                <w:b/>
                <w:sz w:val="28"/>
                <w:szCs w:val="28"/>
                <w:shd w:val="clear" w:color="auto" w:fill="FFFFFF" w:themeFill="background1"/>
              </w:rPr>
              <w:t>05 августа</w:t>
            </w:r>
            <w:r w:rsidRPr="00567468">
              <w:rPr>
                <w:b/>
                <w:sz w:val="28"/>
                <w:szCs w:val="28"/>
              </w:rPr>
              <w:t xml:space="preserve"> 2024г.</w:t>
            </w:r>
          </w:p>
          <w:p w:rsidR="002420A4" w:rsidRPr="00567468" w:rsidRDefault="009C68FE" w:rsidP="00567468">
            <w:pPr>
              <w:tabs>
                <w:tab w:val="left" w:pos="0"/>
              </w:tabs>
              <w:spacing w:line="240" w:lineRule="atLeast"/>
              <w:ind w:firstLine="709"/>
              <w:jc w:val="both"/>
              <w:rPr>
                <w:sz w:val="28"/>
                <w:szCs w:val="28"/>
              </w:rPr>
            </w:pPr>
            <w:r w:rsidRPr="00567468">
              <w:rPr>
                <w:sz w:val="28"/>
                <w:szCs w:val="28"/>
              </w:rPr>
              <w:t xml:space="preserve">Прием заявок осуществляется по адресу: г. Курск, ул. Марата, д. 9, </w:t>
            </w:r>
            <w:proofErr w:type="spellStart"/>
            <w:r w:rsidRPr="00567468">
              <w:rPr>
                <w:sz w:val="28"/>
                <w:szCs w:val="28"/>
              </w:rPr>
              <w:t>каб</w:t>
            </w:r>
            <w:proofErr w:type="spellEnd"/>
            <w:r w:rsidRPr="00567468">
              <w:rPr>
                <w:sz w:val="28"/>
                <w:szCs w:val="28"/>
              </w:rPr>
              <w:t>. 403, (телефон: (4712) 70-29-80 (доб.2048)), с 09 часов 00 минут (по московскому времени) до 17 часов 00 минут (по московскому времени), перерыв с 13 часов 00 минут до 14 часов 00 минут (по московскому времени).</w:t>
            </w:r>
          </w:p>
          <w:p w:rsidR="002420A4" w:rsidRPr="00567468" w:rsidRDefault="009C68FE" w:rsidP="00567468">
            <w:pPr>
              <w:spacing w:line="240" w:lineRule="atLeast"/>
              <w:ind w:firstLine="709"/>
              <w:jc w:val="both"/>
              <w:rPr>
                <w:rFonts w:eastAsia="MS Mincho"/>
                <w:sz w:val="28"/>
                <w:szCs w:val="28"/>
              </w:rPr>
            </w:pPr>
            <w:r w:rsidRPr="00567468">
              <w:rPr>
                <w:rFonts w:eastAsia="MS Mincho"/>
                <w:sz w:val="28"/>
                <w:szCs w:val="28"/>
              </w:rPr>
              <w:t xml:space="preserve">Заявка на участие в торгах, поступившая по истечении срока приема заявок, возвращается заявителю в день ее поступления. </w:t>
            </w:r>
          </w:p>
          <w:p w:rsidR="002420A4" w:rsidRPr="00567468" w:rsidRDefault="009C68FE" w:rsidP="00567468">
            <w:pPr>
              <w:spacing w:line="240" w:lineRule="atLeast"/>
              <w:ind w:firstLine="709"/>
              <w:jc w:val="both"/>
              <w:rPr>
                <w:sz w:val="28"/>
                <w:szCs w:val="28"/>
              </w:rPr>
            </w:pPr>
            <w:r w:rsidRPr="00567468">
              <w:rPr>
                <w:color w:val="020C22"/>
                <w:sz w:val="28"/>
                <w:szCs w:val="28"/>
                <w:shd w:val="clear" w:color="auto" w:fill="F8F8F8"/>
              </w:rPr>
              <w:t>Заявитель имеет право отозвать принятую организатором торгов заявку на участие в торгах до дня окончания срока приема заявок, уведомив об этом в письменной форме организатора торгов. </w:t>
            </w:r>
          </w:p>
          <w:p w:rsidR="002420A4" w:rsidRPr="00567468" w:rsidRDefault="009C68FE" w:rsidP="00567468">
            <w:pPr>
              <w:autoSpaceDE w:val="0"/>
              <w:autoSpaceDN w:val="0"/>
              <w:adjustRightInd w:val="0"/>
              <w:spacing w:line="240" w:lineRule="atLeast"/>
              <w:ind w:firstLine="709"/>
              <w:jc w:val="both"/>
              <w:rPr>
                <w:sz w:val="28"/>
                <w:szCs w:val="28"/>
              </w:rPr>
            </w:pPr>
            <w:r w:rsidRPr="00567468">
              <w:rPr>
                <w:sz w:val="28"/>
                <w:szCs w:val="28"/>
              </w:rPr>
              <w:t>Подать заявку на участие в торгах может лицо, которое вправе приобрести земельный участок.</w:t>
            </w:r>
          </w:p>
          <w:p w:rsidR="002420A4" w:rsidRPr="00567468" w:rsidRDefault="009C68FE" w:rsidP="00567468">
            <w:pPr>
              <w:spacing w:line="240" w:lineRule="atLeast"/>
              <w:ind w:firstLine="709"/>
              <w:jc w:val="both"/>
              <w:rPr>
                <w:b/>
                <w:sz w:val="28"/>
                <w:szCs w:val="28"/>
              </w:rPr>
            </w:pPr>
            <w:r w:rsidRPr="00567468">
              <w:rPr>
                <w:b/>
                <w:sz w:val="28"/>
                <w:szCs w:val="28"/>
              </w:rPr>
              <w:t xml:space="preserve">Порядок определения участников торгов, проводимых в форме публичного предложения </w:t>
            </w:r>
          </w:p>
          <w:p w:rsidR="002420A4" w:rsidRPr="00567468" w:rsidRDefault="009C68FE" w:rsidP="00567468">
            <w:pPr>
              <w:spacing w:line="240" w:lineRule="atLeast"/>
              <w:ind w:firstLine="709"/>
              <w:jc w:val="both"/>
              <w:rPr>
                <w:b/>
                <w:sz w:val="28"/>
                <w:szCs w:val="28"/>
                <w:shd w:val="clear" w:color="auto" w:fill="FFFFFF" w:themeFill="background1"/>
              </w:rPr>
            </w:pPr>
            <w:r w:rsidRPr="00567468">
              <w:rPr>
                <w:sz w:val="28"/>
                <w:szCs w:val="28"/>
              </w:rPr>
              <w:t>Рассмотрение заявок на участие в торгах и определение участников торгов состоится по месту проведения торгов в</w:t>
            </w:r>
            <w:r w:rsidRPr="00567468">
              <w:rPr>
                <w:sz w:val="28"/>
                <w:szCs w:val="28"/>
                <w:shd w:val="clear" w:color="auto" w:fill="FFFFFF" w:themeFill="background1"/>
              </w:rPr>
              <w:t xml:space="preserve"> </w:t>
            </w:r>
            <w:r w:rsidR="00EF6BA0">
              <w:rPr>
                <w:b/>
                <w:sz w:val="28"/>
                <w:szCs w:val="28"/>
                <w:shd w:val="clear" w:color="auto" w:fill="FFFFFF" w:themeFill="background1"/>
              </w:rPr>
              <w:t xml:space="preserve">14 часов 30 минут                </w:t>
            </w:r>
            <w:proofErr w:type="gramStart"/>
            <w:r w:rsidR="00EF6BA0">
              <w:rPr>
                <w:b/>
                <w:sz w:val="28"/>
                <w:szCs w:val="28"/>
                <w:shd w:val="clear" w:color="auto" w:fill="FFFFFF" w:themeFill="background1"/>
              </w:rPr>
              <w:t>07</w:t>
            </w:r>
            <w:r w:rsidRPr="00567468">
              <w:rPr>
                <w:b/>
                <w:sz w:val="28"/>
                <w:szCs w:val="28"/>
                <w:shd w:val="clear" w:color="auto" w:fill="FFFFFF" w:themeFill="background1"/>
              </w:rPr>
              <w:t xml:space="preserve">  </w:t>
            </w:r>
            <w:r w:rsidR="00EF6BA0">
              <w:rPr>
                <w:b/>
                <w:sz w:val="28"/>
                <w:szCs w:val="28"/>
                <w:shd w:val="clear" w:color="auto" w:fill="FFFFFF" w:themeFill="background1"/>
              </w:rPr>
              <w:t>августа</w:t>
            </w:r>
            <w:proofErr w:type="gramEnd"/>
            <w:r w:rsidRPr="00567468">
              <w:rPr>
                <w:b/>
                <w:sz w:val="28"/>
                <w:szCs w:val="28"/>
                <w:shd w:val="clear" w:color="auto" w:fill="FFFFFF" w:themeFill="background1"/>
              </w:rPr>
              <w:t xml:space="preserve"> 2024 года.</w:t>
            </w:r>
          </w:p>
          <w:p w:rsidR="002420A4" w:rsidRPr="00567468" w:rsidRDefault="009C68FE" w:rsidP="00567468">
            <w:pPr>
              <w:spacing w:line="240" w:lineRule="atLeast"/>
              <w:ind w:firstLine="709"/>
              <w:jc w:val="both"/>
              <w:rPr>
                <w:sz w:val="28"/>
                <w:szCs w:val="28"/>
              </w:rPr>
            </w:pPr>
            <w:r w:rsidRPr="00567468">
              <w:rPr>
                <w:sz w:val="28"/>
                <w:szCs w:val="28"/>
              </w:rPr>
              <w:t>На основании результатов рассмотрения заявок принимается одно из следующих решений:</w:t>
            </w:r>
          </w:p>
          <w:p w:rsidR="002420A4" w:rsidRPr="00567468" w:rsidRDefault="009C68FE" w:rsidP="00567468">
            <w:pPr>
              <w:spacing w:line="240" w:lineRule="atLeast"/>
              <w:ind w:firstLine="709"/>
              <w:jc w:val="both"/>
              <w:rPr>
                <w:sz w:val="28"/>
                <w:szCs w:val="28"/>
              </w:rPr>
            </w:pPr>
            <w:r w:rsidRPr="00567468">
              <w:rPr>
                <w:sz w:val="28"/>
                <w:szCs w:val="28"/>
              </w:rPr>
              <w:t>- о допуске к участию в торгах Заявителя и о признании Заявителя участником торгов;</w:t>
            </w:r>
          </w:p>
          <w:p w:rsidR="002420A4" w:rsidRPr="00567468" w:rsidRDefault="009C68FE" w:rsidP="00567468">
            <w:pPr>
              <w:spacing w:line="240" w:lineRule="atLeast"/>
              <w:ind w:firstLine="709"/>
              <w:jc w:val="both"/>
              <w:rPr>
                <w:sz w:val="28"/>
                <w:szCs w:val="28"/>
              </w:rPr>
            </w:pPr>
            <w:r w:rsidRPr="00567468">
              <w:rPr>
                <w:sz w:val="28"/>
                <w:szCs w:val="28"/>
              </w:rPr>
              <w:t>- об отказе Заявителю в допуске к участию в торгах, которые оформляются протоколом рассмотрения заявок на участие в торгах.</w:t>
            </w:r>
          </w:p>
          <w:p w:rsidR="002420A4" w:rsidRPr="00567468" w:rsidRDefault="009C68FE" w:rsidP="00567468">
            <w:pPr>
              <w:spacing w:line="240" w:lineRule="atLeast"/>
              <w:ind w:firstLine="709"/>
              <w:jc w:val="both"/>
              <w:rPr>
                <w:sz w:val="28"/>
                <w:szCs w:val="28"/>
              </w:rPr>
            </w:pPr>
            <w:r w:rsidRPr="00567468">
              <w:rPr>
                <w:sz w:val="28"/>
                <w:szCs w:val="28"/>
              </w:rPr>
              <w:t>Заявитель не допускается к участию в торгах в следующих случаях:</w:t>
            </w:r>
          </w:p>
          <w:p w:rsidR="002420A4" w:rsidRPr="00567468" w:rsidRDefault="009C68FE" w:rsidP="00567468">
            <w:pPr>
              <w:spacing w:line="240" w:lineRule="atLeast"/>
              <w:ind w:firstLine="709"/>
              <w:jc w:val="both"/>
              <w:rPr>
                <w:sz w:val="28"/>
                <w:szCs w:val="28"/>
              </w:rPr>
            </w:pPr>
            <w:r w:rsidRPr="00567468">
              <w:rPr>
                <w:sz w:val="28"/>
                <w:szCs w:val="28"/>
              </w:rPr>
              <w:t>- непредставление необходимых для участия в торгах документов                              или представление недостоверных сведений;</w:t>
            </w:r>
          </w:p>
          <w:p w:rsidR="002420A4" w:rsidRPr="00567468" w:rsidRDefault="009C68FE" w:rsidP="00567468">
            <w:pPr>
              <w:spacing w:line="240" w:lineRule="atLeast"/>
              <w:ind w:firstLine="709"/>
              <w:jc w:val="both"/>
              <w:rPr>
                <w:sz w:val="28"/>
                <w:szCs w:val="28"/>
              </w:rPr>
            </w:pPr>
            <w:r w:rsidRPr="00567468">
              <w:rPr>
                <w:sz w:val="28"/>
                <w:szCs w:val="28"/>
              </w:rPr>
              <w:t xml:space="preserve">- </w:t>
            </w:r>
            <w:proofErr w:type="spellStart"/>
            <w:r w:rsidRPr="00567468">
              <w:rPr>
                <w:sz w:val="28"/>
                <w:szCs w:val="28"/>
              </w:rPr>
              <w:t>неподтверждение</w:t>
            </w:r>
            <w:proofErr w:type="spellEnd"/>
            <w:r w:rsidRPr="00567468">
              <w:rPr>
                <w:sz w:val="28"/>
                <w:szCs w:val="28"/>
              </w:rPr>
              <w:t xml:space="preserve"> поступления в установленный срок задатка на расчетный счет Организатора торгах, указанный в настоящем извещении;</w:t>
            </w:r>
          </w:p>
          <w:p w:rsidR="002420A4" w:rsidRPr="00567468" w:rsidRDefault="009C68FE" w:rsidP="00567468">
            <w:pPr>
              <w:spacing w:line="240" w:lineRule="atLeast"/>
              <w:ind w:firstLine="709"/>
              <w:jc w:val="both"/>
              <w:rPr>
                <w:sz w:val="28"/>
                <w:szCs w:val="28"/>
              </w:rPr>
            </w:pPr>
            <w:r w:rsidRPr="00567468">
              <w:rPr>
                <w:sz w:val="28"/>
                <w:szCs w:val="28"/>
              </w:rPr>
              <w:t>- подача заявки лицом, не уполномоченным на осуществление таких действий;</w:t>
            </w:r>
          </w:p>
          <w:p w:rsidR="002420A4" w:rsidRPr="00567468" w:rsidRDefault="009C68FE" w:rsidP="00567468">
            <w:pPr>
              <w:autoSpaceDE w:val="0"/>
              <w:autoSpaceDN w:val="0"/>
              <w:adjustRightInd w:val="0"/>
              <w:spacing w:line="240" w:lineRule="atLeast"/>
              <w:ind w:firstLine="709"/>
              <w:jc w:val="both"/>
              <w:rPr>
                <w:sz w:val="28"/>
                <w:szCs w:val="28"/>
              </w:rPr>
            </w:pPr>
            <w:r w:rsidRPr="00567468">
              <w:rPr>
                <w:sz w:val="28"/>
                <w:szCs w:val="28"/>
              </w:rPr>
              <w:t xml:space="preserve">- подача заявки на участие в торгах лицом, которое в соответствии с Гражданским кодексом Российской Федерации, Земельным кодексом Российской Федерации, Федеральным законом от 24.07.2002 № 101-ФЗ «Об обороте земель сельскохозяйственного назначения» и другими </w:t>
            </w:r>
            <w:r w:rsidRPr="00567468">
              <w:rPr>
                <w:sz w:val="28"/>
                <w:szCs w:val="28"/>
              </w:rPr>
              <w:lastRenderedPageBreak/>
              <w:t>федеральными законами Российской Федерации не имеет права быть участником торгов и покупателем земельного участка.</w:t>
            </w:r>
          </w:p>
          <w:p w:rsidR="002420A4" w:rsidRPr="00567468" w:rsidRDefault="009C68FE" w:rsidP="00567468">
            <w:pPr>
              <w:spacing w:line="240" w:lineRule="atLeast"/>
              <w:ind w:firstLine="709"/>
              <w:jc w:val="both"/>
              <w:rPr>
                <w:sz w:val="28"/>
                <w:szCs w:val="28"/>
              </w:rPr>
            </w:pPr>
            <w:r w:rsidRPr="00567468">
              <w:rPr>
                <w:sz w:val="28"/>
                <w:szCs w:val="28"/>
              </w:rPr>
              <w:t>Заявителям, признанным участниками торгов, и Заявителям, не допущенным к участию в торгах, Организатор торгов направляет уведомления о принятых в отношении них решениях не позднее рабочего дня, следующего после дня подписания протокола рассмотрения заявок на участие в торгах.</w:t>
            </w:r>
          </w:p>
          <w:p w:rsidR="002420A4" w:rsidRPr="00567468" w:rsidRDefault="009C68FE" w:rsidP="00567468">
            <w:pPr>
              <w:spacing w:line="240" w:lineRule="atLeast"/>
              <w:ind w:firstLine="709"/>
              <w:jc w:val="both"/>
              <w:rPr>
                <w:sz w:val="28"/>
                <w:szCs w:val="28"/>
              </w:rPr>
            </w:pPr>
            <w:r w:rsidRPr="00567468">
              <w:rPr>
                <w:sz w:val="28"/>
                <w:szCs w:val="28"/>
              </w:rPr>
              <w:t xml:space="preserve">Протокол рассмотрения заявок на участие в торгах подписывается Организатором аукциона не позднее одного рабочего дня со дня их рассмотрения, и размещается на официальном сайте Российской Федерации для размещения информации о проведении торгов </w:t>
            </w:r>
            <w:hyperlink r:id="rId5" w:history="1">
              <w:r w:rsidRPr="00567468">
                <w:rPr>
                  <w:color w:val="0000FF"/>
                  <w:sz w:val="28"/>
                  <w:szCs w:val="28"/>
                  <w:u w:val="single"/>
                </w:rPr>
                <w:t>www.torgi.gov.ru</w:t>
              </w:r>
            </w:hyperlink>
            <w:r w:rsidRPr="00567468">
              <w:rPr>
                <w:color w:val="0000FF"/>
                <w:sz w:val="28"/>
                <w:szCs w:val="28"/>
                <w:u w:val="single"/>
              </w:rPr>
              <w:t>.</w:t>
            </w:r>
          </w:p>
          <w:p w:rsidR="002420A4" w:rsidRPr="00567468" w:rsidRDefault="009C68FE" w:rsidP="00567468">
            <w:pPr>
              <w:spacing w:line="240" w:lineRule="atLeast"/>
              <w:ind w:firstLine="709"/>
              <w:rPr>
                <w:b/>
                <w:sz w:val="28"/>
                <w:szCs w:val="28"/>
              </w:rPr>
            </w:pPr>
            <w:r w:rsidRPr="00567468">
              <w:rPr>
                <w:b/>
                <w:sz w:val="28"/>
                <w:szCs w:val="28"/>
              </w:rPr>
              <w:t xml:space="preserve">Порядок проведения торгов. </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Регистрация участников торгов проводится в день и в месте проведения торгов (</w:t>
            </w:r>
            <w:proofErr w:type="spellStart"/>
            <w:r w:rsidRPr="00567468">
              <w:rPr>
                <w:color w:val="020C22"/>
                <w:sz w:val="28"/>
                <w:szCs w:val="28"/>
                <w:shd w:val="clear" w:color="auto" w:fill="F8F8F8"/>
              </w:rPr>
              <w:t>каб</w:t>
            </w:r>
            <w:proofErr w:type="spellEnd"/>
            <w:r w:rsidRPr="00567468">
              <w:rPr>
                <w:color w:val="020C22"/>
                <w:sz w:val="28"/>
                <w:szCs w:val="28"/>
                <w:shd w:val="clear" w:color="auto" w:fill="F8F8F8"/>
              </w:rPr>
              <w:t xml:space="preserve">. 303) с 10:30 до </w:t>
            </w:r>
            <w:r w:rsidRPr="00567468">
              <w:rPr>
                <w:color w:val="020C22"/>
                <w:sz w:val="28"/>
                <w:szCs w:val="28"/>
                <w:shd w:val="clear" w:color="auto" w:fill="FFFFFF" w:themeFill="background1"/>
              </w:rPr>
              <w:t xml:space="preserve">11:00 </w:t>
            </w:r>
            <w:r w:rsidRPr="00567468">
              <w:rPr>
                <w:color w:val="020C22"/>
                <w:sz w:val="28"/>
                <w:szCs w:val="28"/>
                <w:shd w:val="clear" w:color="auto" w:fill="F8F8F8"/>
              </w:rPr>
              <w:t>часов.</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Для регистрации участников торгов заявители представляют следующие документы:</w:t>
            </w:r>
          </w:p>
          <w:p w:rsidR="002420A4" w:rsidRPr="00567468" w:rsidRDefault="009C68FE" w:rsidP="00567468">
            <w:pPr>
              <w:spacing w:line="240" w:lineRule="atLeast"/>
              <w:ind w:firstLine="709"/>
              <w:jc w:val="both"/>
              <w:rPr>
                <w:color w:val="020C22"/>
                <w:sz w:val="28"/>
                <w:szCs w:val="28"/>
                <w:shd w:val="clear" w:color="auto" w:fill="F8F8F8"/>
              </w:rPr>
            </w:pPr>
            <w:r w:rsidRPr="00567468">
              <w:rPr>
                <w:color w:val="020C22"/>
                <w:sz w:val="28"/>
                <w:szCs w:val="28"/>
                <w:shd w:val="clear" w:color="auto" w:fill="F8F8F8"/>
              </w:rPr>
              <w:t>- копии документов, удостоверяющих личность участников торгов;</w:t>
            </w:r>
          </w:p>
          <w:p w:rsidR="002420A4" w:rsidRPr="00567468" w:rsidRDefault="009C68FE" w:rsidP="00567468">
            <w:pPr>
              <w:spacing w:line="240" w:lineRule="atLeast"/>
              <w:ind w:firstLine="709"/>
              <w:jc w:val="both"/>
              <w:rPr>
                <w:sz w:val="28"/>
                <w:szCs w:val="28"/>
              </w:rPr>
            </w:pPr>
            <w:r w:rsidRPr="00567468">
              <w:rPr>
                <w:color w:val="020C22"/>
                <w:sz w:val="28"/>
                <w:szCs w:val="28"/>
                <w:shd w:val="clear" w:color="auto" w:fill="F8F8F8"/>
              </w:rPr>
              <w:t xml:space="preserve">- надлежащим образом оформленная доверенность на лицо, имеющее право действовать от имени заявителя и представлять его интересы в Министерстве имущества Курской области на торгах, участвовать в таких торгах и назначать ставки </w:t>
            </w:r>
            <w:proofErr w:type="gramStart"/>
            <w:r w:rsidRPr="00567468">
              <w:rPr>
                <w:color w:val="020C22"/>
                <w:sz w:val="28"/>
                <w:szCs w:val="28"/>
                <w:shd w:val="clear" w:color="auto" w:fill="F8F8F8"/>
              </w:rPr>
              <w:t>на  торгах</w:t>
            </w:r>
            <w:proofErr w:type="gramEnd"/>
            <w:r w:rsidRPr="00567468">
              <w:rPr>
                <w:color w:val="020C22"/>
                <w:sz w:val="28"/>
                <w:szCs w:val="28"/>
                <w:shd w:val="clear" w:color="auto" w:fill="F8F8F8"/>
              </w:rPr>
              <w:t>, подписывать протокол о результатах торгов, если участником торгов является представитель заявителя.</w:t>
            </w:r>
          </w:p>
          <w:p w:rsidR="002420A4" w:rsidRPr="00567468" w:rsidRDefault="009C68FE" w:rsidP="00567468">
            <w:pPr>
              <w:spacing w:line="240" w:lineRule="atLeast"/>
              <w:ind w:firstLine="709"/>
              <w:jc w:val="both"/>
              <w:rPr>
                <w:sz w:val="28"/>
                <w:szCs w:val="28"/>
              </w:rPr>
            </w:pPr>
            <w:r w:rsidRPr="00567468">
              <w:rPr>
                <w:sz w:val="28"/>
                <w:szCs w:val="28"/>
              </w:rPr>
              <w:t xml:space="preserve">В торгах могут участвовать только Заявители, признанные участниками торгов. </w:t>
            </w:r>
          </w:p>
          <w:p w:rsidR="002420A4" w:rsidRPr="00567468" w:rsidRDefault="009C68FE" w:rsidP="00567468">
            <w:pPr>
              <w:spacing w:line="240" w:lineRule="atLeast"/>
              <w:ind w:firstLine="709"/>
              <w:jc w:val="both"/>
              <w:rPr>
                <w:sz w:val="28"/>
                <w:szCs w:val="28"/>
              </w:rPr>
            </w:pPr>
            <w:r w:rsidRPr="00567468">
              <w:rPr>
                <w:sz w:val="28"/>
                <w:szCs w:val="28"/>
              </w:rPr>
              <w:t>Порядок определения победителя торгов:</w:t>
            </w:r>
          </w:p>
          <w:p w:rsidR="002420A4" w:rsidRPr="00567468" w:rsidRDefault="009C68FE" w:rsidP="00567468">
            <w:pPr>
              <w:pStyle w:val="a6"/>
              <w:spacing w:line="240" w:lineRule="atLeast"/>
              <w:ind w:firstLine="709"/>
              <w:jc w:val="both"/>
              <w:rPr>
                <w:rFonts w:ascii="Times New Roman" w:hAnsi="Times New Roman" w:cs="Times New Roman"/>
                <w:sz w:val="28"/>
                <w:szCs w:val="28"/>
              </w:rPr>
            </w:pPr>
            <w:r w:rsidRPr="00567468">
              <w:rPr>
                <w:rFonts w:ascii="Times New Roman" w:hAnsi="Times New Roman" w:cs="Times New Roman"/>
                <w:sz w:val="28"/>
                <w:szCs w:val="28"/>
              </w:rPr>
              <w:t xml:space="preserve">Торги проводится комиссией по продаже земельных участков, изъятых по решению суда, созданной Министерством имущества Курской области. Участникам торгов выдаются пронумерованные карточки участника торгов (далее - карточки). </w:t>
            </w:r>
          </w:p>
          <w:p w:rsidR="002420A4" w:rsidRPr="00567468" w:rsidRDefault="009C68FE" w:rsidP="00567468">
            <w:pPr>
              <w:pStyle w:val="a6"/>
              <w:spacing w:line="240" w:lineRule="atLeast"/>
              <w:ind w:firstLine="709"/>
              <w:jc w:val="both"/>
              <w:rPr>
                <w:rFonts w:ascii="Times New Roman" w:hAnsi="Times New Roman" w:cs="Times New Roman"/>
                <w:sz w:val="28"/>
                <w:szCs w:val="28"/>
              </w:rPr>
            </w:pPr>
            <w:r w:rsidRPr="00567468">
              <w:rPr>
                <w:rFonts w:ascii="Times New Roman" w:eastAsia="MS Mincho" w:hAnsi="Times New Roman" w:cs="Times New Roman"/>
                <w:sz w:val="28"/>
                <w:szCs w:val="28"/>
              </w:rPr>
              <w:t xml:space="preserve">Продажа </w:t>
            </w:r>
            <w:r w:rsidRPr="00567468">
              <w:rPr>
                <w:rFonts w:ascii="Times New Roman" w:hAnsi="Times New Roman" w:cs="Times New Roman"/>
                <w:sz w:val="28"/>
                <w:szCs w:val="28"/>
              </w:rPr>
              <w:t>земельного участка</w:t>
            </w:r>
            <w:r w:rsidRPr="00567468">
              <w:rPr>
                <w:rFonts w:ascii="Times New Roman" w:eastAsia="MS Mincho" w:hAnsi="Times New Roman" w:cs="Times New Roman"/>
                <w:sz w:val="28"/>
                <w:szCs w:val="28"/>
              </w:rPr>
              <w:t xml:space="preserve"> осуществляется с использованием открытой формы подачи предложений о приобретении </w:t>
            </w:r>
            <w:r w:rsidRPr="00567468">
              <w:rPr>
                <w:rFonts w:ascii="Times New Roman" w:hAnsi="Times New Roman" w:cs="Times New Roman"/>
                <w:sz w:val="28"/>
                <w:szCs w:val="28"/>
              </w:rPr>
              <w:t>земельного участка</w:t>
            </w:r>
            <w:r w:rsidRPr="00567468">
              <w:rPr>
                <w:rFonts w:ascii="Times New Roman" w:eastAsia="MS Mincho" w:hAnsi="Times New Roman" w:cs="Times New Roman"/>
                <w:sz w:val="28"/>
                <w:szCs w:val="28"/>
              </w:rPr>
              <w:t xml:space="preserve"> в течение одного рабочего дня в рамках одной процедуры проведения продажи </w:t>
            </w:r>
            <w:r w:rsidRPr="00567468">
              <w:rPr>
                <w:rFonts w:ascii="Times New Roman" w:hAnsi="Times New Roman" w:cs="Times New Roman"/>
                <w:sz w:val="28"/>
                <w:szCs w:val="28"/>
              </w:rPr>
              <w:t>в следующем порядке:</w:t>
            </w:r>
          </w:p>
          <w:p w:rsidR="002420A4" w:rsidRPr="00567468" w:rsidRDefault="009C68FE" w:rsidP="00567468">
            <w:pPr>
              <w:spacing w:line="240" w:lineRule="atLeast"/>
              <w:ind w:firstLine="709"/>
              <w:jc w:val="both"/>
              <w:rPr>
                <w:sz w:val="28"/>
                <w:szCs w:val="28"/>
              </w:rPr>
            </w:pPr>
            <w:r w:rsidRPr="00567468">
              <w:rPr>
                <w:sz w:val="28"/>
                <w:szCs w:val="28"/>
              </w:rPr>
              <w:t>1) продажа посредством публичного предложения проводится в установленный в настоящем извещением день и час;</w:t>
            </w:r>
          </w:p>
          <w:p w:rsidR="002420A4" w:rsidRPr="00567468" w:rsidRDefault="009C68FE" w:rsidP="00567468">
            <w:pPr>
              <w:spacing w:line="240" w:lineRule="atLeast"/>
              <w:ind w:firstLine="709"/>
              <w:jc w:val="both"/>
              <w:rPr>
                <w:sz w:val="28"/>
                <w:szCs w:val="28"/>
              </w:rPr>
            </w:pPr>
            <w:r w:rsidRPr="00567468">
              <w:rPr>
                <w:sz w:val="28"/>
                <w:szCs w:val="28"/>
              </w:rPr>
              <w:t>2) продажа проводится ведущим продажи в присутствии Комиссии;</w:t>
            </w:r>
          </w:p>
          <w:p w:rsidR="002420A4" w:rsidRPr="00567468" w:rsidRDefault="009C68FE" w:rsidP="00567468">
            <w:pPr>
              <w:autoSpaceDE w:val="0"/>
              <w:autoSpaceDN w:val="0"/>
              <w:adjustRightInd w:val="0"/>
              <w:spacing w:line="240" w:lineRule="atLeast"/>
              <w:ind w:firstLine="709"/>
              <w:jc w:val="both"/>
              <w:rPr>
                <w:sz w:val="28"/>
                <w:szCs w:val="28"/>
              </w:rPr>
            </w:pPr>
            <w:r w:rsidRPr="00567468">
              <w:rPr>
                <w:sz w:val="28"/>
                <w:szCs w:val="28"/>
              </w:rPr>
              <w:t>3) участникам торгов выдаются пронумерованные карточки участника торгов. Во время проведения торгов Участник торгов может пользоваться только одной карточкой;</w:t>
            </w:r>
          </w:p>
          <w:p w:rsidR="002420A4" w:rsidRPr="00567468" w:rsidRDefault="009C68FE" w:rsidP="00567468">
            <w:pPr>
              <w:spacing w:line="240" w:lineRule="atLeast"/>
              <w:ind w:firstLine="709"/>
              <w:jc w:val="both"/>
              <w:rPr>
                <w:sz w:val="28"/>
                <w:szCs w:val="28"/>
              </w:rPr>
            </w:pPr>
            <w:r w:rsidRPr="00567468">
              <w:rPr>
                <w:sz w:val="28"/>
                <w:szCs w:val="28"/>
              </w:rPr>
              <w:t>4) процедура торгов начинается с объявления ведущим об открытии торгов;</w:t>
            </w:r>
          </w:p>
          <w:p w:rsidR="002420A4" w:rsidRPr="00567468" w:rsidRDefault="009C68FE" w:rsidP="00567468">
            <w:pPr>
              <w:spacing w:line="240" w:lineRule="atLeast"/>
              <w:ind w:firstLine="709"/>
              <w:jc w:val="both"/>
              <w:rPr>
                <w:sz w:val="28"/>
                <w:szCs w:val="28"/>
              </w:rPr>
            </w:pPr>
            <w:r w:rsidRPr="00567468">
              <w:rPr>
                <w:sz w:val="28"/>
                <w:szCs w:val="28"/>
              </w:rPr>
              <w:t>5) после открытия торгов ведущим оглашаются наименование предмета продажи, его основные характеристики, цена первоначального предложения и минимальная цена предложения (цена отсечения), а также "шаг понижения" и "шаг аукциона";</w:t>
            </w:r>
          </w:p>
          <w:p w:rsidR="002420A4" w:rsidRPr="00567468" w:rsidRDefault="009C68FE" w:rsidP="00567468">
            <w:pPr>
              <w:spacing w:line="240" w:lineRule="atLeast"/>
              <w:ind w:firstLine="709"/>
              <w:jc w:val="both"/>
              <w:rPr>
                <w:sz w:val="28"/>
                <w:szCs w:val="28"/>
              </w:rPr>
            </w:pPr>
            <w:r w:rsidRPr="00567468">
              <w:rPr>
                <w:sz w:val="28"/>
                <w:szCs w:val="28"/>
              </w:rPr>
              <w:t xml:space="preserve">6) после оглашения ведущим цены первоначального предложения участникам предлагается заявить эту цену путем поднятия выданных карточек, а в случае отсутствия предложений по первоначальной цене </w:t>
            </w:r>
            <w:r w:rsidRPr="00567468">
              <w:rPr>
                <w:sz w:val="28"/>
                <w:szCs w:val="28"/>
              </w:rPr>
              <w:lastRenderedPageBreak/>
              <w:t>земельного участка ведущим осуществляется последовательное снижение цены на "шаг понижения".</w:t>
            </w:r>
          </w:p>
          <w:p w:rsidR="002420A4" w:rsidRPr="00567468" w:rsidRDefault="009C68FE" w:rsidP="00567468">
            <w:pPr>
              <w:spacing w:line="240" w:lineRule="atLeast"/>
              <w:ind w:firstLine="709"/>
              <w:jc w:val="both"/>
              <w:rPr>
                <w:sz w:val="28"/>
                <w:szCs w:val="28"/>
              </w:rPr>
            </w:pPr>
            <w:r w:rsidRPr="00567468">
              <w:rPr>
                <w:sz w:val="28"/>
                <w:szCs w:val="28"/>
              </w:rPr>
              <w:t>Предложения о приобретении земельного участка заявляются участниками торгов поднятием карточек после оглашения цены первоначального предложения или цены предложения, сложившейся на соответствующем "шаге понижения";</w:t>
            </w:r>
          </w:p>
          <w:p w:rsidR="002420A4" w:rsidRPr="00567468" w:rsidRDefault="009C68FE" w:rsidP="00567468">
            <w:pPr>
              <w:spacing w:line="240" w:lineRule="atLeast"/>
              <w:ind w:firstLine="709"/>
              <w:jc w:val="both"/>
              <w:rPr>
                <w:sz w:val="28"/>
                <w:szCs w:val="28"/>
              </w:rPr>
            </w:pPr>
            <w:r w:rsidRPr="00567468">
              <w:rPr>
                <w:sz w:val="28"/>
                <w:szCs w:val="28"/>
              </w:rPr>
              <w:t>7) право приобретения земельного участка принадлежит участнику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земельного участка после троекратного повторения ведущим сложившейся цены продажи земельного участка. Ведущий продажи объявляет о продаже земельного участка, называет номер карточки участника торгов, который подтвердил начальную или последующую цену, указывает на этого участника и оглашает цену продажи земельного участка;</w:t>
            </w:r>
          </w:p>
          <w:p w:rsidR="002420A4" w:rsidRPr="00567468" w:rsidRDefault="009C68FE" w:rsidP="00567468">
            <w:pPr>
              <w:spacing w:line="240" w:lineRule="atLeast"/>
              <w:ind w:firstLine="709"/>
              <w:jc w:val="both"/>
              <w:rPr>
                <w:sz w:val="28"/>
                <w:szCs w:val="28"/>
              </w:rPr>
            </w:pPr>
            <w:r w:rsidRPr="00567468">
              <w:rPr>
                <w:sz w:val="28"/>
                <w:szCs w:val="28"/>
              </w:rPr>
              <w:t>8) в случае, если несколько участников торгов подтверждают цену первоначального предложения или цену предложения, сложившуюся на одном из "шагов понижения", для всех участников продажи земельного участка проводится аукцион по установленным правилам проведения аукциона, предусматривающим открытую форму подачи предложений о цене земельного участка. Начальной ценой земельного участка на таком аукционе является цена первоначального предложения или цена предложения, сложившаяся на определенном "шаге понижения". В случае если участники такого аукциона не заявляют предложения о цене, превышающей начальную цену земельного участка, право его приобретения принадлежит участнику аукциона, который первым подтвердил начальную цену земельного участка. После завершения аукциона ведущий объявляет о продаже земельного участка, называет победителя продажи, цену и номер карточки победителя.</w:t>
            </w:r>
          </w:p>
          <w:p w:rsidR="002420A4" w:rsidRPr="00567468" w:rsidRDefault="009C68FE" w:rsidP="00567468">
            <w:pPr>
              <w:spacing w:line="240" w:lineRule="atLeast"/>
              <w:ind w:firstLine="709"/>
              <w:jc w:val="both"/>
              <w:rPr>
                <w:sz w:val="28"/>
                <w:szCs w:val="28"/>
              </w:rPr>
            </w:pPr>
            <w:r w:rsidRPr="00567468">
              <w:rPr>
                <w:sz w:val="28"/>
                <w:szCs w:val="28"/>
              </w:rPr>
              <w:t xml:space="preserve">Результаты торгов оформляются протоколом о результатах торгов в 2-х (двух) экземплярах, один из которых передается победителю торгов, второй остается у организатора торгов. </w:t>
            </w:r>
          </w:p>
          <w:p w:rsidR="002420A4" w:rsidRPr="00567468" w:rsidRDefault="009C68FE" w:rsidP="00567468">
            <w:pPr>
              <w:spacing w:line="240" w:lineRule="atLeast"/>
              <w:ind w:firstLine="709"/>
              <w:jc w:val="both"/>
              <w:rPr>
                <w:rStyle w:val="blk"/>
                <w:sz w:val="28"/>
                <w:szCs w:val="28"/>
              </w:rPr>
            </w:pPr>
            <w:r w:rsidRPr="00567468">
              <w:rPr>
                <w:sz w:val="28"/>
                <w:szCs w:val="28"/>
              </w:rPr>
              <w:t xml:space="preserve">Протокол о результатах торгов подписывается организатором торгов в день проведения торгов и </w:t>
            </w:r>
            <w:r w:rsidRPr="00567468">
              <w:rPr>
                <w:rStyle w:val="blk"/>
                <w:sz w:val="28"/>
                <w:szCs w:val="28"/>
              </w:rPr>
              <w:t xml:space="preserve">в течение одного рабочего дня со дня его подписания размещается на официальном сайте </w:t>
            </w:r>
            <w:r w:rsidRPr="00567468">
              <w:rPr>
                <w:sz w:val="28"/>
                <w:szCs w:val="28"/>
              </w:rPr>
              <w:t xml:space="preserve">Российской Федерации для размещения информации о проведении торгов </w:t>
            </w:r>
            <w:hyperlink r:id="rId6" w:history="1">
              <w:r w:rsidRPr="00567468">
                <w:rPr>
                  <w:rStyle w:val="a3"/>
                  <w:color w:val="auto"/>
                  <w:sz w:val="28"/>
                  <w:szCs w:val="28"/>
                </w:rPr>
                <w:t>www.torgi.gov.ru</w:t>
              </w:r>
            </w:hyperlink>
            <w:r w:rsidRPr="00567468">
              <w:rPr>
                <w:rStyle w:val="blk"/>
                <w:sz w:val="28"/>
                <w:szCs w:val="28"/>
              </w:rPr>
              <w:t>.</w:t>
            </w:r>
          </w:p>
          <w:p w:rsidR="002420A4" w:rsidRPr="00567468" w:rsidRDefault="009C68FE" w:rsidP="00567468">
            <w:pPr>
              <w:suppressAutoHyphens/>
              <w:spacing w:line="240" w:lineRule="atLeast"/>
              <w:ind w:firstLine="709"/>
              <w:jc w:val="both"/>
              <w:rPr>
                <w:b/>
                <w:kern w:val="1"/>
                <w:sz w:val="28"/>
                <w:szCs w:val="28"/>
                <w:lang w:eastAsia="ar-SA"/>
              </w:rPr>
            </w:pPr>
            <w:r w:rsidRPr="00567468">
              <w:rPr>
                <w:b/>
                <w:kern w:val="1"/>
                <w:sz w:val="28"/>
                <w:szCs w:val="28"/>
                <w:lang w:eastAsia="ar-SA"/>
              </w:rPr>
              <w:t>Торги признаются несостоявшимися в случае, если:</w:t>
            </w:r>
          </w:p>
          <w:p w:rsidR="002420A4" w:rsidRPr="00567468" w:rsidRDefault="009C68FE" w:rsidP="00567468">
            <w:pPr>
              <w:spacing w:line="240" w:lineRule="atLeast"/>
              <w:ind w:firstLine="709"/>
              <w:jc w:val="both"/>
              <w:rPr>
                <w:sz w:val="28"/>
                <w:szCs w:val="28"/>
              </w:rPr>
            </w:pPr>
            <w:r w:rsidRPr="00567468">
              <w:rPr>
                <w:sz w:val="28"/>
                <w:szCs w:val="28"/>
              </w:rPr>
              <w:t>1) не было подано ни одной заявки на участие в торгах либо ни один из заявителей не признан участником торгов;</w:t>
            </w:r>
          </w:p>
          <w:p w:rsidR="002420A4" w:rsidRPr="00567468" w:rsidRDefault="009C68FE" w:rsidP="00567468">
            <w:pPr>
              <w:spacing w:line="240" w:lineRule="atLeast"/>
              <w:ind w:firstLine="709"/>
              <w:jc w:val="both"/>
              <w:rPr>
                <w:sz w:val="28"/>
                <w:szCs w:val="28"/>
              </w:rPr>
            </w:pPr>
            <w:r w:rsidRPr="00567468">
              <w:rPr>
                <w:sz w:val="28"/>
                <w:szCs w:val="28"/>
              </w:rPr>
              <w:t>2) принято решение о признании только одного заявителя участником торгов;</w:t>
            </w:r>
          </w:p>
          <w:p w:rsidR="002420A4" w:rsidRPr="00567468" w:rsidRDefault="009C68FE" w:rsidP="00567468">
            <w:pPr>
              <w:spacing w:line="240" w:lineRule="atLeast"/>
              <w:ind w:firstLine="709"/>
              <w:jc w:val="both"/>
              <w:rPr>
                <w:sz w:val="28"/>
                <w:szCs w:val="28"/>
              </w:rPr>
            </w:pPr>
            <w:r w:rsidRPr="00567468">
              <w:rPr>
                <w:sz w:val="28"/>
                <w:szCs w:val="28"/>
              </w:rPr>
              <w:t xml:space="preserve">3) после троекратного объявления ведущим минимальной цены предложения (цены отсечения) ни один из участников не поднял карточку. </w:t>
            </w:r>
          </w:p>
          <w:p w:rsidR="002420A4" w:rsidRPr="00567468" w:rsidRDefault="009C68FE" w:rsidP="00567468">
            <w:pPr>
              <w:autoSpaceDE w:val="0"/>
              <w:autoSpaceDN w:val="0"/>
              <w:adjustRightInd w:val="0"/>
              <w:spacing w:line="240" w:lineRule="atLeast"/>
              <w:ind w:firstLine="709"/>
              <w:jc w:val="both"/>
              <w:rPr>
                <w:rStyle w:val="blk"/>
                <w:sz w:val="28"/>
                <w:szCs w:val="28"/>
              </w:rPr>
            </w:pPr>
            <w:r w:rsidRPr="00567468">
              <w:rPr>
                <w:sz w:val="28"/>
                <w:szCs w:val="28"/>
              </w:rPr>
              <w:t xml:space="preserve">Организатор торгов вправе отказаться от проведения торгов </w:t>
            </w:r>
            <w:r w:rsidRPr="00567468">
              <w:rPr>
                <w:rStyle w:val="blk"/>
                <w:sz w:val="28"/>
                <w:szCs w:val="28"/>
              </w:rPr>
              <w:t>в случаях и порядке, установленных действующим законодательством Российской Федерации.</w:t>
            </w:r>
          </w:p>
          <w:p w:rsidR="002420A4" w:rsidRPr="00567468" w:rsidRDefault="009C68FE" w:rsidP="00567468">
            <w:pPr>
              <w:spacing w:line="240" w:lineRule="atLeast"/>
              <w:ind w:firstLine="709"/>
              <w:jc w:val="both"/>
              <w:rPr>
                <w:b/>
                <w:sz w:val="28"/>
                <w:szCs w:val="28"/>
              </w:rPr>
            </w:pPr>
            <w:r w:rsidRPr="00567468">
              <w:rPr>
                <w:b/>
                <w:sz w:val="28"/>
                <w:szCs w:val="28"/>
              </w:rPr>
              <w:t xml:space="preserve">Порядок заключения договора купли-продажи земельного участка. </w:t>
            </w:r>
          </w:p>
          <w:p w:rsidR="002420A4" w:rsidRPr="00567468" w:rsidRDefault="009C68FE" w:rsidP="00567468">
            <w:pPr>
              <w:autoSpaceDE w:val="0"/>
              <w:autoSpaceDN w:val="0"/>
              <w:adjustRightInd w:val="0"/>
              <w:spacing w:line="240" w:lineRule="atLeast"/>
              <w:ind w:firstLine="709"/>
              <w:jc w:val="both"/>
              <w:rPr>
                <w:sz w:val="28"/>
                <w:szCs w:val="28"/>
              </w:rPr>
            </w:pPr>
            <w:r w:rsidRPr="00567468">
              <w:rPr>
                <w:snapToGrid w:val="0"/>
                <w:sz w:val="28"/>
                <w:szCs w:val="28"/>
              </w:rPr>
              <w:t>Договор купли-продажи земельного участка</w:t>
            </w:r>
            <w:r w:rsidRPr="00567468">
              <w:rPr>
                <w:sz w:val="28"/>
                <w:szCs w:val="28"/>
              </w:rPr>
              <w:t xml:space="preserve"> подписывается</w:t>
            </w:r>
            <w:r w:rsidRPr="00567468">
              <w:rPr>
                <w:snapToGrid w:val="0"/>
                <w:sz w:val="28"/>
                <w:szCs w:val="28"/>
              </w:rPr>
              <w:t xml:space="preserve"> в течение </w:t>
            </w:r>
            <w:r w:rsidRPr="00567468">
              <w:rPr>
                <w:snapToGrid w:val="0"/>
                <w:sz w:val="28"/>
                <w:szCs w:val="28"/>
              </w:rPr>
              <w:lastRenderedPageBreak/>
              <w:t xml:space="preserve">тридцати дней со дня направления его Организатором торгов и представляется по адресу: 305000, </w:t>
            </w:r>
            <w:r w:rsidRPr="00567468">
              <w:rPr>
                <w:sz w:val="28"/>
                <w:szCs w:val="28"/>
              </w:rPr>
              <w:t>город Курск, улица Марата, дом 9.</w:t>
            </w:r>
          </w:p>
          <w:p w:rsidR="002420A4" w:rsidRPr="00567468" w:rsidRDefault="009C68FE" w:rsidP="00567468">
            <w:pPr>
              <w:spacing w:line="240" w:lineRule="atLeast"/>
              <w:ind w:firstLine="709"/>
              <w:jc w:val="both"/>
              <w:rPr>
                <w:b/>
                <w:sz w:val="28"/>
                <w:szCs w:val="28"/>
              </w:rPr>
            </w:pPr>
            <w:r w:rsidRPr="00567468">
              <w:rPr>
                <w:b/>
                <w:sz w:val="28"/>
                <w:szCs w:val="28"/>
              </w:rPr>
              <w:t>Порядок осуществления расчетов.</w:t>
            </w:r>
          </w:p>
          <w:p w:rsidR="002420A4" w:rsidRPr="00567468" w:rsidRDefault="009C68FE" w:rsidP="00567468">
            <w:pPr>
              <w:spacing w:line="240" w:lineRule="atLeast"/>
              <w:ind w:firstLine="709"/>
              <w:jc w:val="both"/>
              <w:rPr>
                <w:sz w:val="28"/>
                <w:szCs w:val="28"/>
              </w:rPr>
            </w:pPr>
            <w:r w:rsidRPr="00567468">
              <w:rPr>
                <w:sz w:val="28"/>
                <w:szCs w:val="28"/>
              </w:rPr>
              <w:t xml:space="preserve">Оплата стоимости земельного участка (за вычетом суммы задатка, внесенного </w:t>
            </w:r>
            <w:r w:rsidRPr="00567468">
              <w:rPr>
                <w:rFonts w:eastAsia="Calibri"/>
                <w:sz w:val="28"/>
                <w:szCs w:val="28"/>
                <w:lang w:eastAsia="en-US"/>
              </w:rPr>
              <w:t>п</w:t>
            </w:r>
            <w:r w:rsidRPr="00567468">
              <w:rPr>
                <w:sz w:val="28"/>
                <w:szCs w:val="28"/>
              </w:rPr>
              <w:t xml:space="preserve">обедителем аукциона) производится покупателем в течение 5 (пяти) календарных дней со дня подписания договора купли-продажи земельного участка по следующим реквизитам: </w:t>
            </w:r>
          </w:p>
          <w:p w:rsidR="002420A4" w:rsidRPr="00567468" w:rsidRDefault="009C68FE" w:rsidP="00567468">
            <w:pPr>
              <w:spacing w:line="240" w:lineRule="atLeast"/>
              <w:ind w:firstLine="709"/>
              <w:jc w:val="both"/>
              <w:rPr>
                <w:sz w:val="28"/>
                <w:szCs w:val="28"/>
              </w:rPr>
            </w:pPr>
            <w:r w:rsidRPr="00567468">
              <w:rPr>
                <w:sz w:val="28"/>
                <w:szCs w:val="28"/>
              </w:rPr>
              <w:t xml:space="preserve">УФК по Курской области (Министерство имущества Курской </w:t>
            </w:r>
            <w:proofErr w:type="gramStart"/>
            <w:r w:rsidRPr="00567468">
              <w:rPr>
                <w:sz w:val="28"/>
                <w:szCs w:val="28"/>
              </w:rPr>
              <w:t>области,  л</w:t>
            </w:r>
            <w:proofErr w:type="gramEnd"/>
            <w:r w:rsidRPr="00567468">
              <w:rPr>
                <w:sz w:val="28"/>
                <w:szCs w:val="28"/>
              </w:rPr>
              <w:t>/с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
          <w:p w:rsidR="002420A4" w:rsidRPr="00567468" w:rsidRDefault="009C68FE" w:rsidP="00567468">
            <w:pPr>
              <w:spacing w:line="240" w:lineRule="atLeast"/>
              <w:ind w:firstLine="709"/>
              <w:jc w:val="both"/>
              <w:rPr>
                <w:sz w:val="28"/>
                <w:szCs w:val="28"/>
              </w:rPr>
            </w:pPr>
            <w:r w:rsidRPr="00567468">
              <w:rPr>
                <w:sz w:val="28"/>
                <w:szCs w:val="28"/>
              </w:rPr>
              <w:t>Право собственности на приобретенный земельный участок переходит                                    к покупателю со дня государственной регистрации перехода прав</w:t>
            </w:r>
            <w:r>
              <w:rPr>
                <w:sz w:val="28"/>
                <w:szCs w:val="28"/>
              </w:rPr>
              <w:t xml:space="preserve">а собственности </w:t>
            </w:r>
            <w:r w:rsidRPr="00567468">
              <w:rPr>
                <w:sz w:val="28"/>
                <w:szCs w:val="28"/>
              </w:rPr>
              <w:t xml:space="preserve">на земельный участок в соответствии с требованиями действующего законодательства Российской Федерации. </w:t>
            </w:r>
          </w:p>
          <w:p w:rsidR="002420A4" w:rsidRPr="00567468" w:rsidRDefault="009C68FE" w:rsidP="00567468">
            <w:pPr>
              <w:spacing w:line="240" w:lineRule="atLeast"/>
              <w:ind w:firstLine="709"/>
              <w:jc w:val="both"/>
              <w:rPr>
                <w:sz w:val="28"/>
                <w:szCs w:val="28"/>
              </w:rPr>
            </w:pPr>
            <w:r w:rsidRPr="00567468">
              <w:rPr>
                <w:sz w:val="28"/>
                <w:szCs w:val="28"/>
              </w:rPr>
              <w:t xml:space="preserve">Средства, вырученные от продажи земельного участка из земель сельскохозяйственного назначения </w:t>
            </w:r>
            <w:proofErr w:type="gramStart"/>
            <w:r w:rsidRPr="00567468">
              <w:rPr>
                <w:sz w:val="28"/>
                <w:szCs w:val="28"/>
              </w:rPr>
              <w:t>с торгов</w:t>
            </w:r>
            <w:proofErr w:type="gramEnd"/>
            <w:r w:rsidRPr="00567468">
              <w:rPr>
                <w:sz w:val="28"/>
                <w:szCs w:val="28"/>
              </w:rPr>
              <w:t xml:space="preserve"> проводимых посредством публичного предложения, выплачиваются бывшему собственнику земельного участка за вычетом расходов на подготовку и проведение торгов, в том числе расходов на проведение работ по оценке рыночной стоимости такого земельного участка.</w:t>
            </w:r>
          </w:p>
          <w:p w:rsidR="002420A4" w:rsidRDefault="002420A4">
            <w:pPr>
              <w:jc w:val="both"/>
              <w:rPr>
                <w:sz w:val="26"/>
                <w:szCs w:val="26"/>
              </w:rPr>
            </w:pPr>
          </w:p>
        </w:tc>
      </w:tr>
      <w:tr w:rsidR="002420A4">
        <w:tc>
          <w:tcPr>
            <w:tcW w:w="9527"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2420A4" w:rsidRDefault="002420A4">
            <w:pPr>
              <w:jc w:val="both"/>
              <w:rPr>
                <w:sz w:val="26"/>
                <w:szCs w:val="26"/>
              </w:rPr>
            </w:pPr>
          </w:p>
        </w:tc>
      </w:tr>
    </w:tbl>
    <w:p w:rsidR="002420A4" w:rsidRDefault="002420A4">
      <w:pPr>
        <w:rPr>
          <w:sz w:val="26"/>
          <w:szCs w:val="26"/>
        </w:rPr>
      </w:pPr>
    </w:p>
    <w:sectPr w:rsidR="002420A4">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800006FF" w:usb1="0000285A" w:usb2="00000000" w:usb3="00000000" w:csb0="20000015" w:csb1="00000000"/>
  </w:font>
  <w:font w:name="Tahoma">
    <w:altName w:val="DejaVu Sans"/>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roman"/>
    <w:pitch w:val="default"/>
    <w:sig w:usb0="A00002EF" w:usb1="5000204B" w:usb2="00000020" w:usb3="00000000" w:csb0="20000097" w:csb1="00000000"/>
  </w:font>
  <w:font w:name="Liberation Sans">
    <w:charset w:val="00"/>
    <w:family w:val="roman"/>
    <w:pitch w:val="default"/>
    <w:sig w:usb0="A00002AF"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0000010" w:usb3="00000000" w:csb0="0002009F" w:csb1="00000000"/>
  </w:font>
  <w:font w:name="SimHei">
    <w:altName w:val="黑体"/>
    <w:panose1 w:val="02010600030101010101"/>
    <w:charset w:val="00"/>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BEE6E4"/>
    <w:multiLevelType w:val="singleLevel"/>
    <w:tmpl w:val="F4BEE6E4"/>
    <w:lvl w:ilvl="0">
      <w:start w:val="1"/>
      <w:numFmt w:val="decimal"/>
      <w:suff w:val="space"/>
      <w:lvlText w:val="%1."/>
      <w:lvlJc w:val="left"/>
    </w:lvl>
  </w:abstractNum>
  <w:abstractNum w:abstractNumId="1" w15:restartNumberingAfterBreak="0">
    <w:nsid w:val="5FE49AB5"/>
    <w:multiLevelType w:val="singleLevel"/>
    <w:tmpl w:val="5FE49AB5"/>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8D8B500D"/>
    <w:rsid w:val="9E86C965"/>
    <w:rsid w:val="ABE99838"/>
    <w:rsid w:val="AF3F582F"/>
    <w:rsid w:val="AFF83F01"/>
    <w:rsid w:val="B35DF1AB"/>
    <w:rsid w:val="B3F959C5"/>
    <w:rsid w:val="B5F7886A"/>
    <w:rsid w:val="B6FCF1A9"/>
    <w:rsid w:val="B7FBE41A"/>
    <w:rsid w:val="B7FC318D"/>
    <w:rsid w:val="BA7F9DA4"/>
    <w:rsid w:val="BBD3B456"/>
    <w:rsid w:val="BBDE8059"/>
    <w:rsid w:val="BD277A26"/>
    <w:rsid w:val="BDFDD493"/>
    <w:rsid w:val="BEBB5211"/>
    <w:rsid w:val="BF96994A"/>
    <w:rsid w:val="BFCF7355"/>
    <w:rsid w:val="BFD33624"/>
    <w:rsid w:val="BFF8A27A"/>
    <w:rsid w:val="CBF9A8B1"/>
    <w:rsid w:val="CFBE3F07"/>
    <w:rsid w:val="CFFBF74A"/>
    <w:rsid w:val="D5F709C1"/>
    <w:rsid w:val="D732F87B"/>
    <w:rsid w:val="D7EAD4D3"/>
    <w:rsid w:val="D7F7D54E"/>
    <w:rsid w:val="DB7D66B9"/>
    <w:rsid w:val="DDF42AB0"/>
    <w:rsid w:val="DF6237B3"/>
    <w:rsid w:val="DFFFFC94"/>
    <w:rsid w:val="E3FB6E47"/>
    <w:rsid w:val="E6FD1D8F"/>
    <w:rsid w:val="E99F9C6F"/>
    <w:rsid w:val="E9EC5DF6"/>
    <w:rsid w:val="EAFF4692"/>
    <w:rsid w:val="EBB9A7C9"/>
    <w:rsid w:val="EEDE6074"/>
    <w:rsid w:val="EF9F7FD9"/>
    <w:rsid w:val="EFBFE5D5"/>
    <w:rsid w:val="EFCBC1AB"/>
    <w:rsid w:val="EFFE3814"/>
    <w:rsid w:val="EFFFE3DD"/>
    <w:rsid w:val="F5770270"/>
    <w:rsid w:val="F68D1C89"/>
    <w:rsid w:val="F6D75512"/>
    <w:rsid w:val="F76BF642"/>
    <w:rsid w:val="F7BFD527"/>
    <w:rsid w:val="F7C67B78"/>
    <w:rsid w:val="F7EFFDB9"/>
    <w:rsid w:val="F7FB0A95"/>
    <w:rsid w:val="F9A34330"/>
    <w:rsid w:val="FB57CCC8"/>
    <w:rsid w:val="FCBF3669"/>
    <w:rsid w:val="FD3BF213"/>
    <w:rsid w:val="FD7FB805"/>
    <w:rsid w:val="FDFE68C6"/>
    <w:rsid w:val="FF21A952"/>
    <w:rsid w:val="FF3F91EF"/>
    <w:rsid w:val="FF724E24"/>
    <w:rsid w:val="FF7F28F0"/>
    <w:rsid w:val="FF9FE149"/>
    <w:rsid w:val="FFB6DACB"/>
    <w:rsid w:val="FFB95C07"/>
    <w:rsid w:val="FFEF4C92"/>
    <w:rsid w:val="FFF36644"/>
    <w:rsid w:val="FFFC0FD2"/>
    <w:rsid w:val="FFFF8578"/>
    <w:rsid w:val="00000D96"/>
    <w:rsid w:val="00001647"/>
    <w:rsid w:val="00002F7B"/>
    <w:rsid w:val="00011F16"/>
    <w:rsid w:val="00023299"/>
    <w:rsid w:val="00033DE6"/>
    <w:rsid w:val="0004648E"/>
    <w:rsid w:val="0005016E"/>
    <w:rsid w:val="000710A8"/>
    <w:rsid w:val="00071896"/>
    <w:rsid w:val="00077975"/>
    <w:rsid w:val="000A15B6"/>
    <w:rsid w:val="000A1F3E"/>
    <w:rsid w:val="000B0737"/>
    <w:rsid w:val="000B25C6"/>
    <w:rsid w:val="000B4E13"/>
    <w:rsid w:val="000C7E51"/>
    <w:rsid w:val="000C7F09"/>
    <w:rsid w:val="000D34AC"/>
    <w:rsid w:val="000D7A4C"/>
    <w:rsid w:val="000E1545"/>
    <w:rsid w:val="000F2700"/>
    <w:rsid w:val="000F754A"/>
    <w:rsid w:val="00101F12"/>
    <w:rsid w:val="0010610A"/>
    <w:rsid w:val="001218C6"/>
    <w:rsid w:val="00122743"/>
    <w:rsid w:val="001227DB"/>
    <w:rsid w:val="00123BB5"/>
    <w:rsid w:val="0013229D"/>
    <w:rsid w:val="001546EE"/>
    <w:rsid w:val="001721AA"/>
    <w:rsid w:val="00190D89"/>
    <w:rsid w:val="00192934"/>
    <w:rsid w:val="001B339D"/>
    <w:rsid w:val="001B6537"/>
    <w:rsid w:val="001C0B8F"/>
    <w:rsid w:val="001C2ED2"/>
    <w:rsid w:val="001C433B"/>
    <w:rsid w:val="001D3545"/>
    <w:rsid w:val="00203ACF"/>
    <w:rsid w:val="00226BE8"/>
    <w:rsid w:val="00237586"/>
    <w:rsid w:val="002420A4"/>
    <w:rsid w:val="00246063"/>
    <w:rsid w:val="00250DDF"/>
    <w:rsid w:val="00253E3D"/>
    <w:rsid w:val="00265D04"/>
    <w:rsid w:val="00271195"/>
    <w:rsid w:val="002734FC"/>
    <w:rsid w:val="0027718F"/>
    <w:rsid w:val="00285B40"/>
    <w:rsid w:val="00291280"/>
    <w:rsid w:val="002A0E38"/>
    <w:rsid w:val="002B0C26"/>
    <w:rsid w:val="002B234D"/>
    <w:rsid w:val="002D0198"/>
    <w:rsid w:val="002E1BB3"/>
    <w:rsid w:val="002F66FB"/>
    <w:rsid w:val="0030727A"/>
    <w:rsid w:val="003108B1"/>
    <w:rsid w:val="00314629"/>
    <w:rsid w:val="003331ED"/>
    <w:rsid w:val="003552C6"/>
    <w:rsid w:val="00371C2C"/>
    <w:rsid w:val="00372027"/>
    <w:rsid w:val="00372523"/>
    <w:rsid w:val="003758A3"/>
    <w:rsid w:val="00380D84"/>
    <w:rsid w:val="00380F2A"/>
    <w:rsid w:val="00391ECE"/>
    <w:rsid w:val="003928E2"/>
    <w:rsid w:val="00395CBF"/>
    <w:rsid w:val="00396518"/>
    <w:rsid w:val="003A49F9"/>
    <w:rsid w:val="003A6539"/>
    <w:rsid w:val="003C08E3"/>
    <w:rsid w:val="003C0D9E"/>
    <w:rsid w:val="003E0718"/>
    <w:rsid w:val="003F0E72"/>
    <w:rsid w:val="00402B63"/>
    <w:rsid w:val="00406D5A"/>
    <w:rsid w:val="00416632"/>
    <w:rsid w:val="00422CDF"/>
    <w:rsid w:val="00431F4E"/>
    <w:rsid w:val="00442D28"/>
    <w:rsid w:val="00445619"/>
    <w:rsid w:val="00446654"/>
    <w:rsid w:val="004508F7"/>
    <w:rsid w:val="00450F1F"/>
    <w:rsid w:val="00451CC4"/>
    <w:rsid w:val="00457E1D"/>
    <w:rsid w:val="00460677"/>
    <w:rsid w:val="004731FF"/>
    <w:rsid w:val="00474522"/>
    <w:rsid w:val="004930D6"/>
    <w:rsid w:val="004A690C"/>
    <w:rsid w:val="004B216D"/>
    <w:rsid w:val="004B39F3"/>
    <w:rsid w:val="004C04CA"/>
    <w:rsid w:val="004C3215"/>
    <w:rsid w:val="004D5A8C"/>
    <w:rsid w:val="004E420A"/>
    <w:rsid w:val="004E5DD3"/>
    <w:rsid w:val="004F51A9"/>
    <w:rsid w:val="005114A5"/>
    <w:rsid w:val="00514599"/>
    <w:rsid w:val="0051746D"/>
    <w:rsid w:val="00520921"/>
    <w:rsid w:val="0053494D"/>
    <w:rsid w:val="00541855"/>
    <w:rsid w:val="0055794F"/>
    <w:rsid w:val="005655AA"/>
    <w:rsid w:val="00567468"/>
    <w:rsid w:val="005728A9"/>
    <w:rsid w:val="00576080"/>
    <w:rsid w:val="00582094"/>
    <w:rsid w:val="005841F3"/>
    <w:rsid w:val="00586899"/>
    <w:rsid w:val="00587C98"/>
    <w:rsid w:val="005963AE"/>
    <w:rsid w:val="005B664B"/>
    <w:rsid w:val="005D145F"/>
    <w:rsid w:val="005E0AF5"/>
    <w:rsid w:val="005E34AB"/>
    <w:rsid w:val="005E6756"/>
    <w:rsid w:val="005F31A6"/>
    <w:rsid w:val="005F60E8"/>
    <w:rsid w:val="0061410D"/>
    <w:rsid w:val="0061415F"/>
    <w:rsid w:val="00621F26"/>
    <w:rsid w:val="006264BE"/>
    <w:rsid w:val="00642F54"/>
    <w:rsid w:val="00643034"/>
    <w:rsid w:val="0066167F"/>
    <w:rsid w:val="00665830"/>
    <w:rsid w:val="00665ECA"/>
    <w:rsid w:val="006716D0"/>
    <w:rsid w:val="00681895"/>
    <w:rsid w:val="006831BF"/>
    <w:rsid w:val="00693AD5"/>
    <w:rsid w:val="006A2E4B"/>
    <w:rsid w:val="006A678F"/>
    <w:rsid w:val="006B0B0A"/>
    <w:rsid w:val="006B313C"/>
    <w:rsid w:val="006B5714"/>
    <w:rsid w:val="006B5A15"/>
    <w:rsid w:val="006B6E60"/>
    <w:rsid w:val="006C5421"/>
    <w:rsid w:val="006D07F3"/>
    <w:rsid w:val="006D3655"/>
    <w:rsid w:val="006D68AE"/>
    <w:rsid w:val="006F0043"/>
    <w:rsid w:val="006F3C8C"/>
    <w:rsid w:val="006F3E14"/>
    <w:rsid w:val="0071348E"/>
    <w:rsid w:val="007156FB"/>
    <w:rsid w:val="00721F48"/>
    <w:rsid w:val="00722A2B"/>
    <w:rsid w:val="00730D48"/>
    <w:rsid w:val="00733CF9"/>
    <w:rsid w:val="00744780"/>
    <w:rsid w:val="00750576"/>
    <w:rsid w:val="007512D3"/>
    <w:rsid w:val="007722FD"/>
    <w:rsid w:val="007779E2"/>
    <w:rsid w:val="0078031E"/>
    <w:rsid w:val="00793E88"/>
    <w:rsid w:val="007976FA"/>
    <w:rsid w:val="007A3337"/>
    <w:rsid w:val="007A3AA5"/>
    <w:rsid w:val="007A3B66"/>
    <w:rsid w:val="007B4F1C"/>
    <w:rsid w:val="007B51ED"/>
    <w:rsid w:val="007B5FA1"/>
    <w:rsid w:val="007B7999"/>
    <w:rsid w:val="007C1B10"/>
    <w:rsid w:val="007D02D1"/>
    <w:rsid w:val="007E446E"/>
    <w:rsid w:val="007E4A50"/>
    <w:rsid w:val="0081187C"/>
    <w:rsid w:val="008215C1"/>
    <w:rsid w:val="00822CD0"/>
    <w:rsid w:val="00825474"/>
    <w:rsid w:val="008355DB"/>
    <w:rsid w:val="00835DE4"/>
    <w:rsid w:val="00841D0E"/>
    <w:rsid w:val="00854929"/>
    <w:rsid w:val="00857CA2"/>
    <w:rsid w:val="00863761"/>
    <w:rsid w:val="00880479"/>
    <w:rsid w:val="008861DA"/>
    <w:rsid w:val="00892A80"/>
    <w:rsid w:val="008B0FAF"/>
    <w:rsid w:val="008D5F78"/>
    <w:rsid w:val="008E11B4"/>
    <w:rsid w:val="008E1A20"/>
    <w:rsid w:val="008E70F4"/>
    <w:rsid w:val="008F3BB5"/>
    <w:rsid w:val="008F6C25"/>
    <w:rsid w:val="009037BA"/>
    <w:rsid w:val="00911819"/>
    <w:rsid w:val="009131BC"/>
    <w:rsid w:val="009205F6"/>
    <w:rsid w:val="0092273F"/>
    <w:rsid w:val="009254B2"/>
    <w:rsid w:val="0093368A"/>
    <w:rsid w:val="00935CB4"/>
    <w:rsid w:val="00952A57"/>
    <w:rsid w:val="00962EE4"/>
    <w:rsid w:val="009647CE"/>
    <w:rsid w:val="00970937"/>
    <w:rsid w:val="00973794"/>
    <w:rsid w:val="00985218"/>
    <w:rsid w:val="0099489F"/>
    <w:rsid w:val="009A1046"/>
    <w:rsid w:val="009B0BD1"/>
    <w:rsid w:val="009B1A60"/>
    <w:rsid w:val="009B2CF5"/>
    <w:rsid w:val="009B66B5"/>
    <w:rsid w:val="009C68FE"/>
    <w:rsid w:val="009D0155"/>
    <w:rsid w:val="009E7652"/>
    <w:rsid w:val="00A05532"/>
    <w:rsid w:val="00A05B5E"/>
    <w:rsid w:val="00A05E06"/>
    <w:rsid w:val="00A175D8"/>
    <w:rsid w:val="00A32C1B"/>
    <w:rsid w:val="00A33055"/>
    <w:rsid w:val="00A50E80"/>
    <w:rsid w:val="00A57440"/>
    <w:rsid w:val="00A57F2A"/>
    <w:rsid w:val="00A611C5"/>
    <w:rsid w:val="00A6630D"/>
    <w:rsid w:val="00A7198C"/>
    <w:rsid w:val="00A72F52"/>
    <w:rsid w:val="00A91433"/>
    <w:rsid w:val="00A949A8"/>
    <w:rsid w:val="00A97B86"/>
    <w:rsid w:val="00AC27A3"/>
    <w:rsid w:val="00AE2A86"/>
    <w:rsid w:val="00AE3CE7"/>
    <w:rsid w:val="00AF5C63"/>
    <w:rsid w:val="00B03670"/>
    <w:rsid w:val="00B138BB"/>
    <w:rsid w:val="00B3442D"/>
    <w:rsid w:val="00B378CD"/>
    <w:rsid w:val="00B63885"/>
    <w:rsid w:val="00B766DB"/>
    <w:rsid w:val="00B84CC9"/>
    <w:rsid w:val="00B857B4"/>
    <w:rsid w:val="00B874F1"/>
    <w:rsid w:val="00B90CDA"/>
    <w:rsid w:val="00BA1AA9"/>
    <w:rsid w:val="00BA2F6E"/>
    <w:rsid w:val="00BA5AE1"/>
    <w:rsid w:val="00BB7BA4"/>
    <w:rsid w:val="00BC0D09"/>
    <w:rsid w:val="00BC3485"/>
    <w:rsid w:val="00BC6436"/>
    <w:rsid w:val="00BE7DA2"/>
    <w:rsid w:val="00BF04D7"/>
    <w:rsid w:val="00BF051E"/>
    <w:rsid w:val="00BF0607"/>
    <w:rsid w:val="00BF464F"/>
    <w:rsid w:val="00C014C8"/>
    <w:rsid w:val="00C017AB"/>
    <w:rsid w:val="00C14579"/>
    <w:rsid w:val="00C259D5"/>
    <w:rsid w:val="00C2777F"/>
    <w:rsid w:val="00C32477"/>
    <w:rsid w:val="00C3447A"/>
    <w:rsid w:val="00C41F49"/>
    <w:rsid w:val="00C5149B"/>
    <w:rsid w:val="00C5488E"/>
    <w:rsid w:val="00C60A1C"/>
    <w:rsid w:val="00C6149B"/>
    <w:rsid w:val="00C62A47"/>
    <w:rsid w:val="00C85D82"/>
    <w:rsid w:val="00C86472"/>
    <w:rsid w:val="00C96F1F"/>
    <w:rsid w:val="00C979D9"/>
    <w:rsid w:val="00CE718F"/>
    <w:rsid w:val="00CF74B9"/>
    <w:rsid w:val="00D0746B"/>
    <w:rsid w:val="00D10696"/>
    <w:rsid w:val="00D132B0"/>
    <w:rsid w:val="00D20FC1"/>
    <w:rsid w:val="00D251A6"/>
    <w:rsid w:val="00D276D7"/>
    <w:rsid w:val="00D359C8"/>
    <w:rsid w:val="00D43B29"/>
    <w:rsid w:val="00D44BA9"/>
    <w:rsid w:val="00D55B84"/>
    <w:rsid w:val="00D601E7"/>
    <w:rsid w:val="00D63BC4"/>
    <w:rsid w:val="00D644EE"/>
    <w:rsid w:val="00D83534"/>
    <w:rsid w:val="00D83ED8"/>
    <w:rsid w:val="00D9595C"/>
    <w:rsid w:val="00DA1EF3"/>
    <w:rsid w:val="00DA2579"/>
    <w:rsid w:val="00DC4B8E"/>
    <w:rsid w:val="00DC52B9"/>
    <w:rsid w:val="00DD18B6"/>
    <w:rsid w:val="00DD4A8A"/>
    <w:rsid w:val="00DE4F57"/>
    <w:rsid w:val="00DF23C6"/>
    <w:rsid w:val="00DF2661"/>
    <w:rsid w:val="00E04C22"/>
    <w:rsid w:val="00E069A3"/>
    <w:rsid w:val="00E13CCC"/>
    <w:rsid w:val="00E22B11"/>
    <w:rsid w:val="00E27808"/>
    <w:rsid w:val="00E60657"/>
    <w:rsid w:val="00E70372"/>
    <w:rsid w:val="00E72830"/>
    <w:rsid w:val="00E74310"/>
    <w:rsid w:val="00E75D74"/>
    <w:rsid w:val="00E762D2"/>
    <w:rsid w:val="00E76D7A"/>
    <w:rsid w:val="00EA194A"/>
    <w:rsid w:val="00EB3285"/>
    <w:rsid w:val="00EC3130"/>
    <w:rsid w:val="00EC62D7"/>
    <w:rsid w:val="00EC7461"/>
    <w:rsid w:val="00ED3D7F"/>
    <w:rsid w:val="00ED60DE"/>
    <w:rsid w:val="00EE0EC0"/>
    <w:rsid w:val="00EE2693"/>
    <w:rsid w:val="00EE4506"/>
    <w:rsid w:val="00EE4ABD"/>
    <w:rsid w:val="00EF1C27"/>
    <w:rsid w:val="00EF400F"/>
    <w:rsid w:val="00EF5146"/>
    <w:rsid w:val="00EF6BA0"/>
    <w:rsid w:val="00EF7CA9"/>
    <w:rsid w:val="00F02221"/>
    <w:rsid w:val="00F03E49"/>
    <w:rsid w:val="00F06B0A"/>
    <w:rsid w:val="00F24276"/>
    <w:rsid w:val="00F30A7B"/>
    <w:rsid w:val="00F34162"/>
    <w:rsid w:val="00F35122"/>
    <w:rsid w:val="00F363EC"/>
    <w:rsid w:val="00F45570"/>
    <w:rsid w:val="00F476FF"/>
    <w:rsid w:val="00F63E99"/>
    <w:rsid w:val="00F64B8C"/>
    <w:rsid w:val="00F64E7A"/>
    <w:rsid w:val="00F666CE"/>
    <w:rsid w:val="00F7472A"/>
    <w:rsid w:val="00F815A5"/>
    <w:rsid w:val="00F823D9"/>
    <w:rsid w:val="00F85CA4"/>
    <w:rsid w:val="00F85F9E"/>
    <w:rsid w:val="00F9512C"/>
    <w:rsid w:val="00FA40B4"/>
    <w:rsid w:val="00FB3CC0"/>
    <w:rsid w:val="00FC1935"/>
    <w:rsid w:val="00FF0972"/>
    <w:rsid w:val="00FF3897"/>
    <w:rsid w:val="00FF7F19"/>
    <w:rsid w:val="1EDE4932"/>
    <w:rsid w:val="33D5DB66"/>
    <w:rsid w:val="375F1FE0"/>
    <w:rsid w:val="39FB47F2"/>
    <w:rsid w:val="3B7B180E"/>
    <w:rsid w:val="3E7E6446"/>
    <w:rsid w:val="3FAC95C3"/>
    <w:rsid w:val="3FCE70AA"/>
    <w:rsid w:val="478E1F41"/>
    <w:rsid w:val="4FF760D8"/>
    <w:rsid w:val="55FF8C1E"/>
    <w:rsid w:val="57DF24ED"/>
    <w:rsid w:val="5A57B6A3"/>
    <w:rsid w:val="5FF6216A"/>
    <w:rsid w:val="5FF77DFC"/>
    <w:rsid w:val="646C5C9C"/>
    <w:rsid w:val="66BBE624"/>
    <w:rsid w:val="6B77FAA9"/>
    <w:rsid w:val="6DE70FDC"/>
    <w:rsid w:val="6FDB2A9F"/>
    <w:rsid w:val="6FFB24BB"/>
    <w:rsid w:val="72FFAF10"/>
    <w:rsid w:val="75875B78"/>
    <w:rsid w:val="773E1719"/>
    <w:rsid w:val="7796CA05"/>
    <w:rsid w:val="77AB5D6D"/>
    <w:rsid w:val="77D44713"/>
    <w:rsid w:val="7BD1BA15"/>
    <w:rsid w:val="7BDF2C25"/>
    <w:rsid w:val="7BFCDBD6"/>
    <w:rsid w:val="7D77311B"/>
    <w:rsid w:val="7DBB2CB6"/>
    <w:rsid w:val="7E7E4028"/>
    <w:rsid w:val="7EF77789"/>
    <w:rsid w:val="7FAF81AF"/>
    <w:rsid w:val="7FAFD36E"/>
    <w:rsid w:val="7FCB8464"/>
    <w:rsid w:val="7FCEE8B5"/>
    <w:rsid w:val="7FF727A0"/>
    <w:rsid w:val="7FFBBED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EF0C"/>
  <w15:docId w15:val="{B45308C9-A32F-4625-BA97-CA57F389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olor w:val="000000"/>
      <w:sz w:val="24"/>
    </w:rPr>
  </w:style>
  <w:style w:type="paragraph" w:styleId="1">
    <w:name w:val="heading 1"/>
    <w:next w:val="a"/>
    <w:link w:val="10"/>
    <w:uiPriority w:val="9"/>
    <w:qFormat/>
    <w:pPr>
      <w:widowControl w:val="0"/>
      <w:outlineLvl w:val="0"/>
    </w:pPr>
    <w:rPr>
      <w:rFonts w:ascii="XO Thames" w:eastAsia="Times New Roman" w:hAnsi="XO Thames"/>
      <w:b/>
      <w:color w:val="000000"/>
      <w:sz w:val="32"/>
    </w:rPr>
  </w:style>
  <w:style w:type="paragraph" w:styleId="2">
    <w:name w:val="heading 2"/>
    <w:next w:val="a"/>
    <w:link w:val="20"/>
    <w:uiPriority w:val="9"/>
    <w:qFormat/>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pPr>
      <w:outlineLvl w:val="2"/>
    </w:pPr>
    <w:rPr>
      <w:rFonts w:ascii="XO Thames" w:hAnsi="XO Thames"/>
      <w:b/>
      <w:i/>
    </w:rPr>
  </w:style>
  <w:style w:type="paragraph" w:styleId="4">
    <w:name w:val="heading 4"/>
    <w:next w:val="a"/>
    <w:link w:val="40"/>
    <w:uiPriority w:val="9"/>
    <w:qFormat/>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Hyperlink1"/>
    <w:qFormat/>
    <w:rPr>
      <w:color w:val="0000FF"/>
      <w:u w:val="single"/>
      <w:lang w:bidi="ar-SA"/>
    </w:rPr>
  </w:style>
  <w:style w:type="paragraph" w:customStyle="1" w:styleId="Hyperlink1">
    <w:name w:val="Hyperlink1"/>
    <w:link w:val="a3"/>
    <w:qFormat/>
    <w:rPr>
      <w:rFonts w:eastAsia="Times New Roman"/>
      <w:color w:val="0000FF"/>
      <w:u w:val="single"/>
    </w:rPr>
  </w:style>
  <w:style w:type="paragraph" w:styleId="a4">
    <w:name w:val="Balloon Text"/>
    <w:link w:val="a5"/>
    <w:qFormat/>
    <w:pPr>
      <w:widowControl w:val="0"/>
    </w:pPr>
    <w:rPr>
      <w:rFonts w:ascii="Tahoma" w:eastAsia="Times New Roman" w:hAnsi="Tahoma"/>
      <w:color w:val="000000"/>
      <w:sz w:val="16"/>
    </w:rPr>
  </w:style>
  <w:style w:type="paragraph" w:styleId="a6">
    <w:name w:val="Plain Text"/>
    <w:basedOn w:val="a"/>
    <w:qFormat/>
    <w:rPr>
      <w:rFonts w:ascii="Courier New" w:hAnsi="Courier New" w:cs="Courier New"/>
    </w:rPr>
  </w:style>
  <w:style w:type="paragraph" w:styleId="a7">
    <w:name w:val="caption"/>
    <w:next w:val="a"/>
    <w:link w:val="a8"/>
    <w:qFormat/>
    <w:pPr>
      <w:widowControl w:val="0"/>
    </w:pPr>
    <w:rPr>
      <w:rFonts w:ascii="Calibri" w:eastAsia="Times New Roman" w:hAnsi="Calibri"/>
      <w:i/>
      <w:color w:val="000000"/>
      <w:sz w:val="24"/>
    </w:rPr>
  </w:style>
  <w:style w:type="paragraph" w:styleId="8">
    <w:name w:val="toc 8"/>
    <w:basedOn w:val="a"/>
    <w:next w:val="a"/>
    <w:link w:val="80"/>
    <w:uiPriority w:val="39"/>
    <w:qFormat/>
    <w:pPr>
      <w:ind w:left="1400"/>
    </w:pPr>
  </w:style>
  <w:style w:type="paragraph" w:styleId="9">
    <w:name w:val="toc 9"/>
    <w:basedOn w:val="a"/>
    <w:next w:val="a"/>
    <w:link w:val="90"/>
    <w:uiPriority w:val="39"/>
    <w:qFormat/>
    <w:pPr>
      <w:ind w:left="1600"/>
    </w:pPr>
  </w:style>
  <w:style w:type="paragraph" w:styleId="7">
    <w:name w:val="toc 7"/>
    <w:basedOn w:val="a"/>
    <w:next w:val="a"/>
    <w:link w:val="70"/>
    <w:uiPriority w:val="39"/>
    <w:qFormat/>
    <w:pPr>
      <w:ind w:left="1200"/>
    </w:pPr>
  </w:style>
  <w:style w:type="paragraph" w:styleId="a9">
    <w:name w:val="Body Text"/>
    <w:basedOn w:val="a"/>
    <w:link w:val="aa"/>
    <w:qFormat/>
    <w:pPr>
      <w:spacing w:after="140" w:line="276" w:lineRule="auto"/>
    </w:pPr>
  </w:style>
  <w:style w:type="paragraph" w:styleId="11">
    <w:name w:val="toc 1"/>
    <w:basedOn w:val="a"/>
    <w:next w:val="a"/>
    <w:link w:val="12"/>
    <w:uiPriority w:val="39"/>
    <w:qFormat/>
    <w:rPr>
      <w:rFonts w:ascii="XO Thames" w:hAnsi="XO Thames"/>
      <w:b/>
    </w:rPr>
  </w:style>
  <w:style w:type="paragraph" w:styleId="6">
    <w:name w:val="toc 6"/>
    <w:basedOn w:val="a"/>
    <w:next w:val="a"/>
    <w:link w:val="60"/>
    <w:uiPriority w:val="39"/>
    <w:qFormat/>
    <w:pPr>
      <w:ind w:left="1000"/>
    </w:pPr>
  </w:style>
  <w:style w:type="paragraph" w:styleId="31">
    <w:name w:val="toc 3"/>
    <w:basedOn w:val="a"/>
    <w:next w:val="a"/>
    <w:link w:val="32"/>
    <w:uiPriority w:val="39"/>
    <w:qFormat/>
    <w:pPr>
      <w:ind w:left="400"/>
    </w:pPr>
  </w:style>
  <w:style w:type="paragraph" w:styleId="21">
    <w:name w:val="toc 2"/>
    <w:basedOn w:val="a"/>
    <w:next w:val="a"/>
    <w:link w:val="22"/>
    <w:uiPriority w:val="39"/>
    <w:qFormat/>
    <w:pPr>
      <w:ind w:left="200"/>
    </w:pPr>
  </w:style>
  <w:style w:type="paragraph" w:styleId="41">
    <w:name w:val="toc 4"/>
    <w:basedOn w:val="a"/>
    <w:next w:val="a"/>
    <w:link w:val="42"/>
    <w:uiPriority w:val="39"/>
    <w:qFormat/>
    <w:pPr>
      <w:ind w:left="600"/>
    </w:pPr>
  </w:style>
  <w:style w:type="paragraph" w:styleId="51">
    <w:name w:val="toc 5"/>
    <w:basedOn w:val="a"/>
    <w:next w:val="a"/>
    <w:link w:val="52"/>
    <w:uiPriority w:val="39"/>
    <w:qFormat/>
    <w:pPr>
      <w:ind w:left="800"/>
    </w:pPr>
  </w:style>
  <w:style w:type="paragraph" w:styleId="ab">
    <w:name w:val="Body Text Indent"/>
    <w:basedOn w:val="a"/>
    <w:link w:val="ac"/>
    <w:uiPriority w:val="99"/>
    <w:semiHidden/>
    <w:unhideWhenUsed/>
    <w:qFormat/>
    <w:pPr>
      <w:spacing w:after="120"/>
      <w:ind w:left="283"/>
    </w:pPr>
  </w:style>
  <w:style w:type="paragraph" w:styleId="ad">
    <w:name w:val="Title"/>
    <w:basedOn w:val="Standard0"/>
    <w:link w:val="ae"/>
    <w:uiPriority w:val="10"/>
    <w:qFormat/>
    <w:rPr>
      <w:rFonts w:ascii="XO Thames" w:hAnsi="XO Thames"/>
      <w:b/>
      <w:sz w:val="52"/>
    </w:rPr>
  </w:style>
  <w:style w:type="paragraph" w:customStyle="1" w:styleId="Standard0">
    <w:name w:val="Standard_0"/>
    <w:link w:val="Standard01"/>
    <w:qFormat/>
    <w:rPr>
      <w:rFonts w:eastAsia="Times New Roman"/>
      <w:color w:val="000000"/>
      <w:sz w:val="24"/>
    </w:rPr>
  </w:style>
  <w:style w:type="paragraph" w:styleId="af">
    <w:name w:val="List"/>
    <w:link w:val="af0"/>
    <w:qFormat/>
    <w:pPr>
      <w:widowControl w:val="0"/>
    </w:pPr>
    <w:rPr>
      <w:rFonts w:ascii="Calibri" w:eastAsia="Times New Roman" w:hAnsi="Calibri"/>
      <w:color w:val="000000"/>
      <w:sz w:val="24"/>
    </w:rPr>
  </w:style>
  <w:style w:type="paragraph" w:styleId="af1">
    <w:name w:val="Normal (Web)"/>
    <w:basedOn w:val="a"/>
    <w:uiPriority w:val="99"/>
    <w:unhideWhenUsed/>
    <w:qFormat/>
    <w:pPr>
      <w:spacing w:before="100" w:beforeAutospacing="1" w:after="100" w:afterAutospacing="1"/>
    </w:pPr>
    <w:rPr>
      <w:rFonts w:eastAsiaTheme="minorEastAsia"/>
      <w:color w:val="auto"/>
      <w:szCs w:val="24"/>
    </w:rPr>
  </w:style>
  <w:style w:type="paragraph" w:styleId="af2">
    <w:name w:val="Subtitle"/>
    <w:link w:val="af3"/>
    <w:uiPriority w:val="11"/>
    <w:qFormat/>
    <w:pPr>
      <w:widowControl w:val="0"/>
    </w:pPr>
    <w:rPr>
      <w:rFonts w:ascii="XO Thames" w:eastAsia="Times New Roman" w:hAnsi="XO Thames"/>
      <w:i/>
      <w:color w:val="616161"/>
      <w:sz w:val="24"/>
    </w:rPr>
  </w:style>
  <w:style w:type="table" w:styleId="af4">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Гиперссылка1"/>
    <w:qFormat/>
    <w:rPr>
      <w:rFonts w:ascii="Calibri" w:eastAsia="Times New Roman" w:hAnsi="Calibri"/>
      <w:color w:val="0000FF"/>
      <w:u w:val="single"/>
    </w:rPr>
  </w:style>
  <w:style w:type="character" w:customStyle="1" w:styleId="14">
    <w:name w:val="Обычный1"/>
    <w:qFormat/>
    <w:rPr>
      <w:rFonts w:ascii="Times New Roman" w:hAnsi="Times New Roman"/>
      <w:sz w:val="24"/>
    </w:rPr>
  </w:style>
  <w:style w:type="character" w:customStyle="1" w:styleId="22">
    <w:name w:val="Оглавление 2 Знак"/>
    <w:basedOn w:val="14"/>
    <w:link w:val="21"/>
    <w:qFormat/>
    <w:rPr>
      <w:rFonts w:ascii="Times New Roman" w:hAnsi="Times New Roman"/>
      <w:sz w:val="24"/>
    </w:rPr>
  </w:style>
  <w:style w:type="paragraph" w:customStyle="1" w:styleId="15">
    <w:name w:val="Основной шрифт абзаца1"/>
    <w:qFormat/>
    <w:rPr>
      <w:rFonts w:ascii="Calibri" w:eastAsia="Times New Roman" w:hAnsi="Calibri"/>
      <w:color w:val="000000"/>
    </w:rPr>
  </w:style>
  <w:style w:type="paragraph" w:customStyle="1" w:styleId="23">
    <w:name w:val="Гиперссылка2"/>
    <w:link w:val="230"/>
    <w:qFormat/>
    <w:rPr>
      <w:rFonts w:ascii="Calibri" w:eastAsia="Times New Roman" w:hAnsi="Calibri"/>
      <w:color w:val="0000FF"/>
      <w:u w:val="single"/>
    </w:rPr>
  </w:style>
  <w:style w:type="character" w:customStyle="1" w:styleId="230">
    <w:name w:val="Гиперссылка23"/>
    <w:link w:val="23"/>
    <w:qFormat/>
    <w:rPr>
      <w:color w:val="0000FF"/>
      <w:u w:val="single"/>
    </w:rPr>
  </w:style>
  <w:style w:type="character" w:customStyle="1" w:styleId="42">
    <w:name w:val="Оглавление 4 Знак"/>
    <w:basedOn w:val="14"/>
    <w:link w:val="41"/>
    <w:qFormat/>
    <w:rPr>
      <w:rFonts w:ascii="Times New Roman" w:hAnsi="Times New Roman"/>
      <w:sz w:val="24"/>
    </w:rPr>
  </w:style>
  <w:style w:type="paragraph" w:customStyle="1" w:styleId="DefaultParagraphFont1">
    <w:name w:val="Default Paragraph Font1"/>
    <w:link w:val="DefaultParagraphFont11"/>
    <w:qFormat/>
    <w:rPr>
      <w:rFonts w:ascii="Calibri" w:eastAsia="Times New Roman" w:hAnsi="Calibri"/>
      <w:color w:val="000000"/>
      <w:sz w:val="24"/>
    </w:rPr>
  </w:style>
  <w:style w:type="character" w:customStyle="1" w:styleId="DefaultParagraphFont11">
    <w:name w:val="Default Paragraph Font11"/>
    <w:link w:val="DefaultParagraphFont1"/>
    <w:qFormat/>
    <w:rPr>
      <w:sz w:val="24"/>
    </w:rPr>
  </w:style>
  <w:style w:type="character" w:customStyle="1" w:styleId="60">
    <w:name w:val="Оглавление 6 Знак"/>
    <w:basedOn w:val="14"/>
    <w:link w:val="6"/>
    <w:qFormat/>
    <w:rPr>
      <w:rFonts w:ascii="Times New Roman" w:hAnsi="Times New Roman"/>
      <w:sz w:val="24"/>
    </w:rPr>
  </w:style>
  <w:style w:type="paragraph" w:customStyle="1" w:styleId="Contents5">
    <w:name w:val="Contents 5"/>
    <w:basedOn w:val="Standard"/>
    <w:link w:val="Contents51"/>
    <w:qFormat/>
  </w:style>
  <w:style w:type="paragraph" w:customStyle="1" w:styleId="Standard">
    <w:name w:val="Standard"/>
    <w:link w:val="Standard1"/>
    <w:qFormat/>
    <w:rPr>
      <w:rFonts w:eastAsia="Times New Roman"/>
      <w:color w:val="000000"/>
      <w:sz w:val="24"/>
    </w:rPr>
  </w:style>
  <w:style w:type="character" w:customStyle="1" w:styleId="Contents51">
    <w:name w:val="Contents 51"/>
    <w:basedOn w:val="Standard1"/>
    <w:link w:val="Contents5"/>
    <w:qFormat/>
    <w:rPr>
      <w:rFonts w:ascii="Times New Roman" w:hAnsi="Times New Roman"/>
      <w:sz w:val="24"/>
    </w:rPr>
  </w:style>
  <w:style w:type="character" w:customStyle="1" w:styleId="Standard1">
    <w:name w:val="Standard1"/>
    <w:link w:val="Standard"/>
    <w:qFormat/>
    <w:rPr>
      <w:rFonts w:ascii="Times New Roman" w:hAnsi="Times New Roman"/>
      <w:sz w:val="24"/>
    </w:rPr>
  </w:style>
  <w:style w:type="character" w:customStyle="1" w:styleId="70">
    <w:name w:val="Оглавление 7 Знак"/>
    <w:basedOn w:val="14"/>
    <w:link w:val="7"/>
    <w:qFormat/>
    <w:rPr>
      <w:rFonts w:ascii="Times New Roman" w:hAnsi="Times New Roman"/>
      <w:sz w:val="24"/>
    </w:rPr>
  </w:style>
  <w:style w:type="paragraph" w:customStyle="1" w:styleId="Footnote0">
    <w:name w:val="Footnote_0"/>
    <w:link w:val="Footnote01"/>
    <w:qFormat/>
    <w:rPr>
      <w:rFonts w:ascii="XO Thames" w:eastAsia="Times New Roman" w:hAnsi="XO Thames"/>
      <w:color w:val="000000"/>
      <w:sz w:val="22"/>
    </w:rPr>
  </w:style>
  <w:style w:type="character" w:customStyle="1" w:styleId="Footnote01">
    <w:name w:val="Footnote_01"/>
    <w:link w:val="Footnote0"/>
    <w:qFormat/>
    <w:rPr>
      <w:rFonts w:ascii="XO Thames" w:hAnsi="XO Thames"/>
      <w:sz w:val="22"/>
    </w:rPr>
  </w:style>
  <w:style w:type="paragraph" w:customStyle="1" w:styleId="Caption1">
    <w:name w:val="Caption1"/>
    <w:link w:val="Caption11"/>
    <w:qFormat/>
    <w:rPr>
      <w:rFonts w:eastAsia="Times New Roman"/>
      <w:i/>
      <w:color w:val="000000"/>
      <w:sz w:val="24"/>
    </w:rPr>
  </w:style>
  <w:style w:type="character" w:customStyle="1" w:styleId="Caption11">
    <w:name w:val="Caption11"/>
    <w:link w:val="Caption1"/>
    <w:qFormat/>
    <w:rPr>
      <w:rFonts w:ascii="Times New Roman" w:hAnsi="Times New Roman"/>
      <w:i/>
      <w:sz w:val="24"/>
    </w:rPr>
  </w:style>
  <w:style w:type="paragraph" w:customStyle="1" w:styleId="24">
    <w:name w:val="Указатель2"/>
    <w:link w:val="210"/>
    <w:qFormat/>
    <w:rPr>
      <w:rFonts w:ascii="Calibri" w:eastAsia="Times New Roman" w:hAnsi="Calibri"/>
      <w:color w:val="000000"/>
      <w:sz w:val="24"/>
    </w:rPr>
  </w:style>
  <w:style w:type="character" w:customStyle="1" w:styleId="210">
    <w:name w:val="Указатель21"/>
    <w:link w:val="24"/>
    <w:qFormat/>
    <w:rPr>
      <w:sz w:val="24"/>
    </w:rPr>
  </w:style>
  <w:style w:type="paragraph" w:customStyle="1" w:styleId="-">
    <w:name w:val="Интернет-ссылка"/>
    <w:link w:val="-1"/>
    <w:qFormat/>
    <w:rPr>
      <w:rFonts w:ascii="Calibri" w:eastAsia="Times New Roman" w:hAnsi="Calibri"/>
      <w:color w:val="0000FF"/>
      <w:u w:val="single"/>
    </w:rPr>
  </w:style>
  <w:style w:type="character" w:customStyle="1" w:styleId="-1">
    <w:name w:val="Интернет-ссылка1"/>
    <w:link w:val="-"/>
    <w:qFormat/>
    <w:rPr>
      <w:color w:val="0000FF"/>
      <w:u w:val="single"/>
    </w:rPr>
  </w:style>
  <w:style w:type="paragraph" w:customStyle="1" w:styleId="BalloonText1">
    <w:name w:val="Balloon Text1"/>
    <w:link w:val="BalloonText11"/>
    <w:qFormat/>
    <w:rPr>
      <w:rFonts w:ascii="Tahoma" w:eastAsia="Times New Roman" w:hAnsi="Tahoma"/>
      <w:color w:val="000000"/>
      <w:sz w:val="16"/>
    </w:rPr>
  </w:style>
  <w:style w:type="character" w:customStyle="1" w:styleId="BalloonText11">
    <w:name w:val="Balloon Text11"/>
    <w:link w:val="BalloonText1"/>
    <w:qFormat/>
    <w:rPr>
      <w:rFonts w:ascii="Tahoma" w:hAnsi="Tahoma"/>
      <w:sz w:val="16"/>
    </w:rPr>
  </w:style>
  <w:style w:type="paragraph" w:customStyle="1" w:styleId="18">
    <w:name w:val="Обычный18"/>
    <w:link w:val="17"/>
    <w:qFormat/>
    <w:rPr>
      <w:rFonts w:eastAsia="Times New Roman"/>
      <w:color w:val="000000"/>
      <w:sz w:val="24"/>
    </w:rPr>
  </w:style>
  <w:style w:type="character" w:customStyle="1" w:styleId="17">
    <w:name w:val="Обычный17"/>
    <w:link w:val="18"/>
    <w:qFormat/>
    <w:rPr>
      <w:rFonts w:ascii="Times New Roman" w:hAnsi="Times New Roman"/>
      <w:sz w:val="24"/>
    </w:rPr>
  </w:style>
  <w:style w:type="paragraph" w:customStyle="1" w:styleId="16">
    <w:name w:val="Основной шрифт абзаца16"/>
    <w:link w:val="150"/>
    <w:qFormat/>
    <w:rPr>
      <w:rFonts w:ascii="Calibri" w:eastAsia="Times New Roman" w:hAnsi="Calibri"/>
      <w:color w:val="000000"/>
    </w:rPr>
  </w:style>
  <w:style w:type="character" w:customStyle="1" w:styleId="150">
    <w:name w:val="Основной шрифт абзаца15"/>
    <w:link w:val="16"/>
    <w:qFormat/>
  </w:style>
  <w:style w:type="character" w:customStyle="1" w:styleId="30">
    <w:name w:val="Заголовок 3 Знак"/>
    <w:basedOn w:val="14"/>
    <w:link w:val="3"/>
    <w:qFormat/>
    <w:rPr>
      <w:rFonts w:ascii="XO Thames" w:hAnsi="XO Thames"/>
      <w:b/>
      <w:i/>
      <w:sz w:val="24"/>
    </w:rPr>
  </w:style>
  <w:style w:type="paragraph" w:customStyle="1" w:styleId="Contents70">
    <w:name w:val="Contents 7_0"/>
    <w:link w:val="Contents701"/>
    <w:qFormat/>
    <w:pPr>
      <w:widowControl w:val="0"/>
    </w:pPr>
    <w:rPr>
      <w:rFonts w:ascii="Calibri" w:eastAsia="Times New Roman" w:hAnsi="Calibri"/>
      <w:color w:val="000000"/>
      <w:sz w:val="24"/>
    </w:rPr>
  </w:style>
  <w:style w:type="character" w:customStyle="1" w:styleId="Contents701">
    <w:name w:val="Contents 7_01"/>
    <w:link w:val="Contents70"/>
    <w:qFormat/>
    <w:rPr>
      <w:sz w:val="24"/>
    </w:rPr>
  </w:style>
  <w:style w:type="paragraph" w:customStyle="1" w:styleId="160">
    <w:name w:val="Обычный16"/>
    <w:link w:val="151"/>
    <w:qFormat/>
    <w:rPr>
      <w:rFonts w:eastAsia="Times New Roman"/>
      <w:color w:val="000000"/>
      <w:sz w:val="24"/>
    </w:rPr>
  </w:style>
  <w:style w:type="character" w:customStyle="1" w:styleId="151">
    <w:name w:val="Обычный15"/>
    <w:link w:val="160"/>
    <w:qFormat/>
    <w:rPr>
      <w:rFonts w:ascii="Times New Roman" w:hAnsi="Times New Roman"/>
      <w:sz w:val="24"/>
    </w:rPr>
  </w:style>
  <w:style w:type="paragraph" w:customStyle="1" w:styleId="-0">
    <w:name w:val="Интернет-ссылка_0"/>
    <w:link w:val="-01"/>
    <w:qFormat/>
    <w:rPr>
      <w:rFonts w:ascii="Calibri" w:eastAsia="Times New Roman" w:hAnsi="Calibri"/>
      <w:color w:val="0000FF"/>
      <w:sz w:val="24"/>
      <w:u w:val="single"/>
    </w:rPr>
  </w:style>
  <w:style w:type="character" w:customStyle="1" w:styleId="-01">
    <w:name w:val="Интернет-ссылка_01"/>
    <w:link w:val="-0"/>
    <w:qFormat/>
    <w:rPr>
      <w:color w:val="0000FF"/>
      <w:sz w:val="24"/>
      <w:u w:val="single"/>
    </w:rPr>
  </w:style>
  <w:style w:type="paragraph" w:customStyle="1" w:styleId="ListLabel20">
    <w:name w:val="ListLabel 2_0"/>
    <w:link w:val="ListLabel201"/>
    <w:qFormat/>
    <w:rPr>
      <w:rFonts w:ascii="PT Astra Serif" w:eastAsia="Times New Roman" w:hAnsi="PT Astra Serif"/>
      <w:color w:val="000000"/>
      <w:sz w:val="22"/>
    </w:rPr>
  </w:style>
  <w:style w:type="character" w:customStyle="1" w:styleId="ListLabel201">
    <w:name w:val="ListLabel 2_01"/>
    <w:link w:val="ListLabel20"/>
    <w:qFormat/>
    <w:rPr>
      <w:rFonts w:ascii="PT Astra Serif" w:hAnsi="PT Astra Serif"/>
      <w:sz w:val="22"/>
    </w:rPr>
  </w:style>
  <w:style w:type="paragraph" w:customStyle="1" w:styleId="Contents60">
    <w:name w:val="Contents 6_0"/>
    <w:basedOn w:val="a"/>
    <w:link w:val="Contents601"/>
    <w:qFormat/>
    <w:pPr>
      <w:widowControl w:val="0"/>
    </w:pPr>
    <w:rPr>
      <w:rFonts w:ascii="Calibri" w:hAnsi="Calibri"/>
    </w:rPr>
  </w:style>
  <w:style w:type="character" w:customStyle="1" w:styleId="Contents601">
    <w:name w:val="Contents 6_01"/>
    <w:basedOn w:val="14"/>
    <w:link w:val="Contents60"/>
    <w:qFormat/>
    <w:rPr>
      <w:rFonts w:ascii="Calibri" w:hAnsi="Calibri"/>
      <w:sz w:val="24"/>
    </w:rPr>
  </w:style>
  <w:style w:type="paragraph" w:customStyle="1" w:styleId="HeaderandFooter0">
    <w:name w:val="Header and Footer_0"/>
    <w:link w:val="HeaderandFooter01"/>
    <w:qFormat/>
    <w:rPr>
      <w:rFonts w:ascii="XO Thames" w:eastAsia="Times New Roman" w:hAnsi="XO Thames"/>
      <w:color w:val="000000"/>
    </w:rPr>
  </w:style>
  <w:style w:type="character" w:customStyle="1" w:styleId="HeaderandFooter01">
    <w:name w:val="Header and Footer_01"/>
    <w:link w:val="HeaderandFooter0"/>
    <w:qFormat/>
    <w:rPr>
      <w:rFonts w:ascii="XO Thames" w:hAnsi="XO Thames"/>
    </w:rPr>
  </w:style>
  <w:style w:type="paragraph" w:customStyle="1" w:styleId="0">
    <w:name w:val="Заголовок_0"/>
    <w:next w:val="a9"/>
    <w:link w:val="01"/>
    <w:qFormat/>
    <w:pPr>
      <w:widowControl w:val="0"/>
    </w:pPr>
    <w:rPr>
      <w:rFonts w:ascii="Liberation Sans" w:eastAsia="Times New Roman" w:hAnsi="Liberation Sans"/>
      <w:color w:val="000000"/>
      <w:sz w:val="28"/>
    </w:rPr>
  </w:style>
  <w:style w:type="character" w:customStyle="1" w:styleId="01">
    <w:name w:val="Заголовок_01"/>
    <w:link w:val="0"/>
    <w:qFormat/>
    <w:rPr>
      <w:rFonts w:ascii="Liberation Sans" w:hAnsi="Liberation Sans"/>
      <w:sz w:val="28"/>
    </w:rPr>
  </w:style>
  <w:style w:type="paragraph" w:customStyle="1" w:styleId="25">
    <w:name w:val="Основной текст (2)"/>
    <w:link w:val="211"/>
    <w:qFormat/>
    <w:rPr>
      <w:rFonts w:eastAsia="Times New Roman"/>
      <w:color w:val="000000"/>
      <w:sz w:val="24"/>
      <w:u w:val="single"/>
    </w:rPr>
  </w:style>
  <w:style w:type="character" w:customStyle="1" w:styleId="211">
    <w:name w:val="Основной текст (2)1"/>
    <w:link w:val="25"/>
    <w:qFormat/>
    <w:rPr>
      <w:rFonts w:ascii="Times New Roman" w:hAnsi="Times New Roman"/>
      <w:sz w:val="24"/>
      <w:u w:val="single"/>
    </w:rPr>
  </w:style>
  <w:style w:type="paragraph" w:customStyle="1" w:styleId="140">
    <w:name w:val="Основной шрифт абзаца14"/>
    <w:link w:val="130"/>
    <w:qFormat/>
    <w:rPr>
      <w:rFonts w:ascii="Calibri" w:eastAsia="Times New Roman" w:hAnsi="Calibri"/>
      <w:color w:val="000000"/>
    </w:rPr>
  </w:style>
  <w:style w:type="character" w:customStyle="1" w:styleId="130">
    <w:name w:val="Основной шрифт абзаца13"/>
    <w:link w:val="140"/>
    <w:qFormat/>
  </w:style>
  <w:style w:type="character" w:customStyle="1" w:styleId="a8">
    <w:name w:val="Название объекта Знак"/>
    <w:link w:val="a7"/>
    <w:qFormat/>
    <w:rPr>
      <w:i/>
      <w:sz w:val="24"/>
    </w:rPr>
  </w:style>
  <w:style w:type="paragraph" w:customStyle="1" w:styleId="Heading31">
    <w:name w:val="Heading 31"/>
    <w:link w:val="Heading311"/>
    <w:qFormat/>
    <w:rPr>
      <w:rFonts w:ascii="XO Thames" w:eastAsia="Times New Roman" w:hAnsi="XO Thames"/>
      <w:b/>
      <w:i/>
      <w:color w:val="000000"/>
      <w:sz w:val="24"/>
    </w:rPr>
  </w:style>
  <w:style w:type="character" w:customStyle="1" w:styleId="Heading311">
    <w:name w:val="Heading 311"/>
    <w:link w:val="Heading31"/>
    <w:qFormat/>
    <w:rPr>
      <w:rFonts w:ascii="XO Thames" w:hAnsi="XO Thames"/>
      <w:b/>
      <w:i/>
      <w:sz w:val="24"/>
    </w:rPr>
  </w:style>
  <w:style w:type="paragraph" w:customStyle="1" w:styleId="Subtitle1">
    <w:name w:val="Subtitle1"/>
    <w:link w:val="Subtitle11"/>
    <w:qFormat/>
    <w:rPr>
      <w:rFonts w:ascii="XO Thames" w:eastAsia="Times New Roman" w:hAnsi="XO Thames"/>
      <w:i/>
      <w:color w:val="616161"/>
      <w:sz w:val="24"/>
    </w:rPr>
  </w:style>
  <w:style w:type="character" w:customStyle="1" w:styleId="Subtitle11">
    <w:name w:val="Subtitle11"/>
    <w:link w:val="Subtitle1"/>
    <w:qFormat/>
    <w:rPr>
      <w:rFonts w:ascii="XO Thames" w:hAnsi="XO Thames"/>
      <w:i/>
      <w:color w:val="616161"/>
      <w:sz w:val="24"/>
    </w:rPr>
  </w:style>
  <w:style w:type="paragraph" w:customStyle="1" w:styleId="Internetlink">
    <w:name w:val="Internet link"/>
    <w:link w:val="Internetlink1"/>
    <w:qFormat/>
    <w:rPr>
      <w:rFonts w:ascii="Calibri" w:eastAsia="Times New Roman" w:hAnsi="Calibri"/>
      <w:color w:val="0000FF"/>
      <w:sz w:val="24"/>
      <w:u w:val="single"/>
    </w:rPr>
  </w:style>
  <w:style w:type="character" w:customStyle="1" w:styleId="Internetlink1">
    <w:name w:val="Internet link1"/>
    <w:link w:val="Internetlink"/>
    <w:qFormat/>
    <w:rPr>
      <w:color w:val="0000FF"/>
      <w:sz w:val="24"/>
      <w:u w:val="single"/>
    </w:rPr>
  </w:style>
  <w:style w:type="paragraph" w:customStyle="1" w:styleId="ListLabel2">
    <w:name w:val="ListLabel 2"/>
    <w:link w:val="ListLabel21"/>
    <w:qFormat/>
    <w:rPr>
      <w:rFonts w:ascii="PT Astra Serif" w:eastAsia="Times New Roman" w:hAnsi="PT Astra Serif"/>
      <w:color w:val="000000"/>
      <w:sz w:val="22"/>
    </w:rPr>
  </w:style>
  <w:style w:type="character" w:customStyle="1" w:styleId="ListLabel21">
    <w:name w:val="ListLabel 21"/>
    <w:link w:val="ListLabel2"/>
    <w:qFormat/>
    <w:rPr>
      <w:rFonts w:ascii="PT Astra Serif" w:hAnsi="PT Astra Serif"/>
      <w:sz w:val="22"/>
    </w:rPr>
  </w:style>
  <w:style w:type="paragraph" w:customStyle="1" w:styleId="Heading51">
    <w:name w:val="Heading 51"/>
    <w:link w:val="Heading511"/>
    <w:qFormat/>
    <w:rPr>
      <w:rFonts w:ascii="XO Thames" w:eastAsia="Times New Roman" w:hAnsi="XO Thames"/>
      <w:b/>
      <w:color w:val="000000"/>
      <w:sz w:val="22"/>
    </w:rPr>
  </w:style>
  <w:style w:type="character" w:customStyle="1" w:styleId="Heading511">
    <w:name w:val="Heading 511"/>
    <w:link w:val="Heading51"/>
    <w:qFormat/>
    <w:rPr>
      <w:rFonts w:ascii="XO Thames" w:hAnsi="XO Thames"/>
      <w:b/>
      <w:sz w:val="22"/>
    </w:rPr>
  </w:style>
  <w:style w:type="paragraph" w:customStyle="1" w:styleId="Contents50">
    <w:name w:val="Contents 5_0"/>
    <w:link w:val="Contents501"/>
    <w:qFormat/>
    <w:pPr>
      <w:widowControl w:val="0"/>
    </w:pPr>
    <w:rPr>
      <w:rFonts w:ascii="Calibri" w:eastAsia="Times New Roman" w:hAnsi="Calibri"/>
      <w:color w:val="000000"/>
      <w:sz w:val="24"/>
    </w:rPr>
  </w:style>
  <w:style w:type="character" w:customStyle="1" w:styleId="Contents501">
    <w:name w:val="Contents 5_01"/>
    <w:link w:val="Contents50"/>
    <w:qFormat/>
    <w:rPr>
      <w:sz w:val="24"/>
    </w:rPr>
  </w:style>
  <w:style w:type="paragraph" w:customStyle="1" w:styleId="ListLabel10">
    <w:name w:val="ListLabel 1_0"/>
    <w:link w:val="ListLabel101"/>
    <w:qFormat/>
    <w:rPr>
      <w:rFonts w:ascii="PT Astra Serif" w:eastAsia="Times New Roman" w:hAnsi="PT Astra Serif"/>
      <w:color w:val="000000"/>
      <w:sz w:val="22"/>
    </w:rPr>
  </w:style>
  <w:style w:type="character" w:customStyle="1" w:styleId="ListLabel101">
    <w:name w:val="ListLabel 1_01"/>
    <w:link w:val="ListLabel10"/>
    <w:qFormat/>
    <w:rPr>
      <w:rFonts w:ascii="PT Astra Serif" w:hAnsi="PT Astra Serif"/>
      <w:sz w:val="22"/>
    </w:rPr>
  </w:style>
  <w:style w:type="character" w:customStyle="1" w:styleId="32">
    <w:name w:val="Оглавление 3 Знак"/>
    <w:basedOn w:val="14"/>
    <w:link w:val="31"/>
    <w:qFormat/>
    <w:rPr>
      <w:rFonts w:ascii="Times New Roman" w:hAnsi="Times New Roman"/>
      <w:sz w:val="24"/>
    </w:rPr>
  </w:style>
  <w:style w:type="paragraph" w:customStyle="1" w:styleId="ConsPlusNormal0">
    <w:name w:val="ConsPlusNormal_0"/>
    <w:link w:val="ConsPlusNormal01"/>
    <w:qFormat/>
    <w:rPr>
      <w:rFonts w:ascii="Arial" w:eastAsia="Times New Roman" w:hAnsi="Arial"/>
      <w:color w:val="000000"/>
      <w:sz w:val="24"/>
    </w:rPr>
  </w:style>
  <w:style w:type="character" w:customStyle="1" w:styleId="ConsPlusNormal01">
    <w:name w:val="ConsPlusNormal_01"/>
    <w:link w:val="ConsPlusNormal0"/>
    <w:qFormat/>
    <w:rPr>
      <w:rFonts w:ascii="Arial" w:hAnsi="Arial"/>
      <w:sz w:val="24"/>
    </w:rPr>
  </w:style>
  <w:style w:type="paragraph" w:customStyle="1" w:styleId="Contents1">
    <w:name w:val="Contents 1"/>
    <w:link w:val="Contents11"/>
    <w:qFormat/>
    <w:rPr>
      <w:rFonts w:ascii="XO Thames" w:eastAsia="Times New Roman" w:hAnsi="XO Thames"/>
      <w:b/>
      <w:color w:val="000000"/>
      <w:sz w:val="24"/>
    </w:rPr>
  </w:style>
  <w:style w:type="character" w:customStyle="1" w:styleId="Contents11">
    <w:name w:val="Contents 11"/>
    <w:link w:val="Contents1"/>
    <w:qFormat/>
    <w:rPr>
      <w:rFonts w:ascii="XO Thames" w:hAnsi="XO Thames"/>
      <w:b/>
      <w:sz w:val="24"/>
    </w:rPr>
  </w:style>
  <w:style w:type="paragraph" w:customStyle="1" w:styleId="19">
    <w:name w:val="Указатель1"/>
    <w:basedOn w:val="a"/>
    <w:link w:val="110"/>
    <w:qFormat/>
    <w:pPr>
      <w:widowControl w:val="0"/>
    </w:pPr>
    <w:rPr>
      <w:rFonts w:ascii="Calibri" w:hAnsi="Calibri"/>
    </w:rPr>
  </w:style>
  <w:style w:type="character" w:customStyle="1" w:styleId="110">
    <w:name w:val="Указатель11"/>
    <w:basedOn w:val="14"/>
    <w:link w:val="19"/>
    <w:qFormat/>
    <w:rPr>
      <w:rFonts w:ascii="Calibri" w:hAnsi="Calibri"/>
      <w:sz w:val="24"/>
    </w:rPr>
  </w:style>
  <w:style w:type="paragraph" w:customStyle="1" w:styleId="220">
    <w:name w:val="Гиперссылка22"/>
    <w:link w:val="212"/>
    <w:qFormat/>
    <w:rPr>
      <w:rFonts w:ascii="Calibri" w:eastAsia="Times New Roman" w:hAnsi="Calibri"/>
      <w:color w:val="0000FF"/>
      <w:u w:val="single"/>
    </w:rPr>
  </w:style>
  <w:style w:type="character" w:customStyle="1" w:styleId="212">
    <w:name w:val="Гиперссылка21"/>
    <w:link w:val="220"/>
    <w:qFormat/>
    <w:rPr>
      <w:color w:val="0000FF"/>
      <w:u w:val="single"/>
    </w:rPr>
  </w:style>
  <w:style w:type="paragraph" w:customStyle="1" w:styleId="Contents2">
    <w:name w:val="Contents 2"/>
    <w:basedOn w:val="Standard"/>
    <w:link w:val="Contents21"/>
    <w:qFormat/>
  </w:style>
  <w:style w:type="character" w:customStyle="1" w:styleId="Contents21">
    <w:name w:val="Contents 21"/>
    <w:basedOn w:val="Standard1"/>
    <w:link w:val="Contents2"/>
    <w:qFormat/>
    <w:rPr>
      <w:rFonts w:ascii="Times New Roman" w:hAnsi="Times New Roman"/>
      <w:sz w:val="24"/>
    </w:rPr>
  </w:style>
  <w:style w:type="paragraph" w:customStyle="1" w:styleId="toc100">
    <w:name w:val="toc 10_0"/>
    <w:link w:val="toc1001"/>
    <w:qFormat/>
    <w:rPr>
      <w:rFonts w:ascii="Calibri" w:eastAsia="Times New Roman" w:hAnsi="Calibri"/>
      <w:color w:val="000000"/>
      <w:sz w:val="24"/>
    </w:rPr>
  </w:style>
  <w:style w:type="character" w:customStyle="1" w:styleId="toc1001">
    <w:name w:val="toc 10_01"/>
    <w:link w:val="toc100"/>
    <w:qFormat/>
    <w:rPr>
      <w:sz w:val="24"/>
    </w:rPr>
  </w:style>
  <w:style w:type="paragraph" w:customStyle="1" w:styleId="Contents4">
    <w:name w:val="Contents 4"/>
    <w:basedOn w:val="Standard"/>
    <w:link w:val="Contents41"/>
    <w:qFormat/>
  </w:style>
  <w:style w:type="character" w:customStyle="1" w:styleId="Contents41">
    <w:name w:val="Contents 41"/>
    <w:basedOn w:val="Standard1"/>
    <w:link w:val="Contents4"/>
    <w:qFormat/>
    <w:rPr>
      <w:rFonts w:ascii="Times New Roman" w:hAnsi="Times New Roman"/>
      <w:sz w:val="24"/>
    </w:rPr>
  </w:style>
  <w:style w:type="character" w:customStyle="1" w:styleId="Standard01">
    <w:name w:val="Standard_01"/>
    <w:link w:val="Standard0"/>
    <w:qFormat/>
    <w:rPr>
      <w:rFonts w:ascii="Times New Roman" w:hAnsi="Times New Roman"/>
      <w:sz w:val="24"/>
    </w:rPr>
  </w:style>
  <w:style w:type="paragraph" w:customStyle="1" w:styleId="Contents9">
    <w:name w:val="Contents 9"/>
    <w:basedOn w:val="Standard"/>
    <w:link w:val="Contents91"/>
    <w:qFormat/>
  </w:style>
  <w:style w:type="character" w:customStyle="1" w:styleId="Contents91">
    <w:name w:val="Contents 91"/>
    <w:basedOn w:val="Standard1"/>
    <w:link w:val="Contents9"/>
    <w:qFormat/>
    <w:rPr>
      <w:rFonts w:ascii="Times New Roman" w:hAnsi="Times New Roman"/>
      <w:sz w:val="24"/>
    </w:rPr>
  </w:style>
  <w:style w:type="paragraph" w:customStyle="1" w:styleId="Heading11">
    <w:name w:val="Heading 11"/>
    <w:link w:val="Heading111"/>
    <w:qFormat/>
    <w:rPr>
      <w:rFonts w:ascii="XO Thames" w:eastAsia="Times New Roman" w:hAnsi="XO Thames"/>
      <w:b/>
      <w:color w:val="000000"/>
      <w:sz w:val="32"/>
    </w:rPr>
  </w:style>
  <w:style w:type="character" w:customStyle="1" w:styleId="Heading111">
    <w:name w:val="Heading 111"/>
    <w:link w:val="Heading11"/>
    <w:qFormat/>
    <w:rPr>
      <w:rFonts w:ascii="XO Thames" w:hAnsi="XO Thames"/>
      <w:b/>
      <w:sz w:val="32"/>
    </w:rPr>
  </w:style>
  <w:style w:type="paragraph" w:customStyle="1" w:styleId="ListLabel1">
    <w:name w:val="ListLabel 1"/>
    <w:link w:val="ListLabel11"/>
    <w:qFormat/>
    <w:rPr>
      <w:rFonts w:ascii="PT Astra Serif" w:eastAsia="Times New Roman" w:hAnsi="PT Astra Serif"/>
      <w:color w:val="000000"/>
      <w:sz w:val="22"/>
    </w:rPr>
  </w:style>
  <w:style w:type="character" w:customStyle="1" w:styleId="ListLabel11">
    <w:name w:val="ListLabel 11"/>
    <w:link w:val="ListLabel1"/>
    <w:qFormat/>
    <w:rPr>
      <w:rFonts w:ascii="PT Astra Serif" w:hAnsi="PT Astra Serif"/>
      <w:sz w:val="22"/>
    </w:rPr>
  </w:style>
  <w:style w:type="character" w:customStyle="1" w:styleId="50">
    <w:name w:val="Заголовок 5 Знак"/>
    <w:basedOn w:val="14"/>
    <w:link w:val="5"/>
    <w:qFormat/>
    <w:rPr>
      <w:rFonts w:ascii="XO Thames" w:hAnsi="XO Thames"/>
      <w:b/>
      <w:sz w:val="22"/>
    </w:rPr>
  </w:style>
  <w:style w:type="paragraph" w:customStyle="1" w:styleId="200">
    <w:name w:val="Основной текст (2)__0"/>
    <w:link w:val="201"/>
    <w:qFormat/>
    <w:rPr>
      <w:rFonts w:eastAsia="Times New Roman"/>
      <w:color w:val="000000"/>
      <w:sz w:val="24"/>
    </w:rPr>
  </w:style>
  <w:style w:type="character" w:customStyle="1" w:styleId="201">
    <w:name w:val="Основной текст (2)__01"/>
    <w:link w:val="200"/>
    <w:qFormat/>
    <w:rPr>
      <w:rFonts w:ascii="Times New Roman" w:hAnsi="Times New Roman"/>
      <w:sz w:val="24"/>
    </w:rPr>
  </w:style>
  <w:style w:type="character" w:customStyle="1" w:styleId="10">
    <w:name w:val="Заголовок 1 Знак"/>
    <w:link w:val="1"/>
    <w:qFormat/>
    <w:rPr>
      <w:rFonts w:ascii="XO Thames" w:hAnsi="XO Thames"/>
      <w:b/>
      <w:sz w:val="32"/>
    </w:rPr>
  </w:style>
  <w:style w:type="paragraph" w:customStyle="1" w:styleId="Contents6">
    <w:name w:val="Contents 6"/>
    <w:link w:val="Contents61"/>
    <w:qFormat/>
    <w:rPr>
      <w:rFonts w:ascii="Calibri" w:eastAsia="Times New Roman" w:hAnsi="Calibri"/>
      <w:color w:val="000000"/>
      <w:sz w:val="24"/>
    </w:rPr>
  </w:style>
  <w:style w:type="character" w:customStyle="1" w:styleId="Contents61">
    <w:name w:val="Contents 61"/>
    <w:link w:val="Contents6"/>
    <w:qFormat/>
    <w:rPr>
      <w:sz w:val="24"/>
    </w:rPr>
  </w:style>
  <w:style w:type="paragraph" w:customStyle="1" w:styleId="Contents10">
    <w:name w:val="Contents 1_0"/>
    <w:link w:val="Contents101"/>
    <w:qFormat/>
    <w:pPr>
      <w:widowControl w:val="0"/>
    </w:pPr>
    <w:rPr>
      <w:rFonts w:ascii="XO Thames" w:eastAsia="Times New Roman" w:hAnsi="XO Thames"/>
      <w:b/>
      <w:color w:val="000000"/>
      <w:sz w:val="24"/>
    </w:rPr>
  </w:style>
  <w:style w:type="character" w:customStyle="1" w:styleId="Contents101">
    <w:name w:val="Contents 1_01"/>
    <w:link w:val="Contents10"/>
    <w:qFormat/>
    <w:rPr>
      <w:rFonts w:ascii="XO Thames" w:hAnsi="XO Thames"/>
      <w:b/>
      <w:sz w:val="24"/>
    </w:rPr>
  </w:style>
  <w:style w:type="paragraph" w:customStyle="1" w:styleId="Contents90">
    <w:name w:val="Contents 9_0"/>
    <w:link w:val="Contents901"/>
    <w:qFormat/>
    <w:pPr>
      <w:widowControl w:val="0"/>
    </w:pPr>
    <w:rPr>
      <w:rFonts w:ascii="Calibri" w:eastAsia="Times New Roman" w:hAnsi="Calibri"/>
      <w:color w:val="000000"/>
      <w:sz w:val="24"/>
    </w:rPr>
  </w:style>
  <w:style w:type="character" w:customStyle="1" w:styleId="Contents901">
    <w:name w:val="Contents 9_01"/>
    <w:link w:val="Contents90"/>
    <w:qFormat/>
    <w:rPr>
      <w:sz w:val="24"/>
    </w:rPr>
  </w:style>
  <w:style w:type="paragraph" w:customStyle="1" w:styleId="Footnote">
    <w:name w:val="Footnote"/>
    <w:link w:val="Footnote1"/>
    <w:qFormat/>
    <w:rPr>
      <w:rFonts w:ascii="XO Thames" w:eastAsia="Times New Roman" w:hAnsi="XO Thames"/>
      <w:color w:val="000000"/>
      <w:sz w:val="22"/>
    </w:rPr>
  </w:style>
  <w:style w:type="character" w:customStyle="1" w:styleId="Footnote1">
    <w:name w:val="Footnote1"/>
    <w:link w:val="Footnote"/>
    <w:qFormat/>
    <w:rPr>
      <w:rFonts w:ascii="XO Thames" w:hAnsi="XO Thames"/>
      <w:sz w:val="22"/>
    </w:rPr>
  </w:style>
  <w:style w:type="paragraph" w:customStyle="1" w:styleId="26">
    <w:name w:val="Основной шрифт абзаца2"/>
    <w:link w:val="213"/>
    <w:qFormat/>
    <w:rPr>
      <w:rFonts w:ascii="Calibri" w:eastAsia="Times New Roman" w:hAnsi="Calibri"/>
      <w:color w:val="000000"/>
    </w:rPr>
  </w:style>
  <w:style w:type="character" w:customStyle="1" w:styleId="213">
    <w:name w:val="Основной шрифт абзаца21"/>
    <w:link w:val="26"/>
    <w:qFormat/>
  </w:style>
  <w:style w:type="paragraph" w:customStyle="1" w:styleId="ConsNormal">
    <w:name w:val="ConsNormal"/>
    <w:link w:val="ConsNormal1"/>
    <w:qFormat/>
    <w:rPr>
      <w:rFonts w:ascii="Arial" w:eastAsia="Times New Roman" w:hAnsi="Arial"/>
      <w:color w:val="000000"/>
      <w:sz w:val="18"/>
    </w:rPr>
  </w:style>
  <w:style w:type="character" w:customStyle="1" w:styleId="ConsNormal1">
    <w:name w:val="ConsNormal1"/>
    <w:link w:val="ConsNormal"/>
    <w:qFormat/>
    <w:rPr>
      <w:rFonts w:ascii="Arial" w:hAnsi="Arial"/>
      <w:sz w:val="18"/>
    </w:rPr>
  </w:style>
  <w:style w:type="paragraph" w:customStyle="1" w:styleId="ConsNormal0">
    <w:name w:val="ConsNormal_0"/>
    <w:link w:val="ConsNormal01"/>
    <w:qFormat/>
    <w:rPr>
      <w:rFonts w:ascii="Arial" w:eastAsia="Times New Roman" w:hAnsi="Arial"/>
      <w:color w:val="000000"/>
      <w:sz w:val="18"/>
    </w:rPr>
  </w:style>
  <w:style w:type="character" w:customStyle="1" w:styleId="ConsNormal01">
    <w:name w:val="ConsNormal_01"/>
    <w:link w:val="ConsNormal0"/>
    <w:qFormat/>
    <w:rPr>
      <w:rFonts w:ascii="Arial" w:hAnsi="Arial"/>
      <w:sz w:val="18"/>
    </w:rPr>
  </w:style>
  <w:style w:type="character" w:customStyle="1" w:styleId="12">
    <w:name w:val="Оглавление 1 Знак"/>
    <w:basedOn w:val="14"/>
    <w:link w:val="11"/>
    <w:qFormat/>
    <w:rPr>
      <w:rFonts w:ascii="XO Thames" w:hAnsi="XO Thames"/>
      <w:b/>
      <w:sz w:val="24"/>
    </w:rPr>
  </w:style>
  <w:style w:type="paragraph" w:customStyle="1" w:styleId="141">
    <w:name w:val="Обычный14"/>
    <w:link w:val="131"/>
    <w:qFormat/>
    <w:rPr>
      <w:rFonts w:eastAsia="Times New Roman"/>
      <w:color w:val="000000"/>
      <w:sz w:val="24"/>
    </w:rPr>
  </w:style>
  <w:style w:type="character" w:customStyle="1" w:styleId="131">
    <w:name w:val="Обычный13"/>
    <w:link w:val="141"/>
    <w:qFormat/>
    <w:rPr>
      <w:rFonts w:ascii="Times New Roman" w:hAnsi="Times New Roman"/>
      <w:sz w:val="24"/>
    </w:rPr>
  </w:style>
  <w:style w:type="character" w:customStyle="1" w:styleId="af0">
    <w:name w:val="Список Знак"/>
    <w:link w:val="af"/>
    <w:qFormat/>
    <w:rPr>
      <w:sz w:val="24"/>
    </w:rPr>
  </w:style>
  <w:style w:type="paragraph" w:customStyle="1" w:styleId="HeaderandFooter">
    <w:name w:val="Header and Footer"/>
    <w:link w:val="HeaderandFooter1"/>
    <w:qFormat/>
    <w:rPr>
      <w:rFonts w:ascii="XO Thames" w:eastAsia="Times New Roman" w:hAnsi="XO Thames"/>
      <w:color w:val="000000"/>
    </w:rPr>
  </w:style>
  <w:style w:type="character" w:customStyle="1" w:styleId="HeaderandFooter1">
    <w:name w:val="Header and Footer1"/>
    <w:link w:val="HeaderandFooter"/>
    <w:qFormat/>
    <w:rPr>
      <w:rFonts w:ascii="XO Thames" w:hAnsi="XO Thames"/>
    </w:rPr>
  </w:style>
  <w:style w:type="paragraph" w:customStyle="1" w:styleId="List1">
    <w:name w:val="List1"/>
    <w:basedOn w:val="Textbody"/>
    <w:link w:val="List11"/>
    <w:qFormat/>
  </w:style>
  <w:style w:type="paragraph" w:customStyle="1" w:styleId="Textbody">
    <w:name w:val="Text body"/>
    <w:basedOn w:val="Standard"/>
    <w:link w:val="Textbody1"/>
    <w:qFormat/>
  </w:style>
  <w:style w:type="character" w:customStyle="1" w:styleId="List11">
    <w:name w:val="List11"/>
    <w:basedOn w:val="Textbody1"/>
    <w:link w:val="List1"/>
    <w:qFormat/>
    <w:rPr>
      <w:rFonts w:ascii="Times New Roman" w:hAnsi="Times New Roman"/>
      <w:sz w:val="24"/>
    </w:rPr>
  </w:style>
  <w:style w:type="character" w:customStyle="1" w:styleId="Textbody1">
    <w:name w:val="Text body1"/>
    <w:basedOn w:val="Standard1"/>
    <w:link w:val="Textbody"/>
    <w:qFormat/>
    <w:rPr>
      <w:rFonts w:ascii="Times New Roman" w:hAnsi="Times New Roman"/>
      <w:sz w:val="24"/>
    </w:rPr>
  </w:style>
  <w:style w:type="paragraph" w:customStyle="1" w:styleId="142">
    <w:name w:val="Гиперссылка14"/>
    <w:link w:val="132"/>
    <w:qFormat/>
    <w:rPr>
      <w:rFonts w:ascii="Calibri" w:eastAsia="Times New Roman" w:hAnsi="Calibri"/>
      <w:color w:val="0000FF"/>
      <w:u w:val="single"/>
    </w:rPr>
  </w:style>
  <w:style w:type="character" w:customStyle="1" w:styleId="132">
    <w:name w:val="Гиперссылка13"/>
    <w:link w:val="142"/>
    <w:qFormat/>
    <w:rPr>
      <w:color w:val="0000FF"/>
      <w:u w:val="single"/>
    </w:rPr>
  </w:style>
  <w:style w:type="paragraph" w:customStyle="1" w:styleId="Contents40">
    <w:name w:val="Contents 4_0"/>
    <w:basedOn w:val="Standard0"/>
    <w:link w:val="Contents401"/>
    <w:qFormat/>
  </w:style>
  <w:style w:type="character" w:customStyle="1" w:styleId="Contents401">
    <w:name w:val="Contents 4_01"/>
    <w:basedOn w:val="Standard01"/>
    <w:link w:val="Contents40"/>
    <w:qFormat/>
    <w:rPr>
      <w:rFonts w:ascii="Times New Roman" w:hAnsi="Times New Roman"/>
      <w:sz w:val="24"/>
    </w:rPr>
  </w:style>
  <w:style w:type="paragraph" w:customStyle="1" w:styleId="Contents7">
    <w:name w:val="Contents 7"/>
    <w:link w:val="Contents71"/>
    <w:qFormat/>
    <w:rPr>
      <w:rFonts w:ascii="Calibri" w:eastAsia="Times New Roman" w:hAnsi="Calibri"/>
      <w:color w:val="000000"/>
      <w:sz w:val="24"/>
    </w:rPr>
  </w:style>
  <w:style w:type="character" w:customStyle="1" w:styleId="Contents71">
    <w:name w:val="Contents 71"/>
    <w:link w:val="Contents7"/>
    <w:qFormat/>
    <w:rPr>
      <w:sz w:val="24"/>
    </w:rPr>
  </w:style>
  <w:style w:type="character" w:customStyle="1" w:styleId="90">
    <w:name w:val="Оглавление 9 Знак"/>
    <w:basedOn w:val="14"/>
    <w:link w:val="9"/>
    <w:qFormat/>
    <w:rPr>
      <w:rFonts w:ascii="Times New Roman" w:hAnsi="Times New Roman"/>
      <w:sz w:val="24"/>
    </w:rPr>
  </w:style>
  <w:style w:type="paragraph" w:customStyle="1" w:styleId="Contents30">
    <w:name w:val="Contents 3_0"/>
    <w:link w:val="Contents301"/>
    <w:qFormat/>
    <w:rPr>
      <w:rFonts w:ascii="Calibri" w:eastAsia="Times New Roman" w:hAnsi="Calibri"/>
      <w:color w:val="000000"/>
      <w:sz w:val="24"/>
    </w:rPr>
  </w:style>
  <w:style w:type="character" w:customStyle="1" w:styleId="Contents301">
    <w:name w:val="Contents 3_01"/>
    <w:link w:val="Contents30"/>
    <w:qFormat/>
    <w:rPr>
      <w:sz w:val="24"/>
    </w:rPr>
  </w:style>
  <w:style w:type="paragraph" w:customStyle="1" w:styleId="27">
    <w:name w:val="Основной текст (2)_"/>
    <w:link w:val="214"/>
    <w:qFormat/>
    <w:rPr>
      <w:rFonts w:eastAsia="Times New Roman"/>
      <w:color w:val="000000"/>
      <w:sz w:val="24"/>
    </w:rPr>
  </w:style>
  <w:style w:type="character" w:customStyle="1" w:styleId="214">
    <w:name w:val="Основной текст (2)_1"/>
    <w:link w:val="27"/>
    <w:qFormat/>
    <w:rPr>
      <w:rFonts w:ascii="Times New Roman" w:hAnsi="Times New Roman"/>
      <w:sz w:val="24"/>
    </w:rPr>
  </w:style>
  <w:style w:type="paragraph" w:customStyle="1" w:styleId="Internetlink0">
    <w:name w:val="Internet link_0"/>
    <w:link w:val="Internetlink01"/>
    <w:qFormat/>
    <w:rPr>
      <w:rFonts w:ascii="Calibri" w:eastAsia="Times New Roman" w:hAnsi="Calibri"/>
      <w:color w:val="0000FF"/>
      <w:sz w:val="24"/>
      <w:u w:val="single"/>
    </w:rPr>
  </w:style>
  <w:style w:type="character" w:customStyle="1" w:styleId="Internetlink01">
    <w:name w:val="Internet link_01"/>
    <w:link w:val="Internetlink0"/>
    <w:qFormat/>
    <w:rPr>
      <w:color w:val="0000FF"/>
      <w:sz w:val="24"/>
      <w:u w:val="single"/>
    </w:rPr>
  </w:style>
  <w:style w:type="character" w:customStyle="1" w:styleId="80">
    <w:name w:val="Оглавление 8 Знак"/>
    <w:basedOn w:val="14"/>
    <w:link w:val="8"/>
    <w:qFormat/>
    <w:rPr>
      <w:rFonts w:ascii="Times New Roman" w:hAnsi="Times New Roman"/>
      <w:sz w:val="24"/>
    </w:rPr>
  </w:style>
  <w:style w:type="character" w:customStyle="1" w:styleId="a5">
    <w:name w:val="Текст выноски Знак"/>
    <w:link w:val="a4"/>
    <w:qFormat/>
    <w:rPr>
      <w:rFonts w:ascii="Tahoma" w:hAnsi="Tahoma"/>
      <w:sz w:val="16"/>
    </w:rPr>
  </w:style>
  <w:style w:type="paragraph" w:customStyle="1" w:styleId="Textbody0">
    <w:name w:val="Text body_0"/>
    <w:basedOn w:val="Standard0"/>
    <w:link w:val="Textbody01"/>
    <w:qFormat/>
  </w:style>
  <w:style w:type="character" w:customStyle="1" w:styleId="Textbody01">
    <w:name w:val="Text body_01"/>
    <w:basedOn w:val="Standard01"/>
    <w:link w:val="Textbody0"/>
    <w:qFormat/>
    <w:rPr>
      <w:rFonts w:ascii="Times New Roman" w:hAnsi="Times New Roman"/>
      <w:sz w:val="24"/>
    </w:rPr>
  </w:style>
  <w:style w:type="paragraph" w:customStyle="1" w:styleId="1a">
    <w:name w:val="Заголовок1"/>
    <w:link w:val="1b"/>
    <w:qFormat/>
    <w:rPr>
      <w:rFonts w:ascii="Liberation Sans" w:eastAsia="Times New Roman" w:hAnsi="Liberation Sans"/>
      <w:color w:val="000000"/>
      <w:sz w:val="28"/>
    </w:rPr>
  </w:style>
  <w:style w:type="character" w:customStyle="1" w:styleId="1b">
    <w:name w:val="Заголовок1"/>
    <w:link w:val="1a"/>
    <w:qFormat/>
    <w:rPr>
      <w:rFonts w:ascii="Liberation Sans" w:hAnsi="Liberation Sans"/>
      <w:sz w:val="28"/>
    </w:rPr>
  </w:style>
  <w:style w:type="paragraph" w:customStyle="1" w:styleId="202">
    <w:name w:val="Основной текст (2)_0"/>
    <w:link w:val="2010"/>
    <w:qFormat/>
    <w:rPr>
      <w:rFonts w:eastAsia="Times New Roman"/>
      <w:color w:val="000000"/>
      <w:sz w:val="24"/>
      <w:u w:val="single"/>
    </w:rPr>
  </w:style>
  <w:style w:type="character" w:customStyle="1" w:styleId="2010">
    <w:name w:val="Основной текст (2)_01"/>
    <w:link w:val="202"/>
    <w:qFormat/>
    <w:rPr>
      <w:rFonts w:ascii="Times New Roman" w:hAnsi="Times New Roman"/>
      <w:sz w:val="24"/>
      <w:u w:val="single"/>
    </w:rPr>
  </w:style>
  <w:style w:type="paragraph" w:customStyle="1" w:styleId="120">
    <w:name w:val="Основной шрифт абзаца12"/>
    <w:link w:val="111"/>
    <w:qFormat/>
    <w:rPr>
      <w:rFonts w:ascii="Calibri" w:eastAsia="Times New Roman" w:hAnsi="Calibri"/>
      <w:color w:val="000000"/>
    </w:rPr>
  </w:style>
  <w:style w:type="character" w:customStyle="1" w:styleId="111">
    <w:name w:val="Основной шрифт абзаца11"/>
    <w:link w:val="120"/>
    <w:qFormat/>
  </w:style>
  <w:style w:type="paragraph" w:customStyle="1" w:styleId="Title1">
    <w:name w:val="Title1"/>
    <w:link w:val="Title11"/>
    <w:qFormat/>
    <w:rPr>
      <w:rFonts w:ascii="XO Thames" w:eastAsia="Times New Roman" w:hAnsi="XO Thames"/>
      <w:b/>
      <w:color w:val="000000"/>
      <w:sz w:val="52"/>
    </w:rPr>
  </w:style>
  <w:style w:type="character" w:customStyle="1" w:styleId="Title11">
    <w:name w:val="Title11"/>
    <w:link w:val="Title1"/>
    <w:qFormat/>
    <w:rPr>
      <w:rFonts w:ascii="XO Thames" w:hAnsi="XO Thames"/>
      <w:b/>
      <w:sz w:val="52"/>
    </w:rPr>
  </w:style>
  <w:style w:type="paragraph" w:customStyle="1" w:styleId="Contents8">
    <w:name w:val="Contents 8"/>
    <w:basedOn w:val="Standard"/>
    <w:link w:val="Contents81"/>
    <w:qFormat/>
  </w:style>
  <w:style w:type="character" w:customStyle="1" w:styleId="Contents81">
    <w:name w:val="Contents 81"/>
    <w:basedOn w:val="Standard1"/>
    <w:link w:val="Contents8"/>
    <w:qFormat/>
    <w:rPr>
      <w:rFonts w:ascii="Times New Roman" w:hAnsi="Times New Roman"/>
      <w:sz w:val="24"/>
    </w:rPr>
  </w:style>
  <w:style w:type="character" w:customStyle="1" w:styleId="52">
    <w:name w:val="Оглавление 5 Знак"/>
    <w:basedOn w:val="14"/>
    <w:link w:val="51"/>
    <w:qFormat/>
    <w:rPr>
      <w:rFonts w:ascii="Times New Roman" w:hAnsi="Times New Roman"/>
      <w:sz w:val="24"/>
    </w:rPr>
  </w:style>
  <w:style w:type="character" w:customStyle="1" w:styleId="aa">
    <w:name w:val="Основной текст Знак"/>
    <w:basedOn w:val="14"/>
    <w:link w:val="a9"/>
    <w:qFormat/>
    <w:rPr>
      <w:rFonts w:ascii="Times New Roman" w:hAnsi="Times New Roman"/>
      <w:sz w:val="24"/>
    </w:rPr>
  </w:style>
  <w:style w:type="paragraph" w:customStyle="1" w:styleId="Heading21">
    <w:name w:val="Heading 21"/>
    <w:link w:val="Heading211"/>
    <w:qFormat/>
    <w:rPr>
      <w:rFonts w:ascii="XO Thames" w:eastAsia="Times New Roman" w:hAnsi="XO Thames"/>
      <w:b/>
      <w:color w:val="00A0FF"/>
      <w:sz w:val="26"/>
    </w:rPr>
  </w:style>
  <w:style w:type="character" w:customStyle="1" w:styleId="Heading211">
    <w:name w:val="Heading 211"/>
    <w:link w:val="Heading21"/>
    <w:qFormat/>
    <w:rPr>
      <w:rFonts w:ascii="XO Thames" w:hAnsi="XO Thames"/>
      <w:b/>
      <w:color w:val="00A0FF"/>
      <w:sz w:val="26"/>
    </w:rPr>
  </w:style>
  <w:style w:type="paragraph" w:customStyle="1" w:styleId="Contents80">
    <w:name w:val="Contents 8_0"/>
    <w:basedOn w:val="Standard0"/>
    <w:link w:val="Contents801"/>
    <w:qFormat/>
    <w:rPr>
      <w:rFonts w:ascii="Calibri" w:hAnsi="Calibri"/>
    </w:rPr>
  </w:style>
  <w:style w:type="character" w:customStyle="1" w:styleId="Contents801">
    <w:name w:val="Contents 8_01"/>
    <w:basedOn w:val="Standard01"/>
    <w:link w:val="Contents80"/>
    <w:qFormat/>
    <w:rPr>
      <w:rFonts w:ascii="Calibri" w:hAnsi="Calibri"/>
      <w:sz w:val="24"/>
    </w:rPr>
  </w:style>
  <w:style w:type="paragraph" w:customStyle="1" w:styleId="121">
    <w:name w:val="Обычный12"/>
    <w:link w:val="112"/>
    <w:qFormat/>
    <w:rPr>
      <w:rFonts w:eastAsia="Times New Roman"/>
      <w:color w:val="000000"/>
      <w:sz w:val="24"/>
    </w:rPr>
  </w:style>
  <w:style w:type="character" w:customStyle="1" w:styleId="112">
    <w:name w:val="Обычный11"/>
    <w:link w:val="121"/>
    <w:qFormat/>
    <w:rPr>
      <w:rFonts w:ascii="Times New Roman" w:hAnsi="Times New Roman"/>
      <w:sz w:val="24"/>
    </w:rPr>
  </w:style>
  <w:style w:type="paragraph" w:customStyle="1" w:styleId="Heading41">
    <w:name w:val="Heading 41"/>
    <w:link w:val="Heading411"/>
    <w:qFormat/>
    <w:rPr>
      <w:rFonts w:ascii="XO Thames" w:eastAsia="Times New Roman" w:hAnsi="XO Thames"/>
      <w:b/>
      <w:color w:val="595959"/>
      <w:sz w:val="26"/>
    </w:rPr>
  </w:style>
  <w:style w:type="character" w:customStyle="1" w:styleId="Heading411">
    <w:name w:val="Heading 411"/>
    <w:link w:val="Heading41"/>
    <w:qFormat/>
    <w:rPr>
      <w:rFonts w:ascii="XO Thames" w:hAnsi="XO Thames"/>
      <w:b/>
      <w:color w:val="595959"/>
      <w:sz w:val="26"/>
    </w:rPr>
  </w:style>
  <w:style w:type="paragraph" w:customStyle="1" w:styleId="21pt">
    <w:name w:val="Основной текст (2) + Интервал 1 pt"/>
    <w:link w:val="21pt1"/>
    <w:qFormat/>
    <w:rPr>
      <w:rFonts w:eastAsia="Times New Roman"/>
      <w:color w:val="000000"/>
      <w:spacing w:val="30"/>
      <w:sz w:val="24"/>
      <w:u w:val="single"/>
    </w:rPr>
  </w:style>
  <w:style w:type="character" w:customStyle="1" w:styleId="21pt1">
    <w:name w:val="Основной текст (2) + Интервал 1 pt1"/>
    <w:link w:val="21pt"/>
    <w:qFormat/>
    <w:rPr>
      <w:rFonts w:ascii="Times New Roman" w:hAnsi="Times New Roman"/>
      <w:spacing w:val="30"/>
      <w:sz w:val="24"/>
      <w:u w:val="single"/>
    </w:rPr>
  </w:style>
  <w:style w:type="paragraph" w:customStyle="1" w:styleId="122">
    <w:name w:val="Гиперссылка12"/>
    <w:link w:val="113"/>
    <w:qFormat/>
    <w:rPr>
      <w:rFonts w:ascii="Calibri" w:eastAsia="Times New Roman" w:hAnsi="Calibri"/>
      <w:color w:val="0000FF"/>
      <w:u w:val="single"/>
    </w:rPr>
  </w:style>
  <w:style w:type="character" w:customStyle="1" w:styleId="113">
    <w:name w:val="Гиперссылка11"/>
    <w:link w:val="122"/>
    <w:qFormat/>
    <w:rPr>
      <w:color w:val="0000FF"/>
      <w:u w:val="single"/>
    </w:rPr>
  </w:style>
  <w:style w:type="character" w:customStyle="1" w:styleId="af3">
    <w:name w:val="Подзаголовок Знак"/>
    <w:link w:val="af2"/>
    <w:qFormat/>
    <w:rPr>
      <w:rFonts w:ascii="XO Thames" w:hAnsi="XO Thames"/>
      <w:i/>
      <w:color w:val="616161"/>
      <w:sz w:val="24"/>
    </w:rPr>
  </w:style>
  <w:style w:type="paragraph" w:customStyle="1" w:styleId="ConsPlusNormal">
    <w:name w:val="ConsPlusNormal"/>
    <w:link w:val="ConsPlusNormal1"/>
    <w:qFormat/>
    <w:rPr>
      <w:rFonts w:ascii="Arial" w:eastAsia="Times New Roman" w:hAnsi="Arial"/>
      <w:color w:val="000000"/>
      <w:sz w:val="24"/>
    </w:rPr>
  </w:style>
  <w:style w:type="character" w:customStyle="1" w:styleId="ConsPlusNormal1">
    <w:name w:val="ConsPlusNormal1"/>
    <w:link w:val="ConsPlusNormal"/>
    <w:qFormat/>
    <w:rPr>
      <w:rFonts w:ascii="Arial" w:hAnsi="Arial"/>
      <w:sz w:val="24"/>
    </w:rPr>
  </w:style>
  <w:style w:type="paragraph" w:customStyle="1" w:styleId="toc10">
    <w:name w:val="toc 10"/>
    <w:link w:val="toc101"/>
    <w:uiPriority w:val="39"/>
    <w:qFormat/>
    <w:rPr>
      <w:rFonts w:ascii="Calibri" w:eastAsia="Times New Roman" w:hAnsi="Calibri"/>
      <w:color w:val="000000"/>
      <w:sz w:val="24"/>
    </w:rPr>
  </w:style>
  <w:style w:type="character" w:customStyle="1" w:styleId="toc101">
    <w:name w:val="toc 101"/>
    <w:link w:val="toc10"/>
    <w:qFormat/>
    <w:rPr>
      <w:sz w:val="24"/>
    </w:rPr>
  </w:style>
  <w:style w:type="character" w:customStyle="1" w:styleId="ae">
    <w:name w:val="Заголовок Знак"/>
    <w:basedOn w:val="Standard01"/>
    <w:link w:val="ad"/>
    <w:qFormat/>
    <w:rPr>
      <w:rFonts w:ascii="XO Thames" w:hAnsi="XO Thames"/>
      <w:b/>
      <w:sz w:val="52"/>
    </w:rPr>
  </w:style>
  <w:style w:type="character" w:customStyle="1" w:styleId="40">
    <w:name w:val="Заголовок 4 Знак"/>
    <w:link w:val="4"/>
    <w:qFormat/>
    <w:rPr>
      <w:rFonts w:ascii="XO Thames" w:hAnsi="XO Thames"/>
      <w:b/>
      <w:color w:val="595959"/>
      <w:sz w:val="26"/>
    </w:rPr>
  </w:style>
  <w:style w:type="paragraph" w:customStyle="1" w:styleId="Contents20">
    <w:name w:val="Contents 2_0"/>
    <w:basedOn w:val="Standard0"/>
    <w:link w:val="Contents201"/>
    <w:qFormat/>
  </w:style>
  <w:style w:type="character" w:customStyle="1" w:styleId="Contents201">
    <w:name w:val="Contents 2_01"/>
    <w:basedOn w:val="Standard01"/>
    <w:link w:val="Contents20"/>
    <w:qFormat/>
    <w:rPr>
      <w:rFonts w:ascii="Times New Roman" w:hAnsi="Times New Roman"/>
      <w:sz w:val="24"/>
    </w:rPr>
  </w:style>
  <w:style w:type="paragraph" w:customStyle="1" w:styleId="Contents3">
    <w:name w:val="Contents 3"/>
    <w:link w:val="Contents31"/>
    <w:qFormat/>
    <w:rPr>
      <w:rFonts w:ascii="Calibri" w:eastAsia="Times New Roman" w:hAnsi="Calibri"/>
      <w:color w:val="000000"/>
      <w:sz w:val="24"/>
    </w:rPr>
  </w:style>
  <w:style w:type="character" w:customStyle="1" w:styleId="Contents31">
    <w:name w:val="Contents 31"/>
    <w:link w:val="Contents3"/>
    <w:qFormat/>
    <w:rPr>
      <w:sz w:val="24"/>
    </w:rPr>
  </w:style>
  <w:style w:type="character" w:customStyle="1" w:styleId="20">
    <w:name w:val="Заголовок 2 Знак"/>
    <w:link w:val="2"/>
    <w:qFormat/>
    <w:rPr>
      <w:rFonts w:ascii="XO Thames" w:hAnsi="XO Thames"/>
      <w:b/>
      <w:color w:val="00A0FF"/>
      <w:sz w:val="26"/>
    </w:rPr>
  </w:style>
  <w:style w:type="paragraph" w:customStyle="1" w:styleId="21pt0">
    <w:name w:val="Основной текст (2) + Интервал 1 pt_0"/>
    <w:link w:val="21pt01"/>
    <w:qFormat/>
    <w:rPr>
      <w:rFonts w:eastAsia="Times New Roman"/>
      <w:color w:val="000000"/>
      <w:spacing w:val="30"/>
      <w:sz w:val="24"/>
      <w:u w:val="single"/>
    </w:rPr>
  </w:style>
  <w:style w:type="character" w:customStyle="1" w:styleId="21pt01">
    <w:name w:val="Основной текст (2) + Интервал 1 pt_01"/>
    <w:link w:val="21pt0"/>
    <w:qFormat/>
    <w:rPr>
      <w:rFonts w:ascii="Times New Roman" w:hAnsi="Times New Roman"/>
      <w:spacing w:val="30"/>
      <w:sz w:val="24"/>
      <w:u w:val="single"/>
    </w:rPr>
  </w:style>
  <w:style w:type="paragraph" w:styleId="af5">
    <w:name w:val="List Paragraph"/>
    <w:basedOn w:val="a"/>
    <w:uiPriority w:val="1"/>
    <w:qFormat/>
    <w:pPr>
      <w:ind w:left="720"/>
      <w:contextualSpacing/>
    </w:pPr>
    <w:rPr>
      <w:color w:val="auto"/>
      <w:sz w:val="20"/>
    </w:rPr>
  </w:style>
  <w:style w:type="character" w:customStyle="1" w:styleId="ac">
    <w:name w:val="Основной текст с отступом Знак"/>
    <w:basedOn w:val="a0"/>
    <w:link w:val="ab"/>
    <w:uiPriority w:val="99"/>
    <w:semiHidden/>
    <w:qFormat/>
    <w:rPr>
      <w:rFonts w:eastAsia="Times New Roman"/>
      <w:color w:val="000000"/>
      <w:sz w:val="24"/>
    </w:rPr>
  </w:style>
  <w:style w:type="character" w:customStyle="1" w:styleId="blk">
    <w:name w:val="blk"/>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Z407-3</dc:creator>
  <cp:lastModifiedBy>ЛАБУЗОВА</cp:lastModifiedBy>
  <cp:revision>14</cp:revision>
  <cp:lastPrinted>2024-07-03T08:06:00Z</cp:lastPrinted>
  <dcterms:created xsi:type="dcterms:W3CDTF">2023-08-26T22:52:00Z</dcterms:created>
  <dcterms:modified xsi:type="dcterms:W3CDTF">2024-07-04T07:57:00Z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