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1 </w:t>
      </w:r>
      <w:r w:rsidRPr="00F90BEC">
        <w:rPr>
          <w:rFonts w:ascii="Times New Roman" w:hAnsi="Times New Roman" w:cs="Times New Roman"/>
        </w:rPr>
        <w:t xml:space="preserve">к приказу </w:t>
      </w:r>
    </w:p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по управлению имуществом </w:t>
      </w:r>
    </w:p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</w:t>
      </w:r>
    </w:p>
    <w:p w:rsidR="00301220" w:rsidRPr="00F90BEC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90BE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«</w:t>
      </w:r>
      <w:r w:rsidRPr="00F90BE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F90BE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F90BEC">
        <w:rPr>
          <w:rFonts w:ascii="Times New Roman" w:hAnsi="Times New Roman" w:cs="Times New Roman"/>
        </w:rPr>
        <w:t>_____________</w:t>
      </w:r>
      <w:r w:rsidR="002C068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г.</w:t>
      </w:r>
    </w:p>
    <w:p w:rsidR="00301220" w:rsidRDefault="00301220" w:rsidP="00301220">
      <w:pPr>
        <w:spacing w:after="0" w:line="240" w:lineRule="auto"/>
        <w:ind w:firstLine="5529"/>
        <w:rPr>
          <w:rFonts w:ascii="Times New Roman" w:hAnsi="Times New Roman" w:cs="Times New Roman"/>
        </w:rPr>
      </w:pPr>
      <w:r w:rsidRPr="00F90BEC">
        <w:rPr>
          <w:rFonts w:ascii="Times New Roman" w:hAnsi="Times New Roman" w:cs="Times New Roman"/>
        </w:rPr>
        <w:t>№ _</w:t>
      </w:r>
      <w:r>
        <w:rPr>
          <w:rFonts w:ascii="Times New Roman" w:hAnsi="Times New Roman" w:cs="Times New Roman"/>
        </w:rPr>
        <w:t>_</w:t>
      </w:r>
      <w:r w:rsidRPr="00F90BE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F90BEC">
        <w:rPr>
          <w:rFonts w:ascii="Times New Roman" w:hAnsi="Times New Roman" w:cs="Times New Roman"/>
        </w:rPr>
        <w:t>________</w:t>
      </w:r>
    </w:p>
    <w:p w:rsidR="00CA647D" w:rsidRDefault="00CA647D">
      <w:pPr>
        <w:rPr>
          <w:rFonts w:ascii="Times New Roman" w:hAnsi="Times New Roman" w:cs="Times New Roman"/>
          <w:sz w:val="28"/>
          <w:szCs w:val="28"/>
        </w:rPr>
      </w:pPr>
    </w:p>
    <w:p w:rsidR="004351F5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коррупционно – опасных функций </w:t>
      </w:r>
    </w:p>
    <w:p w:rsidR="004351F5" w:rsidRDefault="004351F5" w:rsidP="00435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управлению имуществом Курской области</w:t>
      </w:r>
    </w:p>
    <w:p w:rsidR="004351F5" w:rsidRDefault="004351F5">
      <w:pPr>
        <w:rPr>
          <w:rFonts w:ascii="Times New Roman" w:hAnsi="Times New Roman" w:cs="Times New Roman"/>
          <w:sz w:val="28"/>
          <w:szCs w:val="28"/>
        </w:rPr>
      </w:pP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1. Организация деятельности комитета.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2. Взаимоотношения с должностными лицами в органах власти и управления, правоохранительными органами и другими организациями.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3. Финансово-хозяйственная деятельность комитета.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4. Оплата труда.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5. Представление интересов комитета в судебных и иных органах власти.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6. Организация работы с документами.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7. Работа со служебной информацией, документами.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8. Прием сотрудников на работу в комитет.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9. Проведение конкурсов на включение в кадровый резерв, замещение вакантной должности.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10. Проведение аттестации государственных служащих.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11. Принятие решений об использовании бюджетных средств.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</w:rPr>
        <w:t>12. Хранение и распределение материально – технических ресурсов.</w:t>
      </w:r>
    </w:p>
    <w:p w:rsidR="004351F5" w:rsidRPr="004351F5" w:rsidRDefault="004351F5" w:rsidP="004351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1F5">
        <w:rPr>
          <w:rFonts w:ascii="Times New Roman" w:hAnsi="Times New Roman" w:cs="Times New Roman"/>
          <w:sz w:val="28"/>
          <w:szCs w:val="28"/>
        </w:rPr>
        <w:t xml:space="preserve">13. </w:t>
      </w:r>
      <w:r w:rsidR="00B116E9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защиты информации.</w:t>
      </w:r>
    </w:p>
    <w:p w:rsidR="004351F5" w:rsidRDefault="004351F5" w:rsidP="00435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 w:rsidRPr="004351F5">
        <w:rPr>
          <w:rFonts w:ascii="Times New Roman" w:hAnsi="Times New Roman" w:cs="Times New Roman"/>
          <w:sz w:val="28"/>
          <w:szCs w:val="28"/>
        </w:rPr>
        <w:t xml:space="preserve">Мероприятия по оценке областного имущества, составляющего казну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351F5">
        <w:rPr>
          <w:rFonts w:ascii="Times New Roman" w:hAnsi="Times New Roman" w:cs="Times New Roman"/>
          <w:sz w:val="28"/>
          <w:szCs w:val="28"/>
        </w:rPr>
        <w:t>урской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1F5">
        <w:rPr>
          <w:rFonts w:ascii="Times New Roman" w:hAnsi="Times New Roman" w:cs="Times New Roman"/>
          <w:sz w:val="28"/>
          <w:szCs w:val="28"/>
        </w:rPr>
        <w:t>правов</w:t>
      </w:r>
      <w:r w:rsidR="00E61777">
        <w:rPr>
          <w:rFonts w:ascii="Times New Roman" w:hAnsi="Times New Roman" w:cs="Times New Roman"/>
          <w:sz w:val="28"/>
          <w:szCs w:val="28"/>
        </w:rPr>
        <w:t>ая экспертиза отчетов  об оценке</w:t>
      </w:r>
      <w:r w:rsidRPr="004351F5">
        <w:rPr>
          <w:rFonts w:ascii="Times New Roman" w:hAnsi="Times New Roman" w:cs="Times New Roman"/>
          <w:sz w:val="28"/>
          <w:szCs w:val="28"/>
        </w:rPr>
        <w:t xml:space="preserve"> областного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15. Отчетность и регулярный мониторинг по исполнительным листам комитета.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16. Размещение заказов на поставку товаров, выполнение работ и оказание услуг для государственных нужд.</w:t>
      </w:r>
      <w:r w:rsidR="00E61777">
        <w:rPr>
          <w:rFonts w:ascii="Times New Roman" w:hAnsi="Times New Roman" w:cs="Times New Roman"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sz w:val="28"/>
          <w:szCs w:val="28"/>
        </w:rPr>
        <w:t>Осуществление закупок, заключение контрактов на поставку товаров, выполнение работ и услуг.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17. Организация и проведение торгов по продаже приватизируемого областного имущества.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18. Ведение реестра государственного имущества Курской области.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19. Премирование руководящего состава подведомственных предприятий и учреждений.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20. Формирование и ведение перечня государственного имущества Курской области, подлежащего предоставлению во владение и (или)  пользование  на долгосрочной основе субъектам малого и среднего предпринимательства                 и организациям, образующим инфраструктуру поддержки субъектов малого и среднего предпринимательства</w:t>
      </w:r>
      <w:r w:rsidR="00D60EDD">
        <w:rPr>
          <w:rFonts w:ascii="Times New Roman" w:hAnsi="Times New Roman" w:cs="Times New Roman"/>
          <w:sz w:val="28"/>
          <w:szCs w:val="28"/>
        </w:rPr>
        <w:t>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D60E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EDD">
        <w:rPr>
          <w:rFonts w:ascii="Times New Roman" w:hAnsi="Times New Roman" w:cs="Times New Roman"/>
          <w:sz w:val="28"/>
          <w:szCs w:val="28"/>
        </w:rPr>
        <w:t xml:space="preserve"> осуществлением процедуры ликвидации.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lastRenderedPageBreak/>
        <w:t>22. Подготовка предложений по реорганизации предприятий, их ликвидации, банкротству, преобразовании в акционерные общества и общества с ограниченной ответственностью, о целесообразности смены их руководства.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23. Осуществление прав акционера в хозяйственных обществах, доли (акции) которых находятся в областной собственности, посредством участия представителей области на общем собрании акционеров, в совете директоров, в составе ревизионной комиссии хозяйственных обществ.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 xml:space="preserve">24. Осуществление </w:t>
      </w:r>
      <w:proofErr w:type="gramStart"/>
      <w:r w:rsidRPr="00D60ED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0EDD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областного имущества в целях его эффективного использования.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25. Согласование списания имущества, находящегося в областной собственности.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26. Формирование и ведение перечня объектов недвижимости, в отношении которых налоговая база определяется как кадастровая стоимость (далее - Перечень).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27. Организация, подготовка и проведение торгов на право аренды имущества Казны Курской области</w:t>
      </w:r>
      <w:r w:rsidR="00D60EDD">
        <w:rPr>
          <w:rFonts w:ascii="Times New Roman" w:hAnsi="Times New Roman" w:cs="Times New Roman"/>
          <w:sz w:val="28"/>
          <w:szCs w:val="28"/>
        </w:rPr>
        <w:t>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28. Согласование предоставления в аренду областного имущества, находящегося в хозяйственном ведении или оперативном управлении предприятий и учреждений.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 xml:space="preserve">29. Предоставление земельных участков, находящихся в государственной собственности Курской области, а также земельных участков государственная собственность на которые не разграничена, расположенных на территории </w:t>
      </w:r>
      <w:proofErr w:type="gramStart"/>
      <w:r w:rsidRPr="00D60E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60EDD">
        <w:rPr>
          <w:rFonts w:ascii="Times New Roman" w:hAnsi="Times New Roman" w:cs="Times New Roman"/>
          <w:sz w:val="28"/>
          <w:szCs w:val="28"/>
        </w:rPr>
        <w:t>. Курска.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EDD">
        <w:rPr>
          <w:rFonts w:ascii="Times New Roman" w:hAnsi="Times New Roman" w:cs="Times New Roman"/>
          <w:sz w:val="28"/>
          <w:szCs w:val="28"/>
        </w:rPr>
        <w:t xml:space="preserve">30. </w:t>
      </w:r>
      <w:r w:rsidRPr="00D60EDD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документов о переводе земельных участков из одной категории в другую.</w:t>
      </w:r>
    </w:p>
    <w:p w:rsidR="004351F5" w:rsidRPr="00D60EDD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 </w:t>
      </w:r>
      <w:r w:rsidRPr="00D60EDD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в собственность бесплатно земельных участков, находящихся в государственной собственности Курской области,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Курской области.</w:t>
      </w:r>
    </w:p>
    <w:p w:rsidR="004351F5" w:rsidRDefault="004351F5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EDD">
        <w:rPr>
          <w:rFonts w:ascii="Times New Roman" w:hAnsi="Times New Roman" w:cs="Times New Roman"/>
          <w:sz w:val="28"/>
          <w:szCs w:val="28"/>
        </w:rPr>
        <w:t xml:space="preserve">32. </w:t>
      </w:r>
      <w:r w:rsidR="00D60EDD" w:rsidRPr="00D60EDD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Утверждение и выдача заявителю схемы расположения земельного участка на кадастровом плане территории.</w:t>
      </w:r>
    </w:p>
    <w:p w:rsidR="00E61777" w:rsidRPr="00D60EDD" w:rsidRDefault="00E61777" w:rsidP="00D6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33. Предоставление земельных участков сельскохозяйственного назначения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которые не разграничена.</w:t>
      </w:r>
    </w:p>
    <w:sectPr w:rsidR="00E61777" w:rsidRPr="00D60EDD" w:rsidSect="00CA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1F5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2387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0688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0B45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1220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2715"/>
    <w:rsid w:val="004239E3"/>
    <w:rsid w:val="00424D95"/>
    <w:rsid w:val="00424EDC"/>
    <w:rsid w:val="004262E9"/>
    <w:rsid w:val="0042685C"/>
    <w:rsid w:val="00431938"/>
    <w:rsid w:val="00432DD9"/>
    <w:rsid w:val="004350B6"/>
    <w:rsid w:val="004351F5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54D4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0F4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6E9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0EDD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1777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7</cp:revision>
  <cp:lastPrinted>2021-10-06T13:36:00Z</cp:lastPrinted>
  <dcterms:created xsi:type="dcterms:W3CDTF">2020-08-20T09:18:00Z</dcterms:created>
  <dcterms:modified xsi:type="dcterms:W3CDTF">2021-10-06T13:37:00Z</dcterms:modified>
</cp:coreProperties>
</file>