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B4D68" w14:textId="77777777" w:rsidR="000D510E" w:rsidRPr="001F1B5B" w:rsidRDefault="008251CB" w:rsidP="00E37EE1">
      <w:pPr>
        <w:spacing w:after="0" w:line="340" w:lineRule="exact"/>
        <w:ind w:firstLine="411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1B5B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УТВЕРЖДЕНЫ</w:t>
      </w:r>
    </w:p>
    <w:p w14:paraId="7D75768E" w14:textId="234DB2AF" w:rsidR="00E37EE1" w:rsidRPr="001F1B5B" w:rsidRDefault="00E37EE1" w:rsidP="00E37EE1">
      <w:pPr>
        <w:spacing w:after="0" w:line="340" w:lineRule="exact"/>
        <w:ind w:firstLine="411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1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</w:t>
      </w:r>
      <w:r w:rsidR="000A2A40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</w:t>
      </w:r>
    </w:p>
    <w:p w14:paraId="1E521562" w14:textId="77777777" w:rsidR="00E37EE1" w:rsidRPr="001F1B5B" w:rsidRDefault="00E37EE1" w:rsidP="00E37EE1">
      <w:pPr>
        <w:spacing w:after="0" w:line="340" w:lineRule="exact"/>
        <w:ind w:firstLine="411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1B5B">
        <w:rPr>
          <w:rFonts w:ascii="Times New Roman" w:hAnsi="Times New Roman" w:cs="Times New Roman"/>
          <w:color w:val="000000" w:themeColor="text1"/>
          <w:sz w:val="28"/>
          <w:szCs w:val="28"/>
        </w:rPr>
        <w:t>Курской области</w:t>
      </w:r>
    </w:p>
    <w:p w14:paraId="4E0B0460" w14:textId="77777777" w:rsidR="00E37EE1" w:rsidRPr="001F1B5B" w:rsidRDefault="00E37EE1" w:rsidP="00E37EE1">
      <w:pPr>
        <w:spacing w:after="0" w:line="340" w:lineRule="exact"/>
        <w:ind w:firstLine="411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1B5B">
        <w:rPr>
          <w:rFonts w:ascii="Times New Roman" w:hAnsi="Times New Roman" w:cs="Times New Roman"/>
          <w:color w:val="000000" w:themeColor="text1"/>
          <w:sz w:val="28"/>
          <w:szCs w:val="28"/>
        </w:rPr>
        <w:t>от_____________№_______</w:t>
      </w:r>
    </w:p>
    <w:p w14:paraId="17B3C46C" w14:textId="77777777" w:rsidR="00E37EE1" w:rsidRPr="001F1B5B" w:rsidRDefault="00E37EE1" w:rsidP="00E37EE1">
      <w:pPr>
        <w:spacing w:after="0" w:line="3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6832C23" w14:textId="77777777" w:rsidR="000D510E" w:rsidRDefault="000D510E" w:rsidP="000D510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736646C8" w14:textId="67627892" w:rsidR="00A129B8" w:rsidRDefault="00EE27A1" w:rsidP="00A129B8">
      <w:pPr>
        <w:pStyle w:val="3"/>
        <w:ind w:firstLine="0"/>
      </w:pPr>
      <w:r>
        <w:t>Т</w:t>
      </w:r>
      <w:r w:rsidR="008F25DE" w:rsidRPr="008F25DE">
        <w:t>ребования к градостроительным регламентам в границах</w:t>
      </w:r>
      <w:r w:rsidR="004D2FB7">
        <w:t xml:space="preserve"> </w:t>
      </w:r>
      <w:r w:rsidR="008F25DE" w:rsidRPr="008F25DE">
        <w:t>объединенной зоны охраны объектов культурного наследия</w:t>
      </w:r>
      <w:r w:rsidR="008F25DE">
        <w:t xml:space="preserve">, </w:t>
      </w:r>
      <w:r w:rsidR="00A129B8">
        <w:t>расположенных на территории деревни 1-я Моква</w:t>
      </w:r>
    </w:p>
    <w:p w14:paraId="514130CD" w14:textId="108C5A06" w:rsidR="000D510E" w:rsidRDefault="00A129B8" w:rsidP="00A129B8">
      <w:pPr>
        <w:pStyle w:val="3"/>
        <w:ind w:firstLine="0"/>
      </w:pPr>
      <w:r>
        <w:t>Курского района Курской области</w:t>
      </w:r>
    </w:p>
    <w:p w14:paraId="4E98B699" w14:textId="77777777" w:rsidR="00D50E01" w:rsidRDefault="00D50E01" w:rsidP="004C31F4"/>
    <w:p w14:paraId="35BF08E3" w14:textId="614F0BDD" w:rsidR="005459F9" w:rsidRDefault="00B911DB" w:rsidP="00B911D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1DB">
        <w:rPr>
          <w:rFonts w:ascii="Times New Roman" w:eastAsia="Times New Roman" w:hAnsi="Times New Roman" w:cs="Times New Roman"/>
          <w:b/>
          <w:sz w:val="28"/>
          <w:szCs w:val="28"/>
        </w:rPr>
        <w:t>Режим использования земель и земельных участков в границах единой зоны регулирования застройки и хозяйственной деятельности (ЕЗРЗ)</w:t>
      </w:r>
    </w:p>
    <w:p w14:paraId="30870B35" w14:textId="77777777" w:rsidR="00B911DB" w:rsidRPr="00494307" w:rsidRDefault="00B911DB" w:rsidP="005459F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A75DEBB" w14:textId="77777777" w:rsidR="00A129B8" w:rsidRDefault="00A129B8" w:rsidP="00A1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2977271"/>
      <w:r w:rsidRPr="009517AC">
        <w:rPr>
          <w:rFonts w:ascii="Times New Roman" w:hAnsi="Times New Roman" w:cs="Times New Roman"/>
          <w:sz w:val="28"/>
          <w:szCs w:val="28"/>
        </w:rPr>
        <w:t>Единая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A1C">
        <w:rPr>
          <w:rFonts w:ascii="Times New Roman" w:hAnsi="Times New Roman" w:cs="Times New Roman"/>
          <w:sz w:val="28"/>
          <w:szCs w:val="28"/>
        </w:rPr>
        <w:t>зона регулирования застройки и 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8FE">
        <w:rPr>
          <w:rFonts w:ascii="Times New Roman" w:hAnsi="Times New Roman" w:cs="Times New Roman"/>
          <w:sz w:val="28"/>
          <w:szCs w:val="28"/>
        </w:rPr>
        <w:t>с индексом 0 ЕЗРЗ-0</w:t>
      </w:r>
      <w:r>
        <w:rPr>
          <w:rFonts w:ascii="Times New Roman" w:hAnsi="Times New Roman" w:cs="Times New Roman"/>
          <w:sz w:val="28"/>
          <w:szCs w:val="28"/>
        </w:rPr>
        <w:t xml:space="preserve"> состоит из одного участка.</w:t>
      </w:r>
    </w:p>
    <w:p w14:paraId="76EE8F6F" w14:textId="77777777" w:rsidR="00A129B8" w:rsidRDefault="00A129B8" w:rsidP="00A1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FE">
        <w:rPr>
          <w:rFonts w:ascii="Times New Roman" w:hAnsi="Times New Roman" w:cs="Times New Roman"/>
          <w:sz w:val="28"/>
          <w:szCs w:val="28"/>
        </w:rPr>
        <w:t xml:space="preserve">Единая зона регулирования застройки и хозяйственной деятельности с индексом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F58FE">
        <w:rPr>
          <w:rFonts w:ascii="Times New Roman" w:hAnsi="Times New Roman" w:cs="Times New Roman"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F58FE">
        <w:rPr>
          <w:rFonts w:ascii="Times New Roman" w:hAnsi="Times New Roman" w:cs="Times New Roman"/>
          <w:sz w:val="28"/>
          <w:szCs w:val="28"/>
        </w:rPr>
        <w:t xml:space="preserve"> состоит </w:t>
      </w:r>
      <w:r w:rsidRPr="00661292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одного участка</w:t>
      </w:r>
      <w:r w:rsidRPr="00EF58FE">
        <w:rPr>
          <w:rFonts w:ascii="Times New Roman" w:hAnsi="Times New Roman" w:cs="Times New Roman"/>
          <w:sz w:val="28"/>
          <w:szCs w:val="28"/>
        </w:rPr>
        <w:t>.</w:t>
      </w:r>
    </w:p>
    <w:p w14:paraId="7DA957E9" w14:textId="21F51FD7" w:rsidR="00693FD4" w:rsidRDefault="00A129B8" w:rsidP="00A129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7AC">
        <w:rPr>
          <w:rFonts w:ascii="Times New Roman" w:hAnsi="Times New Roman" w:cs="Times New Roman"/>
          <w:sz w:val="28"/>
          <w:szCs w:val="28"/>
        </w:rPr>
        <w:t>Единая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A1C">
        <w:rPr>
          <w:rFonts w:ascii="Times New Roman" w:hAnsi="Times New Roman" w:cs="Times New Roman"/>
          <w:sz w:val="28"/>
          <w:szCs w:val="28"/>
        </w:rPr>
        <w:t>зона регулирования застройки и 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8FE">
        <w:rPr>
          <w:rFonts w:ascii="Times New Roman" w:hAnsi="Times New Roman" w:cs="Times New Roman"/>
          <w:sz w:val="28"/>
          <w:szCs w:val="28"/>
        </w:rPr>
        <w:t xml:space="preserve">с индексом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58FE">
        <w:rPr>
          <w:rFonts w:ascii="Times New Roman" w:hAnsi="Times New Roman" w:cs="Times New Roman"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sz w:val="28"/>
          <w:szCs w:val="28"/>
        </w:rPr>
        <w:t xml:space="preserve">2 состоит из </w:t>
      </w:r>
      <w:bookmarkEnd w:id="0"/>
      <w:r>
        <w:rPr>
          <w:rFonts w:ascii="Times New Roman" w:hAnsi="Times New Roman" w:cs="Times New Roman"/>
          <w:sz w:val="28"/>
          <w:szCs w:val="28"/>
        </w:rPr>
        <w:t>двух участков: ЕЗРЗ-2-1, ЕЗРЗ-2-2</w:t>
      </w:r>
      <w:r w:rsidR="00B65445" w:rsidRPr="00B65445">
        <w:rPr>
          <w:rFonts w:ascii="Times New Roman" w:hAnsi="Times New Roman" w:cs="Times New Roman"/>
          <w:sz w:val="28"/>
          <w:szCs w:val="28"/>
        </w:rPr>
        <w:t>.</w:t>
      </w:r>
    </w:p>
    <w:p w14:paraId="412735C7" w14:textId="77777777" w:rsidR="00743A48" w:rsidRDefault="00743A48" w:rsidP="00693FD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0A6DF" w14:textId="1457718F" w:rsidR="00743A48" w:rsidRPr="00743A48" w:rsidRDefault="00CD0C04" w:rsidP="003A01D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3A48">
        <w:rPr>
          <w:rFonts w:ascii="Times New Roman" w:hAnsi="Times New Roman" w:cs="Times New Roman"/>
          <w:b/>
          <w:bCs/>
          <w:sz w:val="28"/>
          <w:szCs w:val="28"/>
        </w:rPr>
        <w:t>В границах</w:t>
      </w:r>
      <w:r w:rsidR="003A01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1" w:name="_Hlk143279075"/>
      <w:r w:rsidR="003A01DC" w:rsidRPr="003A01DC">
        <w:rPr>
          <w:rFonts w:ascii="Times New Roman" w:hAnsi="Times New Roman" w:cs="Times New Roman"/>
          <w:b/>
          <w:bCs/>
          <w:sz w:val="28"/>
          <w:szCs w:val="28"/>
        </w:rPr>
        <w:t>ЕЗРЗ (ЕЗРЗ-0, ЕЗРЗ-1</w:t>
      </w:r>
      <w:bookmarkEnd w:id="1"/>
      <w:r w:rsidR="00A129B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A129B8" w:rsidRPr="00A129B8">
        <w:rPr>
          <w:rFonts w:ascii="Times New Roman" w:hAnsi="Times New Roman" w:cs="Times New Roman"/>
          <w:b/>
          <w:bCs/>
          <w:sz w:val="28"/>
          <w:szCs w:val="28"/>
        </w:rPr>
        <w:t>ЕЗРЗ-2 (ЕЗРЗ-2-1, ЕЗРЗ-2-2)</w:t>
      </w:r>
    </w:p>
    <w:p w14:paraId="3DE21AFF" w14:textId="2632778A" w:rsidR="00743A48" w:rsidRDefault="00CD0C04" w:rsidP="00693F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C0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6AB8F6" w14:textId="10E938FD" w:rsidR="00743A48" w:rsidRPr="00743A48" w:rsidRDefault="00A129B8" w:rsidP="00743A4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разрешается</w:t>
      </w:r>
      <w:r w:rsidR="00CD0C04" w:rsidRPr="00743A4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3443F68" w14:textId="77777777" w:rsidR="00A129B8" w:rsidRDefault="00A129B8" w:rsidP="00A129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проведение работ, направленных на восстановление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историко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129B8">
        <w:rPr>
          <w:rFonts w:ascii="Times New Roman" w:hAnsi="Times New Roman" w:cs="Times New Roman"/>
          <w:sz w:val="28"/>
          <w:szCs w:val="28"/>
        </w:rPr>
        <w:t>градостроительной и природной среды;</w:t>
      </w:r>
    </w:p>
    <w:p w14:paraId="5A78D48E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использование земельных участков и объектов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строительства в соответствии с видами разрешённого использования,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установленными Правилами землепользования и застройки муниципального образования «Моковский сельсовет» Курского района Курской области и города Курска с учётом запретов и ограничений, установленных настоящими требованиями;</w:t>
      </w:r>
    </w:p>
    <w:p w14:paraId="3A2FBF3A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ограниченное строительство, реконструкция, капитальный ремонт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объектов капитального строительства;</w:t>
      </w:r>
    </w:p>
    <w:p w14:paraId="4A376394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ремонт объектов капитального строительства;</w:t>
      </w:r>
    </w:p>
    <w:p w14:paraId="1185B17D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капитальный ремонт, реконструкция существующих объектов капитального строительства, строительство с применением в отделке фасадов: натуральных материалов: древесина, кирпич, металл, а также имитирующих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натуральные; штукатурка фасадов под покраску, кирпич под покраску, открытый кирпич;</w:t>
      </w:r>
    </w:p>
    <w:p w14:paraId="7FF75056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lastRenderedPageBreak/>
        <w:t>снос (демонтаж) объектов капитального строительства,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некапитальных строений, сооружений;</w:t>
      </w:r>
    </w:p>
    <w:p w14:paraId="1F1BAB7F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ремонт, установка некапитальных строений, сооружений высотой</w:t>
      </w:r>
      <w:r w:rsidR="00171B1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129B8">
        <w:rPr>
          <w:rFonts w:ascii="Times New Roman" w:hAnsi="Times New Roman" w:cs="Times New Roman"/>
          <w:sz w:val="28"/>
          <w:szCs w:val="28"/>
        </w:rPr>
        <w:t>не более 5,0 метр</w:t>
      </w:r>
      <w:r w:rsidR="00171B17">
        <w:rPr>
          <w:rFonts w:ascii="Times New Roman" w:hAnsi="Times New Roman" w:cs="Times New Roman"/>
          <w:sz w:val="28"/>
          <w:szCs w:val="28"/>
        </w:rPr>
        <w:t>а</w:t>
      </w:r>
      <w:r w:rsidRPr="00A129B8">
        <w:rPr>
          <w:rFonts w:ascii="Times New Roman" w:hAnsi="Times New Roman" w:cs="Times New Roman"/>
          <w:sz w:val="28"/>
          <w:szCs w:val="28"/>
        </w:rPr>
        <w:t xml:space="preserve"> от планировочной отметки уровня земли до верхней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отметки объекта (высотный параметр установлен в относительных отметках, является величиной постоянной);</w:t>
      </w:r>
    </w:p>
    <w:p w14:paraId="29002068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ремонт и реконструкция существующих линейных объектов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инженерной инфраструктуры, прокладка новых сетей (водоснабжения,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водоотведения, теплоснабжения, газоснабжения, телефонизации) подземным способом, новых сетей электроснабжения</w:t>
      </w:r>
      <w:r w:rsidR="00171B17">
        <w:rPr>
          <w:rFonts w:ascii="Times New Roman" w:hAnsi="Times New Roman" w:cs="Times New Roman"/>
          <w:sz w:val="28"/>
          <w:szCs w:val="28"/>
        </w:rPr>
        <w:t xml:space="preserve"> – </w:t>
      </w:r>
      <w:r w:rsidRPr="00A129B8">
        <w:rPr>
          <w:rFonts w:ascii="Times New Roman" w:hAnsi="Times New Roman" w:cs="Times New Roman"/>
          <w:sz w:val="28"/>
          <w:szCs w:val="28"/>
        </w:rPr>
        <w:t>надземным способом;</w:t>
      </w:r>
    </w:p>
    <w:p w14:paraId="0B57BE67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ремонт, реконструкция, строительство линейных объектов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транспортной инфраструктуры;</w:t>
      </w:r>
    </w:p>
    <w:p w14:paraId="03AC28A6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ремонт, реконструкция, установка объектов транспортной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инфраструктуры (остановочных павильонов городского пассажирского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транспорта и иные);</w:t>
      </w:r>
    </w:p>
    <w:p w14:paraId="47F9AB7E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установка технических средств регулирования дорожного движения высотой не более 4,0 метр</w:t>
      </w:r>
      <w:r w:rsidR="00171B17">
        <w:rPr>
          <w:rFonts w:ascii="Times New Roman" w:hAnsi="Times New Roman" w:cs="Times New Roman"/>
          <w:sz w:val="28"/>
          <w:szCs w:val="28"/>
        </w:rPr>
        <w:t>а</w:t>
      </w:r>
      <w:r w:rsidRPr="00A129B8">
        <w:rPr>
          <w:rFonts w:ascii="Times New Roman" w:hAnsi="Times New Roman" w:cs="Times New Roman"/>
          <w:sz w:val="28"/>
          <w:szCs w:val="28"/>
        </w:rPr>
        <w:t>;</w:t>
      </w:r>
    </w:p>
    <w:p w14:paraId="777B8EAC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освоение подземного пространства, вертикальная планировка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территорий;</w:t>
      </w:r>
    </w:p>
    <w:p w14:paraId="67676B67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организация подземных и открытых наземных парковок, стоянок</w:t>
      </w:r>
      <w:r w:rsidR="00171B1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129B8">
        <w:rPr>
          <w:rFonts w:ascii="Times New Roman" w:hAnsi="Times New Roman" w:cs="Times New Roman"/>
          <w:sz w:val="28"/>
          <w:szCs w:val="28"/>
        </w:rPr>
        <w:t>на специально отведенных площадках;</w:t>
      </w:r>
    </w:p>
    <w:p w14:paraId="4109D1E2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размещение малых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архитектурных форм, лестниц, скамеек, урн, пандусов и других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приспособлений, в том числе обеспечивающих передвижение маломобильных групп населения, организация пешеходных площадок, дорожек, тротуаров с использованием в покрытии традиционных материалов (камень, гранит, брусчатка и иные материалы, а также имитирующие натуральные),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организация велосипедных дорожек, дорожек для средств индивидуальной мобильности, установка информационных указателей;</w:t>
      </w:r>
    </w:p>
    <w:p w14:paraId="4C726D66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установка опор наружного освещения высотой не более 12,0 метр</w:t>
      </w:r>
      <w:r w:rsidR="00171B17">
        <w:rPr>
          <w:rFonts w:ascii="Times New Roman" w:hAnsi="Times New Roman" w:cs="Times New Roman"/>
          <w:sz w:val="28"/>
          <w:szCs w:val="28"/>
        </w:rPr>
        <w:t>а</w:t>
      </w:r>
      <w:r w:rsidRPr="00A129B8">
        <w:rPr>
          <w:rFonts w:ascii="Times New Roman" w:hAnsi="Times New Roman" w:cs="Times New Roman"/>
          <w:sz w:val="28"/>
          <w:szCs w:val="28"/>
        </w:rPr>
        <w:t>;</w:t>
      </w:r>
    </w:p>
    <w:p w14:paraId="1461BFA6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установка временных глухих ограждений на период проведения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строительных работ;</w:t>
      </w:r>
    </w:p>
    <w:p w14:paraId="39233084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организация ночной подсветки фасадов;</w:t>
      </w:r>
    </w:p>
    <w:p w14:paraId="4D81C31F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санитарные рубки деревьев, рубки ухода, рубки деревьев</w:t>
      </w:r>
      <w:r w:rsidR="00171B1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129B8">
        <w:rPr>
          <w:rFonts w:ascii="Times New Roman" w:hAnsi="Times New Roman" w:cs="Times New Roman"/>
          <w:sz w:val="28"/>
          <w:szCs w:val="28"/>
        </w:rPr>
        <w:t>с проведением компенсационного озеленения;</w:t>
      </w:r>
    </w:p>
    <w:p w14:paraId="718402A9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>проведение земляных, строительных работ и иной хозяйственной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деятельности на землях и земельных участках, примыкающих к земельным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участкам в границах территории объекта культурного наследия, при наличии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в проектной документации разделов по обеспечению сохранности объекта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культурного наследия;</w:t>
      </w:r>
    </w:p>
    <w:p w14:paraId="46D0D973" w14:textId="77777777" w:rsidR="00171B17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lastRenderedPageBreak/>
        <w:t>проведение земляных, строительных работ и иной хозяйственной</w:t>
      </w:r>
      <w:r w:rsidR="00171B17">
        <w:rPr>
          <w:rFonts w:ascii="Times New Roman" w:hAnsi="Times New Roman" w:cs="Times New Roman"/>
          <w:sz w:val="28"/>
          <w:szCs w:val="28"/>
        </w:rPr>
        <w:t xml:space="preserve"> </w:t>
      </w:r>
      <w:r w:rsidRPr="00A129B8">
        <w:rPr>
          <w:rFonts w:ascii="Times New Roman" w:hAnsi="Times New Roman" w:cs="Times New Roman"/>
          <w:sz w:val="28"/>
          <w:szCs w:val="28"/>
        </w:rPr>
        <w:t>деятельности при наличии заключения о возможности их проведения</w:t>
      </w:r>
      <w:r w:rsidR="00171B1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129B8">
        <w:rPr>
          <w:rFonts w:ascii="Times New Roman" w:hAnsi="Times New Roman" w:cs="Times New Roman"/>
          <w:sz w:val="28"/>
          <w:szCs w:val="28"/>
        </w:rPr>
        <w:t>при определении отсутствия или наличия выявленных объектов археологического наследия на землях и земельных участках, подлежащих воздействию;</w:t>
      </w:r>
    </w:p>
    <w:p w14:paraId="1C8FAFC0" w14:textId="4AEBD4D1" w:rsidR="00743A48" w:rsidRDefault="00A129B8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9B8">
        <w:rPr>
          <w:rFonts w:ascii="Times New Roman" w:hAnsi="Times New Roman" w:cs="Times New Roman"/>
          <w:sz w:val="28"/>
          <w:szCs w:val="28"/>
        </w:rPr>
        <w:t xml:space="preserve">проведение мероприятий, направленных на обеспечение пожарной </w:t>
      </w:r>
      <w:r w:rsidR="00171B1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129B8">
        <w:rPr>
          <w:rFonts w:ascii="Times New Roman" w:hAnsi="Times New Roman" w:cs="Times New Roman"/>
          <w:sz w:val="28"/>
          <w:szCs w:val="28"/>
        </w:rPr>
        <w:t>и экологической безопасности</w:t>
      </w:r>
      <w:r w:rsidR="00743A48">
        <w:rPr>
          <w:rFonts w:ascii="Times New Roman" w:hAnsi="Times New Roman" w:cs="Times New Roman"/>
          <w:sz w:val="28"/>
          <w:szCs w:val="28"/>
        </w:rPr>
        <w:t>;</w:t>
      </w:r>
    </w:p>
    <w:p w14:paraId="65C8E916" w14:textId="4EF86216" w:rsidR="00743A48" w:rsidRPr="00743A48" w:rsidRDefault="00171B17" w:rsidP="00743A4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запрещается</w:t>
      </w:r>
      <w:r w:rsidR="00CD0C04" w:rsidRPr="00743A4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1AA2F9" w14:textId="77777777" w:rsidR="00171B17" w:rsidRDefault="00171B17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B17">
        <w:rPr>
          <w:rFonts w:ascii="Times New Roman" w:hAnsi="Times New Roman" w:cs="Times New Roman"/>
          <w:sz w:val="28"/>
          <w:szCs w:val="28"/>
        </w:rPr>
        <w:t>изменение исторических направлений улиц Парковая, Санаторная;</w:t>
      </w:r>
    </w:p>
    <w:p w14:paraId="57786388" w14:textId="77777777" w:rsidR="00171B17" w:rsidRDefault="00171B17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B17">
        <w:rPr>
          <w:rFonts w:ascii="Times New Roman" w:hAnsi="Times New Roman" w:cs="Times New Roman"/>
          <w:sz w:val="28"/>
          <w:szCs w:val="28"/>
        </w:rPr>
        <w:t>размещение вывесок и средств наружной информации и рекламы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71B17">
        <w:rPr>
          <w:rFonts w:ascii="Times New Roman" w:hAnsi="Times New Roman" w:cs="Times New Roman"/>
          <w:sz w:val="28"/>
          <w:szCs w:val="28"/>
        </w:rPr>
        <w:t>на крышах зданий и сооружений;</w:t>
      </w:r>
    </w:p>
    <w:p w14:paraId="1FF1D681" w14:textId="77777777" w:rsidR="00171B17" w:rsidRDefault="00171B17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B17">
        <w:rPr>
          <w:rFonts w:ascii="Times New Roman" w:hAnsi="Times New Roman" w:cs="Times New Roman"/>
          <w:sz w:val="28"/>
          <w:szCs w:val="28"/>
        </w:rPr>
        <w:t>размещение рекламных щитов;</w:t>
      </w:r>
    </w:p>
    <w:p w14:paraId="1B58EC30" w14:textId="77777777" w:rsidR="00171B17" w:rsidRDefault="00171B17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B17">
        <w:rPr>
          <w:rFonts w:ascii="Times New Roman" w:hAnsi="Times New Roman" w:cs="Times New Roman"/>
          <w:sz w:val="28"/>
          <w:szCs w:val="28"/>
        </w:rPr>
        <w:t>прокладка линейных объектов инженерной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B17">
        <w:rPr>
          <w:rFonts w:ascii="Times New Roman" w:hAnsi="Times New Roman" w:cs="Times New Roman"/>
          <w:sz w:val="28"/>
          <w:szCs w:val="28"/>
        </w:rPr>
        <w:t>(внешние сети водоснабжения, водоотведения, теплоснабжения, газоснабжения, электроснабжения, телефонизации) по фасадам зданий,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B17">
        <w:rPr>
          <w:rFonts w:ascii="Times New Roman" w:hAnsi="Times New Roman" w:cs="Times New Roman"/>
          <w:sz w:val="28"/>
          <w:szCs w:val="28"/>
        </w:rPr>
        <w:t>выходящих на линии застройки улиц;</w:t>
      </w:r>
    </w:p>
    <w:p w14:paraId="4E0C42D8" w14:textId="77777777" w:rsidR="00171B17" w:rsidRDefault="00171B17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B17">
        <w:rPr>
          <w:rFonts w:ascii="Times New Roman" w:hAnsi="Times New Roman" w:cs="Times New Roman"/>
          <w:sz w:val="28"/>
          <w:szCs w:val="28"/>
        </w:rPr>
        <w:t>установка глухих ограждений, за исключением временных на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B17">
        <w:rPr>
          <w:rFonts w:ascii="Times New Roman" w:hAnsi="Times New Roman" w:cs="Times New Roman"/>
          <w:sz w:val="28"/>
          <w:szCs w:val="28"/>
        </w:rPr>
        <w:t>проведения строительных работ;</w:t>
      </w:r>
    </w:p>
    <w:p w14:paraId="723EED1F" w14:textId="77777777" w:rsidR="00171B17" w:rsidRDefault="00171B17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B17">
        <w:rPr>
          <w:rFonts w:ascii="Times New Roman" w:hAnsi="Times New Roman" w:cs="Times New Roman"/>
          <w:sz w:val="28"/>
          <w:szCs w:val="28"/>
        </w:rPr>
        <w:t>установка вышек сотовой связи;</w:t>
      </w:r>
    </w:p>
    <w:p w14:paraId="12638C00" w14:textId="77777777" w:rsidR="00171B17" w:rsidRDefault="00171B17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B17">
        <w:rPr>
          <w:rFonts w:ascii="Times New Roman" w:hAnsi="Times New Roman" w:cs="Times New Roman"/>
          <w:sz w:val="28"/>
          <w:szCs w:val="28"/>
        </w:rPr>
        <w:t>складирование огнеопасных и взрывопожароопасных объектов и материалов;</w:t>
      </w:r>
    </w:p>
    <w:p w14:paraId="6989EC31" w14:textId="7686CEA6" w:rsidR="00CA0D69" w:rsidRDefault="00171B17" w:rsidP="00171B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B17">
        <w:rPr>
          <w:rFonts w:ascii="Times New Roman" w:hAnsi="Times New Roman" w:cs="Times New Roman"/>
          <w:sz w:val="28"/>
          <w:szCs w:val="28"/>
        </w:rPr>
        <w:t>ведение хозяйственной деятельности, проведение любых работ, негативно влияющих на объекты культурного наследия, нарушающих историко-культурный ландшафт, историческую планировочную структуру кварталов</w:t>
      </w:r>
      <w:r w:rsidR="00CD0C04" w:rsidRPr="00CD0C04">
        <w:rPr>
          <w:rFonts w:ascii="Times New Roman" w:hAnsi="Times New Roman" w:cs="Times New Roman"/>
          <w:sz w:val="28"/>
          <w:szCs w:val="28"/>
        </w:rPr>
        <w:t>.</w:t>
      </w:r>
    </w:p>
    <w:p w14:paraId="3A242641" w14:textId="721A686D" w:rsidR="00CA0D69" w:rsidRDefault="00CA0D69" w:rsidP="00CA0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968394" w14:textId="6D46C13B" w:rsidR="00B911DB" w:rsidRPr="00B911DB" w:rsidRDefault="00B911DB" w:rsidP="00B911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1DB">
        <w:rPr>
          <w:rFonts w:ascii="Times New Roman" w:hAnsi="Times New Roman" w:cs="Times New Roman"/>
          <w:b/>
          <w:sz w:val="28"/>
          <w:szCs w:val="28"/>
        </w:rPr>
        <w:t>Требования к градостроительным регламентам в границах единой зоны регулирования застройки и хозяйственной деятельности (ЕЗРЗ)</w:t>
      </w:r>
    </w:p>
    <w:p w14:paraId="7581D795" w14:textId="77777777" w:rsidR="00B911DB" w:rsidRDefault="00B911DB" w:rsidP="00CA0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10B09F" w14:textId="06602CA6" w:rsidR="006A1D49" w:rsidRDefault="00BF3628" w:rsidP="00CA0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A48">
        <w:rPr>
          <w:rFonts w:ascii="Times New Roman" w:hAnsi="Times New Roman" w:cs="Times New Roman"/>
          <w:b/>
          <w:bCs/>
          <w:sz w:val="28"/>
          <w:szCs w:val="28"/>
        </w:rPr>
        <w:t>В границах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01DC">
        <w:rPr>
          <w:rFonts w:ascii="Times New Roman" w:hAnsi="Times New Roman" w:cs="Times New Roman"/>
          <w:b/>
          <w:bCs/>
          <w:sz w:val="28"/>
          <w:szCs w:val="28"/>
        </w:rPr>
        <w:t>ЕЗРЗ (ЕЗРЗ-0, ЕЗРЗ-1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129B8">
        <w:rPr>
          <w:rFonts w:ascii="Times New Roman" w:hAnsi="Times New Roman" w:cs="Times New Roman"/>
          <w:b/>
          <w:bCs/>
          <w:sz w:val="28"/>
          <w:szCs w:val="28"/>
        </w:rPr>
        <w:t>ЕЗРЗ-2 (ЕЗРЗ-2-1, ЕЗРЗ-2-2)</w:t>
      </w:r>
    </w:p>
    <w:p w14:paraId="0FE99AB4" w14:textId="77777777" w:rsidR="006A1D49" w:rsidRDefault="006A1D49" w:rsidP="00CA0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9931D" w14:textId="77777777" w:rsidR="00B45592" w:rsidRDefault="006A1D49" w:rsidP="00B4559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1D49">
        <w:rPr>
          <w:rFonts w:ascii="Times New Roman" w:hAnsi="Times New Roman" w:cs="Times New Roman"/>
          <w:b/>
          <w:bCs/>
          <w:sz w:val="28"/>
          <w:szCs w:val="28"/>
        </w:rPr>
        <w:t>разрешается:</w:t>
      </w:r>
    </w:p>
    <w:p w14:paraId="463973BF" w14:textId="77777777" w:rsid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628">
        <w:rPr>
          <w:rFonts w:ascii="Times New Roman" w:hAnsi="Times New Roman" w:cs="Times New Roman"/>
          <w:sz w:val="28"/>
          <w:szCs w:val="28"/>
        </w:rPr>
        <w:t xml:space="preserve">процент застройки в границах участков не более 70 в ЕЗРЗ-1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BF3628">
        <w:rPr>
          <w:rFonts w:ascii="Times New Roman" w:hAnsi="Times New Roman" w:cs="Times New Roman"/>
          <w:sz w:val="28"/>
          <w:szCs w:val="28"/>
        </w:rPr>
        <w:t>и ЕЗРЗ-2;</w:t>
      </w:r>
    </w:p>
    <w:p w14:paraId="2530282B" w14:textId="77777777" w:rsid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628">
        <w:rPr>
          <w:rFonts w:ascii="Times New Roman" w:hAnsi="Times New Roman" w:cs="Times New Roman"/>
          <w:sz w:val="28"/>
          <w:szCs w:val="28"/>
        </w:rPr>
        <w:t>процент свободной от застройки территории, включая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628">
        <w:rPr>
          <w:rFonts w:ascii="Times New Roman" w:hAnsi="Times New Roman" w:cs="Times New Roman"/>
          <w:sz w:val="28"/>
          <w:szCs w:val="28"/>
        </w:rPr>
        <w:t>общего пользования (улицы, дороги, площади и иные), не менее 30,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628">
        <w:rPr>
          <w:rFonts w:ascii="Times New Roman" w:hAnsi="Times New Roman" w:cs="Times New Roman"/>
          <w:sz w:val="28"/>
          <w:szCs w:val="28"/>
        </w:rPr>
        <w:t>из них процент озелененности не менее 5;</w:t>
      </w:r>
    </w:p>
    <w:p w14:paraId="74077250" w14:textId="77777777" w:rsid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628">
        <w:rPr>
          <w:rFonts w:ascii="Times New Roman" w:hAnsi="Times New Roman" w:cs="Times New Roman"/>
          <w:sz w:val="28"/>
          <w:szCs w:val="28"/>
        </w:rPr>
        <w:t>реконструкция существующих объектов капитального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628">
        <w:rPr>
          <w:rFonts w:ascii="Times New Roman" w:hAnsi="Times New Roman" w:cs="Times New Roman"/>
          <w:sz w:val="28"/>
          <w:szCs w:val="28"/>
        </w:rPr>
        <w:t>предельные параметры которых превышают установленную настоящими требованиями предельную высоту зданий, строений, сооружений, без увеличения их объемно-пространственных параметров;</w:t>
      </w:r>
    </w:p>
    <w:p w14:paraId="488CFB40" w14:textId="77777777" w:rsid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628">
        <w:rPr>
          <w:rFonts w:ascii="Times New Roman" w:hAnsi="Times New Roman" w:cs="Times New Roman"/>
          <w:sz w:val="28"/>
          <w:szCs w:val="28"/>
        </w:rPr>
        <w:lastRenderedPageBreak/>
        <w:t xml:space="preserve">при установлении на крыше архитектурных элементов: купола, башни, фронтоны и другие элементы, их высота должна составлять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F3628">
        <w:rPr>
          <w:rFonts w:ascii="Times New Roman" w:hAnsi="Times New Roman" w:cs="Times New Roman"/>
          <w:sz w:val="28"/>
          <w:szCs w:val="28"/>
        </w:rPr>
        <w:t>не более одной четвертой от высоты здания, измеряемой от планировочной отметки уровня земли до верхней отметки объекта, не превышая установленную настоящими требованиями предельную высоту зданий, строений, сооружений;</w:t>
      </w:r>
    </w:p>
    <w:p w14:paraId="7C9C1FD0" w14:textId="77777777" w:rsid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628">
        <w:rPr>
          <w:rFonts w:ascii="Times New Roman" w:hAnsi="Times New Roman" w:cs="Times New Roman"/>
          <w:sz w:val="28"/>
          <w:szCs w:val="28"/>
        </w:rPr>
        <w:t xml:space="preserve">дымоходы, вентиляционные каналы, антенны, молниеотводы и другое инженерное оборудование, устанавливаемое на крышах,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BF3628">
        <w:rPr>
          <w:rFonts w:ascii="Times New Roman" w:hAnsi="Times New Roman" w:cs="Times New Roman"/>
          <w:sz w:val="28"/>
          <w:szCs w:val="28"/>
        </w:rPr>
        <w:t xml:space="preserve">при расчете предельной высоты зданий, строений, сооружений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BF3628">
        <w:rPr>
          <w:rFonts w:ascii="Times New Roman" w:hAnsi="Times New Roman" w:cs="Times New Roman"/>
          <w:sz w:val="28"/>
          <w:szCs w:val="28"/>
        </w:rPr>
        <w:t>не учитываются;</w:t>
      </w:r>
    </w:p>
    <w:p w14:paraId="0D877DCE" w14:textId="4B5F08CC" w:rsidR="00CD0C04" w:rsidRPr="006F5511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628">
        <w:rPr>
          <w:rFonts w:ascii="Times New Roman" w:hAnsi="Times New Roman" w:cs="Times New Roman"/>
          <w:sz w:val="28"/>
          <w:szCs w:val="28"/>
        </w:rPr>
        <w:t xml:space="preserve">предельная высота зданий, строений, сооружений измеряется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F3628">
        <w:rPr>
          <w:rFonts w:ascii="Times New Roman" w:hAnsi="Times New Roman" w:cs="Times New Roman"/>
          <w:sz w:val="28"/>
          <w:szCs w:val="28"/>
        </w:rPr>
        <w:t>в границах площади застройки объекта от планировочной отметки 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628">
        <w:rPr>
          <w:rFonts w:ascii="Times New Roman" w:hAnsi="Times New Roman" w:cs="Times New Roman"/>
          <w:sz w:val="28"/>
          <w:szCs w:val="28"/>
        </w:rPr>
        <w:t>земли до верхней отметки объекта (высотный параметр 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F3628">
        <w:rPr>
          <w:rFonts w:ascii="Times New Roman" w:hAnsi="Times New Roman" w:cs="Times New Roman"/>
          <w:sz w:val="28"/>
          <w:szCs w:val="28"/>
        </w:rPr>
        <w:t>в относительных отметках, является величиной постоянной)</w:t>
      </w:r>
      <w:r w:rsidR="00CD0C04" w:rsidRPr="00CD0C04">
        <w:rPr>
          <w:rFonts w:ascii="Times New Roman" w:hAnsi="Times New Roman" w:cs="Times New Roman"/>
          <w:sz w:val="28"/>
          <w:szCs w:val="28"/>
        </w:rPr>
        <w:t>.</w:t>
      </w:r>
    </w:p>
    <w:p w14:paraId="37BDCF38" w14:textId="77777777" w:rsidR="00CA0D69" w:rsidRPr="00CD0C04" w:rsidRDefault="00CA0D69" w:rsidP="00CA0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25914D" w14:textId="77777777" w:rsid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628">
        <w:rPr>
          <w:rFonts w:ascii="Times New Roman" w:hAnsi="Times New Roman" w:cs="Times New Roman"/>
          <w:b/>
          <w:bCs/>
          <w:sz w:val="28"/>
          <w:szCs w:val="28"/>
        </w:rPr>
        <w:t>В границах ЕЗРЗ-0 разрешается:</w:t>
      </w:r>
    </w:p>
    <w:p w14:paraId="61A51638" w14:textId="01DB1BCD" w:rsid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628">
        <w:rPr>
          <w:rFonts w:ascii="Times New Roman" w:hAnsi="Times New Roman" w:cs="Times New Roman"/>
          <w:sz w:val="28"/>
          <w:szCs w:val="28"/>
        </w:rPr>
        <w:t xml:space="preserve">реконструкция, строительство линейных объектов в соответствии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Pr="00BF3628">
        <w:rPr>
          <w:rFonts w:ascii="Times New Roman" w:hAnsi="Times New Roman" w:cs="Times New Roman"/>
          <w:sz w:val="28"/>
          <w:szCs w:val="28"/>
        </w:rPr>
        <w:t>с предельной высотой сооружений не более 0,0 метр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3628">
        <w:rPr>
          <w:rFonts w:ascii="Times New Roman" w:hAnsi="Times New Roman" w:cs="Times New Roman"/>
          <w:sz w:val="28"/>
          <w:szCs w:val="28"/>
        </w:rPr>
        <w:t xml:space="preserve"> до верхней отметки объекта;</w:t>
      </w:r>
    </w:p>
    <w:p w14:paraId="2548FC52" w14:textId="46B30BC0" w:rsidR="00BF3628" w:rsidRP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628">
        <w:rPr>
          <w:rFonts w:ascii="Times New Roman" w:hAnsi="Times New Roman" w:cs="Times New Roman"/>
          <w:sz w:val="28"/>
          <w:szCs w:val="28"/>
        </w:rPr>
        <w:t>реконструкция, строительство линейных объектов инженерной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628">
        <w:rPr>
          <w:rFonts w:ascii="Times New Roman" w:hAnsi="Times New Roman" w:cs="Times New Roman"/>
          <w:sz w:val="28"/>
          <w:szCs w:val="28"/>
        </w:rPr>
        <w:t>инфраструктуры: линий электропередач, включая опоры,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F3628">
        <w:rPr>
          <w:rFonts w:ascii="Times New Roman" w:hAnsi="Times New Roman" w:cs="Times New Roman"/>
          <w:sz w:val="28"/>
          <w:szCs w:val="28"/>
        </w:rPr>
        <w:t>с предельной высотой сооружений не более 12,0 метр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3628">
        <w:rPr>
          <w:rFonts w:ascii="Times New Roman" w:hAnsi="Times New Roman" w:cs="Times New Roman"/>
          <w:sz w:val="28"/>
          <w:szCs w:val="28"/>
        </w:rPr>
        <w:t xml:space="preserve"> до верхней отметки объекта.</w:t>
      </w:r>
    </w:p>
    <w:p w14:paraId="6279C98A" w14:textId="77777777" w:rsid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628">
        <w:rPr>
          <w:rFonts w:ascii="Times New Roman" w:hAnsi="Times New Roman" w:cs="Times New Roman"/>
          <w:b/>
          <w:bCs/>
          <w:sz w:val="28"/>
          <w:szCs w:val="28"/>
        </w:rPr>
        <w:t>В границах ЕЗРЗ-1 разрешается:</w:t>
      </w:r>
    </w:p>
    <w:p w14:paraId="535F8C13" w14:textId="77777777" w:rsid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628">
        <w:rPr>
          <w:rFonts w:ascii="Times New Roman" w:hAnsi="Times New Roman" w:cs="Times New Roman"/>
          <w:sz w:val="28"/>
          <w:szCs w:val="28"/>
        </w:rPr>
        <w:t xml:space="preserve">реконструкция, строительство объектов капитального строительства в соответствии с предельной высотой зданий, строений, сооружений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BF3628">
        <w:rPr>
          <w:rFonts w:ascii="Times New Roman" w:hAnsi="Times New Roman" w:cs="Times New Roman"/>
          <w:sz w:val="28"/>
          <w:szCs w:val="28"/>
        </w:rPr>
        <w:t>не более 8,5 метр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3628">
        <w:rPr>
          <w:rFonts w:ascii="Times New Roman" w:hAnsi="Times New Roman" w:cs="Times New Roman"/>
          <w:sz w:val="28"/>
          <w:szCs w:val="28"/>
        </w:rPr>
        <w:t xml:space="preserve"> (до 2 надземных этажей);</w:t>
      </w:r>
    </w:p>
    <w:p w14:paraId="6FA95644" w14:textId="40BEF417" w:rsidR="00BF3628" w:rsidRP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628">
        <w:rPr>
          <w:rFonts w:ascii="Times New Roman" w:hAnsi="Times New Roman" w:cs="Times New Roman"/>
          <w:sz w:val="28"/>
          <w:szCs w:val="28"/>
        </w:rPr>
        <w:t xml:space="preserve">кровля – скатная с углом наклона не более 30°, цветовое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BF3628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F3628">
        <w:rPr>
          <w:rFonts w:ascii="Times New Roman" w:hAnsi="Times New Roman" w:cs="Times New Roman"/>
          <w:sz w:val="28"/>
          <w:szCs w:val="28"/>
        </w:rPr>
        <w:t>оттенки серого, коричневого цветов.</w:t>
      </w:r>
    </w:p>
    <w:p w14:paraId="59F2406C" w14:textId="77777777" w:rsid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628">
        <w:rPr>
          <w:rFonts w:ascii="Times New Roman" w:hAnsi="Times New Roman" w:cs="Times New Roman"/>
          <w:b/>
          <w:bCs/>
          <w:sz w:val="28"/>
          <w:szCs w:val="28"/>
        </w:rPr>
        <w:t>В границах ЕЗРЗ-2 (ЕЗРЗ-2-1, ЕЗРЗ-2-2) разрешается:</w:t>
      </w:r>
    </w:p>
    <w:p w14:paraId="02D7E117" w14:textId="77777777" w:rsidR="00BF3628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628">
        <w:rPr>
          <w:rFonts w:ascii="Times New Roman" w:hAnsi="Times New Roman" w:cs="Times New Roman"/>
          <w:sz w:val="28"/>
          <w:szCs w:val="28"/>
        </w:rPr>
        <w:t xml:space="preserve">реконструкция, строительство объектов капитального строительства в соответствии с предельной высотой зданий, строений, сооружений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BF3628">
        <w:rPr>
          <w:rFonts w:ascii="Times New Roman" w:hAnsi="Times New Roman" w:cs="Times New Roman"/>
          <w:sz w:val="28"/>
          <w:szCs w:val="28"/>
        </w:rPr>
        <w:t>не более 15,0 метр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3628">
        <w:rPr>
          <w:rFonts w:ascii="Times New Roman" w:hAnsi="Times New Roman" w:cs="Times New Roman"/>
          <w:sz w:val="28"/>
          <w:szCs w:val="28"/>
        </w:rPr>
        <w:t xml:space="preserve"> (до 4 надземных этажей) до конька скатной кровли;</w:t>
      </w:r>
    </w:p>
    <w:p w14:paraId="482D8841" w14:textId="7A1F8241" w:rsidR="00CC4096" w:rsidRDefault="00BF3628" w:rsidP="00BF36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628">
        <w:rPr>
          <w:rFonts w:ascii="Times New Roman" w:hAnsi="Times New Roman" w:cs="Times New Roman"/>
          <w:sz w:val="28"/>
          <w:szCs w:val="28"/>
        </w:rPr>
        <w:t xml:space="preserve">кровля – скатная с углом наклона не более 30°, цветовое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BF3628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F3628">
        <w:rPr>
          <w:rFonts w:ascii="Times New Roman" w:hAnsi="Times New Roman" w:cs="Times New Roman"/>
          <w:sz w:val="28"/>
          <w:szCs w:val="28"/>
        </w:rPr>
        <w:t>оттенки серого, коричневого цветов.</w:t>
      </w:r>
    </w:p>
    <w:p w14:paraId="76987A38" w14:textId="77777777" w:rsidR="003A0DAA" w:rsidRDefault="003A0DAA" w:rsidP="003A0DA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23025B6" w14:textId="3CE77345" w:rsidR="003A0DAA" w:rsidRDefault="003A0DAA" w:rsidP="003A0D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b/>
          <w:bCs/>
          <w:sz w:val="28"/>
          <w:szCs w:val="28"/>
        </w:rPr>
        <w:t>Режим использования земель и земельных участков в границах территории единой зоны охраняемого природного ландшафта (ЕЗОПЛ)</w:t>
      </w:r>
    </w:p>
    <w:p w14:paraId="631CE849" w14:textId="77777777" w:rsidR="003A0DAA" w:rsidRDefault="003A0DAA" w:rsidP="003A0D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C32DDB" w14:textId="77777777" w:rsidR="003A0DAA" w:rsidRPr="003A0DAA" w:rsidRDefault="003A0DAA" w:rsidP="003A0D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Единая зона охраняемого природного ландшафта с индексом 1 ЕЗОПЛ-1 состоит из двух участков: ЕЗОПЛ-1-1, ЕЗОПЛ-1-2.</w:t>
      </w:r>
    </w:p>
    <w:p w14:paraId="404150B8" w14:textId="20C33361" w:rsidR="003A0DAA" w:rsidRDefault="003A0DAA" w:rsidP="003A0D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lastRenderedPageBreak/>
        <w:t>Единая зона охраняемого природного ландшафта с индексом 2 ЕЗОПЛ-2 состоит из двух участков: ЕЗОПЛ-2-1, ЕЗОПЛ-2-2.</w:t>
      </w:r>
    </w:p>
    <w:p w14:paraId="65C76825" w14:textId="77777777" w:rsidR="003A0DAA" w:rsidRDefault="003A0DAA" w:rsidP="003A0D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B18BFD" w14:textId="77777777" w:rsidR="003A0DAA" w:rsidRDefault="003A0DAA" w:rsidP="003A0DAA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b/>
          <w:bCs/>
          <w:sz w:val="28"/>
          <w:szCs w:val="28"/>
        </w:rPr>
        <w:t>В границах единой зоны охраняемого природного ландшафта</w:t>
      </w:r>
      <w:r w:rsidRPr="003A0D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b/>
          <w:bCs/>
          <w:sz w:val="28"/>
          <w:szCs w:val="28"/>
        </w:rPr>
        <w:t>ЕЗОПЛ-1 (ЕЗОПЛ-1-1, ЕЗОПЛ-1-2)</w:t>
      </w:r>
    </w:p>
    <w:p w14:paraId="60D9F0B8" w14:textId="77777777" w:rsidR="003A0DAA" w:rsidRPr="003A0DAA" w:rsidRDefault="003A0DAA" w:rsidP="003A0DAA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B78CB9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b/>
          <w:bCs/>
          <w:sz w:val="28"/>
          <w:szCs w:val="28"/>
        </w:rPr>
        <w:t>разрешается:</w:t>
      </w:r>
    </w:p>
    <w:p w14:paraId="7A72A59C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проведение работ, не нарушающих природную среду объекта культурного наследия, а также композиционную связь природного ландшафта с объектом культурного наследия;</w:t>
      </w:r>
    </w:p>
    <w:p w14:paraId="4C7D8059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использование земельных участков и объектов капитального строительства в соответствии с видами разрешённого использования, установленными Правилами землепользования и застройки муниципального образования «Моковский сельсовет» Курского района Курской области и города Курска с учётом запретов и ограничений, установленных настоящими требованиями;</w:t>
      </w:r>
    </w:p>
    <w:p w14:paraId="61E3660E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ремонт и реконструкция существующих линейных объектов инженерной инфраструктуры, прокладка новых сетей (водоснабжения, водоотведения, теплоснабжения, газоснабжения, телефонизации) подземным способом, новых сетей электроснабжения</w:t>
      </w:r>
      <w:r w:rsidR="00D13D52">
        <w:rPr>
          <w:rFonts w:ascii="Times New Roman" w:hAnsi="Times New Roman" w:cs="Times New Roman"/>
          <w:sz w:val="28"/>
          <w:szCs w:val="28"/>
        </w:rPr>
        <w:t xml:space="preserve"> – </w:t>
      </w:r>
      <w:r w:rsidRPr="003A0DAA">
        <w:rPr>
          <w:rFonts w:ascii="Times New Roman" w:hAnsi="Times New Roman" w:cs="Times New Roman"/>
          <w:sz w:val="28"/>
          <w:szCs w:val="28"/>
        </w:rPr>
        <w:t>надземным способом</w:t>
      </w:r>
      <w:r w:rsidR="00D13D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с последующей рекультивацией земель;</w:t>
      </w:r>
    </w:p>
    <w:p w14:paraId="41F81808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размещение, ремонт некапитальных строений и сооружений, объектов благоустройства, малых архитектурных форм (мостиков, беседок, скамеек, навесов, урн, фонарей), временных построек (открытого лектория, киосков, пунктов общественного питания, туалетов, информационных центров) высотой не более 3,5 м</w:t>
      </w:r>
      <w:r w:rsidR="00D13D52">
        <w:rPr>
          <w:rFonts w:ascii="Times New Roman" w:hAnsi="Times New Roman" w:cs="Times New Roman"/>
          <w:sz w:val="28"/>
          <w:szCs w:val="28"/>
        </w:rPr>
        <w:t>етра</w:t>
      </w:r>
      <w:r w:rsidRPr="003A0DAA">
        <w:rPr>
          <w:rFonts w:ascii="Times New Roman" w:hAnsi="Times New Roman" w:cs="Times New Roman"/>
          <w:sz w:val="28"/>
          <w:szCs w:val="28"/>
        </w:rPr>
        <w:t xml:space="preserve"> от планировочной отметки уровня земли до верхней отметки объекта (высотный параметр установлен </w:t>
      </w:r>
      <w:r w:rsidR="00D13D5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A0DAA">
        <w:rPr>
          <w:rFonts w:ascii="Times New Roman" w:hAnsi="Times New Roman" w:cs="Times New Roman"/>
          <w:sz w:val="28"/>
          <w:szCs w:val="28"/>
        </w:rPr>
        <w:t>в относительных отметках, является величиной постоянной);</w:t>
      </w:r>
    </w:p>
    <w:p w14:paraId="01D85BED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реконструкция существующих объектов капитального строительства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без увеличения их объемно-пространственных параметров;</w:t>
      </w:r>
    </w:p>
    <w:p w14:paraId="4C7F8B9B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включая посадку зеленых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насаждений, разбивка газонов, цветников;</w:t>
      </w:r>
    </w:p>
    <w:p w14:paraId="76B5EFAC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размещение пандусов и других приспособлений, обеспечивающих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передвижение маломобильных групп населения;</w:t>
      </w:r>
    </w:p>
    <w:p w14:paraId="04B97D69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формирование рекреационной зоны;</w:t>
      </w:r>
    </w:p>
    <w:p w14:paraId="09AA24C2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организация причала для водного транспорта;</w:t>
      </w:r>
    </w:p>
    <w:p w14:paraId="1E994FC0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организация дорожно-тропиночной сети с устройством пешеходных и велосипедных дорожек с твердым дорожным покрытием, деревянными настилами и вело-пешеходными мостами, в том числе имеющих свайные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фундаменты;</w:t>
      </w:r>
    </w:p>
    <w:p w14:paraId="1490E509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lastRenderedPageBreak/>
        <w:t>размещение смотровых, детских игровых площадок, площадок для отдыха, ограждений в целях развития туристической и рекреационной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деятельности;</w:t>
      </w:r>
    </w:p>
    <w:p w14:paraId="20D9A05E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размещение временных сооружений и элементов праздничного (событийного) характера;</w:t>
      </w:r>
    </w:p>
    <w:p w14:paraId="7A5D3AB2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проведение работ по расчистке береговых склонов, укреплению береговой линии, организации подпорных стенок;</w:t>
      </w:r>
    </w:p>
    <w:p w14:paraId="182BA15F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ремонт, реконструкция, устройство гидротехнических сооружений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высотой не более 0,5 м</w:t>
      </w:r>
      <w:r w:rsidR="00D13D52">
        <w:rPr>
          <w:rFonts w:ascii="Times New Roman" w:hAnsi="Times New Roman" w:cs="Times New Roman"/>
          <w:sz w:val="28"/>
          <w:szCs w:val="28"/>
        </w:rPr>
        <w:t>етра</w:t>
      </w:r>
      <w:r w:rsidRPr="003A0DAA">
        <w:rPr>
          <w:rFonts w:ascii="Times New Roman" w:hAnsi="Times New Roman" w:cs="Times New Roman"/>
          <w:sz w:val="28"/>
          <w:szCs w:val="28"/>
        </w:rPr>
        <w:t xml:space="preserve"> от планировочной отметки уровня земли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или от планировочной отметки существующих смежных объектов капитального строительства до верхней отметки объекта (высотный параметр</w:t>
      </w:r>
      <w:r w:rsidR="00D13D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установлен в относительных отметках, является величиной постоянной);</w:t>
      </w:r>
    </w:p>
    <w:p w14:paraId="2945D8A9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озеленение территории – не менее 80 процентов;</w:t>
      </w:r>
    </w:p>
    <w:p w14:paraId="156E33FC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обеспечение пожарной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и экологической безопасности;</w:t>
      </w:r>
    </w:p>
    <w:p w14:paraId="5CB9228A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соблюдение требований в области охраны окружающей среды</w:t>
      </w:r>
      <w:r w:rsidR="00D13D52">
        <w:rPr>
          <w:rFonts w:ascii="Times New Roman" w:hAnsi="Times New Roman" w:cs="Times New Roman"/>
          <w:sz w:val="28"/>
          <w:szCs w:val="28"/>
        </w:rPr>
        <w:t>;</w:t>
      </w:r>
    </w:p>
    <w:p w14:paraId="2B7F8E48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D52">
        <w:rPr>
          <w:rFonts w:ascii="Times New Roman" w:hAnsi="Times New Roman" w:cs="Times New Roman"/>
          <w:b/>
          <w:bCs/>
          <w:sz w:val="28"/>
          <w:szCs w:val="28"/>
        </w:rPr>
        <w:t>запрещается:</w:t>
      </w:r>
    </w:p>
    <w:p w14:paraId="72C30312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строительство объектов капитального строительства;</w:t>
      </w:r>
    </w:p>
    <w:p w14:paraId="437DDFD3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хозяйственная деятельность, нарушающая характер и облик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исторического природного окружения объектов культурного наследия, вызывающая загрязнение почв, воздушного и водного бассейнов, нарушение сложившегося характера гидрологических условий (изменение уровня грунтовых вод);</w:t>
      </w:r>
    </w:p>
    <w:p w14:paraId="3F84BDA2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строительство автодорог, размещение автостоянок и парковок;</w:t>
      </w:r>
    </w:p>
    <w:p w14:paraId="7FE2880E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размещение взрывопожароопасных и химически опасных производственных объектов, а также складов и объектов производства взрывчатых и огнеопасных материалов;</w:t>
      </w:r>
    </w:p>
    <w:p w14:paraId="5BA36B45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вырубка деревьев, за исключением санитарных рубок;</w:t>
      </w:r>
    </w:p>
    <w:p w14:paraId="14679066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установка глухих ограждений;</w:t>
      </w:r>
    </w:p>
    <w:p w14:paraId="09D27307" w14:textId="63BE3E44" w:rsidR="003A0DAA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уничтожение ценных зеленых насаждений.</w:t>
      </w:r>
    </w:p>
    <w:p w14:paraId="06764D88" w14:textId="77777777" w:rsidR="00D13D52" w:rsidRPr="00D13D52" w:rsidRDefault="00D13D52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F29A28" w14:textId="77777777" w:rsidR="00D13D52" w:rsidRP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D52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единой зоны охраняемого природного ландшафта ЕЗОПЛ-2 (ЕЗОПЛ-2-1, ЕЗОПЛ-2-2) </w:t>
      </w:r>
    </w:p>
    <w:p w14:paraId="084D0362" w14:textId="77777777" w:rsidR="00D13D52" w:rsidRPr="00D13D52" w:rsidRDefault="00D13D52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454AE5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D52">
        <w:rPr>
          <w:rFonts w:ascii="Times New Roman" w:hAnsi="Times New Roman" w:cs="Times New Roman"/>
          <w:b/>
          <w:bCs/>
          <w:sz w:val="28"/>
          <w:szCs w:val="28"/>
        </w:rPr>
        <w:t>разрешается:</w:t>
      </w:r>
    </w:p>
    <w:p w14:paraId="0B20A4C1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проведение работ, не нарушающих природную среду объекта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культурного наследия, а также композиционную связь природного ландшафта с объектом культурного наследия;</w:t>
      </w:r>
    </w:p>
    <w:p w14:paraId="2C9EDD27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использование земельных участков и объектов капитального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 xml:space="preserve">строительства в соответствии с видами разрешённого использования, установленными Правилами землепользования и застройки муниципального образования «Моковский сельсовет» Курского района </w:t>
      </w:r>
      <w:r w:rsidRPr="003A0DAA">
        <w:rPr>
          <w:rFonts w:ascii="Times New Roman" w:hAnsi="Times New Roman" w:cs="Times New Roman"/>
          <w:sz w:val="28"/>
          <w:szCs w:val="28"/>
        </w:rPr>
        <w:lastRenderedPageBreak/>
        <w:t>Курской области и города Курска с учётом запретов и ограничений, установленных настоящими требованиями;</w:t>
      </w:r>
    </w:p>
    <w:p w14:paraId="619BFD5E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соблюдение требований в области охраны окружающей среды;</w:t>
      </w:r>
    </w:p>
    <w:p w14:paraId="33FDDDC7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обеспечение пожарной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и экологической безопасности;</w:t>
      </w:r>
    </w:p>
    <w:p w14:paraId="69EF78A1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проведение работ по расчистке береговых склонов, укреплению береговой линии, организация подпорных стенок и углублению дна;</w:t>
      </w:r>
    </w:p>
    <w:p w14:paraId="23D341AA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ремонт, реконструкция, устройство гидротехнических сооружений высотой не более 0,5 метра от планировочной отметки уровня земли или от планировочной отметки существующих смежных объектов капитального строительства до верхней отметки объекта (высотный параметр установлен в относительных отметках, является величиной постоянной);</w:t>
      </w:r>
    </w:p>
    <w:p w14:paraId="37D53E17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размещение, ремонт некапитальных строений и сооружений, объектов благоустройства, малых архитектурных форм (мостиков, беседок, скамеек, навесов, урн, фонарей), временных построек (открытого лектория, киосков, пунктов общественного питания, туалетов, информационных центров) высотой не более 3,5 м</w:t>
      </w:r>
      <w:r w:rsidR="00D13D52">
        <w:rPr>
          <w:rFonts w:ascii="Times New Roman" w:hAnsi="Times New Roman" w:cs="Times New Roman"/>
          <w:sz w:val="28"/>
          <w:szCs w:val="28"/>
        </w:rPr>
        <w:t>етра</w:t>
      </w:r>
      <w:r w:rsidRPr="003A0DAA">
        <w:rPr>
          <w:rFonts w:ascii="Times New Roman" w:hAnsi="Times New Roman" w:cs="Times New Roman"/>
          <w:sz w:val="28"/>
          <w:szCs w:val="28"/>
        </w:rPr>
        <w:t xml:space="preserve"> от планировочной отметки уровня земли до верхней отметки объекта (высотный параметр установлен </w:t>
      </w:r>
      <w:r w:rsidR="00D13D5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A0DAA">
        <w:rPr>
          <w:rFonts w:ascii="Times New Roman" w:hAnsi="Times New Roman" w:cs="Times New Roman"/>
          <w:sz w:val="28"/>
          <w:szCs w:val="28"/>
        </w:rPr>
        <w:t>в относительных отметках, является величиной постоянной);</w:t>
      </w:r>
    </w:p>
    <w:p w14:paraId="03948766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реконструкция существующих объектов капитального строительства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без увеличения их объемно-пространственных параметров;</w:t>
      </w:r>
    </w:p>
    <w:p w14:paraId="6EDD47B9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ремонт и реконструкция существующих линейных объектов инженерной инфраструктуры, прокладка новых сетей (водоснабжения, водоотведения, теплоснабжения, газоснабжения, телефонизации) подземным способом, новых сетей электроснабжения</w:t>
      </w:r>
      <w:r w:rsidR="00D13D52">
        <w:rPr>
          <w:rFonts w:ascii="Times New Roman" w:hAnsi="Times New Roman" w:cs="Times New Roman"/>
          <w:sz w:val="28"/>
          <w:szCs w:val="28"/>
        </w:rPr>
        <w:t xml:space="preserve"> – </w:t>
      </w:r>
      <w:r w:rsidRPr="003A0DAA">
        <w:rPr>
          <w:rFonts w:ascii="Times New Roman" w:hAnsi="Times New Roman" w:cs="Times New Roman"/>
          <w:sz w:val="28"/>
          <w:szCs w:val="28"/>
        </w:rPr>
        <w:t>надземным способом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с последующей рекультивацией земель;</w:t>
      </w:r>
    </w:p>
    <w:p w14:paraId="7B3CFDAD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включая посадку зеленых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насаждений, разбивка газонов, цветников;</w:t>
      </w:r>
    </w:p>
    <w:p w14:paraId="7D4E00E1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размещение пандусов и других приспособлений, обеспечивающих передвижение маломобильных групп населения;</w:t>
      </w:r>
    </w:p>
    <w:p w14:paraId="0AA865CA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размещение временных сооружений и элементов праздничного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(событийного) характера;</w:t>
      </w:r>
    </w:p>
    <w:p w14:paraId="09895B9C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формирование рекреационной зоны;</w:t>
      </w:r>
    </w:p>
    <w:p w14:paraId="3DD29474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организация причала для водного транспорта;</w:t>
      </w:r>
    </w:p>
    <w:p w14:paraId="0AC8B47E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организация дорожно-тропиночной сети с устройством пешеходных и велосипедных дорожек с твердым дорожным покрытием, деревянными настилами и вело-пешеходными мостами, в том числе имеющих свайные фундаменты;</w:t>
      </w:r>
    </w:p>
    <w:p w14:paraId="2BE78B29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размещение смотровых, детских игровых площадок, площадок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для отдыха, ограждений, видовых площадок над водой в целях развития туристической и рекреационной деятельности</w:t>
      </w:r>
      <w:r w:rsidR="00D13D52">
        <w:rPr>
          <w:rFonts w:ascii="Times New Roman" w:hAnsi="Times New Roman" w:cs="Times New Roman"/>
          <w:sz w:val="28"/>
          <w:szCs w:val="28"/>
        </w:rPr>
        <w:t>;</w:t>
      </w:r>
    </w:p>
    <w:p w14:paraId="5E8DF0BD" w14:textId="77777777" w:rsidR="00D13D52" w:rsidRDefault="00D13D52" w:rsidP="00D13D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A87516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D52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запрещается:</w:t>
      </w:r>
    </w:p>
    <w:p w14:paraId="7E65A684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строительство объектов капитального строительства;</w:t>
      </w:r>
    </w:p>
    <w:p w14:paraId="28CA6A2D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хозяйственная деятельность, нарушающая характер и облик исторического природного окружения объектов культурного наследия, вызывающая загрязнение почв, воздушного и водного бассейнов, нарушение сложившегося характера гидрологических условий (изменение уровня грунтовых вод);</w:t>
      </w:r>
    </w:p>
    <w:p w14:paraId="0B2BA161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строительство автодорог, размещение автостоянок и парковок;</w:t>
      </w:r>
      <w:r w:rsidR="00D13D52">
        <w:rPr>
          <w:rFonts w:ascii="Times New Roman" w:hAnsi="Times New Roman" w:cs="Times New Roman"/>
          <w:sz w:val="28"/>
          <w:szCs w:val="28"/>
        </w:rPr>
        <w:t xml:space="preserve"> </w:t>
      </w:r>
      <w:r w:rsidRPr="003A0DAA">
        <w:rPr>
          <w:rFonts w:ascii="Times New Roman" w:hAnsi="Times New Roman" w:cs="Times New Roman"/>
          <w:sz w:val="28"/>
          <w:szCs w:val="28"/>
        </w:rPr>
        <w:t>размещение взрывопожароопасных и химически опасных производственных объектов, а также складов и объектов производства взрывчатых и огнеопасных материалов;</w:t>
      </w:r>
    </w:p>
    <w:p w14:paraId="2FDF756D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вырубка деревьев, за исключением санитарных рубок;</w:t>
      </w:r>
    </w:p>
    <w:p w14:paraId="0FE7C361" w14:textId="77777777" w:rsid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установка глухих ограждений;</w:t>
      </w:r>
    </w:p>
    <w:p w14:paraId="689DCC7A" w14:textId="493F186F" w:rsidR="003A0DAA" w:rsidRPr="00D13D52" w:rsidRDefault="003A0DAA" w:rsidP="00D13D5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DAA">
        <w:rPr>
          <w:rFonts w:ascii="Times New Roman" w:hAnsi="Times New Roman" w:cs="Times New Roman"/>
          <w:sz w:val="28"/>
          <w:szCs w:val="28"/>
        </w:rPr>
        <w:t>уничтожение ценных зеленых насаждений</w:t>
      </w:r>
      <w:r w:rsidR="00D13D52">
        <w:rPr>
          <w:rFonts w:ascii="Times New Roman" w:hAnsi="Times New Roman" w:cs="Times New Roman"/>
          <w:sz w:val="28"/>
          <w:szCs w:val="28"/>
        </w:rPr>
        <w:t>.</w:t>
      </w:r>
    </w:p>
    <w:p w14:paraId="1AE8B600" w14:textId="15D0F664" w:rsidR="00CC4096" w:rsidRPr="00CC4096" w:rsidRDefault="00CC4096" w:rsidP="00CC40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096">
        <w:rPr>
          <w:rFonts w:ascii="Times New Roman" w:hAnsi="Times New Roman" w:cs="Times New Roman"/>
          <w:sz w:val="28"/>
          <w:szCs w:val="28"/>
        </w:rPr>
        <w:t> </w:t>
      </w:r>
    </w:p>
    <w:p w14:paraId="0BE71589" w14:textId="77777777" w:rsidR="00CC4096" w:rsidRPr="00CC4096" w:rsidRDefault="00CC4096" w:rsidP="00937B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A9CE3B" w14:textId="77777777" w:rsidR="00CC4096" w:rsidRDefault="00CC4096" w:rsidP="00937B3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B1386" w14:textId="77777777" w:rsidR="00CC4096" w:rsidRDefault="00CC4096" w:rsidP="00937B3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F275F1" w14:textId="77777777" w:rsidR="00CC4096" w:rsidRDefault="00CC4096" w:rsidP="00937B3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CD8E5A" w14:textId="77777777" w:rsidR="00CC4096" w:rsidRDefault="00CC4096" w:rsidP="00937B3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D6F64A" w14:textId="77777777" w:rsidR="00CC4096" w:rsidRDefault="00CC4096" w:rsidP="00937B3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724EC7" w14:textId="77777777" w:rsidR="00CC4096" w:rsidRDefault="00CC4096" w:rsidP="00937B3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EB4ED2" w14:textId="02F96C06" w:rsidR="00A36F22" w:rsidRPr="0044547E" w:rsidRDefault="00A36F22" w:rsidP="00CC409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36F22" w:rsidRPr="0044547E" w:rsidSect="00602FAF">
      <w:headerReference w:type="default" r:id="rId7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B4EE2" w14:textId="77777777" w:rsidR="00C76F2E" w:rsidRDefault="00C76F2E" w:rsidP="00DD1A52">
      <w:pPr>
        <w:spacing w:after="0" w:line="240" w:lineRule="auto"/>
      </w:pPr>
      <w:r>
        <w:separator/>
      </w:r>
    </w:p>
  </w:endnote>
  <w:endnote w:type="continuationSeparator" w:id="0">
    <w:p w14:paraId="6296A2FE" w14:textId="77777777" w:rsidR="00C76F2E" w:rsidRDefault="00C76F2E" w:rsidP="00DD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DD292" w14:textId="77777777" w:rsidR="00C76F2E" w:rsidRDefault="00C76F2E" w:rsidP="00DD1A52">
      <w:pPr>
        <w:spacing w:after="0" w:line="240" w:lineRule="auto"/>
      </w:pPr>
      <w:r>
        <w:separator/>
      </w:r>
    </w:p>
  </w:footnote>
  <w:footnote w:type="continuationSeparator" w:id="0">
    <w:p w14:paraId="19D6CEEE" w14:textId="77777777" w:rsidR="00C76F2E" w:rsidRDefault="00C76F2E" w:rsidP="00DD1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6486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FBEF4C4" w14:textId="42429D49" w:rsidR="000628C0" w:rsidRPr="001F1B5B" w:rsidRDefault="000628C0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F1B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F1B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1B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11D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F1B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BC0D793" w14:textId="77777777" w:rsidR="000628C0" w:rsidRDefault="000628C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9C1"/>
    <w:rsid w:val="000132B5"/>
    <w:rsid w:val="00043808"/>
    <w:rsid w:val="00055DC2"/>
    <w:rsid w:val="000628C0"/>
    <w:rsid w:val="00062DF3"/>
    <w:rsid w:val="00087E2C"/>
    <w:rsid w:val="000A2A40"/>
    <w:rsid w:val="000A7327"/>
    <w:rsid w:val="000B5FF7"/>
    <w:rsid w:val="000C19C1"/>
    <w:rsid w:val="000C4E02"/>
    <w:rsid w:val="000D0AB2"/>
    <w:rsid w:val="000D49BA"/>
    <w:rsid w:val="000D510E"/>
    <w:rsid w:val="000E4506"/>
    <w:rsid w:val="000E663B"/>
    <w:rsid w:val="00116ADE"/>
    <w:rsid w:val="001224E9"/>
    <w:rsid w:val="00131AB6"/>
    <w:rsid w:val="00156776"/>
    <w:rsid w:val="001639B4"/>
    <w:rsid w:val="00171B17"/>
    <w:rsid w:val="00185961"/>
    <w:rsid w:val="00190EE3"/>
    <w:rsid w:val="00195BA4"/>
    <w:rsid w:val="001A0E5E"/>
    <w:rsid w:val="001C0E04"/>
    <w:rsid w:val="001C6F96"/>
    <w:rsid w:val="001E2213"/>
    <w:rsid w:val="001F1B5B"/>
    <w:rsid w:val="0020261C"/>
    <w:rsid w:val="002145A5"/>
    <w:rsid w:val="002236CB"/>
    <w:rsid w:val="00226C2A"/>
    <w:rsid w:val="00232358"/>
    <w:rsid w:val="002410E3"/>
    <w:rsid w:val="0024239D"/>
    <w:rsid w:val="002704A3"/>
    <w:rsid w:val="00284F19"/>
    <w:rsid w:val="002A5258"/>
    <w:rsid w:val="002B3F00"/>
    <w:rsid w:val="002C04D7"/>
    <w:rsid w:val="002C0FCE"/>
    <w:rsid w:val="002F4AEC"/>
    <w:rsid w:val="00333498"/>
    <w:rsid w:val="00336948"/>
    <w:rsid w:val="00340215"/>
    <w:rsid w:val="00360610"/>
    <w:rsid w:val="0036689C"/>
    <w:rsid w:val="00371FC6"/>
    <w:rsid w:val="003741B5"/>
    <w:rsid w:val="00376424"/>
    <w:rsid w:val="0037770A"/>
    <w:rsid w:val="003959BF"/>
    <w:rsid w:val="003974EE"/>
    <w:rsid w:val="003A01DC"/>
    <w:rsid w:val="003A0DAA"/>
    <w:rsid w:val="003A603F"/>
    <w:rsid w:val="003C7D34"/>
    <w:rsid w:val="003E199F"/>
    <w:rsid w:val="003F07ED"/>
    <w:rsid w:val="003F4383"/>
    <w:rsid w:val="004013A9"/>
    <w:rsid w:val="00407AD6"/>
    <w:rsid w:val="004159E5"/>
    <w:rsid w:val="00440E3A"/>
    <w:rsid w:val="004438D8"/>
    <w:rsid w:val="0044547E"/>
    <w:rsid w:val="00450B0C"/>
    <w:rsid w:val="00474BD6"/>
    <w:rsid w:val="00494307"/>
    <w:rsid w:val="00494F06"/>
    <w:rsid w:val="00496434"/>
    <w:rsid w:val="004C31F4"/>
    <w:rsid w:val="004D14DD"/>
    <w:rsid w:val="004D2FB7"/>
    <w:rsid w:val="005026DB"/>
    <w:rsid w:val="00525913"/>
    <w:rsid w:val="00526A59"/>
    <w:rsid w:val="005459F9"/>
    <w:rsid w:val="00565977"/>
    <w:rsid w:val="005879D7"/>
    <w:rsid w:val="00591E9F"/>
    <w:rsid w:val="005B6D7C"/>
    <w:rsid w:val="005C319C"/>
    <w:rsid w:val="005C37B7"/>
    <w:rsid w:val="005E5C61"/>
    <w:rsid w:val="005F1083"/>
    <w:rsid w:val="00602FAF"/>
    <w:rsid w:val="00605C2D"/>
    <w:rsid w:val="00606DC4"/>
    <w:rsid w:val="006438DF"/>
    <w:rsid w:val="00643D06"/>
    <w:rsid w:val="006640B8"/>
    <w:rsid w:val="006641EB"/>
    <w:rsid w:val="0068570D"/>
    <w:rsid w:val="00693FD4"/>
    <w:rsid w:val="006A1657"/>
    <w:rsid w:val="006A1969"/>
    <w:rsid w:val="006A1D49"/>
    <w:rsid w:val="006B4464"/>
    <w:rsid w:val="006B599E"/>
    <w:rsid w:val="006D3B6C"/>
    <w:rsid w:val="006F5511"/>
    <w:rsid w:val="006F63E8"/>
    <w:rsid w:val="006F7BE4"/>
    <w:rsid w:val="00713DC9"/>
    <w:rsid w:val="007142F3"/>
    <w:rsid w:val="007204B9"/>
    <w:rsid w:val="007317B4"/>
    <w:rsid w:val="00742A3A"/>
    <w:rsid w:val="00743A48"/>
    <w:rsid w:val="007546C3"/>
    <w:rsid w:val="00756C57"/>
    <w:rsid w:val="00785B84"/>
    <w:rsid w:val="00795584"/>
    <w:rsid w:val="007B4DB5"/>
    <w:rsid w:val="007B5B76"/>
    <w:rsid w:val="007D5645"/>
    <w:rsid w:val="007F25DF"/>
    <w:rsid w:val="00812DCF"/>
    <w:rsid w:val="008201CE"/>
    <w:rsid w:val="00822353"/>
    <w:rsid w:val="008226B0"/>
    <w:rsid w:val="008251CB"/>
    <w:rsid w:val="00826F52"/>
    <w:rsid w:val="00830E11"/>
    <w:rsid w:val="00833830"/>
    <w:rsid w:val="008361A9"/>
    <w:rsid w:val="0085184F"/>
    <w:rsid w:val="00867DBA"/>
    <w:rsid w:val="00884944"/>
    <w:rsid w:val="008914C2"/>
    <w:rsid w:val="008A171F"/>
    <w:rsid w:val="008A2BFB"/>
    <w:rsid w:val="008B19C1"/>
    <w:rsid w:val="008C46C2"/>
    <w:rsid w:val="008E6E32"/>
    <w:rsid w:val="008F25DE"/>
    <w:rsid w:val="008F5188"/>
    <w:rsid w:val="008F6A56"/>
    <w:rsid w:val="009023A1"/>
    <w:rsid w:val="00902D2D"/>
    <w:rsid w:val="00937B35"/>
    <w:rsid w:val="009508C2"/>
    <w:rsid w:val="00971675"/>
    <w:rsid w:val="009870C1"/>
    <w:rsid w:val="009A331B"/>
    <w:rsid w:val="009B0E6A"/>
    <w:rsid w:val="009C2995"/>
    <w:rsid w:val="009D38D6"/>
    <w:rsid w:val="009F2B29"/>
    <w:rsid w:val="00A123F1"/>
    <w:rsid w:val="00A129B8"/>
    <w:rsid w:val="00A36F22"/>
    <w:rsid w:val="00A42E6E"/>
    <w:rsid w:val="00A450AD"/>
    <w:rsid w:val="00A551B0"/>
    <w:rsid w:val="00A56854"/>
    <w:rsid w:val="00A577B0"/>
    <w:rsid w:val="00A679B9"/>
    <w:rsid w:val="00A806CE"/>
    <w:rsid w:val="00A97432"/>
    <w:rsid w:val="00AA1DC1"/>
    <w:rsid w:val="00AA2CFE"/>
    <w:rsid w:val="00AA59C8"/>
    <w:rsid w:val="00AA7BA7"/>
    <w:rsid w:val="00AB2BBB"/>
    <w:rsid w:val="00AC0043"/>
    <w:rsid w:val="00AC5548"/>
    <w:rsid w:val="00AE3078"/>
    <w:rsid w:val="00AF3858"/>
    <w:rsid w:val="00B01F32"/>
    <w:rsid w:val="00B056AB"/>
    <w:rsid w:val="00B203A7"/>
    <w:rsid w:val="00B26613"/>
    <w:rsid w:val="00B26779"/>
    <w:rsid w:val="00B31275"/>
    <w:rsid w:val="00B31747"/>
    <w:rsid w:val="00B35060"/>
    <w:rsid w:val="00B3666E"/>
    <w:rsid w:val="00B4307D"/>
    <w:rsid w:val="00B437C4"/>
    <w:rsid w:val="00B45592"/>
    <w:rsid w:val="00B513BA"/>
    <w:rsid w:val="00B574E9"/>
    <w:rsid w:val="00B57B7F"/>
    <w:rsid w:val="00B6218C"/>
    <w:rsid w:val="00B65445"/>
    <w:rsid w:val="00B75DC6"/>
    <w:rsid w:val="00B808BA"/>
    <w:rsid w:val="00B83672"/>
    <w:rsid w:val="00B866B7"/>
    <w:rsid w:val="00B911DB"/>
    <w:rsid w:val="00B9763F"/>
    <w:rsid w:val="00BB055B"/>
    <w:rsid w:val="00BD4B74"/>
    <w:rsid w:val="00BD6C64"/>
    <w:rsid w:val="00BE79F4"/>
    <w:rsid w:val="00BF1F54"/>
    <w:rsid w:val="00BF3628"/>
    <w:rsid w:val="00C01CFB"/>
    <w:rsid w:val="00C10171"/>
    <w:rsid w:val="00C14423"/>
    <w:rsid w:val="00C726A2"/>
    <w:rsid w:val="00C748B6"/>
    <w:rsid w:val="00C76585"/>
    <w:rsid w:val="00C76F2E"/>
    <w:rsid w:val="00C86D98"/>
    <w:rsid w:val="00C9269B"/>
    <w:rsid w:val="00C95AE9"/>
    <w:rsid w:val="00CA0D69"/>
    <w:rsid w:val="00CA53F9"/>
    <w:rsid w:val="00CA560E"/>
    <w:rsid w:val="00CB168C"/>
    <w:rsid w:val="00CC4096"/>
    <w:rsid w:val="00CC73D8"/>
    <w:rsid w:val="00CD0C04"/>
    <w:rsid w:val="00CD5094"/>
    <w:rsid w:val="00CD7E9D"/>
    <w:rsid w:val="00CE48C9"/>
    <w:rsid w:val="00D13D52"/>
    <w:rsid w:val="00D243C5"/>
    <w:rsid w:val="00D3526F"/>
    <w:rsid w:val="00D3674E"/>
    <w:rsid w:val="00D50E01"/>
    <w:rsid w:val="00D740E8"/>
    <w:rsid w:val="00D91719"/>
    <w:rsid w:val="00D91A00"/>
    <w:rsid w:val="00DA57D3"/>
    <w:rsid w:val="00DD1A52"/>
    <w:rsid w:val="00DE6350"/>
    <w:rsid w:val="00DF4C05"/>
    <w:rsid w:val="00E17153"/>
    <w:rsid w:val="00E17DB5"/>
    <w:rsid w:val="00E26E87"/>
    <w:rsid w:val="00E2712B"/>
    <w:rsid w:val="00E37EE1"/>
    <w:rsid w:val="00E41257"/>
    <w:rsid w:val="00E46C31"/>
    <w:rsid w:val="00E7482F"/>
    <w:rsid w:val="00E90056"/>
    <w:rsid w:val="00E9057B"/>
    <w:rsid w:val="00EB013D"/>
    <w:rsid w:val="00EB2987"/>
    <w:rsid w:val="00EB4A7E"/>
    <w:rsid w:val="00EE27A1"/>
    <w:rsid w:val="00EE4E78"/>
    <w:rsid w:val="00EE5DE4"/>
    <w:rsid w:val="00F000DA"/>
    <w:rsid w:val="00F35BBA"/>
    <w:rsid w:val="00F50015"/>
    <w:rsid w:val="00F50A7A"/>
    <w:rsid w:val="00F50AF9"/>
    <w:rsid w:val="00F52AB5"/>
    <w:rsid w:val="00F714B6"/>
    <w:rsid w:val="00F738EC"/>
    <w:rsid w:val="00F7551A"/>
    <w:rsid w:val="00F84739"/>
    <w:rsid w:val="00FA3F76"/>
    <w:rsid w:val="00FA65B7"/>
    <w:rsid w:val="00FC2157"/>
    <w:rsid w:val="00FC2889"/>
    <w:rsid w:val="00FD75AC"/>
    <w:rsid w:val="00FE411A"/>
    <w:rsid w:val="00FF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AC7BE"/>
  <w15:docId w15:val="{8B2BA991-CC5C-471E-8970-996D35E6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7" w:qFormat="1"/>
    <w:lsdException w:name="heading 2" w:semiHidden="1" w:uiPriority="67" w:unhideWhenUsed="1" w:qFormat="1"/>
    <w:lsdException w:name="heading 3" w:semiHidden="1" w:uiPriority="67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10E"/>
  </w:style>
  <w:style w:type="paragraph" w:styleId="1">
    <w:name w:val="heading 1"/>
    <w:next w:val="a"/>
    <w:link w:val="10"/>
    <w:uiPriority w:val="67"/>
    <w:unhideWhenUsed/>
    <w:qFormat/>
    <w:rsid w:val="00F50A7A"/>
    <w:pPr>
      <w:keepNext/>
      <w:keepLines/>
      <w:spacing w:after="0" w:line="271" w:lineRule="auto"/>
      <w:ind w:firstLine="68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67"/>
    <w:unhideWhenUsed/>
    <w:qFormat/>
    <w:rsid w:val="00F50A7A"/>
    <w:pPr>
      <w:keepNext/>
      <w:keepLines/>
      <w:spacing w:after="0"/>
      <w:ind w:firstLine="709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3">
    <w:name w:val="heading 3"/>
    <w:basedOn w:val="a"/>
    <w:next w:val="a"/>
    <w:link w:val="30"/>
    <w:uiPriority w:val="67"/>
    <w:unhideWhenUsed/>
    <w:qFormat/>
    <w:rsid w:val="000D510E"/>
    <w:pPr>
      <w:widowControl w:val="0"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67"/>
    <w:rsid w:val="000D510E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Body Text Indent"/>
    <w:basedOn w:val="a"/>
    <w:link w:val="a4"/>
    <w:semiHidden/>
    <w:rsid w:val="000D510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0D510E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link w:val="ConsPlusNormal0"/>
    <w:qFormat/>
    <w:rsid w:val="000D5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aliases w:val="Обычный (Web), Знак Знак22,Обычный (Web)1,Знак,Знак Знак22"/>
    <w:basedOn w:val="a"/>
    <w:link w:val="a6"/>
    <w:uiPriority w:val="99"/>
    <w:qFormat/>
    <w:rsid w:val="000D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0D51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qFormat/>
    <w:rsid w:val="000D510E"/>
    <w:pPr>
      <w:widowControl w:val="0"/>
      <w:autoSpaceDE w:val="0"/>
      <w:autoSpaceDN w:val="0"/>
      <w:adjustRightInd w:val="0"/>
      <w:spacing w:after="0" w:line="323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D510E"/>
    <w:rPr>
      <w:rFonts w:ascii="Times New Roman" w:hAnsi="Times New Roman" w:cs="Times New Roman"/>
      <w:sz w:val="26"/>
      <w:szCs w:val="26"/>
    </w:rPr>
  </w:style>
  <w:style w:type="character" w:customStyle="1" w:styleId="a8">
    <w:name w:val="Абзац списка Знак"/>
    <w:link w:val="a7"/>
    <w:uiPriority w:val="34"/>
    <w:locked/>
    <w:rsid w:val="000D510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0D510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a">
    <w:name w:val="Стиль Обычный отступ + По ширине"/>
    <w:basedOn w:val="ab"/>
    <w:uiPriority w:val="99"/>
    <w:qFormat/>
    <w:rsid w:val="000D510E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rsid w:val="000D510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бычный (Интернет) Знак"/>
    <w:aliases w:val="Обычный (Web) Знак, Знак Знак22 Знак,Обычный (Web)1 Знак,Знак Знак,Знак Знак22 Знак"/>
    <w:link w:val="a5"/>
    <w:uiPriority w:val="99"/>
    <w:rsid w:val="000D510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0D510E"/>
    <w:pPr>
      <w:widowControl w:val="0"/>
      <w:autoSpaceDE w:val="0"/>
      <w:autoSpaceDN w:val="0"/>
      <w:adjustRightInd w:val="0"/>
      <w:spacing w:after="0" w:line="156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5">
    <w:name w:val="Font Style25"/>
    <w:rsid w:val="000D510E"/>
    <w:rPr>
      <w:rFonts w:ascii="Sylfaen" w:hAnsi="Sylfaen" w:cs="Sylfaen"/>
      <w:sz w:val="24"/>
      <w:szCs w:val="24"/>
    </w:rPr>
  </w:style>
  <w:style w:type="paragraph" w:styleId="ab">
    <w:name w:val="Normal Indent"/>
    <w:basedOn w:val="a"/>
    <w:uiPriority w:val="99"/>
    <w:semiHidden/>
    <w:unhideWhenUsed/>
    <w:rsid w:val="000D510E"/>
    <w:pPr>
      <w:ind w:left="708"/>
    </w:pPr>
  </w:style>
  <w:style w:type="paragraph" w:styleId="ac">
    <w:name w:val="header"/>
    <w:basedOn w:val="a"/>
    <w:link w:val="ad"/>
    <w:uiPriority w:val="99"/>
    <w:unhideWhenUsed/>
    <w:rsid w:val="00DD1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D1A52"/>
  </w:style>
  <w:style w:type="paragraph" w:styleId="ae">
    <w:name w:val="footer"/>
    <w:basedOn w:val="a"/>
    <w:link w:val="af"/>
    <w:uiPriority w:val="99"/>
    <w:unhideWhenUsed/>
    <w:rsid w:val="00DD1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D1A52"/>
  </w:style>
  <w:style w:type="paragraph" w:styleId="af0">
    <w:name w:val="Balloon Text"/>
    <w:basedOn w:val="a"/>
    <w:link w:val="af1"/>
    <w:uiPriority w:val="99"/>
    <w:semiHidden/>
    <w:unhideWhenUsed/>
    <w:rsid w:val="0037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741B5"/>
    <w:rPr>
      <w:rFonts w:ascii="Segoe UI" w:hAnsi="Segoe UI" w:cs="Segoe UI"/>
      <w:sz w:val="18"/>
      <w:szCs w:val="18"/>
    </w:rPr>
  </w:style>
  <w:style w:type="table" w:styleId="af2">
    <w:name w:val="Table Grid"/>
    <w:basedOn w:val="a1"/>
    <w:uiPriority w:val="99"/>
    <w:rsid w:val="00CD5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974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67"/>
    <w:rsid w:val="00F50A7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F50A7A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styleId="af3">
    <w:name w:val="Hyperlink"/>
    <w:uiPriority w:val="99"/>
    <w:rsid w:val="00F50A7A"/>
    <w:rPr>
      <w:rFonts w:cs="Times New Roman"/>
      <w:color w:val="0000FF"/>
      <w:u w:val="single"/>
    </w:rPr>
  </w:style>
  <w:style w:type="character" w:customStyle="1" w:styleId="11">
    <w:name w:val="Нижний колонтитул Знак1"/>
    <w:uiPriority w:val="99"/>
    <w:locked/>
    <w:rsid w:val="00F50A7A"/>
    <w:rPr>
      <w:rFonts w:ascii="Arial" w:eastAsia="Times New Roman" w:hAnsi="Arial" w:cs="Times New Roman"/>
      <w:sz w:val="16"/>
      <w:szCs w:val="20"/>
      <w:lang w:eastAsia="ar-SA"/>
    </w:rPr>
  </w:style>
  <w:style w:type="character" w:customStyle="1" w:styleId="12">
    <w:name w:val="Текст выноски Знак1"/>
    <w:basedOn w:val="a0"/>
    <w:uiPriority w:val="99"/>
    <w:semiHidden/>
    <w:rsid w:val="00F50A7A"/>
    <w:rPr>
      <w:rFonts w:ascii="Segoe UI" w:eastAsia="Times New Roman" w:hAnsi="Segoe UI" w:cs="Segoe UI"/>
      <w:sz w:val="18"/>
      <w:szCs w:val="18"/>
      <w:lang w:eastAsia="ru-RU"/>
    </w:rPr>
  </w:style>
  <w:style w:type="paragraph" w:styleId="af4">
    <w:name w:val="Title"/>
    <w:basedOn w:val="a"/>
    <w:next w:val="a"/>
    <w:link w:val="af5"/>
    <w:uiPriority w:val="10"/>
    <w:qFormat/>
    <w:rsid w:val="00F50A7A"/>
    <w:pPr>
      <w:spacing w:after="0" w:line="240" w:lineRule="auto"/>
      <w:ind w:firstLine="709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26"/>
      <w:szCs w:val="56"/>
      <w:lang w:eastAsia="ru-RU"/>
    </w:rPr>
  </w:style>
  <w:style w:type="character" w:customStyle="1" w:styleId="af5">
    <w:name w:val="Заголовок Знак"/>
    <w:basedOn w:val="a0"/>
    <w:link w:val="af4"/>
    <w:uiPriority w:val="10"/>
    <w:rsid w:val="00F50A7A"/>
    <w:rPr>
      <w:rFonts w:ascii="Times New Roman" w:eastAsiaTheme="majorEastAsia" w:hAnsi="Times New Roman" w:cstheme="majorBidi"/>
      <w:b/>
      <w:spacing w:val="-10"/>
      <w:kern w:val="28"/>
      <w:sz w:val="26"/>
      <w:szCs w:val="56"/>
      <w:lang w:eastAsia="ru-RU"/>
    </w:rPr>
  </w:style>
  <w:style w:type="character" w:styleId="af6">
    <w:name w:val="Strong"/>
    <w:basedOn w:val="a0"/>
    <w:uiPriority w:val="22"/>
    <w:qFormat/>
    <w:rsid w:val="00F50A7A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F50A7A"/>
    <w:pPr>
      <w:spacing w:after="0"/>
      <w:ind w:left="68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F50A7A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F50A7A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f7">
    <w:name w:val="caption"/>
    <w:basedOn w:val="a"/>
    <w:next w:val="a"/>
    <w:uiPriority w:val="35"/>
    <w:unhideWhenUsed/>
    <w:qFormat/>
    <w:rsid w:val="00F50A7A"/>
    <w:pPr>
      <w:spacing w:after="200" w:line="240" w:lineRule="auto"/>
    </w:pPr>
    <w:rPr>
      <w:i/>
      <w:iCs/>
      <w:color w:val="44546A" w:themeColor="text2"/>
      <w:szCs w:val="18"/>
    </w:rPr>
  </w:style>
  <w:style w:type="character" w:styleId="af8">
    <w:name w:val="Emphasis"/>
    <w:basedOn w:val="a0"/>
    <w:uiPriority w:val="20"/>
    <w:qFormat/>
    <w:rsid w:val="00F50A7A"/>
    <w:rPr>
      <w:i/>
      <w:iCs/>
    </w:rPr>
  </w:style>
  <w:style w:type="character" w:customStyle="1" w:styleId="citation">
    <w:name w:val="citation"/>
    <w:basedOn w:val="a0"/>
    <w:rsid w:val="00F50A7A"/>
  </w:style>
  <w:style w:type="character" w:customStyle="1" w:styleId="infoinfo-item-text">
    <w:name w:val="info__info-item-text"/>
    <w:basedOn w:val="a0"/>
    <w:rsid w:val="00F50A7A"/>
  </w:style>
  <w:style w:type="character" w:customStyle="1" w:styleId="blk">
    <w:name w:val="blk"/>
    <w:basedOn w:val="a0"/>
    <w:rsid w:val="00F50A7A"/>
  </w:style>
  <w:style w:type="paragraph" w:styleId="af9">
    <w:name w:val="Body Text"/>
    <w:basedOn w:val="a"/>
    <w:link w:val="afa"/>
    <w:uiPriority w:val="99"/>
    <w:rsid w:val="00F50A7A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F50A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obj-address">
    <w:name w:val="obj-address"/>
    <w:basedOn w:val="a0"/>
    <w:rsid w:val="00F50A7A"/>
  </w:style>
  <w:style w:type="character" w:customStyle="1" w:styleId="afb">
    <w:name w:val="Другое_"/>
    <w:basedOn w:val="a0"/>
    <w:link w:val="afc"/>
    <w:rsid w:val="00F50A7A"/>
    <w:rPr>
      <w:rFonts w:ascii="Times New Roman" w:eastAsia="Times New Roman" w:hAnsi="Times New Roman" w:cs="Times New Roman"/>
    </w:rPr>
  </w:style>
  <w:style w:type="paragraph" w:customStyle="1" w:styleId="afc">
    <w:name w:val="Другое"/>
    <w:basedOn w:val="a"/>
    <w:link w:val="afb"/>
    <w:rsid w:val="00F50A7A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customStyle="1" w:styleId="formattext">
    <w:name w:val="formattext"/>
    <w:basedOn w:val="a"/>
    <w:rsid w:val="00F50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8"/>
    <w:basedOn w:val="a1"/>
    <w:next w:val="af2"/>
    <w:uiPriority w:val="59"/>
    <w:rsid w:val="00F50A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f2"/>
    <w:uiPriority w:val="59"/>
    <w:rsid w:val="00F50A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1"/>
    <w:next w:val="af2"/>
    <w:uiPriority w:val="59"/>
    <w:rsid w:val="00F50A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next w:val="af2"/>
    <w:uiPriority w:val="59"/>
    <w:rsid w:val="00F50A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footnote text"/>
    <w:basedOn w:val="a"/>
    <w:link w:val="afe"/>
    <w:semiHidden/>
    <w:rsid w:val="00F50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semiHidden/>
    <w:rsid w:val="00F50A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semiHidden/>
    <w:rsid w:val="00F50A7A"/>
    <w:rPr>
      <w:rFonts w:cs="Times New Roman"/>
      <w:vertAlign w:val="superscript"/>
    </w:rPr>
  </w:style>
  <w:style w:type="paragraph" w:customStyle="1" w:styleId="13">
    <w:name w:val="Без интервала1"/>
    <w:aliases w:val="Текстовая часть,Без интервала3,Без интервала2,Без интервала11,No Spacing"/>
    <w:qFormat/>
    <w:rsid w:val="00F50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Нет"/>
    <w:rsid w:val="00F50A7A"/>
  </w:style>
  <w:style w:type="table" w:customStyle="1" w:styleId="7">
    <w:name w:val="Сетка таблицы7"/>
    <w:basedOn w:val="a1"/>
    <w:next w:val="af2"/>
    <w:uiPriority w:val="39"/>
    <w:rsid w:val="00F50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Grid61"/>
    <w:rsid w:val="00F50A7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page number"/>
    <w:rsid w:val="00F50A7A"/>
    <w:rPr>
      <w:rFonts w:cs="Times New Roman"/>
    </w:rPr>
  </w:style>
  <w:style w:type="character" w:customStyle="1" w:styleId="aff2">
    <w:name w:val="Гипертекстовая ссылка"/>
    <w:rsid w:val="00F50A7A"/>
    <w:rPr>
      <w:rFonts w:cs="Times New Roman"/>
      <w:b/>
      <w:bCs/>
      <w:color w:val="106BBE"/>
    </w:rPr>
  </w:style>
  <w:style w:type="table" w:customStyle="1" w:styleId="14">
    <w:name w:val="Сетка таблицы1"/>
    <w:basedOn w:val="a1"/>
    <w:next w:val="af2"/>
    <w:uiPriority w:val="99"/>
    <w:rsid w:val="00F50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Subtitle"/>
    <w:basedOn w:val="a"/>
    <w:next w:val="a"/>
    <w:link w:val="aff4"/>
    <w:uiPriority w:val="99"/>
    <w:qFormat/>
    <w:rsid w:val="00F50A7A"/>
    <w:pPr>
      <w:widowControl w:val="0"/>
      <w:autoSpaceDE w:val="0"/>
      <w:autoSpaceDN w:val="0"/>
      <w:adjustRightInd w:val="0"/>
      <w:spacing w:before="240" w:after="18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4">
    <w:name w:val="Подзаголовок Знак"/>
    <w:basedOn w:val="a0"/>
    <w:link w:val="aff3"/>
    <w:uiPriority w:val="99"/>
    <w:rsid w:val="00F50A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F50A7A"/>
  </w:style>
  <w:style w:type="paragraph" w:styleId="23">
    <w:name w:val="Body Text 2"/>
    <w:basedOn w:val="a"/>
    <w:link w:val="22"/>
    <w:uiPriority w:val="99"/>
    <w:semiHidden/>
    <w:unhideWhenUsed/>
    <w:rsid w:val="00F50A7A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F50A7A"/>
  </w:style>
  <w:style w:type="paragraph" w:customStyle="1" w:styleId="15">
    <w:name w:val="Абзац списка1"/>
    <w:basedOn w:val="a"/>
    <w:rsid w:val="00F50A7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50A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0A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5">
    <w:name w:val="Текст примечания Знак"/>
    <w:basedOn w:val="a0"/>
    <w:link w:val="aff6"/>
    <w:uiPriority w:val="99"/>
    <w:semiHidden/>
    <w:rsid w:val="00F50A7A"/>
    <w:rPr>
      <w:sz w:val="20"/>
      <w:szCs w:val="20"/>
    </w:rPr>
  </w:style>
  <w:style w:type="paragraph" w:styleId="aff6">
    <w:name w:val="annotation text"/>
    <w:basedOn w:val="a"/>
    <w:link w:val="aff5"/>
    <w:uiPriority w:val="99"/>
    <w:semiHidden/>
    <w:unhideWhenUsed/>
    <w:rsid w:val="00F50A7A"/>
    <w:pPr>
      <w:spacing w:line="240" w:lineRule="auto"/>
    </w:pPr>
    <w:rPr>
      <w:sz w:val="20"/>
      <w:szCs w:val="20"/>
    </w:rPr>
  </w:style>
  <w:style w:type="character" w:customStyle="1" w:styleId="16">
    <w:name w:val="Текст примечания Знак1"/>
    <w:basedOn w:val="a0"/>
    <w:uiPriority w:val="99"/>
    <w:semiHidden/>
    <w:rsid w:val="00F50A7A"/>
    <w:rPr>
      <w:sz w:val="20"/>
      <w:szCs w:val="20"/>
    </w:rPr>
  </w:style>
  <w:style w:type="character" w:customStyle="1" w:styleId="aff7">
    <w:name w:val="Тема примечания Знак"/>
    <w:basedOn w:val="aff5"/>
    <w:link w:val="aff8"/>
    <w:uiPriority w:val="99"/>
    <w:semiHidden/>
    <w:rsid w:val="00F50A7A"/>
    <w:rPr>
      <w:b/>
      <w:bCs/>
      <w:sz w:val="20"/>
      <w:szCs w:val="20"/>
    </w:rPr>
  </w:style>
  <w:style w:type="paragraph" w:styleId="aff8">
    <w:name w:val="annotation subject"/>
    <w:basedOn w:val="aff6"/>
    <w:next w:val="aff6"/>
    <w:link w:val="aff7"/>
    <w:uiPriority w:val="99"/>
    <w:semiHidden/>
    <w:unhideWhenUsed/>
    <w:rsid w:val="00F50A7A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F50A7A"/>
    <w:rPr>
      <w:b/>
      <w:bCs/>
      <w:sz w:val="20"/>
      <w:szCs w:val="20"/>
    </w:rPr>
  </w:style>
  <w:style w:type="character" w:styleId="aff9">
    <w:name w:val="annotation reference"/>
    <w:basedOn w:val="a0"/>
    <w:uiPriority w:val="99"/>
    <w:semiHidden/>
    <w:unhideWhenUsed/>
    <w:rsid w:val="00F50A7A"/>
    <w:rPr>
      <w:sz w:val="16"/>
      <w:szCs w:val="16"/>
    </w:rPr>
  </w:style>
  <w:style w:type="paragraph" w:styleId="affa">
    <w:name w:val="Revision"/>
    <w:hidden/>
    <w:uiPriority w:val="99"/>
    <w:semiHidden/>
    <w:rsid w:val="00F50A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FF7E9-5562-40FD-B876-391ADA0B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8</Pages>
  <Words>2306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cp:lastPrinted>2022-05-05T15:25:00Z</cp:lastPrinted>
  <dcterms:created xsi:type="dcterms:W3CDTF">2020-08-06T09:22:00Z</dcterms:created>
  <dcterms:modified xsi:type="dcterms:W3CDTF">2023-08-24T15:41:00Z</dcterms:modified>
</cp:coreProperties>
</file>