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BA887" w14:textId="77777777" w:rsidR="00304C9B" w:rsidRDefault="00304C9B" w:rsidP="000273ED">
      <w:pPr>
        <w:spacing w:after="0" w:line="240" w:lineRule="auto"/>
        <w:ind w:right="282"/>
        <w:rPr>
          <w:rFonts w:ascii="Times New Roman" w:hAnsi="Times New Roman"/>
          <w:color w:val="000000"/>
          <w:sz w:val="28"/>
          <w:szCs w:val="20"/>
        </w:rPr>
      </w:pPr>
    </w:p>
    <w:p w14:paraId="4D7D0248" w14:textId="77777777" w:rsidR="00B61A66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4FCD69AF" w14:textId="77777777" w:rsidR="00B61A66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165C3D23" w14:textId="77777777" w:rsidR="00B61A66" w:rsidRPr="00304C9B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6BA22408" w14:textId="77777777" w:rsidR="00CD67D7" w:rsidRDefault="00CD67D7" w:rsidP="00304C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D2936" w14:textId="77777777" w:rsidR="00CD67D7" w:rsidRDefault="00CD67D7" w:rsidP="004C0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32E273" w14:textId="77777777" w:rsidR="00CD67D7" w:rsidRDefault="00CD67D7" w:rsidP="004C0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26037C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5D607E3E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08697C83" w14:textId="77777777" w:rsidR="007E66A7" w:rsidRPr="00FC7E46" w:rsidRDefault="007E66A7" w:rsidP="00EB0626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14:paraId="73B5718E" w14:textId="77777777" w:rsidR="00AF1A44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F1A44">
        <w:rPr>
          <w:rFonts w:ascii="Times New Roman" w:hAnsi="Times New Roman"/>
          <w:b/>
          <w:sz w:val="27"/>
          <w:szCs w:val="27"/>
        </w:rPr>
        <w:t xml:space="preserve">Об установлении границ объединенной зоны охраны объектов культурного наследия, расположенных на территории города </w:t>
      </w:r>
      <w:r w:rsidR="00730C70" w:rsidRPr="00AF1A44">
        <w:rPr>
          <w:rFonts w:ascii="Times New Roman" w:hAnsi="Times New Roman"/>
          <w:b/>
          <w:sz w:val="27"/>
          <w:szCs w:val="27"/>
        </w:rPr>
        <w:t>Курска</w:t>
      </w:r>
      <w:r w:rsidR="00623C47" w:rsidRPr="00AF1A44">
        <w:rPr>
          <w:rFonts w:ascii="Times New Roman" w:hAnsi="Times New Roman"/>
          <w:b/>
          <w:sz w:val="27"/>
          <w:szCs w:val="27"/>
        </w:rPr>
        <w:t>,</w:t>
      </w:r>
      <w:r w:rsidRPr="00AF1A44">
        <w:rPr>
          <w:rFonts w:ascii="Times New Roman" w:hAnsi="Times New Roman"/>
          <w:b/>
          <w:sz w:val="27"/>
          <w:szCs w:val="27"/>
        </w:rPr>
        <w:t xml:space="preserve"> </w:t>
      </w:r>
    </w:p>
    <w:p w14:paraId="2C46BB43" w14:textId="55DBFE3E" w:rsidR="00730C70" w:rsidRPr="00AF1A44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F1A44">
        <w:rPr>
          <w:rFonts w:ascii="Times New Roman" w:hAnsi="Times New Roman"/>
          <w:b/>
          <w:sz w:val="27"/>
          <w:szCs w:val="27"/>
        </w:rPr>
        <w:t xml:space="preserve">и утверждении требований к градостроительным регламентам </w:t>
      </w:r>
    </w:p>
    <w:p w14:paraId="7C95F3B2" w14:textId="657A9F86" w:rsidR="00FE3B03" w:rsidRPr="00AF1A44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F1A44">
        <w:rPr>
          <w:rFonts w:ascii="Times New Roman" w:hAnsi="Times New Roman"/>
          <w:b/>
          <w:sz w:val="27"/>
          <w:szCs w:val="27"/>
        </w:rPr>
        <w:t>в границах территорий данной зоны</w:t>
      </w:r>
    </w:p>
    <w:p w14:paraId="1FB2FBA9" w14:textId="77777777" w:rsidR="009777E7" w:rsidRPr="00AF1A44" w:rsidRDefault="009777E7">
      <w:pPr>
        <w:rPr>
          <w:rFonts w:ascii="Times New Roman" w:hAnsi="Times New Roman"/>
          <w:sz w:val="27"/>
          <w:szCs w:val="27"/>
        </w:rPr>
      </w:pPr>
    </w:p>
    <w:p w14:paraId="306D4FF2" w14:textId="17DB0D40" w:rsidR="00FF5CBD" w:rsidRPr="00AF1A44" w:rsidRDefault="004C0C38" w:rsidP="00A23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F1A44">
        <w:rPr>
          <w:rFonts w:ascii="Times New Roman" w:hAnsi="Times New Roman"/>
          <w:color w:val="000000"/>
          <w:sz w:val="27"/>
          <w:szCs w:val="27"/>
        </w:rPr>
        <w:t xml:space="preserve">В соответствии со </w:t>
      </w:r>
      <w:hyperlink r:id="rId8" w:history="1">
        <w:r w:rsidRPr="00AF1A44">
          <w:rPr>
            <w:rFonts w:ascii="Times New Roman" w:hAnsi="Times New Roman"/>
            <w:color w:val="000000"/>
            <w:sz w:val="27"/>
            <w:szCs w:val="27"/>
          </w:rPr>
          <w:t xml:space="preserve">статьей </w:t>
        </w:r>
      </w:hyperlink>
      <w:hyperlink r:id="rId9" w:history="1">
        <w:r w:rsidRPr="00AF1A44">
          <w:rPr>
            <w:rFonts w:ascii="Times New Roman" w:hAnsi="Times New Roman"/>
            <w:color w:val="000000"/>
            <w:sz w:val="27"/>
            <w:szCs w:val="27"/>
          </w:rPr>
          <w:t>34</w:t>
        </w:r>
      </w:hyperlink>
      <w:r w:rsidRPr="00AF1A44">
        <w:rPr>
          <w:rFonts w:ascii="Times New Roman" w:hAnsi="Times New Roman"/>
          <w:color w:val="000000"/>
          <w:sz w:val="27"/>
          <w:szCs w:val="27"/>
        </w:rPr>
        <w:t xml:space="preserve"> Федерального закона от 25 июня                     2002 года № 73-ФЗ «Об объектах культурного наследия (памятниках истории и культуры) народов Российской Федерации»,</w:t>
      </w:r>
      <w:r w:rsidR="000E681E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hyperlink r:id="rId10" w:history="1">
        <w:r w:rsidRPr="00AF1A44">
          <w:rPr>
            <w:rFonts w:ascii="Times New Roman" w:hAnsi="Times New Roman"/>
            <w:color w:val="000000"/>
            <w:sz w:val="27"/>
            <w:szCs w:val="27"/>
          </w:rPr>
          <w:t>постановлением</w:t>
        </w:r>
      </w:hyperlink>
      <w:r w:rsidR="0018074E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>Правительства Российской Фе</w:t>
      </w:r>
      <w:r w:rsidR="0018074E" w:rsidRPr="00AF1A44">
        <w:rPr>
          <w:rFonts w:ascii="Times New Roman" w:hAnsi="Times New Roman"/>
          <w:color w:val="000000"/>
          <w:sz w:val="27"/>
          <w:szCs w:val="27"/>
        </w:rPr>
        <w:t>дерации от 12 сентября 2015 г.</w:t>
      </w:r>
      <w:r w:rsidRPr="00AF1A44">
        <w:rPr>
          <w:rFonts w:ascii="Times New Roman" w:hAnsi="Times New Roman"/>
          <w:color w:val="000000"/>
          <w:sz w:val="27"/>
          <w:szCs w:val="27"/>
        </w:rPr>
        <w:t xml:space="preserve"> №</w:t>
      </w:r>
      <w:r w:rsidR="00094E72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 xml:space="preserve">972 </w:t>
      </w:r>
      <w:r w:rsidR="007E66A7" w:rsidRPr="00AF1A44">
        <w:rPr>
          <w:rFonts w:ascii="Times New Roman" w:hAnsi="Times New Roman"/>
          <w:color w:val="000000"/>
          <w:sz w:val="27"/>
          <w:szCs w:val="27"/>
        </w:rPr>
        <w:t xml:space="preserve">                         </w:t>
      </w:r>
      <w:r w:rsidRPr="00AF1A44">
        <w:rPr>
          <w:rFonts w:ascii="Times New Roman" w:hAnsi="Times New Roman"/>
          <w:color w:val="000000"/>
          <w:sz w:val="27"/>
          <w:szCs w:val="27"/>
        </w:rPr>
        <w:t>«Об утверждении Положения о зонах охраны объектов культурного наследия (памятников истории и культуры) народов Российской Федерации и</w:t>
      </w:r>
      <w:r w:rsidR="00623C47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>о признании утратившими силу отдельных положений нормативных правовых актов Правительства Российской Федерации», статьей 35 Закона Курской области от 29 декабря 2005 года</w:t>
      </w:r>
      <w:r w:rsidR="007E66A7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>№ 120-ЗКО «Об объектах культурного наследия Курской области»,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распоряжением Администрации Курской области от 08.08.2019 № 359-ра «О принятии решения»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, </w:t>
      </w:r>
      <w:r w:rsidR="004B59F7" w:rsidRPr="00AF1A44">
        <w:rPr>
          <w:rFonts w:ascii="Times New Roman" w:hAnsi="Times New Roman"/>
          <w:color w:val="000000"/>
          <w:sz w:val="27"/>
          <w:szCs w:val="27"/>
        </w:rPr>
        <w:t>на основании проекта</w:t>
      </w:r>
      <w:r w:rsidR="00296022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B59F7" w:rsidRPr="00AF1A44">
        <w:rPr>
          <w:rFonts w:ascii="Times New Roman" w:hAnsi="Times New Roman"/>
          <w:color w:val="000000"/>
          <w:sz w:val="27"/>
          <w:szCs w:val="27"/>
        </w:rPr>
        <w:t>объединенной зоны</w:t>
      </w:r>
      <w:r w:rsidR="00760D42" w:rsidRPr="00AF1A44">
        <w:rPr>
          <w:rFonts w:ascii="Times New Roman" w:hAnsi="Times New Roman"/>
          <w:color w:val="000000"/>
          <w:sz w:val="27"/>
          <w:szCs w:val="27"/>
        </w:rPr>
        <w:t xml:space="preserve"> охраны</w:t>
      </w:r>
      <w:r w:rsidR="00296022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bookmarkStart w:id="0" w:name="_Hlk132795663"/>
      <w:r w:rsidR="00296022" w:rsidRPr="00AF1A44">
        <w:rPr>
          <w:rFonts w:ascii="Times New Roman" w:hAnsi="Times New Roman"/>
          <w:color w:val="000000"/>
          <w:sz w:val="27"/>
          <w:szCs w:val="27"/>
        </w:rPr>
        <w:t>объектов культурного наследия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регионального значения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«Дом, в котором 23 октября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1918 г. проходила 1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-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я губернская конференция Союза рабочей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и крестьянской молодежи. В 1918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-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1919 гг. помещался городской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комитет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комсомола»,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1918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-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1919 годы (Курская область, г. Курск,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Белинского, 5); «Жилой дом», 1931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-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1932 гг. (Курская область,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г. Курск, ул. Дзержинского, д. 43); «Здание Курского землеустроительного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          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и мелиоративного техникума (землемерного училища), в котором учился Генеральный секретарь ЦК КПСС Л.И. Брежнев», 1873 г., 1923-1927 гг. (Курская область, город Курск, улица Дзержинского,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дом 49); «Здание манежа (театра)» (Курская область, город Курск,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Дзержинского, 51); «Дом профсоюзов», 1950 г. (Курская область, г. Курск,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Дзержинского, 53); «Приходская школа духовной семинарии»,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2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-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я пол. XIX в. (Курская область, город Курск, улица Дзержинского, 55); «Жилой дом с аркой» (Курская область, г. Курск, ул. Дзержинского, 66); «Дом, в котором размещалась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в 1918 г. делегация РСФСР, уполномоченная вести переговоры с Украинской центральной радой о заключении мирного договора», 1918 г. (Курская область,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г. Курск, ул. Дзержинского, д. 70); «Дом жилой», нач. XX в. (Курская область,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г. Курск,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ул. Дзержинского, 74); «Дом жилой»,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кон. XIX – нач. XX вв., 1949 г. (Курская область, город Курск, улица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lastRenderedPageBreak/>
        <w:t>Дзержинского, дом 80); «Доходный дом Я.И. Альпина», нач. XX в. (Курская область, г. Курск,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Дзержинского, 82); «Здание общежития духовной семинарии»,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вт. пол. XIX в. (Курская область,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г. Курск, ул. Ломоносова, д. 3); «Особняк Пузанова», начало XX в. (Курская область, город Курск,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Советская, 3); «Дом», начало XX в., входящ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его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в состав объекта культурного наследия регионального значения «Особняк Пузанова»,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начало XX в. (Курская область, г. Курск, ул. Советская, 3); «Ворота»,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начало XX в., входящ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его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в состав объекта культурного наследия регионального значения «Особняк Пузанова», начало XX в. (Курская область, город Курск,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Советская, 3); «Казенная палата», 1880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-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1902 гг. (Курская область, г. Курск,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>ул. Советская, 14)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 xml:space="preserve">, 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разработанного в 202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3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 xml:space="preserve"> году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     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ООО «НИЦ ПИИКЭ»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в рамках корректировки зон охраны памятников истории и культуры города Курска, утвержденных решением исполнительного комитета Курского областного совета народных депутатов от 15.03.1990 г. № 78 «Об установлении зон охраны памятников истории и культуры г. Курска»</w:t>
      </w:r>
      <w:bookmarkEnd w:id="0"/>
      <w:r w:rsidR="00100D7A" w:rsidRPr="00AF1A44">
        <w:rPr>
          <w:rFonts w:ascii="Times New Roman" w:hAnsi="Times New Roman"/>
          <w:color w:val="000000"/>
          <w:sz w:val="27"/>
          <w:szCs w:val="27"/>
        </w:rPr>
        <w:t>,</w:t>
      </w:r>
      <w:r w:rsidR="00E62005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A2343" w:rsidRPr="00AF1A44">
        <w:rPr>
          <w:rFonts w:ascii="Times New Roman" w:hAnsi="Times New Roman"/>
          <w:color w:val="000000"/>
          <w:sz w:val="27"/>
          <w:szCs w:val="27"/>
        </w:rPr>
        <w:t xml:space="preserve">Правительство </w:t>
      </w:r>
      <w:r w:rsidRPr="00AF1A44">
        <w:rPr>
          <w:rFonts w:ascii="Times New Roman" w:hAnsi="Times New Roman"/>
          <w:color w:val="000000"/>
          <w:sz w:val="27"/>
          <w:szCs w:val="27"/>
        </w:rPr>
        <w:t>Курской области ПОСТАНОВЛЯЕТ:</w:t>
      </w:r>
    </w:p>
    <w:p w14:paraId="6CA0D0AD" w14:textId="31E1BD47" w:rsidR="005D5A2C" w:rsidRPr="00AF1A44" w:rsidRDefault="00FF5CBD" w:rsidP="00A23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color w:val="000000"/>
          <w:sz w:val="27"/>
          <w:szCs w:val="27"/>
        </w:rPr>
        <w:t>1.</w:t>
      </w:r>
      <w:r w:rsidR="004A2343" w:rsidRPr="00AF1A44">
        <w:rPr>
          <w:rFonts w:ascii="Times New Roman" w:hAnsi="Times New Roman"/>
          <w:color w:val="000000"/>
          <w:sz w:val="27"/>
          <w:szCs w:val="27"/>
        </w:rPr>
        <w:t> </w:t>
      </w:r>
      <w:r w:rsidR="004C0C38" w:rsidRPr="00AF1A44">
        <w:rPr>
          <w:rFonts w:ascii="Times New Roman" w:hAnsi="Times New Roman"/>
          <w:sz w:val="27"/>
          <w:szCs w:val="27"/>
        </w:rPr>
        <w:t>Установить</w:t>
      </w:r>
      <w:r w:rsidRPr="00AF1A44">
        <w:rPr>
          <w:rFonts w:ascii="Times New Roman" w:hAnsi="Times New Roman"/>
          <w:sz w:val="27"/>
          <w:szCs w:val="27"/>
        </w:rPr>
        <w:t xml:space="preserve"> объединенную зону охраны</w:t>
      </w:r>
      <w:r w:rsidR="001B2BA2" w:rsidRPr="00AF1A44">
        <w:rPr>
          <w:rFonts w:ascii="Times New Roman" w:hAnsi="Times New Roman"/>
          <w:sz w:val="27"/>
          <w:szCs w:val="27"/>
        </w:rPr>
        <w:t xml:space="preserve"> объектов культурного наследия</w:t>
      </w:r>
      <w:r w:rsidR="00A23641" w:rsidRP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регионального значения «Дом, в котором 23 октября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1918 г. проходила 1-я губернская конференция Союза рабочей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и крестьянской молодежи. В 1918-1919 гг. помещался городской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 xml:space="preserve">комитет комсомола», </w:t>
      </w:r>
      <w:r w:rsidR="00AF1A44">
        <w:rPr>
          <w:rFonts w:ascii="Times New Roman" w:hAnsi="Times New Roman"/>
          <w:sz w:val="27"/>
          <w:szCs w:val="27"/>
        </w:rPr>
        <w:t xml:space="preserve">              </w:t>
      </w:r>
      <w:r w:rsidR="00A23641" w:rsidRPr="00AF1A44">
        <w:rPr>
          <w:rFonts w:ascii="Times New Roman" w:hAnsi="Times New Roman"/>
          <w:sz w:val="27"/>
          <w:szCs w:val="27"/>
        </w:rPr>
        <w:t>1918-1919 годы (Курская область, г. Курск,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ул. Белинского, 5); «Жилой дом», 1931-1932 гг. (Курская область, г. Курск, ул. Дзержинского, д. 43); «Здание Курского землеустроительного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 xml:space="preserve">и мелиоративного техникума (землемерного училища), в котором учился Генеральный секретарь ЦК КПСС </w:t>
      </w:r>
      <w:r w:rsidR="00AF1A44">
        <w:rPr>
          <w:rFonts w:ascii="Times New Roman" w:hAnsi="Times New Roman"/>
          <w:sz w:val="27"/>
          <w:szCs w:val="27"/>
        </w:rPr>
        <w:t xml:space="preserve">                            </w:t>
      </w:r>
      <w:r w:rsidR="00A23641" w:rsidRPr="00AF1A44">
        <w:rPr>
          <w:rFonts w:ascii="Times New Roman" w:hAnsi="Times New Roman"/>
          <w:sz w:val="27"/>
          <w:szCs w:val="27"/>
        </w:rPr>
        <w:t xml:space="preserve">Л.И. Брежнев», 1873 г., 1923-1927 гг. (Курская область, город Курск, улица Дзержинского, дом 49); «Здание манежа (театра)» (Курская область, город Курск, ул. Дзержинского, 51); «Дом профсоюзов», 1950 г. (Курская область, </w:t>
      </w:r>
      <w:r w:rsidR="00AF1A44">
        <w:rPr>
          <w:rFonts w:ascii="Times New Roman" w:hAnsi="Times New Roman"/>
          <w:sz w:val="27"/>
          <w:szCs w:val="27"/>
        </w:rPr>
        <w:t xml:space="preserve">          </w:t>
      </w:r>
      <w:r w:rsidR="00A23641" w:rsidRPr="00AF1A44">
        <w:rPr>
          <w:rFonts w:ascii="Times New Roman" w:hAnsi="Times New Roman"/>
          <w:sz w:val="27"/>
          <w:szCs w:val="27"/>
        </w:rPr>
        <w:t>г. Курск,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ул. Дзержинского, 53); «Приходская школа духовной семинарии»,                     2-я пол. XIX в. (Курская область, город Курск, улица Дзержинского, 55); «Жилой дом с аркой» (Курская область, г. Курск, ул. Дзержинского, 66); «Дом, в котором размещалась в 1918 г. делегация РСФСР, уполномоченная вести переговоры с Украинской центральной радой о заключении мирного договора», 1918 г. (Курская область, г. Курск, ул. Дзержинского, д. 70); «Дом жилой», нач. XX в. (Курская область, г. Курск,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ул. Дзержинского, 74); «Дом жилой», кон. XIX – нач. XX вв., 1949 г. (Курская область, город Курск, улица Дзержинского, дом 80); «Доходный дом Я.И. Альпина», нач. XX в. (Курская область, г. Курск,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ул. Дзержинского, 82); «Здание общежития духовной семинарии»,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 xml:space="preserve">вт. пол. XIX в. (Курская область, г. Курск, ул. Ломоносова, д. 3); «Особняк Пузанова», начало XX в. (Курская область, город Курск, </w:t>
      </w:r>
      <w:r w:rsidR="00AF1A44">
        <w:rPr>
          <w:rFonts w:ascii="Times New Roman" w:hAnsi="Times New Roman"/>
          <w:sz w:val="27"/>
          <w:szCs w:val="27"/>
        </w:rPr>
        <w:t xml:space="preserve">                      </w:t>
      </w:r>
      <w:r w:rsidR="00A23641" w:rsidRPr="00AF1A44">
        <w:rPr>
          <w:rFonts w:ascii="Times New Roman" w:hAnsi="Times New Roman"/>
          <w:sz w:val="27"/>
          <w:szCs w:val="27"/>
        </w:rPr>
        <w:t xml:space="preserve">ул. Советская, 3); «Дом», начало XX в., входящего в состав объекта культурного наследия регионального значения «Особняк Пузанова», </w:t>
      </w:r>
      <w:r w:rsidR="00AF1A44">
        <w:rPr>
          <w:rFonts w:ascii="Times New Roman" w:hAnsi="Times New Roman"/>
          <w:sz w:val="27"/>
          <w:szCs w:val="27"/>
        </w:rPr>
        <w:t xml:space="preserve">                </w:t>
      </w:r>
      <w:r w:rsidR="00A23641" w:rsidRPr="00AF1A44">
        <w:rPr>
          <w:rFonts w:ascii="Times New Roman" w:hAnsi="Times New Roman"/>
          <w:sz w:val="27"/>
          <w:szCs w:val="27"/>
        </w:rPr>
        <w:t xml:space="preserve">начало XX в. (Курская область, г. Курск, ул. Советская, 3); «Ворота», </w:t>
      </w:r>
      <w:r w:rsidR="00AF1A44">
        <w:rPr>
          <w:rFonts w:ascii="Times New Roman" w:hAnsi="Times New Roman"/>
          <w:sz w:val="27"/>
          <w:szCs w:val="27"/>
        </w:rPr>
        <w:t xml:space="preserve">               </w:t>
      </w:r>
      <w:r w:rsidR="00A23641" w:rsidRPr="00AF1A44">
        <w:rPr>
          <w:rFonts w:ascii="Times New Roman" w:hAnsi="Times New Roman"/>
          <w:sz w:val="27"/>
          <w:szCs w:val="27"/>
        </w:rPr>
        <w:t>начало XX в., входящего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в состав объекта культурного наследия регионального значения «Особняк Пузанова», начало XX в. (Курская область, город Курск, ул. Советская, 3); «Казенная палата», 1880</w:t>
      </w:r>
      <w:r w:rsidR="00A23641" w:rsidRPr="00AF1A44">
        <w:rPr>
          <w:rFonts w:ascii="Times New Roman" w:hAnsi="Times New Roman"/>
          <w:sz w:val="27"/>
          <w:szCs w:val="27"/>
        </w:rPr>
        <w:t>-</w:t>
      </w:r>
      <w:r w:rsidR="00A23641" w:rsidRPr="00AF1A44">
        <w:rPr>
          <w:rFonts w:ascii="Times New Roman" w:hAnsi="Times New Roman"/>
          <w:sz w:val="27"/>
          <w:szCs w:val="27"/>
        </w:rPr>
        <w:t>1902 гг. (Курская область, г. Курск,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>ул. Советская, 14)</w:t>
      </w:r>
      <w:r w:rsidR="00A23641" w:rsidRPr="00AF1A44">
        <w:rPr>
          <w:rFonts w:ascii="Times New Roman" w:hAnsi="Times New Roman"/>
          <w:sz w:val="27"/>
          <w:szCs w:val="27"/>
        </w:rPr>
        <w:t xml:space="preserve"> </w:t>
      </w:r>
      <w:r w:rsidR="006D03F3" w:rsidRPr="00AF1A44">
        <w:rPr>
          <w:rFonts w:ascii="Times New Roman" w:hAnsi="Times New Roman"/>
          <w:color w:val="000000"/>
          <w:sz w:val="27"/>
          <w:szCs w:val="27"/>
        </w:rPr>
        <w:t>согласно</w:t>
      </w:r>
      <w:r w:rsidR="007E66A7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6D03F3" w:rsidRPr="00AF1A44">
        <w:rPr>
          <w:rFonts w:ascii="Times New Roman" w:hAnsi="Times New Roman"/>
          <w:color w:val="000000"/>
          <w:sz w:val="27"/>
          <w:szCs w:val="27"/>
        </w:rPr>
        <w:t>приложениям № 1 и № 2</w:t>
      </w:r>
      <w:r w:rsidR="00F364B6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</w:t>
      </w:r>
      <w:r w:rsidR="005D5A2C" w:rsidRPr="00AF1A44">
        <w:rPr>
          <w:rFonts w:ascii="Times New Roman" w:hAnsi="Times New Roman"/>
          <w:color w:val="000000"/>
          <w:sz w:val="27"/>
          <w:szCs w:val="27"/>
        </w:rPr>
        <w:t>к настоящему постановлению.</w:t>
      </w:r>
    </w:p>
    <w:p w14:paraId="70726DE9" w14:textId="16050E03" w:rsidR="006000C5" w:rsidRPr="00AF1A44" w:rsidRDefault="006000C5" w:rsidP="00100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lastRenderedPageBreak/>
        <w:t>2.</w:t>
      </w:r>
      <w:r w:rsidR="004A2343" w:rsidRPr="00AF1A44">
        <w:rPr>
          <w:rFonts w:ascii="Times New Roman" w:hAnsi="Times New Roman"/>
          <w:sz w:val="27"/>
          <w:szCs w:val="27"/>
        </w:rPr>
        <w:t> </w:t>
      </w:r>
      <w:r w:rsidR="006D03F3" w:rsidRPr="00AF1A44">
        <w:rPr>
          <w:rFonts w:ascii="Times New Roman" w:hAnsi="Times New Roman"/>
          <w:sz w:val="27"/>
          <w:szCs w:val="27"/>
        </w:rPr>
        <w:t xml:space="preserve">Утвердить прилагаемые </w:t>
      </w:r>
      <w:r w:rsidR="005D5A2C" w:rsidRPr="00AF1A44">
        <w:rPr>
          <w:rFonts w:ascii="Times New Roman" w:hAnsi="Times New Roman"/>
          <w:sz w:val="27"/>
          <w:szCs w:val="27"/>
        </w:rPr>
        <w:t xml:space="preserve">требования к градостроительным регламентам в границах объединенной зоны охраны объектов </w:t>
      </w:r>
      <w:r w:rsidR="007E66A7" w:rsidRPr="00AF1A44">
        <w:rPr>
          <w:rFonts w:ascii="Times New Roman" w:hAnsi="Times New Roman"/>
          <w:sz w:val="27"/>
          <w:szCs w:val="27"/>
        </w:rPr>
        <w:t xml:space="preserve">                  </w:t>
      </w:r>
      <w:r w:rsidR="005D5A2C" w:rsidRPr="00AF1A44">
        <w:rPr>
          <w:rFonts w:ascii="Times New Roman" w:hAnsi="Times New Roman"/>
          <w:sz w:val="27"/>
          <w:szCs w:val="27"/>
        </w:rPr>
        <w:t xml:space="preserve">культурного наследия, </w:t>
      </w:r>
      <w:r w:rsidR="001E4A85" w:rsidRPr="00AF1A44">
        <w:rPr>
          <w:rFonts w:ascii="Times New Roman" w:hAnsi="Times New Roman"/>
          <w:sz w:val="27"/>
          <w:szCs w:val="27"/>
        </w:rPr>
        <w:t xml:space="preserve">расположенных на территории города </w:t>
      </w:r>
      <w:r w:rsidR="00BA1AE1" w:rsidRPr="00AF1A44">
        <w:rPr>
          <w:rFonts w:ascii="Times New Roman" w:hAnsi="Times New Roman"/>
          <w:sz w:val="27"/>
          <w:szCs w:val="27"/>
        </w:rPr>
        <w:t>Курска</w:t>
      </w:r>
      <w:r w:rsidR="001E4A85" w:rsidRPr="00AF1A44">
        <w:rPr>
          <w:rFonts w:ascii="Times New Roman" w:hAnsi="Times New Roman"/>
          <w:sz w:val="27"/>
          <w:szCs w:val="27"/>
        </w:rPr>
        <w:t xml:space="preserve">, </w:t>
      </w:r>
      <w:r w:rsidR="005D5A2C" w:rsidRPr="00AF1A44">
        <w:rPr>
          <w:rFonts w:ascii="Times New Roman" w:hAnsi="Times New Roman"/>
          <w:sz w:val="27"/>
          <w:szCs w:val="27"/>
        </w:rPr>
        <w:t>установленной пунктом 1 настоящего постановления.</w:t>
      </w:r>
    </w:p>
    <w:p w14:paraId="70EF8797" w14:textId="2A46A6F3" w:rsidR="006000C5" w:rsidRPr="00AF1A44" w:rsidRDefault="006000C5" w:rsidP="00100D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3.</w:t>
      </w:r>
      <w:r w:rsidR="003D059E" w:rsidRPr="00AF1A44">
        <w:rPr>
          <w:rFonts w:ascii="Times New Roman" w:hAnsi="Times New Roman"/>
          <w:sz w:val="27"/>
          <w:szCs w:val="27"/>
        </w:rPr>
        <w:t> </w:t>
      </w:r>
      <w:r w:rsidR="004C0C38" w:rsidRPr="00AF1A44">
        <w:rPr>
          <w:rFonts w:ascii="Times New Roman" w:hAnsi="Times New Roman"/>
          <w:sz w:val="27"/>
          <w:szCs w:val="27"/>
        </w:rPr>
        <w:t xml:space="preserve">Определить </w:t>
      </w:r>
      <w:r w:rsidR="003D059E" w:rsidRPr="00AF1A44">
        <w:rPr>
          <w:rFonts w:ascii="Times New Roman" w:hAnsi="Times New Roman"/>
          <w:sz w:val="27"/>
          <w:szCs w:val="27"/>
        </w:rPr>
        <w:t>Правительство</w:t>
      </w:r>
      <w:r w:rsidR="004C0C38" w:rsidRPr="00AF1A44">
        <w:rPr>
          <w:rFonts w:ascii="Times New Roman" w:hAnsi="Times New Roman"/>
          <w:sz w:val="27"/>
          <w:szCs w:val="27"/>
        </w:rPr>
        <w:t xml:space="preserve"> Курской области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органом государственной власти, обязанным возместить убытки, причиненные</w:t>
      </w:r>
      <w:r w:rsidR="00F364B6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в связи с установлением зоны с особыми условиями использования территории (объединенной зоны охраны объектов культурного наследия),</w:t>
      </w:r>
      <w:r w:rsidR="00F364B6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в соответствии с пунктами 8 и 9</w:t>
      </w:r>
      <w:r w:rsidR="007E66A7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статьи 57</w:t>
      </w:r>
      <w:r w:rsidR="004C0C38" w:rsidRPr="00AF1A44">
        <w:rPr>
          <w:rFonts w:ascii="Times New Roman" w:hAnsi="Times New Roman"/>
          <w:sz w:val="27"/>
          <w:szCs w:val="27"/>
          <w:vertAlign w:val="superscript"/>
        </w:rPr>
        <w:t>1</w:t>
      </w:r>
      <w:r w:rsidR="004C0C38" w:rsidRPr="00AF1A44">
        <w:rPr>
          <w:rFonts w:ascii="Times New Roman" w:hAnsi="Times New Roman"/>
          <w:sz w:val="27"/>
          <w:szCs w:val="27"/>
        </w:rPr>
        <w:t xml:space="preserve"> Земельного кодекса</w:t>
      </w:r>
      <w:r w:rsidR="003B4B39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Российской Федерации.</w:t>
      </w:r>
    </w:p>
    <w:p w14:paraId="7BE4D5BA" w14:textId="5FA56DA5" w:rsidR="004C0C38" w:rsidRPr="00AF1A44" w:rsidRDefault="006000C5" w:rsidP="00AF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4.</w:t>
      </w:r>
      <w:r w:rsidR="009209FB" w:rsidRPr="00AF1A44">
        <w:rPr>
          <w:rFonts w:ascii="Times New Roman" w:hAnsi="Times New Roman"/>
          <w:sz w:val="27"/>
          <w:szCs w:val="27"/>
        </w:rPr>
        <w:t> </w:t>
      </w:r>
      <w:r w:rsidR="004C0C38" w:rsidRPr="00AF1A44">
        <w:rPr>
          <w:rFonts w:ascii="Times New Roman" w:hAnsi="Times New Roman"/>
          <w:sz w:val="27"/>
          <w:szCs w:val="27"/>
        </w:rPr>
        <w:t>Признать</w:t>
      </w:r>
      <w:r w:rsidR="00A23641" w:rsidRPr="00AF1A44">
        <w:rPr>
          <w:rFonts w:ascii="Times New Roman" w:hAnsi="Times New Roman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sz w:val="27"/>
          <w:szCs w:val="27"/>
        </w:rPr>
        <w:t xml:space="preserve">утратившими силу положения решения Исполнительного Комитета Курского Областного Совета Народных Депутатов от 15 марта </w:t>
      </w:r>
      <w:r w:rsidR="00AF1A44">
        <w:rPr>
          <w:rFonts w:ascii="Times New Roman" w:hAnsi="Times New Roman"/>
          <w:sz w:val="27"/>
          <w:szCs w:val="27"/>
        </w:rPr>
        <w:t xml:space="preserve">  </w:t>
      </w:r>
      <w:r w:rsidR="00A23641" w:rsidRPr="00AF1A44">
        <w:rPr>
          <w:rFonts w:ascii="Times New Roman" w:hAnsi="Times New Roman"/>
          <w:sz w:val="27"/>
          <w:szCs w:val="27"/>
        </w:rPr>
        <w:t>1990 г. № 78 «Об установлении Зон охраны памятников истории и культуры г. Курска» в части регулирования Зон охраны объект</w:t>
      </w:r>
      <w:r w:rsidR="00A23641" w:rsidRPr="00AF1A44">
        <w:rPr>
          <w:rFonts w:ascii="Times New Roman" w:hAnsi="Times New Roman"/>
          <w:sz w:val="27"/>
          <w:szCs w:val="27"/>
        </w:rPr>
        <w:t>ов</w:t>
      </w:r>
      <w:r w:rsidR="00A23641" w:rsidRPr="00AF1A44">
        <w:rPr>
          <w:rFonts w:ascii="Times New Roman" w:hAnsi="Times New Roman"/>
          <w:sz w:val="27"/>
          <w:szCs w:val="27"/>
        </w:rPr>
        <w:t xml:space="preserve"> культурного наследия</w:t>
      </w:r>
      <w:r w:rsidR="00A23641" w:rsidRPr="00AF1A44">
        <w:rPr>
          <w:rFonts w:ascii="Times New Roman" w:hAnsi="Times New Roman"/>
          <w:sz w:val="27"/>
          <w:szCs w:val="27"/>
        </w:rPr>
        <w:t xml:space="preserve"> регионального значения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 xml:space="preserve">«Жилой дом», 1931-1932 гг. (Курская область, </w:t>
      </w:r>
      <w:r w:rsidR="00AF1A44">
        <w:rPr>
          <w:rFonts w:ascii="Times New Roman" w:hAnsi="Times New Roman"/>
          <w:sz w:val="27"/>
          <w:szCs w:val="27"/>
        </w:rPr>
        <w:t xml:space="preserve">                    </w:t>
      </w:r>
      <w:r w:rsidR="00AF1A44" w:rsidRPr="00AF1A44">
        <w:rPr>
          <w:rFonts w:ascii="Times New Roman" w:hAnsi="Times New Roman"/>
          <w:sz w:val="27"/>
          <w:szCs w:val="27"/>
        </w:rPr>
        <w:t>г. Курск, ул. Дзержинского, д. 43);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>«Здание манежа (театра)» (Курская область, город Курск,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>ул. Дзержинского, 51); «Дом профсоюзов», 1950 г. (Курская область,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>г. Курск,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>ул. Дзержинского, 53); «Приходская школа духовной семинарии»,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 xml:space="preserve">2-я пол. XIX в. (Курская область, город Курск, улица Дзержинского, 55); «Жилой дом с аркой» (Курская область, г. Курск, </w:t>
      </w:r>
      <w:r w:rsidR="00AF1A44" w:rsidRPr="00AF1A44">
        <w:rPr>
          <w:rFonts w:ascii="Times New Roman" w:hAnsi="Times New Roman"/>
          <w:sz w:val="27"/>
          <w:szCs w:val="27"/>
        </w:rPr>
        <w:t xml:space="preserve">                 </w:t>
      </w:r>
      <w:r w:rsidR="00AF1A44" w:rsidRPr="00AF1A44">
        <w:rPr>
          <w:rFonts w:ascii="Times New Roman" w:hAnsi="Times New Roman"/>
          <w:sz w:val="27"/>
          <w:szCs w:val="27"/>
        </w:rPr>
        <w:t xml:space="preserve">ул. Дзержинского, 66); «Дом, в котором размещалась в 1918 г. делегация РСФСР, уполномоченная вести переговоры с Украинской центральной радой о заключении мирного договора», 1918 г. (Курская область, г. Курск, </w:t>
      </w:r>
      <w:r w:rsidR="00AF1A44">
        <w:rPr>
          <w:rFonts w:ascii="Times New Roman" w:hAnsi="Times New Roman"/>
          <w:sz w:val="27"/>
          <w:szCs w:val="27"/>
        </w:rPr>
        <w:t xml:space="preserve">                   </w:t>
      </w:r>
      <w:r w:rsidR="00AF1A44" w:rsidRPr="00AF1A44">
        <w:rPr>
          <w:rFonts w:ascii="Times New Roman" w:hAnsi="Times New Roman"/>
          <w:sz w:val="27"/>
          <w:szCs w:val="27"/>
        </w:rPr>
        <w:t>ул. Дзержинского, д. 70);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 xml:space="preserve">«Особняк Пузанова», начало XX в. (Курская область, город Курск, ул. Советская, 3); «Дом», начало XX в., входящего </w:t>
      </w:r>
      <w:r w:rsidR="00AF1A44" w:rsidRPr="00AF1A44">
        <w:rPr>
          <w:rFonts w:ascii="Times New Roman" w:hAnsi="Times New Roman"/>
          <w:sz w:val="27"/>
          <w:szCs w:val="27"/>
        </w:rPr>
        <w:t xml:space="preserve">              </w:t>
      </w:r>
      <w:r w:rsidR="00AF1A44" w:rsidRPr="00AF1A44">
        <w:rPr>
          <w:rFonts w:ascii="Times New Roman" w:hAnsi="Times New Roman"/>
          <w:sz w:val="27"/>
          <w:szCs w:val="27"/>
        </w:rPr>
        <w:t>в состав объекта культурного наследия регионального значения «Особняк Пузанова», начало XX в. (Курская область, г. Курск, ул. Советская, 3); «Ворота», начало XX в., входящего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>в состав объекта культурного наследия регионального значения «Особняк Пузанова», начало XX в. (Курская область, город Курск, ул. Советская, 3); «Казенная палата», 1880-1902 гг. (Курская область, г. Курск,</w:t>
      </w:r>
      <w:r w:rsidR="00AF1A44" w:rsidRPr="00AF1A44">
        <w:rPr>
          <w:rFonts w:ascii="Times New Roman" w:hAnsi="Times New Roman"/>
          <w:sz w:val="27"/>
          <w:szCs w:val="27"/>
        </w:rPr>
        <w:t xml:space="preserve"> </w:t>
      </w:r>
      <w:r w:rsidR="00AF1A44" w:rsidRPr="00AF1A44">
        <w:rPr>
          <w:rFonts w:ascii="Times New Roman" w:hAnsi="Times New Roman"/>
          <w:sz w:val="27"/>
          <w:szCs w:val="27"/>
        </w:rPr>
        <w:t>ул. Советская, 14)</w:t>
      </w:r>
      <w:r w:rsidRPr="00AF1A44">
        <w:rPr>
          <w:rFonts w:ascii="Times New Roman" w:hAnsi="Times New Roman"/>
          <w:sz w:val="27"/>
          <w:szCs w:val="27"/>
        </w:rPr>
        <w:t>.</w:t>
      </w:r>
    </w:p>
    <w:p w14:paraId="14E84ABE" w14:textId="77777777" w:rsidR="00283B96" w:rsidRPr="00AF1A44" w:rsidRDefault="00283B96" w:rsidP="0060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45099CB" w14:textId="19A604CB" w:rsidR="00283B96" w:rsidRPr="00AF1A44" w:rsidRDefault="00283B96" w:rsidP="00FC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1112AEF3" w14:textId="77777777" w:rsidR="00FC407A" w:rsidRPr="00AF1A44" w:rsidRDefault="00FC407A" w:rsidP="00FC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708AFEE" w14:textId="77777777" w:rsidR="00100D7A" w:rsidRPr="00AF1A44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Первый заместитель Губернатора</w:t>
      </w:r>
    </w:p>
    <w:p w14:paraId="7351EBEA" w14:textId="77777777" w:rsidR="00100D7A" w:rsidRPr="00AF1A44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 xml:space="preserve">Курской области – </w:t>
      </w:r>
    </w:p>
    <w:p w14:paraId="28D46187" w14:textId="77777777" w:rsidR="00100D7A" w:rsidRPr="00AF1A44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Председатель Правительства</w:t>
      </w:r>
    </w:p>
    <w:p w14:paraId="31A616DE" w14:textId="4320CFF9" w:rsidR="004C0C38" w:rsidRPr="00FC407A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 xml:space="preserve">Курской области                                                                            </w:t>
      </w:r>
      <w:r w:rsidR="00F364B6" w:rsidRPr="00AF1A44">
        <w:rPr>
          <w:rFonts w:ascii="Times New Roman" w:hAnsi="Times New Roman"/>
          <w:sz w:val="27"/>
          <w:szCs w:val="27"/>
        </w:rPr>
        <w:t xml:space="preserve"> </w:t>
      </w:r>
      <w:r w:rsidR="00AF1A44">
        <w:rPr>
          <w:rFonts w:ascii="Times New Roman" w:hAnsi="Times New Roman"/>
          <w:sz w:val="27"/>
          <w:szCs w:val="27"/>
        </w:rPr>
        <w:t xml:space="preserve">    </w:t>
      </w:r>
      <w:r w:rsidRPr="00AF1A44">
        <w:rPr>
          <w:rFonts w:ascii="Times New Roman" w:hAnsi="Times New Roman"/>
          <w:sz w:val="27"/>
          <w:szCs w:val="27"/>
        </w:rPr>
        <w:t>А.Б. Смирнов</w:t>
      </w:r>
    </w:p>
    <w:sectPr w:rsidR="004C0C38" w:rsidRPr="00FC407A" w:rsidSect="00FC7E46">
      <w:headerReference w:type="default" r:id="rId11"/>
      <w:pgSz w:w="11906" w:h="16838"/>
      <w:pgMar w:top="1077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E1BF3" w14:textId="77777777" w:rsidR="0051792A" w:rsidRDefault="0051792A" w:rsidP="002C7D7C">
      <w:pPr>
        <w:spacing w:after="0" w:line="240" w:lineRule="auto"/>
      </w:pPr>
      <w:r>
        <w:separator/>
      </w:r>
    </w:p>
  </w:endnote>
  <w:endnote w:type="continuationSeparator" w:id="0">
    <w:p w14:paraId="63F95066" w14:textId="77777777" w:rsidR="0051792A" w:rsidRDefault="0051792A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FDA4" w14:textId="77777777" w:rsidR="0051792A" w:rsidRDefault="0051792A" w:rsidP="002C7D7C">
      <w:pPr>
        <w:spacing w:after="0" w:line="240" w:lineRule="auto"/>
      </w:pPr>
      <w:r>
        <w:separator/>
      </w:r>
    </w:p>
  </w:footnote>
  <w:footnote w:type="continuationSeparator" w:id="0">
    <w:p w14:paraId="5EB4B1E4" w14:textId="77777777" w:rsidR="0051792A" w:rsidRDefault="0051792A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60406"/>
      <w:docPartObj>
        <w:docPartGallery w:val="Page Numbers (Top of Page)"/>
        <w:docPartUnique/>
      </w:docPartObj>
    </w:sdtPr>
    <w:sdtContent>
      <w:p w14:paraId="4F32AB45" w14:textId="01CCB560" w:rsidR="00B61A66" w:rsidRDefault="00DE0547" w:rsidP="00FC7E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9441ACD"/>
    <w:multiLevelType w:val="hybridMultilevel"/>
    <w:tmpl w:val="9FE47A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66109"/>
    <w:multiLevelType w:val="hybridMultilevel"/>
    <w:tmpl w:val="9F061B5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4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B2E73"/>
    <w:multiLevelType w:val="hybridMultilevel"/>
    <w:tmpl w:val="B35C59CC"/>
    <w:lvl w:ilvl="0" w:tplc="B64AA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924649482">
    <w:abstractNumId w:val="15"/>
  </w:num>
  <w:num w:numId="2" w16cid:durableId="1572883612">
    <w:abstractNumId w:val="25"/>
  </w:num>
  <w:num w:numId="3" w16cid:durableId="179199788">
    <w:abstractNumId w:val="14"/>
  </w:num>
  <w:num w:numId="4" w16cid:durableId="21831678">
    <w:abstractNumId w:val="17"/>
  </w:num>
  <w:num w:numId="5" w16cid:durableId="44333648">
    <w:abstractNumId w:val="7"/>
  </w:num>
  <w:num w:numId="6" w16cid:durableId="188839527">
    <w:abstractNumId w:val="4"/>
  </w:num>
  <w:num w:numId="7" w16cid:durableId="347563642">
    <w:abstractNumId w:val="12"/>
  </w:num>
  <w:num w:numId="8" w16cid:durableId="650797107">
    <w:abstractNumId w:val="0"/>
  </w:num>
  <w:num w:numId="9" w16cid:durableId="299190904">
    <w:abstractNumId w:val="19"/>
  </w:num>
  <w:num w:numId="10" w16cid:durableId="233320961">
    <w:abstractNumId w:val="23"/>
  </w:num>
  <w:num w:numId="11" w16cid:durableId="1725374599">
    <w:abstractNumId w:val="13"/>
  </w:num>
  <w:num w:numId="12" w16cid:durableId="1509102962">
    <w:abstractNumId w:val="11"/>
  </w:num>
  <w:num w:numId="13" w16cid:durableId="501627826">
    <w:abstractNumId w:val="16"/>
  </w:num>
  <w:num w:numId="14" w16cid:durableId="30810105">
    <w:abstractNumId w:val="10"/>
  </w:num>
  <w:num w:numId="15" w16cid:durableId="379209173">
    <w:abstractNumId w:val="21"/>
  </w:num>
  <w:num w:numId="16" w16cid:durableId="592709749">
    <w:abstractNumId w:val="24"/>
  </w:num>
  <w:num w:numId="17" w16cid:durableId="646056673">
    <w:abstractNumId w:val="9"/>
  </w:num>
  <w:num w:numId="18" w16cid:durableId="262038328">
    <w:abstractNumId w:val="18"/>
  </w:num>
  <w:num w:numId="19" w16cid:durableId="1761834470">
    <w:abstractNumId w:val="6"/>
  </w:num>
  <w:num w:numId="20" w16cid:durableId="223680419">
    <w:abstractNumId w:val="3"/>
  </w:num>
  <w:num w:numId="21" w16cid:durableId="67391285">
    <w:abstractNumId w:val="20"/>
  </w:num>
  <w:num w:numId="22" w16cid:durableId="1696345455">
    <w:abstractNumId w:val="2"/>
  </w:num>
  <w:num w:numId="23" w16cid:durableId="1630698930">
    <w:abstractNumId w:val="5"/>
  </w:num>
  <w:num w:numId="24" w16cid:durableId="808279079">
    <w:abstractNumId w:val="1"/>
  </w:num>
  <w:num w:numId="25" w16cid:durableId="238172839">
    <w:abstractNumId w:val="8"/>
  </w:num>
  <w:num w:numId="26" w16cid:durableId="10121438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3781"/>
    <w:rsid w:val="0001752F"/>
    <w:rsid w:val="00025B0A"/>
    <w:rsid w:val="00026985"/>
    <w:rsid w:val="000273ED"/>
    <w:rsid w:val="000337A6"/>
    <w:rsid w:val="0003677A"/>
    <w:rsid w:val="00046952"/>
    <w:rsid w:val="00056AA1"/>
    <w:rsid w:val="00057B34"/>
    <w:rsid w:val="000647FD"/>
    <w:rsid w:val="00072629"/>
    <w:rsid w:val="00077B73"/>
    <w:rsid w:val="000847AA"/>
    <w:rsid w:val="00085862"/>
    <w:rsid w:val="00086485"/>
    <w:rsid w:val="00094E72"/>
    <w:rsid w:val="000A59AC"/>
    <w:rsid w:val="000B4BF1"/>
    <w:rsid w:val="000C1F16"/>
    <w:rsid w:val="000D502E"/>
    <w:rsid w:val="000E5988"/>
    <w:rsid w:val="000E681E"/>
    <w:rsid w:val="00100D7A"/>
    <w:rsid w:val="00105063"/>
    <w:rsid w:val="00120D30"/>
    <w:rsid w:val="00122AD5"/>
    <w:rsid w:val="00133476"/>
    <w:rsid w:val="00140773"/>
    <w:rsid w:val="001445AF"/>
    <w:rsid w:val="00153016"/>
    <w:rsid w:val="00165F2F"/>
    <w:rsid w:val="0018074E"/>
    <w:rsid w:val="00180C35"/>
    <w:rsid w:val="00190E49"/>
    <w:rsid w:val="001B2BA2"/>
    <w:rsid w:val="001B3005"/>
    <w:rsid w:val="001B5FE0"/>
    <w:rsid w:val="001C193D"/>
    <w:rsid w:val="001E2BB6"/>
    <w:rsid w:val="001E4A85"/>
    <w:rsid w:val="001E7663"/>
    <w:rsid w:val="001F4E66"/>
    <w:rsid w:val="00210753"/>
    <w:rsid w:val="002124CE"/>
    <w:rsid w:val="002233F6"/>
    <w:rsid w:val="00230A65"/>
    <w:rsid w:val="00236FAC"/>
    <w:rsid w:val="0024092C"/>
    <w:rsid w:val="0025330E"/>
    <w:rsid w:val="00256972"/>
    <w:rsid w:val="00273FC3"/>
    <w:rsid w:val="00283B96"/>
    <w:rsid w:val="0028475D"/>
    <w:rsid w:val="0029209E"/>
    <w:rsid w:val="00296022"/>
    <w:rsid w:val="002960FF"/>
    <w:rsid w:val="002A71DF"/>
    <w:rsid w:val="002B2F95"/>
    <w:rsid w:val="002C7D7C"/>
    <w:rsid w:val="002D04CE"/>
    <w:rsid w:val="002E7F91"/>
    <w:rsid w:val="002F0A82"/>
    <w:rsid w:val="002F2DCE"/>
    <w:rsid w:val="00304C9B"/>
    <w:rsid w:val="00324BF2"/>
    <w:rsid w:val="00333B06"/>
    <w:rsid w:val="0035665C"/>
    <w:rsid w:val="0036188B"/>
    <w:rsid w:val="0036781D"/>
    <w:rsid w:val="00367B7D"/>
    <w:rsid w:val="00375D83"/>
    <w:rsid w:val="00381D16"/>
    <w:rsid w:val="00391AA0"/>
    <w:rsid w:val="00395D10"/>
    <w:rsid w:val="003A2E2C"/>
    <w:rsid w:val="003A4595"/>
    <w:rsid w:val="003A616D"/>
    <w:rsid w:val="003A646B"/>
    <w:rsid w:val="003B17B3"/>
    <w:rsid w:val="003B4B39"/>
    <w:rsid w:val="003C25EF"/>
    <w:rsid w:val="003D059E"/>
    <w:rsid w:val="003F184D"/>
    <w:rsid w:val="003F2ABD"/>
    <w:rsid w:val="00404587"/>
    <w:rsid w:val="00405779"/>
    <w:rsid w:val="00407923"/>
    <w:rsid w:val="00416DC5"/>
    <w:rsid w:val="004176E2"/>
    <w:rsid w:val="00424752"/>
    <w:rsid w:val="00430987"/>
    <w:rsid w:val="00434D1D"/>
    <w:rsid w:val="00447AD9"/>
    <w:rsid w:val="0045026C"/>
    <w:rsid w:val="00456F66"/>
    <w:rsid w:val="00462782"/>
    <w:rsid w:val="00467842"/>
    <w:rsid w:val="004913DF"/>
    <w:rsid w:val="004A2343"/>
    <w:rsid w:val="004B59F7"/>
    <w:rsid w:val="004C0C38"/>
    <w:rsid w:val="004C0EEE"/>
    <w:rsid w:val="004D14C9"/>
    <w:rsid w:val="004E1824"/>
    <w:rsid w:val="004E427C"/>
    <w:rsid w:val="004E6C42"/>
    <w:rsid w:val="004F420F"/>
    <w:rsid w:val="0051792A"/>
    <w:rsid w:val="00517994"/>
    <w:rsid w:val="00520606"/>
    <w:rsid w:val="005212CE"/>
    <w:rsid w:val="0052271C"/>
    <w:rsid w:val="00527716"/>
    <w:rsid w:val="00537740"/>
    <w:rsid w:val="0056554D"/>
    <w:rsid w:val="00567F68"/>
    <w:rsid w:val="00584182"/>
    <w:rsid w:val="0059043B"/>
    <w:rsid w:val="00593579"/>
    <w:rsid w:val="00594AF1"/>
    <w:rsid w:val="00597790"/>
    <w:rsid w:val="005D4830"/>
    <w:rsid w:val="005D5A2C"/>
    <w:rsid w:val="005E612B"/>
    <w:rsid w:val="005E6BE3"/>
    <w:rsid w:val="005F4994"/>
    <w:rsid w:val="006000C5"/>
    <w:rsid w:val="00602EA2"/>
    <w:rsid w:val="00611B62"/>
    <w:rsid w:val="00612F62"/>
    <w:rsid w:val="006136C9"/>
    <w:rsid w:val="00623C47"/>
    <w:rsid w:val="0062417B"/>
    <w:rsid w:val="00645C50"/>
    <w:rsid w:val="00657630"/>
    <w:rsid w:val="00661DA4"/>
    <w:rsid w:val="006643E1"/>
    <w:rsid w:val="00673ADE"/>
    <w:rsid w:val="00674126"/>
    <w:rsid w:val="0069100D"/>
    <w:rsid w:val="006B0FFB"/>
    <w:rsid w:val="006B1A1A"/>
    <w:rsid w:val="006B7B04"/>
    <w:rsid w:val="006D03F3"/>
    <w:rsid w:val="006E0BE4"/>
    <w:rsid w:val="006F3E0C"/>
    <w:rsid w:val="006F523C"/>
    <w:rsid w:val="007028A6"/>
    <w:rsid w:val="00707840"/>
    <w:rsid w:val="007176B8"/>
    <w:rsid w:val="00730C70"/>
    <w:rsid w:val="007410A4"/>
    <w:rsid w:val="00741A86"/>
    <w:rsid w:val="00760D42"/>
    <w:rsid w:val="00762E87"/>
    <w:rsid w:val="00764A7B"/>
    <w:rsid w:val="00767D12"/>
    <w:rsid w:val="007715B1"/>
    <w:rsid w:val="007764FE"/>
    <w:rsid w:val="0078482E"/>
    <w:rsid w:val="007A25C4"/>
    <w:rsid w:val="007C0B52"/>
    <w:rsid w:val="007D50E2"/>
    <w:rsid w:val="007D6419"/>
    <w:rsid w:val="007E66A7"/>
    <w:rsid w:val="00801074"/>
    <w:rsid w:val="008078D3"/>
    <w:rsid w:val="00812DCA"/>
    <w:rsid w:val="00814ECC"/>
    <w:rsid w:val="00821FF6"/>
    <w:rsid w:val="00823A8C"/>
    <w:rsid w:val="00826495"/>
    <w:rsid w:val="00827F7B"/>
    <w:rsid w:val="0084468D"/>
    <w:rsid w:val="00847096"/>
    <w:rsid w:val="00850540"/>
    <w:rsid w:val="008557F4"/>
    <w:rsid w:val="00862CBF"/>
    <w:rsid w:val="008779DF"/>
    <w:rsid w:val="00891E9D"/>
    <w:rsid w:val="00893902"/>
    <w:rsid w:val="008B1601"/>
    <w:rsid w:val="008B729C"/>
    <w:rsid w:val="008B7F07"/>
    <w:rsid w:val="008C04F4"/>
    <w:rsid w:val="008C339D"/>
    <w:rsid w:val="008C6A9A"/>
    <w:rsid w:val="008D052A"/>
    <w:rsid w:val="008D4286"/>
    <w:rsid w:val="008E23E1"/>
    <w:rsid w:val="008F5A48"/>
    <w:rsid w:val="00910BE4"/>
    <w:rsid w:val="009209FB"/>
    <w:rsid w:val="00927941"/>
    <w:rsid w:val="00973BB8"/>
    <w:rsid w:val="00974443"/>
    <w:rsid w:val="009777E7"/>
    <w:rsid w:val="00985953"/>
    <w:rsid w:val="009C11DF"/>
    <w:rsid w:val="009E4CB5"/>
    <w:rsid w:val="009F04BD"/>
    <w:rsid w:val="009F2475"/>
    <w:rsid w:val="009F3105"/>
    <w:rsid w:val="009F6722"/>
    <w:rsid w:val="00A12105"/>
    <w:rsid w:val="00A12918"/>
    <w:rsid w:val="00A23641"/>
    <w:rsid w:val="00A343FA"/>
    <w:rsid w:val="00A46B97"/>
    <w:rsid w:val="00A555BB"/>
    <w:rsid w:val="00A72AAA"/>
    <w:rsid w:val="00A744D5"/>
    <w:rsid w:val="00A84998"/>
    <w:rsid w:val="00A8655B"/>
    <w:rsid w:val="00A9212A"/>
    <w:rsid w:val="00AA0165"/>
    <w:rsid w:val="00AA2A76"/>
    <w:rsid w:val="00AA67EE"/>
    <w:rsid w:val="00AB072A"/>
    <w:rsid w:val="00AC41FF"/>
    <w:rsid w:val="00AD1544"/>
    <w:rsid w:val="00AD5312"/>
    <w:rsid w:val="00AE50FF"/>
    <w:rsid w:val="00AF1A44"/>
    <w:rsid w:val="00AF1B69"/>
    <w:rsid w:val="00B03575"/>
    <w:rsid w:val="00B0440E"/>
    <w:rsid w:val="00B078CB"/>
    <w:rsid w:val="00B07A6C"/>
    <w:rsid w:val="00B17669"/>
    <w:rsid w:val="00B54E9E"/>
    <w:rsid w:val="00B61A66"/>
    <w:rsid w:val="00B66810"/>
    <w:rsid w:val="00B93A90"/>
    <w:rsid w:val="00BA1AE1"/>
    <w:rsid w:val="00BA4778"/>
    <w:rsid w:val="00BA64DE"/>
    <w:rsid w:val="00BA71CF"/>
    <w:rsid w:val="00BF5509"/>
    <w:rsid w:val="00C07AAD"/>
    <w:rsid w:val="00C124F0"/>
    <w:rsid w:val="00C43FEA"/>
    <w:rsid w:val="00C5055C"/>
    <w:rsid w:val="00C80AA9"/>
    <w:rsid w:val="00C90571"/>
    <w:rsid w:val="00C911C7"/>
    <w:rsid w:val="00CB3A61"/>
    <w:rsid w:val="00CC14E3"/>
    <w:rsid w:val="00CC172B"/>
    <w:rsid w:val="00CD6068"/>
    <w:rsid w:val="00CD67D7"/>
    <w:rsid w:val="00CF5E75"/>
    <w:rsid w:val="00CF6568"/>
    <w:rsid w:val="00D2175C"/>
    <w:rsid w:val="00D245C9"/>
    <w:rsid w:val="00D2589F"/>
    <w:rsid w:val="00D26C92"/>
    <w:rsid w:val="00D32B18"/>
    <w:rsid w:val="00D353F6"/>
    <w:rsid w:val="00D41F85"/>
    <w:rsid w:val="00D65E55"/>
    <w:rsid w:val="00D66BB3"/>
    <w:rsid w:val="00D839F5"/>
    <w:rsid w:val="00DA1449"/>
    <w:rsid w:val="00DC4FCC"/>
    <w:rsid w:val="00DC78F1"/>
    <w:rsid w:val="00DD0AE5"/>
    <w:rsid w:val="00DD5B94"/>
    <w:rsid w:val="00DE0547"/>
    <w:rsid w:val="00DE0CA7"/>
    <w:rsid w:val="00DF506B"/>
    <w:rsid w:val="00DF5AA0"/>
    <w:rsid w:val="00E15701"/>
    <w:rsid w:val="00E17201"/>
    <w:rsid w:val="00E213A2"/>
    <w:rsid w:val="00E36585"/>
    <w:rsid w:val="00E402F6"/>
    <w:rsid w:val="00E432E2"/>
    <w:rsid w:val="00E50E71"/>
    <w:rsid w:val="00E53B54"/>
    <w:rsid w:val="00E62005"/>
    <w:rsid w:val="00E65197"/>
    <w:rsid w:val="00E6663E"/>
    <w:rsid w:val="00E73263"/>
    <w:rsid w:val="00E85A27"/>
    <w:rsid w:val="00E92FC9"/>
    <w:rsid w:val="00EA1144"/>
    <w:rsid w:val="00EB0626"/>
    <w:rsid w:val="00EE238D"/>
    <w:rsid w:val="00EE42A9"/>
    <w:rsid w:val="00EF16C8"/>
    <w:rsid w:val="00F0655C"/>
    <w:rsid w:val="00F070B7"/>
    <w:rsid w:val="00F1732B"/>
    <w:rsid w:val="00F2247A"/>
    <w:rsid w:val="00F364B6"/>
    <w:rsid w:val="00F4655A"/>
    <w:rsid w:val="00F66490"/>
    <w:rsid w:val="00F72667"/>
    <w:rsid w:val="00FA0B4C"/>
    <w:rsid w:val="00FC1282"/>
    <w:rsid w:val="00FC407A"/>
    <w:rsid w:val="00FC7E46"/>
    <w:rsid w:val="00FD1F3B"/>
    <w:rsid w:val="00FE233B"/>
    <w:rsid w:val="00FE3B03"/>
    <w:rsid w:val="00FE3D8B"/>
    <w:rsid w:val="00FE4A77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F7875"/>
  <w15:docId w15:val="{828BE036-461E-49FC-A222-53A16682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nhideWhenUsed/>
    <w:rsid w:val="00A46B9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rsid w:val="00A46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C0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42A4918185EFF6298D0613616CBBDADD1F7DFCD5E4D7000BB041B8961BB604B8F4486E73226A373D7E188FAAC3DBA45FBCF5117l3s7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B42A4918185EFF6298D0613616CBBDAED1F7D7C7544D7000BB041B8961BB60598F1C8AE23333F7268DB685FBlAs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B42A4918185EFF6298D0613616CBBDADD1F7DFCD5E4D7000BB041B8961BB604B8F4482E43F26A373D7E188FAAC3DBA45FBCF5117l3s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09931-4902-436B-9B30-CAF91873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3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2023-08-17T12:43:00Z</cp:lastPrinted>
  <dcterms:created xsi:type="dcterms:W3CDTF">2019-10-10T08:58:00Z</dcterms:created>
  <dcterms:modified xsi:type="dcterms:W3CDTF">2023-08-18T08:05:00Z</dcterms:modified>
</cp:coreProperties>
</file>