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58"/>
        <w:ind w:left="5400" w:right="-1" w:firstLine="0"/>
        <w:jc w:val="center"/>
        <w:tabs>
          <w:tab w:val="left" w:pos="1701" w:leader="none"/>
        </w:tabs>
        <w:rPr>
          <w:sz w:val="28"/>
        </w:rPr>
      </w:pPr>
      <w:r>
        <w:rPr>
          <w:sz w:val="28"/>
        </w:rPr>
        <w:t xml:space="preserve">УТВЕРЖДАЮ</w:t>
      </w:r>
      <w:r>
        <w:rPr>
          <w:sz w:val="28"/>
        </w:rPr>
      </w:r>
      <w:r>
        <w:rPr>
          <w:sz w:val="28"/>
        </w:rPr>
      </w:r>
    </w:p>
    <w:p>
      <w:pPr>
        <w:pStyle w:val="848"/>
        <w:ind w:left="5103" w:firstLine="0"/>
        <w:jc w:val="center"/>
        <w:rPr>
          <w:color w:val="000000"/>
          <w:sz w:val="28"/>
        </w:rPr>
      </w:pPr>
      <w:r>
        <w:rPr>
          <w:color w:val="000000"/>
          <w:sz w:val="28"/>
        </w:rPr>
        <w:t xml:space="preserve">Председатель</w:t>
      </w:r>
      <w:r>
        <w:rPr>
          <w:color w:val="000000"/>
          <w:sz w:val="28"/>
        </w:rPr>
        <w:t xml:space="preserve"> общественного совета при комитете правового обеспечения </w:t>
      </w:r>
      <w:r>
        <w:rPr>
          <w:color w:val="000000"/>
          <w:sz w:val="28"/>
        </w:rPr>
        <w:t xml:space="preserve">Курской области</w:t>
      </w:r>
      <w:r>
        <w:rPr>
          <w:color w:val="000000"/>
          <w:sz w:val="28"/>
        </w:rPr>
      </w:r>
      <w:r>
        <w:rPr>
          <w:color w:val="000000"/>
          <w:sz w:val="28"/>
        </w:rPr>
      </w:r>
    </w:p>
    <w:p>
      <w:pPr>
        <w:pStyle w:val="848"/>
        <w:ind w:left="5103" w:firstLine="0"/>
        <w:jc w:val="center"/>
        <w:rPr>
          <w:color w:val="000000"/>
          <w:sz w:val="28"/>
        </w:rPr>
      </w:pPr>
      <w:r>
        <w:rPr>
          <w:color w:val="000000"/>
          <w:sz w:val="28"/>
        </w:rPr>
      </w:r>
      <w:r>
        <w:rPr>
          <w:color w:val="000000"/>
          <w:sz w:val="28"/>
        </w:rPr>
      </w:r>
      <w:r>
        <w:rPr>
          <w:color w:val="000000"/>
          <w:sz w:val="28"/>
        </w:rPr>
      </w:r>
    </w:p>
    <w:p>
      <w:pPr>
        <w:pStyle w:val="848"/>
        <w:ind w:left="5103" w:firstLine="0"/>
        <w:jc w:val="center"/>
        <w:rPr>
          <w:color w:val="000000"/>
          <w:sz w:val="28"/>
        </w:rPr>
      </w:pPr>
      <w:r>
        <w:rPr>
          <w:color w:val="000000"/>
          <w:sz w:val="28"/>
        </w:rPr>
        <w:t xml:space="preserve">_____________В.Ф. Брынцев</w:t>
      </w:r>
      <w:r>
        <w:rPr>
          <w:color w:val="000000"/>
          <w:sz w:val="28"/>
        </w:rPr>
      </w:r>
      <w:r>
        <w:rPr>
          <w:color w:val="000000"/>
          <w:sz w:val="28"/>
        </w:rPr>
      </w:r>
    </w:p>
    <w:p>
      <w:pPr>
        <w:pStyle w:val="848"/>
        <w:rPr>
          <w:color w:val="000000"/>
          <w:sz w:val="28"/>
        </w:rPr>
      </w:pPr>
      <w:r>
        <w:rPr>
          <w:color w:val="000000"/>
          <w:sz w:val="28"/>
        </w:rPr>
      </w:r>
      <w:r>
        <w:rPr>
          <w:color w:val="000000"/>
          <w:sz w:val="28"/>
        </w:rPr>
      </w:r>
      <w:r>
        <w:rPr>
          <w:color w:val="000000"/>
          <w:sz w:val="28"/>
        </w:rPr>
      </w:r>
    </w:p>
    <w:p>
      <w:pPr>
        <w:pStyle w:val="848"/>
        <w:jc w:val="center"/>
        <w:rPr>
          <w:b/>
          <w:color w:val="000000"/>
          <w:sz w:val="28"/>
        </w:rPr>
      </w:pPr>
      <w:r>
        <w:rPr>
          <w:b/>
          <w:color w:val="000000"/>
          <w:sz w:val="28"/>
        </w:rPr>
        <w:t xml:space="preserve">ПРОТОКОЛ №</w:t>
      </w:r>
      <w:r>
        <w:rPr>
          <w:b/>
          <w:color w:val="000000"/>
          <w:sz w:val="28"/>
        </w:rPr>
        <w:t xml:space="preserve"> 1</w:t>
      </w:r>
      <w:r>
        <w:rPr>
          <w:b/>
          <w:color w:val="000000"/>
          <w:sz w:val="28"/>
        </w:rPr>
      </w:r>
      <w:r>
        <w:rPr>
          <w:b/>
          <w:color w:val="000000"/>
          <w:sz w:val="28"/>
        </w:rPr>
      </w:r>
    </w:p>
    <w:p>
      <w:pPr>
        <w:pStyle w:val="848"/>
        <w:jc w:val="center"/>
        <w:rPr>
          <w:b/>
          <w:bCs/>
          <w:sz w:val="28"/>
          <w:szCs w:val="28"/>
        </w:rPr>
      </w:pPr>
      <w:r>
        <w:rPr>
          <w:b/>
          <w:color w:val="000000"/>
          <w:sz w:val="28"/>
        </w:rPr>
        <w:t xml:space="preserve">заседания общественного совета при </w:t>
      </w:r>
      <w:r>
        <w:rPr>
          <w:b/>
          <w:bCs/>
          <w:sz w:val="28"/>
          <w:szCs w:val="28"/>
        </w:rPr>
      </w:r>
      <w:r>
        <w:rPr>
          <w:b/>
          <w:bCs/>
          <w:sz w:val="28"/>
          <w:szCs w:val="28"/>
        </w:rPr>
      </w:r>
    </w:p>
    <w:p>
      <w:pPr>
        <w:pStyle w:val="848"/>
        <w:jc w:val="center"/>
        <w:rPr>
          <w:color w:val="000000"/>
          <w:sz w:val="28"/>
          <w:szCs w:val="28"/>
        </w:rPr>
      </w:pPr>
      <w:r>
        <w:rPr>
          <w:b/>
          <w:sz w:val="28"/>
        </w:rPr>
        <w:t xml:space="preserve">комитете правового обеспечения Курской области</w:t>
      </w:r>
      <w:r>
        <w:rPr>
          <w:color w:val="000000"/>
          <w:sz w:val="28"/>
          <w:szCs w:val="28"/>
        </w:rPr>
      </w:r>
      <w:r>
        <w:rPr>
          <w:color w:val="000000"/>
          <w:sz w:val="28"/>
          <w:szCs w:val="28"/>
        </w:rPr>
      </w:r>
    </w:p>
    <w:p>
      <w:pPr>
        <w:jc w:val="both"/>
        <w:rPr>
          <w:sz w:val="28"/>
        </w:rPr>
      </w:pPr>
      <w:r>
        <w:rPr>
          <w:sz w:val="28"/>
        </w:rPr>
      </w:r>
      <w:r>
        <w:rPr>
          <w:sz w:val="28"/>
        </w:rPr>
      </w:r>
      <w:r>
        <w:rPr>
          <w:sz w:val="28"/>
        </w:rPr>
      </w:r>
    </w:p>
    <w:p>
      <w:pPr>
        <w:jc w:val="both"/>
        <w:rPr>
          <w:rFonts w:ascii="PT Astra Serif" w:hAnsi="PT Astra Serif" w:cs="PT Astra Serif"/>
          <w:sz w:val="28"/>
        </w:rPr>
      </w:pPr>
      <w:r>
        <w:rPr>
          <w:rFonts w:ascii="PT Astra Serif" w:hAnsi="PT Astra Serif" w:eastAsia="PT Astra Serif" w:cs="PT Astra Serif"/>
          <w:sz w:val="28"/>
        </w:rPr>
        <w:t xml:space="preserve">5</w:t>
      </w:r>
      <w:r>
        <w:rPr>
          <w:rFonts w:ascii="PT Astra Serif" w:hAnsi="PT Astra Serif" w:eastAsia="PT Astra Serif" w:cs="PT Astra Serif"/>
          <w:sz w:val="28"/>
        </w:rPr>
        <w:t xml:space="preserve"> декабря</w:t>
      </w:r>
      <w:r>
        <w:rPr>
          <w:rFonts w:ascii="PT Astra Serif" w:hAnsi="PT Astra Serif" w:eastAsia="PT Astra Serif" w:cs="PT Astra Serif"/>
          <w:sz w:val="28"/>
        </w:rPr>
        <w:t xml:space="preserve"> </w:t>
      </w:r>
      <w:r>
        <w:rPr>
          <w:rFonts w:ascii="PT Astra Serif" w:hAnsi="PT Astra Serif" w:eastAsia="PT Astra Serif" w:cs="PT Astra Serif"/>
          <w:sz w:val="28"/>
        </w:rPr>
        <w:t xml:space="preserve">202</w:t>
      </w:r>
      <w:r>
        <w:rPr>
          <w:rFonts w:ascii="PT Astra Serif" w:hAnsi="PT Astra Serif" w:eastAsia="PT Astra Serif" w:cs="PT Astra Serif"/>
          <w:sz w:val="28"/>
        </w:rPr>
        <w:t xml:space="preserve">5</w:t>
      </w:r>
      <w:r>
        <w:rPr>
          <w:rFonts w:ascii="PT Astra Serif" w:hAnsi="PT Astra Serif" w:eastAsia="PT Astra Serif" w:cs="PT Astra Serif"/>
          <w:sz w:val="28"/>
        </w:rPr>
        <w:t xml:space="preserve"> года                                                   </w:t>
      </w:r>
      <w:r>
        <w:rPr>
          <w:rFonts w:ascii="PT Astra Serif" w:hAnsi="PT Astra Serif" w:eastAsia="PT Astra Serif" w:cs="PT Astra Serif"/>
          <w:sz w:val="28"/>
        </w:rPr>
        <w:t xml:space="preserve"> </w:t>
      </w:r>
      <w:r>
        <w:rPr>
          <w:rFonts w:ascii="PT Astra Serif" w:hAnsi="PT Astra Serif" w:eastAsia="PT Astra Serif" w:cs="PT Astra Serif"/>
          <w:sz w:val="28"/>
        </w:rPr>
        <w:t xml:space="preserve">                                      </w:t>
      </w:r>
      <w:r>
        <w:rPr>
          <w:rFonts w:ascii="PT Astra Serif" w:hAnsi="PT Astra Serif" w:eastAsia="PT Astra Serif" w:cs="PT Astra Serif"/>
          <w:sz w:val="28"/>
        </w:rPr>
        <w:t xml:space="preserve"> </w:t>
      </w:r>
      <w:r>
        <w:rPr>
          <w:rFonts w:ascii="PT Astra Serif" w:hAnsi="PT Astra Serif" w:eastAsia="PT Astra Serif" w:cs="PT Astra Serif"/>
          <w:sz w:val="28"/>
        </w:rPr>
        <w:t xml:space="preserve">г. Курск</w:t>
      </w:r>
      <w:r>
        <w:rPr>
          <w:rFonts w:ascii="PT Astra Serif" w:hAnsi="PT Astra Serif" w:cs="PT Astra Serif"/>
          <w:sz w:val="28"/>
        </w:rPr>
      </w:r>
      <w:r>
        <w:rPr>
          <w:rFonts w:ascii="PT Astra Serif" w:hAnsi="PT Astra Serif" w:cs="PT Astra Serif"/>
          <w:sz w:val="28"/>
        </w:rPr>
      </w:r>
    </w:p>
    <w:p>
      <w:pPr>
        <w:jc w:val="both"/>
        <w:rPr>
          <w:rFonts w:ascii="PT Astra Serif" w:hAnsi="PT Astra Serif" w:cs="PT Astra Serif"/>
          <w:sz w:val="28"/>
        </w:rPr>
      </w:pPr>
      <w:r>
        <w:rPr>
          <w:rFonts w:ascii="PT Astra Serif" w:hAnsi="PT Astra Serif" w:eastAsia="PT Astra Serif" w:cs="PT Astra Serif"/>
          <w:sz w:val="28"/>
        </w:rPr>
      </w:r>
      <w:r>
        <w:rPr>
          <w:rFonts w:ascii="PT Astra Serif" w:hAnsi="PT Astra Serif" w:cs="PT Astra Serif"/>
          <w:sz w:val="28"/>
        </w:rPr>
      </w:r>
      <w:r>
        <w:rPr>
          <w:rFonts w:ascii="PT Astra Serif" w:hAnsi="PT Astra Serif" w:cs="PT Astra Serif"/>
          <w:sz w:val="28"/>
        </w:rPr>
      </w:r>
    </w:p>
    <w:p>
      <w:pPr>
        <w:jc w:val="both"/>
        <w:rPr>
          <w:rFonts w:ascii="PT Astra Serif" w:hAnsi="PT Astra Serif" w:cs="PT Astra Serif"/>
          <w:sz w:val="28"/>
        </w:rPr>
      </w:pPr>
      <w:r>
        <w:rPr>
          <w:rFonts w:ascii="PT Astra Serif" w:hAnsi="PT Astra Serif" w:eastAsia="PT Astra Serif" w:cs="PT Astra Serif"/>
          <w:sz w:val="28"/>
        </w:rPr>
        <w:t xml:space="preserve">1</w:t>
      </w:r>
      <w:r>
        <w:rPr>
          <w:rFonts w:ascii="PT Astra Serif" w:hAnsi="PT Astra Serif" w:eastAsia="PT Astra Serif" w:cs="PT Astra Serif"/>
          <w:sz w:val="28"/>
        </w:rPr>
        <w:t xml:space="preserve">5</w:t>
      </w:r>
      <w:r>
        <w:rPr>
          <w:rFonts w:ascii="PT Astra Serif" w:hAnsi="PT Astra Serif" w:eastAsia="PT Astra Serif" w:cs="PT Astra Serif"/>
          <w:sz w:val="28"/>
        </w:rPr>
        <w:t xml:space="preserve"> </w:t>
      </w:r>
      <w:r>
        <w:rPr>
          <w:rFonts w:ascii="PT Astra Serif" w:hAnsi="PT Astra Serif" w:eastAsia="PT Astra Serif" w:cs="PT Astra Serif"/>
          <w:sz w:val="28"/>
        </w:rPr>
        <w:t xml:space="preserve">часов </w:t>
      </w:r>
      <w:r>
        <w:rPr>
          <w:rFonts w:ascii="PT Astra Serif" w:hAnsi="PT Astra Serif" w:eastAsia="PT Astra Serif" w:cs="PT Astra Serif"/>
          <w:sz w:val="28"/>
        </w:rPr>
        <w:t xml:space="preserve">0</w:t>
      </w:r>
      <w:r>
        <w:rPr>
          <w:rFonts w:ascii="PT Astra Serif" w:hAnsi="PT Astra Serif" w:eastAsia="PT Astra Serif" w:cs="PT Astra Serif"/>
          <w:sz w:val="28"/>
        </w:rPr>
        <w:t xml:space="preserve">0 минут</w:t>
      </w:r>
      <w:r>
        <w:rPr>
          <w:rFonts w:ascii="PT Astra Serif" w:hAnsi="PT Astra Serif" w:cs="PT Astra Serif"/>
          <w:sz w:val="28"/>
        </w:rPr>
      </w:r>
      <w:r>
        <w:rPr>
          <w:rFonts w:ascii="PT Astra Serif" w:hAnsi="PT Astra Serif" w:cs="PT Astra Serif"/>
          <w:sz w:val="28"/>
        </w:rPr>
      </w:r>
    </w:p>
    <w:p>
      <w:pPr>
        <w:jc w:val="both"/>
        <w:rPr>
          <w:rFonts w:ascii="PT Astra Serif" w:hAnsi="PT Astra Serif" w:cs="PT Astra Serif"/>
          <w:sz w:val="28"/>
          <w:highlight w:val="yellow"/>
        </w:rPr>
      </w:pPr>
      <w:r>
        <w:rPr>
          <w:rFonts w:ascii="PT Astra Serif" w:hAnsi="PT Astra Serif" w:eastAsia="PT Astra Serif" w:cs="PT Astra Serif"/>
          <w:sz w:val="28"/>
          <w:highlight w:val="yellow"/>
        </w:rPr>
      </w:r>
      <w:r>
        <w:rPr>
          <w:rFonts w:ascii="PT Astra Serif" w:hAnsi="PT Astra Serif" w:cs="PT Astra Serif"/>
          <w:sz w:val="28"/>
          <w:highlight w:val="yellow"/>
        </w:rPr>
      </w:r>
      <w:r>
        <w:rPr>
          <w:rFonts w:ascii="PT Astra Serif" w:hAnsi="PT Astra Serif" w:cs="PT Astra Serif"/>
          <w:sz w:val="28"/>
          <w:highlight w:val="yellow"/>
        </w:rPr>
      </w:r>
    </w:p>
    <w:p>
      <w:pPr>
        <w:jc w:val="both"/>
        <w:rPr>
          <w:rFonts w:ascii="PT Astra Serif" w:hAnsi="PT Astra Serif" w:cs="PT Astra Serif"/>
          <w:sz w:val="28"/>
        </w:rPr>
      </w:pPr>
      <w:r>
        <w:rPr>
          <w:rFonts w:ascii="PT Astra Serif" w:hAnsi="PT Astra Serif" w:eastAsia="PT Astra Serif" w:cs="PT Astra Serif"/>
          <w:sz w:val="28"/>
        </w:rPr>
        <w:t xml:space="preserve">Присутствовали: </w:t>
      </w:r>
      <w:r>
        <w:rPr>
          <w:rFonts w:ascii="PT Astra Serif" w:hAnsi="PT Astra Serif" w:cs="PT Astra Serif"/>
          <w:sz w:val="28"/>
        </w:rPr>
      </w:r>
      <w:r>
        <w:rPr>
          <w:rFonts w:ascii="PT Astra Serif" w:hAnsi="PT Astra Serif" w:cs="PT Astra Serif"/>
          <w:sz w:val="28"/>
        </w:rPr>
      </w:r>
    </w:p>
    <w:p>
      <w:pPr>
        <w:jc w:val="both"/>
        <w:rPr>
          <w:rFonts w:ascii="PT Astra Serif" w:hAnsi="PT Astra Serif" w:cs="PT Astra Serif"/>
          <w:sz w:val="28"/>
        </w:rPr>
      </w:pPr>
      <w:r>
        <w:rPr>
          <w:rFonts w:ascii="PT Astra Serif" w:hAnsi="PT Astra Serif" w:eastAsia="PT Astra Serif" w:cs="PT Astra Serif"/>
          <w:sz w:val="28"/>
        </w:rPr>
      </w:r>
      <w:r>
        <w:rPr>
          <w:rFonts w:ascii="PT Astra Serif" w:hAnsi="PT Astra Serif" w:cs="PT Astra Serif"/>
          <w:sz w:val="28"/>
        </w:rPr>
      </w:r>
      <w:r>
        <w:rPr>
          <w:rFonts w:ascii="PT Astra Serif" w:hAnsi="PT Astra Serif" w:cs="PT Astra Serif"/>
          <w:sz w:val="28"/>
        </w:rPr>
      </w:r>
    </w:p>
    <w:p>
      <w:pPr>
        <w:jc w:val="both"/>
        <w:rPr>
          <w:rFonts w:ascii="PT Astra Serif" w:hAnsi="PT Astra Serif" w:cs="PT Astra Serif"/>
          <w:sz w:val="28"/>
        </w:rPr>
      </w:pPr>
      <w:r>
        <w:rPr>
          <w:rFonts w:ascii="PT Astra Serif" w:hAnsi="PT Astra Serif" w:eastAsia="PT Astra Serif" w:cs="PT Astra Serif"/>
          <w:sz w:val="28"/>
        </w:rPr>
        <w:t xml:space="preserve">Члены совета:</w:t>
      </w:r>
      <w:r>
        <w:rPr>
          <w:rFonts w:ascii="PT Astra Serif" w:hAnsi="PT Astra Serif" w:cs="PT Astra Serif"/>
          <w:sz w:val="28"/>
        </w:rPr>
      </w:r>
      <w:r>
        <w:rPr>
          <w:rFonts w:ascii="PT Astra Serif" w:hAnsi="PT Astra Serif" w:cs="PT Astra Serif"/>
          <w:sz w:val="28"/>
        </w:rPr>
      </w:r>
    </w:p>
    <w:p>
      <w:pPr>
        <w:jc w:val="both"/>
        <w:rPr>
          <w:rFonts w:ascii="PT Astra Serif" w:hAnsi="PT Astra Serif" w:cs="PT Astra Serif"/>
          <w:sz w:val="28"/>
        </w:rPr>
      </w:pPr>
      <w:r>
        <w:rPr>
          <w:rFonts w:ascii="PT Astra Serif" w:hAnsi="PT Astra Serif" w:eastAsia="PT Astra Serif" w:cs="PT Astra Serif"/>
          <w:sz w:val="28"/>
        </w:rPr>
        <w:t xml:space="preserve">Брынцев В.Ф.,</w:t>
      </w:r>
      <w:r>
        <w:rPr>
          <w:rFonts w:ascii="PT Astra Serif" w:hAnsi="PT Astra Serif" w:cs="PT Astra Serif"/>
          <w:sz w:val="28"/>
        </w:rPr>
      </w:r>
      <w:r>
        <w:rPr>
          <w:rFonts w:ascii="PT Astra Serif" w:hAnsi="PT Astra Serif" w:cs="PT Astra Serif"/>
          <w:sz w:val="28"/>
        </w:rPr>
      </w:r>
    </w:p>
    <w:p>
      <w:pPr>
        <w:jc w:val="both"/>
        <w:rPr>
          <w:rFonts w:ascii="PT Astra Serif" w:hAnsi="PT Astra Serif" w:cs="PT Astra Serif"/>
          <w:sz w:val="28"/>
        </w:rPr>
      </w:pPr>
      <w:r>
        <w:rPr>
          <w:rFonts w:ascii="PT Astra Serif" w:hAnsi="PT Astra Serif" w:eastAsia="PT Astra Serif" w:cs="PT Astra Serif"/>
          <w:sz w:val="28"/>
        </w:rPr>
        <w:t xml:space="preserve">Моргунов Ю.М.,</w:t>
      </w:r>
      <w:r>
        <w:rPr>
          <w:rFonts w:ascii="PT Astra Serif" w:hAnsi="PT Astra Serif" w:cs="PT Astra Serif"/>
          <w:sz w:val="28"/>
        </w:rPr>
      </w:r>
      <w:r>
        <w:rPr>
          <w:rFonts w:ascii="PT Astra Serif" w:hAnsi="PT Astra Serif" w:cs="PT Astra Serif"/>
          <w:sz w:val="28"/>
        </w:rPr>
      </w:r>
    </w:p>
    <w:p>
      <w:pPr>
        <w:jc w:val="both"/>
        <w:rPr>
          <w:rFonts w:ascii="PT Astra Serif" w:hAnsi="PT Astra Serif" w:cs="PT Astra Serif"/>
          <w:sz w:val="28"/>
        </w:rPr>
      </w:pPr>
      <w:r>
        <w:rPr>
          <w:rFonts w:ascii="PT Astra Serif" w:hAnsi="PT Astra Serif" w:eastAsia="PT Astra Serif" w:cs="PT Astra Serif"/>
          <w:sz w:val="28"/>
        </w:rPr>
        <w:t xml:space="preserve">Самойлов А.В.</w:t>
      </w:r>
      <w:r>
        <w:rPr>
          <w:rFonts w:ascii="PT Astra Serif" w:hAnsi="PT Astra Serif" w:eastAsia="PT Astra Serif" w:cs="PT Astra Serif"/>
          <w:sz w:val="28"/>
        </w:rPr>
        <w:t xml:space="preserve">,</w:t>
      </w:r>
      <w:r>
        <w:rPr>
          <w:rFonts w:ascii="PT Astra Serif" w:hAnsi="PT Astra Serif" w:cs="PT Astra Serif"/>
          <w:sz w:val="28"/>
        </w:rPr>
      </w:r>
      <w:r>
        <w:rPr>
          <w:rFonts w:ascii="PT Astra Serif" w:hAnsi="PT Astra Serif" w:cs="PT Astra Serif"/>
          <w:sz w:val="28"/>
        </w:rPr>
      </w:r>
    </w:p>
    <w:p>
      <w:pPr>
        <w:jc w:val="both"/>
        <w:rPr>
          <w:rFonts w:ascii="PT Astra Serif" w:hAnsi="PT Astra Serif" w:cs="PT Astra Serif"/>
          <w:sz w:val="28"/>
        </w:rPr>
      </w:pPr>
      <w:r>
        <w:rPr>
          <w:rFonts w:ascii="PT Astra Serif" w:hAnsi="PT Astra Serif" w:eastAsia="PT Astra Serif" w:cs="PT Astra Serif"/>
          <w:sz w:val="28"/>
        </w:rPr>
        <w:t xml:space="preserve">Шергунова Е.А.</w:t>
      </w:r>
      <w:r>
        <w:rPr>
          <w:rFonts w:ascii="PT Astra Serif" w:hAnsi="PT Astra Serif" w:eastAsia="PT Astra Serif" w:cs="PT Astra Serif"/>
          <w:sz w:val="28"/>
        </w:rPr>
        <w:t xml:space="preserve">,</w:t>
      </w:r>
      <w:r>
        <w:rPr>
          <w:rFonts w:ascii="PT Astra Serif" w:hAnsi="PT Astra Serif" w:cs="PT Astra Serif"/>
          <w:sz w:val="28"/>
        </w:rPr>
      </w:r>
      <w:r>
        <w:rPr>
          <w:rFonts w:ascii="PT Astra Serif" w:hAnsi="PT Astra Serif" w:cs="PT Astra Serif"/>
          <w:sz w:val="28"/>
        </w:rPr>
      </w:r>
    </w:p>
    <w:p>
      <w:pPr>
        <w:jc w:val="both"/>
        <w:rPr>
          <w:rFonts w:ascii="PT Astra Serif" w:hAnsi="PT Astra Serif" w:cs="PT Astra Serif"/>
          <w:sz w:val="28"/>
        </w:rPr>
      </w:pPr>
      <w:r>
        <w:rPr>
          <w:rFonts w:ascii="PT Astra Serif" w:hAnsi="PT Astra Serif" w:eastAsia="PT Astra Serif" w:cs="PT Astra Serif"/>
          <w:sz w:val="28"/>
        </w:rPr>
        <w:t xml:space="preserve">Бухтияров В.Ф.</w:t>
      </w:r>
      <w:r>
        <w:rPr>
          <w:rFonts w:ascii="PT Astra Serif" w:hAnsi="PT Astra Serif" w:cs="PT Astra Serif"/>
          <w:sz w:val="28"/>
        </w:rPr>
      </w:r>
      <w:r>
        <w:rPr>
          <w:rFonts w:ascii="PT Astra Serif" w:hAnsi="PT Astra Serif" w:cs="PT Astra Serif"/>
          <w:sz w:val="28"/>
        </w:rPr>
      </w:r>
    </w:p>
    <w:p>
      <w:pPr>
        <w:jc w:val="both"/>
        <w:rPr>
          <w:rFonts w:ascii="PT Astra Serif" w:hAnsi="PT Astra Serif" w:cs="PT Astra Serif"/>
          <w:sz w:val="28"/>
        </w:rPr>
      </w:pPr>
      <w:r>
        <w:rPr>
          <w:rFonts w:ascii="PT Astra Serif" w:hAnsi="PT Astra Serif" w:eastAsia="PT Astra Serif" w:cs="PT Astra Serif"/>
          <w:sz w:val="28"/>
        </w:rPr>
      </w:r>
      <w:r>
        <w:rPr>
          <w:rFonts w:ascii="PT Astra Serif" w:hAnsi="PT Astra Serif" w:cs="PT Astra Serif"/>
          <w:sz w:val="28"/>
        </w:rPr>
      </w:r>
      <w:r>
        <w:rPr>
          <w:rFonts w:ascii="PT Astra Serif" w:hAnsi="PT Astra Serif" w:cs="PT Astra Serif"/>
          <w:sz w:val="28"/>
        </w:rPr>
      </w:r>
    </w:p>
    <w:p>
      <w:pPr>
        <w:jc w:val="both"/>
        <w:rPr>
          <w:rFonts w:ascii="PT Astra Serif" w:hAnsi="PT Astra Serif" w:cs="PT Astra Serif"/>
          <w:sz w:val="28"/>
        </w:rPr>
      </w:pPr>
      <w:r>
        <w:rPr>
          <w:rFonts w:ascii="PT Astra Serif" w:hAnsi="PT Astra Serif" w:eastAsia="PT Astra Serif" w:cs="PT Astra Serif"/>
          <w:sz w:val="28"/>
        </w:rPr>
        <w:t xml:space="preserve">Скоморохова Е.В. – начальник главного управления </w:t>
      </w:r>
      <w:r>
        <w:rPr>
          <w:rFonts w:ascii="PT Astra Serif" w:hAnsi="PT Astra Serif" w:eastAsia="PT Astra Serif" w:cs="PT Astra Serif"/>
          <w:sz w:val="28"/>
        </w:rPr>
        <w:t xml:space="preserve">организационного обеспечения </w:t>
      </w:r>
      <w:r>
        <w:rPr>
          <w:rFonts w:ascii="PT Astra Serif" w:hAnsi="PT Astra Serif" w:eastAsia="PT Astra Serif" w:cs="PT Astra Serif"/>
          <w:sz w:val="28"/>
        </w:rPr>
        <w:t xml:space="preserve">деятельност</w:t>
      </w:r>
      <w:r>
        <w:rPr>
          <w:rFonts w:ascii="PT Astra Serif" w:hAnsi="PT Astra Serif" w:eastAsia="PT Astra Serif" w:cs="PT Astra Serif"/>
          <w:sz w:val="28"/>
        </w:rPr>
        <w:t xml:space="preserve">и мировых судей</w:t>
      </w:r>
      <w:r>
        <w:rPr>
          <w:rFonts w:ascii="PT Astra Serif" w:hAnsi="PT Astra Serif" w:eastAsia="PT Astra Serif" w:cs="PT Astra Serif"/>
          <w:sz w:val="28"/>
        </w:rPr>
        <w:t xml:space="preserve"> и кадровой работы Министерства правового обеспечения Курской области</w:t>
      </w:r>
      <w:r>
        <w:rPr>
          <w:rFonts w:ascii="PT Astra Serif" w:hAnsi="PT Astra Serif" w:eastAsia="PT Astra Serif" w:cs="PT Astra Serif"/>
          <w:sz w:val="28"/>
        </w:rPr>
        <w:t xml:space="preserve">,</w:t>
      </w:r>
      <w:r>
        <w:rPr>
          <w:rFonts w:ascii="PT Astra Serif" w:hAnsi="PT Astra Serif" w:cs="PT Astra Serif"/>
          <w:sz w:val="28"/>
        </w:rPr>
      </w:r>
      <w:r>
        <w:rPr>
          <w:rFonts w:ascii="PT Astra Serif" w:hAnsi="PT Astra Serif" w:cs="PT Astra Serif"/>
          <w:sz w:val="28"/>
        </w:rPr>
      </w:r>
    </w:p>
    <w:p>
      <w:pPr>
        <w:jc w:val="both"/>
        <w:rPr>
          <w:rFonts w:ascii="PT Astra Serif" w:hAnsi="PT Astra Serif" w:cs="PT Astra Serif"/>
          <w:sz w:val="28"/>
        </w:rPr>
      </w:pPr>
      <w:r>
        <w:rPr>
          <w:rFonts w:ascii="PT Astra Serif" w:hAnsi="PT Astra Serif" w:eastAsia="PT Astra Serif" w:cs="PT Astra Serif"/>
          <w:sz w:val="28"/>
        </w:rPr>
      </w:r>
      <w:r>
        <w:rPr>
          <w:rFonts w:ascii="PT Astra Serif" w:hAnsi="PT Astra Serif" w:cs="PT Astra Serif"/>
          <w:sz w:val="28"/>
        </w:rPr>
      </w:r>
      <w:r>
        <w:rPr>
          <w:rFonts w:ascii="PT Astra Serif" w:hAnsi="PT Astra Serif" w:cs="PT Astra Serif"/>
          <w:sz w:val="28"/>
        </w:rPr>
      </w:r>
    </w:p>
    <w:p>
      <w:pPr>
        <w:jc w:val="both"/>
        <w:rPr>
          <w:rFonts w:ascii="PT Astra Serif" w:hAnsi="PT Astra Serif" w:cs="PT Astra Serif"/>
          <w:sz w:val="28"/>
        </w:rPr>
      </w:pPr>
      <w:r>
        <w:rPr>
          <w:rFonts w:ascii="PT Astra Serif" w:hAnsi="PT Astra Serif" w:eastAsia="PT Astra Serif" w:cs="PT Astra Serif"/>
          <w:sz w:val="28"/>
        </w:rPr>
        <w:t xml:space="preserve">Пархоменко А.В. – </w:t>
      </w:r>
      <w:r>
        <w:rPr>
          <w:rFonts w:ascii="PT Astra Serif" w:hAnsi="PT Astra Serif" w:eastAsia="PT Astra Serif" w:cs="PT Astra Serif"/>
          <w:sz w:val="28"/>
        </w:rPr>
        <w:t xml:space="preserve">референт</w:t>
      </w:r>
      <w:r>
        <w:rPr>
          <w:rFonts w:ascii="PT Astra Serif" w:hAnsi="PT Astra Serif" w:eastAsia="PT Astra Serif" w:cs="PT Astra Serif"/>
          <w:sz w:val="28"/>
        </w:rPr>
        <w:t xml:space="preserve"> </w:t>
      </w:r>
      <w:r>
        <w:rPr>
          <w:rFonts w:ascii="PT Astra Serif" w:hAnsi="PT Astra Serif" w:eastAsia="PT Astra Serif" w:cs="PT Astra Serif"/>
          <w:sz w:val="28"/>
        </w:rPr>
        <w:t xml:space="preserve">главного управления </w:t>
      </w:r>
      <w:r>
        <w:rPr>
          <w:rFonts w:ascii="PT Astra Serif" w:hAnsi="PT Astra Serif" w:eastAsia="PT Astra Serif" w:cs="PT Astra Serif"/>
          <w:sz w:val="28"/>
        </w:rPr>
        <w:t xml:space="preserve">организационного обеспечения </w:t>
      </w:r>
      <w:r>
        <w:rPr>
          <w:rFonts w:ascii="PT Astra Serif" w:hAnsi="PT Astra Serif" w:eastAsia="PT Astra Serif" w:cs="PT Astra Serif"/>
          <w:sz w:val="28"/>
        </w:rPr>
        <w:t xml:space="preserve">деятельност</w:t>
      </w:r>
      <w:r>
        <w:rPr>
          <w:rFonts w:ascii="PT Astra Serif" w:hAnsi="PT Astra Serif" w:eastAsia="PT Astra Serif" w:cs="PT Astra Serif"/>
          <w:sz w:val="28"/>
        </w:rPr>
        <w:t xml:space="preserve">и мировых судей</w:t>
      </w:r>
      <w:r>
        <w:rPr>
          <w:rFonts w:ascii="PT Astra Serif" w:hAnsi="PT Astra Serif" w:eastAsia="PT Astra Serif" w:cs="PT Astra Serif"/>
          <w:sz w:val="28"/>
        </w:rPr>
        <w:t xml:space="preserve"> и кадровой работы Министерства правового обеспечения Курской области</w:t>
      </w:r>
      <w:r>
        <w:rPr>
          <w:rFonts w:ascii="PT Astra Serif" w:hAnsi="PT Astra Serif" w:eastAsia="PT Astra Serif" w:cs="PT Astra Serif"/>
          <w:sz w:val="28"/>
        </w:rPr>
        <w:t xml:space="preserve">.</w:t>
      </w:r>
      <w:r>
        <w:rPr>
          <w:rFonts w:ascii="PT Astra Serif" w:hAnsi="PT Astra Serif" w:cs="PT Astra Serif"/>
          <w:sz w:val="28"/>
        </w:rPr>
      </w:r>
      <w:r>
        <w:rPr>
          <w:rFonts w:ascii="PT Astra Serif" w:hAnsi="PT Astra Serif" w:cs="PT Astra Serif"/>
          <w:sz w:val="28"/>
        </w:rPr>
      </w:r>
    </w:p>
    <w:p>
      <w:pPr>
        <w:jc w:val="both"/>
        <w:rPr>
          <w:rFonts w:ascii="PT Astra Serif" w:hAnsi="PT Astra Serif" w:cs="PT Astra Serif"/>
          <w:sz w:val="28"/>
        </w:rPr>
      </w:pPr>
      <w:r>
        <w:rPr>
          <w:rFonts w:ascii="PT Astra Serif" w:hAnsi="PT Astra Serif" w:eastAsia="PT Astra Serif" w:cs="PT Astra Serif"/>
          <w:sz w:val="28"/>
        </w:rPr>
      </w:r>
      <w:r>
        <w:rPr>
          <w:rFonts w:ascii="PT Astra Serif" w:hAnsi="PT Astra Serif" w:cs="PT Astra Serif"/>
          <w:sz w:val="28"/>
        </w:rPr>
      </w:r>
      <w:r>
        <w:rPr>
          <w:rFonts w:ascii="PT Astra Serif" w:hAnsi="PT Astra Serif" w:cs="PT Astra Serif"/>
          <w:sz w:val="28"/>
        </w:rPr>
      </w:r>
    </w:p>
    <w:p>
      <w:pPr>
        <w:jc w:val="both"/>
        <w:rPr>
          <w:rFonts w:ascii="PT Astra Serif" w:hAnsi="PT Astra Serif" w:cs="PT Astra Serif"/>
          <w:sz w:val="28"/>
        </w:rPr>
      </w:pPr>
      <w:r>
        <w:rPr>
          <w:rFonts w:ascii="PT Astra Serif" w:hAnsi="PT Astra Serif" w:eastAsia="PT Astra Serif" w:cs="PT Astra Serif"/>
          <w:sz w:val="28"/>
        </w:rPr>
        <w:t xml:space="preserve">Не явились:</w:t>
      </w:r>
      <w:r>
        <w:rPr>
          <w:rFonts w:ascii="PT Astra Serif" w:hAnsi="PT Astra Serif" w:cs="PT Astra Serif"/>
          <w:sz w:val="28"/>
        </w:rPr>
      </w:r>
      <w:r>
        <w:rPr>
          <w:rFonts w:ascii="PT Astra Serif" w:hAnsi="PT Astra Serif" w:cs="PT Astra Serif"/>
          <w:sz w:val="28"/>
        </w:rPr>
      </w:r>
    </w:p>
    <w:p>
      <w:pPr>
        <w:jc w:val="both"/>
        <w:rPr>
          <w:rFonts w:ascii="PT Astra Serif" w:hAnsi="PT Astra Serif" w:cs="PT Astra Serif"/>
          <w:sz w:val="28"/>
        </w:rPr>
      </w:pPr>
      <w:r>
        <w:rPr>
          <w:rFonts w:ascii="PT Astra Serif" w:hAnsi="PT Astra Serif" w:eastAsia="PT Astra Serif" w:cs="PT Astra Serif"/>
          <w:sz w:val="28"/>
        </w:rPr>
        <w:t xml:space="preserve">Левитская Г.Б</w:t>
      </w:r>
      <w:r>
        <w:rPr>
          <w:rFonts w:ascii="PT Astra Serif" w:hAnsi="PT Astra Serif" w:eastAsia="PT Astra Serif" w:cs="PT Astra Serif"/>
          <w:sz w:val="28"/>
        </w:rPr>
        <w:t xml:space="preserve">.</w:t>
      </w:r>
      <w:r>
        <w:rPr>
          <w:rFonts w:ascii="PT Astra Serif" w:hAnsi="PT Astra Serif" w:eastAsia="PT Astra Serif" w:cs="PT Astra Serif"/>
          <w:sz w:val="28"/>
        </w:rPr>
        <w:t xml:space="preserve">, </w:t>
      </w:r>
      <w:r>
        <w:rPr>
          <w:rFonts w:ascii="PT Astra Serif" w:hAnsi="PT Astra Serif" w:eastAsia="PT Astra Serif" w:cs="PT Astra Serif"/>
          <w:sz w:val="28"/>
        </w:rPr>
        <w:t xml:space="preserve">Чуб Н.В. </w:t>
      </w:r>
      <w:r>
        <w:rPr>
          <w:rFonts w:ascii="PT Astra Serif" w:hAnsi="PT Astra Serif" w:eastAsia="PT Astra Serif" w:cs="PT Astra Serif"/>
          <w:sz w:val="28"/>
        </w:rPr>
        <w:t xml:space="preserve">своевременно сообщил</w:t>
      </w:r>
      <w:r>
        <w:rPr>
          <w:rFonts w:ascii="PT Astra Serif" w:hAnsi="PT Astra Serif" w:eastAsia="PT Astra Serif" w:cs="PT Astra Serif"/>
          <w:sz w:val="28"/>
        </w:rPr>
        <w:t xml:space="preserve">и</w:t>
      </w:r>
      <w:r>
        <w:rPr>
          <w:rFonts w:ascii="PT Astra Serif" w:hAnsi="PT Astra Serif" w:eastAsia="PT Astra Serif" w:cs="PT Astra Serif"/>
          <w:sz w:val="28"/>
        </w:rPr>
        <w:t xml:space="preserve"> о невозмо</w:t>
      </w:r>
      <w:r>
        <w:rPr>
          <w:rFonts w:ascii="PT Astra Serif" w:hAnsi="PT Astra Serif" w:eastAsia="PT Astra Serif" w:cs="PT Astra Serif"/>
          <w:sz w:val="28"/>
        </w:rPr>
        <w:t xml:space="preserve">жности явки</w:t>
      </w:r>
      <w:r>
        <w:rPr>
          <w:rFonts w:ascii="PT Astra Serif" w:hAnsi="PT Astra Serif" w:eastAsia="PT Astra Serif" w:cs="PT Astra Serif"/>
          <w:sz w:val="28"/>
        </w:rPr>
        <w:t xml:space="preserve">.</w:t>
      </w:r>
      <w:r>
        <w:rPr>
          <w:rFonts w:ascii="PT Astra Serif" w:hAnsi="PT Astra Serif" w:cs="PT Astra Serif"/>
          <w:sz w:val="28"/>
        </w:rPr>
      </w:r>
      <w:r>
        <w:rPr>
          <w:rFonts w:ascii="PT Astra Serif" w:hAnsi="PT Astra Serif" w:cs="PT Astra Serif"/>
          <w:sz w:val="28"/>
        </w:rPr>
      </w:r>
    </w:p>
    <w:p>
      <w:pPr>
        <w:jc w:val="both"/>
        <w:rPr>
          <w:rFonts w:ascii="PT Astra Serif" w:hAnsi="PT Astra Serif" w:cs="PT Astra Serif"/>
          <w:sz w:val="28"/>
        </w:rPr>
      </w:pPr>
      <w:r>
        <w:rPr>
          <w:rFonts w:ascii="PT Astra Serif" w:hAnsi="PT Astra Serif" w:eastAsia="PT Astra Serif" w:cs="PT Astra Serif"/>
          <w:sz w:val="28"/>
        </w:rPr>
      </w:r>
      <w:r>
        <w:rPr>
          <w:rFonts w:ascii="PT Astra Serif" w:hAnsi="PT Astra Serif" w:cs="PT Astra Serif"/>
          <w:sz w:val="28"/>
        </w:rPr>
      </w:r>
      <w:r>
        <w:rPr>
          <w:rFonts w:ascii="PT Astra Serif" w:hAnsi="PT Astra Serif" w:cs="PT Astra Serif"/>
          <w:sz w:val="28"/>
        </w:rPr>
      </w:r>
    </w:p>
    <w:p>
      <w:pPr>
        <w:ind w:left="0" w:firstLine="720"/>
        <w:jc w:val="both"/>
        <w:rPr>
          <w:rFonts w:ascii="PT Astra Serif" w:hAnsi="PT Astra Serif" w:cs="PT Astra Serif"/>
          <w:sz w:val="28"/>
        </w:rPr>
      </w:pPr>
      <w:r>
        <w:rPr>
          <w:rFonts w:ascii="PT Astra Serif" w:hAnsi="PT Astra Serif" w:eastAsia="PT Astra Serif" w:cs="PT Astra Serif"/>
          <w:sz w:val="28"/>
        </w:rPr>
        <w:t xml:space="preserve">Кворум имеется, общественный совет правомочен принимать решения.</w:t>
      </w:r>
      <w:r>
        <w:rPr>
          <w:rFonts w:ascii="PT Astra Serif" w:hAnsi="PT Astra Serif" w:cs="PT Astra Serif"/>
          <w:sz w:val="28"/>
        </w:rPr>
      </w:r>
      <w:r>
        <w:rPr>
          <w:rFonts w:ascii="PT Astra Serif" w:hAnsi="PT Astra Serif" w:cs="PT Astra Serif"/>
          <w:sz w:val="28"/>
        </w:rPr>
      </w:r>
    </w:p>
    <w:p>
      <w:pPr>
        <w:ind w:left="0" w:firstLine="720"/>
        <w:jc w:val="center"/>
        <w:rPr>
          <w:rFonts w:ascii="PT Astra Serif" w:hAnsi="PT Astra Serif" w:cs="PT Astra Serif"/>
          <w:b/>
          <w:sz w:val="28"/>
        </w:rPr>
      </w:pPr>
      <w:r>
        <w:rPr>
          <w:rFonts w:ascii="PT Astra Serif" w:hAnsi="PT Astra Serif" w:eastAsia="PT Astra Serif" w:cs="PT Astra Serif"/>
          <w:b/>
          <w:sz w:val="28"/>
        </w:rPr>
      </w:r>
      <w:r>
        <w:rPr>
          <w:rFonts w:ascii="PT Astra Serif" w:hAnsi="PT Astra Serif" w:cs="PT Astra Serif"/>
          <w:b/>
          <w:sz w:val="28"/>
        </w:rPr>
      </w:r>
      <w:r>
        <w:rPr>
          <w:rFonts w:ascii="PT Astra Serif" w:hAnsi="PT Astra Serif" w:cs="PT Astra Serif"/>
          <w:b/>
          <w:sz w:val="28"/>
        </w:rPr>
      </w:r>
    </w:p>
    <w:p>
      <w:pPr>
        <w:ind w:left="0" w:firstLine="720"/>
        <w:jc w:val="center"/>
        <w:rPr>
          <w:rFonts w:ascii="PT Astra Serif" w:hAnsi="PT Astra Serif" w:cs="PT Astra Serif"/>
          <w:b/>
          <w:sz w:val="28"/>
        </w:rPr>
      </w:pPr>
      <w:r>
        <w:rPr>
          <w:rFonts w:ascii="PT Astra Serif" w:hAnsi="PT Astra Serif" w:eastAsia="PT Astra Serif" w:cs="PT Astra Serif"/>
          <w:b/>
          <w:sz w:val="28"/>
        </w:rPr>
        <w:t xml:space="preserve">Повестка дня:</w:t>
      </w:r>
      <w:r>
        <w:rPr>
          <w:rFonts w:ascii="PT Astra Serif" w:hAnsi="PT Astra Serif" w:cs="PT Astra Serif"/>
          <w:b/>
          <w:sz w:val="28"/>
        </w:rPr>
      </w:r>
      <w:r>
        <w:rPr>
          <w:rFonts w:ascii="PT Astra Serif" w:hAnsi="PT Astra Serif" w:cs="PT Astra Serif"/>
          <w:b/>
          <w:sz w:val="28"/>
        </w:rPr>
      </w:r>
    </w:p>
    <w:p>
      <w:pPr>
        <w:ind w:left="0" w:firstLine="720"/>
        <w:jc w:val="center"/>
        <w:rPr>
          <w:rFonts w:ascii="PT Astra Serif" w:hAnsi="PT Astra Serif" w:cs="PT Astra Serif"/>
          <w:sz w:val="28"/>
        </w:rPr>
      </w:pPr>
      <w:r>
        <w:rPr>
          <w:rFonts w:ascii="PT Astra Serif" w:hAnsi="PT Astra Serif" w:eastAsia="PT Astra Serif" w:cs="PT Astra Serif"/>
          <w:sz w:val="28"/>
        </w:rPr>
      </w:r>
      <w:r>
        <w:rPr>
          <w:rFonts w:ascii="PT Astra Serif" w:hAnsi="PT Astra Serif" w:cs="PT Astra Serif"/>
          <w:sz w:val="28"/>
        </w:rPr>
      </w:r>
      <w:r>
        <w:rPr>
          <w:rFonts w:ascii="PT Astra Serif" w:hAnsi="PT Astra Serif" w:cs="PT Astra Serif"/>
          <w:sz w:val="28"/>
        </w:rPr>
      </w:r>
    </w:p>
    <w:p>
      <w:pPr>
        <w:ind w:left="0" w:firstLine="720"/>
        <w:jc w:val="both"/>
        <w:rPr>
          <w:rFonts w:ascii="PT Astra Serif" w:hAnsi="PT Astra Serif" w:cs="PT Astra Serif"/>
          <w:sz w:val="28"/>
          <w:szCs w:val="28"/>
          <w:highlight w:val="none"/>
        </w:rPr>
      </w:pPr>
      <w:r>
        <w:rPr>
          <w:rFonts w:ascii="PT Astra Serif" w:hAnsi="PT Astra Serif" w:eastAsia="PT Astra Serif" w:cs="PT Astra Serif"/>
          <w:sz w:val="28"/>
          <w:highlight w:val="none"/>
        </w:rPr>
        <w:t xml:space="preserve">1. </w:t>
      </w:r>
      <w:r>
        <w:rPr>
          <w:rFonts w:ascii="PT Astra Serif" w:hAnsi="PT Astra Serif" w:eastAsia="PT Astra Serif" w:cs="PT Astra Serif"/>
          <w:sz w:val="28"/>
        </w:rPr>
        <w:t xml:space="preserve">Обсуждение общественным советом при комитете правового обеспечения Курской области изменений, вносимых в государственную программу Курской области «Создание условий для эффективного исполнения полномочий в сфере юстиции».</w:t>
      </w:r>
      <w:r>
        <w:rPr>
          <w:rFonts w:ascii="PT Astra Serif" w:hAnsi="PT Astra Serif" w:cs="PT Astra Serif"/>
          <w:sz w:val="28"/>
          <w:szCs w:val="28"/>
          <w:highlight w:val="none"/>
        </w:rPr>
      </w:r>
      <w:r>
        <w:rPr>
          <w:rFonts w:ascii="PT Astra Serif" w:hAnsi="PT Astra Serif" w:cs="PT Astra Serif"/>
          <w:sz w:val="28"/>
          <w:szCs w:val="28"/>
          <w:highlight w:val="none"/>
        </w:rPr>
      </w:r>
    </w:p>
    <w:p>
      <w:pPr>
        <w:ind w:left="0" w:firstLine="720"/>
        <w:jc w:val="both"/>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p>
    <w:p>
      <w:pPr>
        <w:ind w:left="0" w:firstLine="720"/>
        <w:jc w:val="both"/>
        <w:rPr>
          <w:rFonts w:ascii="PT Astra Serif" w:hAnsi="PT Astra Serif" w:cs="PT Astra Serif"/>
        </w:rPr>
      </w:pPr>
      <w:r>
        <w:rPr>
          <w:rFonts w:ascii="PT Astra Serif" w:hAnsi="PT Astra Serif" w:cs="PT Astra Serif"/>
          <w:sz w:val="28"/>
          <w:szCs w:val="28"/>
          <w:highlight w:val="none"/>
        </w:rPr>
        <w:t xml:space="preserve">2. </w:t>
      </w:r>
      <w:r>
        <w:rPr>
          <w:rFonts w:ascii="PT Astra Serif" w:hAnsi="PT Astra Serif" w:eastAsia="PT Astra Serif" w:cs="PT Astra Serif"/>
          <w:sz w:val="28"/>
        </w:rPr>
        <w:t xml:space="preserve">О</w:t>
      </w:r>
      <w:r>
        <w:rPr>
          <w:rFonts w:ascii="PT Astra Serif" w:hAnsi="PT Astra Serif" w:eastAsia="PT Astra Serif" w:cs="PT Astra Serif"/>
          <w:sz w:val="28"/>
        </w:rPr>
        <w:t xml:space="preserve">бсуждение общественным советом при </w:t>
      </w:r>
      <w:r>
        <w:rPr>
          <w:rFonts w:ascii="PT Astra Serif" w:hAnsi="PT Astra Serif" w:eastAsia="PT Astra Serif" w:cs="PT Astra Serif"/>
          <w:sz w:val="28"/>
        </w:rPr>
        <w:t xml:space="preserve"> комитете правового обеспечения Курской области</w:t>
      </w:r>
      <w:r>
        <w:rPr>
          <w:rFonts w:ascii="PT Astra Serif" w:hAnsi="PT Astra Serif" w:eastAsia="PT Astra Serif" w:cs="PT Astra Serif"/>
          <w:sz w:val="28"/>
        </w:rPr>
        <w:t xml:space="preserve"> работы Комитета по реализации Плана противодействия коррупции за 2025 год.</w:t>
      </w:r>
      <w:r>
        <w:rPr>
          <w:rFonts w:ascii="PT Astra Serif" w:hAnsi="PT Astra Serif" w:cs="PT Astra Serif"/>
        </w:rPr>
      </w:r>
      <w:r>
        <w:rPr>
          <w:rFonts w:ascii="PT Astra Serif" w:hAnsi="PT Astra Serif" w:cs="PT Astra Serif"/>
        </w:rPr>
      </w:r>
    </w:p>
    <w:p>
      <w:pPr>
        <w:jc w:val="both"/>
        <w:rPr>
          <w:rFonts w:ascii="PT Astra Serif" w:hAnsi="PT Astra Serif" w:cs="PT Astra Serif"/>
          <w:sz w:val="28"/>
        </w:rPr>
      </w:pPr>
      <w:r>
        <w:rPr>
          <w:rFonts w:ascii="PT Astra Serif" w:hAnsi="PT Astra Serif" w:eastAsia="PT Astra Serif" w:cs="PT Astra Serif"/>
          <w:sz w:val="28"/>
        </w:rPr>
      </w:r>
      <w:r>
        <w:rPr>
          <w:rFonts w:ascii="PT Astra Serif" w:hAnsi="PT Astra Serif" w:cs="PT Astra Serif"/>
          <w:sz w:val="28"/>
        </w:rPr>
      </w:r>
      <w:r>
        <w:rPr>
          <w:rFonts w:ascii="PT Astra Serif" w:hAnsi="PT Astra Serif" w:cs="PT Astra Serif"/>
          <w:sz w:val="28"/>
        </w:rPr>
      </w:r>
    </w:p>
    <w:p>
      <w:pPr>
        <w:ind w:left="0" w:firstLine="709"/>
        <w:jc w:val="both"/>
        <w:rPr>
          <w:rFonts w:ascii="PT Astra Serif" w:hAnsi="PT Astra Serif" w:cs="PT Astra Serif"/>
          <w:b/>
          <w:bCs/>
        </w:rPr>
      </w:pPr>
      <w:r>
        <w:rPr>
          <w:rFonts w:ascii="PT Astra Serif" w:hAnsi="PT Astra Serif" w:eastAsia="PT Astra Serif" w:cs="PT Astra Serif"/>
          <w:b/>
          <w:bCs/>
          <w:sz w:val="28"/>
        </w:rPr>
        <w:t xml:space="preserve">По вопросу № 1 слушали:</w:t>
      </w:r>
      <w:r>
        <w:rPr>
          <w:rFonts w:ascii="PT Astra Serif" w:hAnsi="PT Astra Serif" w:cs="PT Astra Serif"/>
          <w:b/>
          <w:bCs/>
        </w:rPr>
      </w:r>
      <w:r>
        <w:rPr>
          <w:rFonts w:ascii="PT Astra Serif" w:hAnsi="PT Astra Serif" w:cs="PT Astra Serif"/>
          <w:b/>
          <w:bCs/>
        </w:rPr>
      </w:r>
    </w:p>
    <w:p>
      <w:pPr>
        <w:ind w:left="0" w:firstLine="708"/>
        <w:jc w:val="both"/>
        <w:rPr>
          <w:rFonts w:ascii="PT Astra Serif" w:hAnsi="PT Astra Serif" w:cs="PT Astra Serif"/>
          <w:sz w:val="28"/>
          <w:szCs w:val="28"/>
          <w:highlight w:val="none"/>
        </w:rPr>
      </w:pPr>
      <w:r>
        <w:rPr>
          <w:rFonts w:ascii="PT Astra Serif" w:hAnsi="PT Astra Serif" w:eastAsia="PT Astra Serif" w:cs="PT Astra Serif"/>
          <w:sz w:val="28"/>
        </w:rPr>
        <w:t xml:space="preserve">П</w:t>
      </w:r>
      <w:r>
        <w:rPr>
          <w:rFonts w:ascii="PT Astra Serif" w:hAnsi="PT Astra Serif" w:eastAsia="PT Astra Serif" w:cs="PT Astra Serif"/>
          <w:sz w:val="28"/>
        </w:rPr>
        <w:t xml:space="preserve">архоменко А.В. – референта </w:t>
      </w:r>
      <w:r>
        <w:rPr>
          <w:sz w:val="28"/>
        </w:rPr>
        <w:t xml:space="preserve">главного управления </w:t>
      </w:r>
      <w:r>
        <w:rPr>
          <w:sz w:val="28"/>
        </w:rPr>
        <w:t xml:space="preserve">организационного обеспечения </w:t>
      </w:r>
      <w:r>
        <w:rPr>
          <w:sz w:val="28"/>
        </w:rPr>
        <w:t xml:space="preserve">деятельност</w:t>
      </w:r>
      <w:r>
        <w:rPr>
          <w:sz w:val="28"/>
        </w:rPr>
        <w:t xml:space="preserve">и мировых судей</w:t>
      </w:r>
      <w:r>
        <w:rPr>
          <w:sz w:val="28"/>
        </w:rPr>
        <w:t xml:space="preserve"> и кадровой работы Министерства правового обеспечения Курской области</w:t>
      </w:r>
      <w:r>
        <w:rPr>
          <w:rFonts w:ascii="PT Astra Serif" w:hAnsi="PT Astra Serif" w:eastAsia="PT Astra Serif" w:cs="PT Astra Serif"/>
          <w:sz w:val="28"/>
        </w:rPr>
        <w:t xml:space="preserve">, который сообщил о необходимости внесения изменений в государственную программу Курской области «Создани</w:t>
      </w:r>
      <w:r>
        <w:rPr>
          <w:rFonts w:ascii="PT Astra Serif" w:hAnsi="PT Astra Serif" w:eastAsia="PT Astra Serif" w:cs="PT Astra Serif"/>
          <w:sz w:val="28"/>
        </w:rPr>
        <w:t xml:space="preserve">е условий для эффективного исполнения полномочий в сфере юстиции» в связи с </w:t>
      </w:r>
      <w:r>
        <w:rPr>
          <w:rFonts w:ascii="PT Astra Serif" w:hAnsi="PT Astra Serif" w:eastAsia="PT Astra Serif" w:cs="PT Astra Serif"/>
          <w:sz w:val="28"/>
          <w:szCs w:val="28"/>
        </w:rPr>
        <w:t xml:space="preserve">переименованием </w:t>
      </w:r>
      <w:r>
        <w:rPr>
          <w:rFonts w:ascii="PT Astra Serif" w:hAnsi="PT Astra Serif" w:eastAsia="PT Astra Serif" w:cs="PT Astra Serif"/>
          <w:sz w:val="28"/>
          <w:szCs w:val="28"/>
        </w:rPr>
        <w:t xml:space="preserve">Министерства правового обеспечения Курской области</w:t>
      </w:r>
      <w:r>
        <w:rPr>
          <w:rFonts w:ascii="PT Astra Serif" w:hAnsi="PT Astra Serif" w:eastAsia="PT Astra Serif" w:cs="PT Astra Serif"/>
          <w:sz w:val="28"/>
          <w:szCs w:val="28"/>
        </w:rPr>
        <w:t xml:space="preserve"> в комитет правового обеспечения Курской области, изменения целей, задач и показателя программы и уточнения финансовых разделов.</w:t>
      </w:r>
      <w:r>
        <w:rPr>
          <w:rFonts w:ascii="PT Astra Serif" w:hAnsi="PT Astra Serif" w:cs="PT Astra Serif"/>
          <w:sz w:val="28"/>
          <w:szCs w:val="28"/>
          <w:highlight w:val="none"/>
        </w:rPr>
      </w:r>
      <w:r>
        <w:rPr>
          <w:rFonts w:ascii="PT Astra Serif" w:hAnsi="PT Astra Serif" w:cs="PT Astra Serif"/>
          <w:sz w:val="28"/>
          <w:szCs w:val="28"/>
          <w:highlight w:val="none"/>
        </w:rPr>
      </w:r>
    </w:p>
    <w:p>
      <w:pPr>
        <w:ind w:left="0" w:firstLine="708"/>
        <w:jc w:val="both"/>
        <w:rPr>
          <w:rFonts w:ascii="PT Astra Serif" w:hAnsi="PT Astra Serif" w:eastAsia="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8"/>
          <w:szCs w:val="28"/>
        </w:rPr>
        <w:t xml:space="preserve">Внесение изменений в Государственную программу Курской области «Созд</w:t>
      </w:r>
      <w:r>
        <w:rPr>
          <w:rFonts w:ascii="PT Astra Serif" w:hAnsi="PT Astra Serif" w:eastAsia="PT Astra Serif" w:cs="PT Astra Serif"/>
          <w:sz w:val="28"/>
          <w:szCs w:val="28"/>
        </w:rPr>
        <w:t xml:space="preserve">ание условий для эффективного исполнения полномочий в сфере юстиции» </w:t>
      </w:r>
      <w:r>
        <w:rPr>
          <w:rFonts w:ascii="PT Astra Serif" w:hAnsi="PT Astra Serif" w:eastAsia="PT Astra Serif" w:cs="PT Astra Serif"/>
          <w:sz w:val="28"/>
          <w:szCs w:val="28"/>
        </w:rPr>
        <w:t xml:space="preserve">обусловлено необходимостью  приведения </w:t>
      </w:r>
      <w:r>
        <w:rPr>
          <w:rFonts w:ascii="PT Astra Serif" w:hAnsi="PT Astra Serif" w:eastAsia="PT Astra Serif" w:cs="PT Astra Serif"/>
          <w:sz w:val="28"/>
          <w:szCs w:val="28"/>
        </w:rPr>
        <w:t xml:space="preserve">её</w:t>
      </w:r>
      <w:r>
        <w:rPr>
          <w:rFonts w:ascii="PT Astra Serif" w:hAnsi="PT Astra Serif" w:eastAsia="PT Astra Serif" w:cs="PT Astra Serif"/>
          <w:sz w:val="28"/>
          <w:szCs w:val="28"/>
        </w:rPr>
        <w:t xml:space="preserve"> целей задач и показателя в соответствие с компетенцией комитета  </w:t>
      </w:r>
      <w:r>
        <w:rPr>
          <w:rFonts w:ascii="PT Astra Serif" w:hAnsi="PT Astra Serif" w:eastAsia="PT Astra Serif" w:cs="PT Astra Serif"/>
          <w:sz w:val="28"/>
          <w:szCs w:val="28"/>
        </w:rPr>
        <w:t xml:space="preserve">правового обеспечения Курской области.</w:t>
      </w:r>
      <w:r>
        <w:rPr>
          <w:rFonts w:ascii="PT Astra Serif" w:hAnsi="PT Astra Serif" w:eastAsia="PT Astra Serif" w:cs="PT Astra Serif"/>
          <w:sz w:val="28"/>
          <w:szCs w:val="28"/>
        </w:rPr>
      </w:r>
      <w:r>
        <w:rPr>
          <w:rFonts w:ascii="PT Astra Serif" w:hAnsi="PT Astra Serif" w:eastAsia="PT Astra Serif" w:cs="PT Astra Serif"/>
          <w:sz w:val="26"/>
          <w:szCs w:val="26"/>
          <w14:ligatures w14:val="none"/>
        </w:rPr>
      </w:r>
    </w:p>
    <w:p>
      <w:pPr>
        <w:ind w:left="0" w:firstLine="708"/>
        <w:jc w:val="both"/>
        <w:rPr>
          <w:rFonts w:ascii="PT Astra Serif" w:hAnsi="PT Astra Serif" w:eastAsia="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8"/>
          <w:szCs w:val="28"/>
        </w:rPr>
        <w:t xml:space="preserve">Постановлением Губернатора Курской области </w:t>
      </w:r>
      <w:r>
        <w:rPr>
          <w:rFonts w:ascii="PT Astra Serif" w:hAnsi="PT Astra Serif" w:eastAsia="PT Astra Serif" w:cs="PT Astra Serif"/>
          <w:sz w:val="28"/>
          <w:szCs w:val="28"/>
        </w:rPr>
        <w:t xml:space="preserve">от 21.10.2025 № 244-пг Министерство правового обеспечения было переименовано в комитет правового обеспечения Курской области.</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r>
      <w:r>
        <w:rPr>
          <w:rFonts w:ascii="PT Astra Serif" w:hAnsi="PT Astra Serif" w:eastAsia="PT Astra Serif" w:cs="PT Astra Serif"/>
          <w:sz w:val="26"/>
          <w:szCs w:val="26"/>
          <w14:ligatures w14:val="none"/>
        </w:rPr>
      </w:r>
    </w:p>
    <w:p>
      <w:pPr>
        <w:ind w:left="0" w:firstLine="708"/>
        <w:jc w:val="both"/>
        <w:rPr>
          <w:rFonts w:ascii="PT Astra Serif" w:hAnsi="PT Astra Serif" w:eastAsia="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8"/>
          <w:szCs w:val="28"/>
        </w:rPr>
        <w:t xml:space="preserve">Предлагаемый проект вносит изменения в цели, задачи и показатель указанной государственной программы, выполняемые </w:t>
      </w:r>
      <w:r>
        <w:rPr>
          <w:rFonts w:ascii="PT Astra Serif" w:hAnsi="PT Astra Serif" w:eastAsia="PT Astra Serif" w:cs="PT Astra Serif"/>
          <w:sz w:val="28"/>
          <w:szCs w:val="28"/>
        </w:rPr>
        <w:t xml:space="preserve">комитетом правового обеспечения Курской области</w:t>
      </w:r>
      <w:r>
        <w:rPr>
          <w:rFonts w:ascii="PT Astra Serif" w:hAnsi="PT Astra Serif" w:eastAsia="PT Astra Serif" w:cs="PT Astra Serif"/>
          <w:sz w:val="28"/>
          <w:szCs w:val="28"/>
        </w:rPr>
        <w:t xml:space="preserve">  в соответствии  с полномочиями, определенными Положением о  комитете </w:t>
      </w:r>
      <w:r>
        <w:rPr>
          <w:rFonts w:ascii="PT Astra Serif" w:hAnsi="PT Astra Serif" w:eastAsia="PT Astra Serif" w:cs="PT Astra Serif"/>
          <w:sz w:val="28"/>
          <w:szCs w:val="28"/>
        </w:rPr>
        <w:t xml:space="preserve">правового обеспечения Курской области</w:t>
      </w:r>
      <w:r>
        <w:rPr>
          <w:rFonts w:ascii="PT Astra Serif" w:hAnsi="PT Astra Serif" w:eastAsia="PT Astra Serif" w:cs="PT Astra Serif"/>
          <w:sz w:val="28"/>
          <w:szCs w:val="28"/>
        </w:rPr>
        <w:t xml:space="preserve">, утвержденным постановлением Губернатора Курской области от 23.10.2025 № 246-пг.</w:t>
      </w:r>
      <w:r>
        <w:rPr>
          <w:rFonts w:ascii="PT Astra Serif" w:hAnsi="PT Astra Serif" w:eastAsia="PT Astra Serif" w:cs="PT Astra Serif"/>
          <w:sz w:val="28"/>
          <w:szCs w:val="28"/>
        </w:rPr>
      </w:r>
      <w:r>
        <w:rPr>
          <w:rFonts w:ascii="PT Astra Serif" w:hAnsi="PT Astra Serif" w:eastAsia="PT Astra Serif" w:cs="PT Astra Serif"/>
          <w:sz w:val="26"/>
          <w:szCs w:val="26"/>
          <w14:ligatures w14:val="none"/>
        </w:rPr>
      </w:r>
    </w:p>
    <w:p>
      <w:pPr>
        <w:ind w:left="0" w:firstLine="708"/>
        <w:jc w:val="both"/>
        <w:rPr>
          <w:rFonts w:ascii="PT Astra Serif" w:hAnsi="PT Astra Serif" w:eastAsia="PT Astra Serif" w:cs="PT Astra Serif"/>
          <w:sz w:val="26"/>
          <w:szCs w:val="26"/>
          <w14:ligatures w14: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8"/>
          <w:szCs w:val="28"/>
        </w:rPr>
        <w:t xml:space="preserve">При этом имеющийся показатель «</w:t>
      </w:r>
      <w:r>
        <w:rPr>
          <w:rFonts w:ascii="PT Astra Serif" w:hAnsi="PT Astra Serif" w:eastAsia="PT Astra Serif" w:cs="PT Astra Serif"/>
          <w:sz w:val="28"/>
          <w:szCs w:val="28"/>
        </w:rPr>
        <w:t xml:space="preserve">Уровень удовлетворенности мировых судей Курской области организационным и материально-техническим обеспечением их деятельности</w:t>
      </w:r>
      <w:r>
        <w:rPr>
          <w:rFonts w:ascii="PT Astra Serif" w:hAnsi="PT Astra Serif" w:eastAsia="PT Astra Serif" w:cs="PT Astra Serif"/>
          <w:sz w:val="28"/>
          <w:szCs w:val="28"/>
        </w:rPr>
        <w:t xml:space="preserve">» исключается из государств</w:t>
      </w:r>
      <w:r>
        <w:rPr>
          <w:rFonts w:ascii="PT Astra Serif" w:hAnsi="PT Astra Serif" w:eastAsia="PT Astra Serif" w:cs="PT Astra Serif"/>
          <w:sz w:val="28"/>
          <w:szCs w:val="28"/>
        </w:rPr>
        <w:t xml:space="preserve">енной программы. Данный показатель не является объективным, так как выставляемые оценки для определения уровня являются субъективным мнением мировых судей. Кроме того, учитывая частую смену мировых судей, указанный показатель не отражает годовую тенденцию </w:t>
      </w:r>
      <w:r>
        <w:rPr>
          <w:rFonts w:ascii="PT Astra Serif" w:hAnsi="PT Astra Serif" w:eastAsia="PT Astra Serif" w:cs="PT Astra Serif"/>
          <w:sz w:val="28"/>
          <w:szCs w:val="28"/>
        </w:rPr>
        <w:t xml:space="preserve">организационного и материально-технического обеспечения.</w:t>
      </w:r>
      <w:r>
        <w:rPr>
          <w:rFonts w:ascii="PT Astra Serif" w:hAnsi="PT Astra Serif" w:eastAsia="PT Astra Serif" w:cs="PT Astra Serif"/>
          <w:sz w:val="28"/>
          <w:szCs w:val="28"/>
        </w:rPr>
      </w:r>
      <w:r>
        <w:rPr>
          <w:rFonts w:ascii="PT Astra Serif" w:hAnsi="PT Astra Serif" w:eastAsia="PT Astra Serif" w:cs="PT Astra Serif"/>
          <w:sz w:val="26"/>
          <w:szCs w:val="26"/>
          <w14:ligatures w14:val="none"/>
        </w:rPr>
      </w:r>
    </w:p>
    <w:p>
      <w:pPr>
        <w:ind w:left="0" w:firstLine="708"/>
        <w:jc w:val="both"/>
        <w:rPr>
          <w:rFonts w:ascii="PT Astra Serif" w:hAnsi="PT Astra Serif" w:eastAsia="PT Astra Serif" w:cs="PT Astra Serif" w:eastAsiaTheme="minorHAnsi"/>
          <w:sz w:val="26"/>
          <w:szCs w:val="26"/>
          <w14:ligatures w14:val="none"/>
        </w:rPr>
      </w:pPr>
      <w:r>
        <w:rPr>
          <w:rFonts w:ascii="PT Astra Serif" w:hAnsi="PT Astra Serif" w:eastAsia="PT Astra Serif" w:cs="PT Astra Serif"/>
          <w:sz w:val="28"/>
          <w:szCs w:val="28"/>
        </w:rPr>
        <w:t xml:space="preserve">Вместо вышеуказанного показателя предлаг</w:t>
      </w:r>
      <w:r>
        <w:rPr>
          <w:rFonts w:ascii="PT Astra Serif" w:hAnsi="PT Astra Serif" w:eastAsia="PT Astra Serif" w:cs="PT Astra Serif"/>
          <w:sz w:val="28"/>
          <w:szCs w:val="28"/>
        </w:rPr>
        <w:t xml:space="preserve">ается ввести показатель </w:t>
      </w:r>
      <w:r>
        <w:rPr>
          <w:rFonts w:ascii="PT Astra Serif" w:hAnsi="PT Astra Serif" w:eastAsia="PT Astra Serif" w:cs="PT Astra Serif"/>
          <w:sz w:val="28"/>
          <w:szCs w:val="28"/>
        </w:rPr>
        <w:t xml:space="preserve">«Доля нормативных правовых актов, рассмотренных комитетом правового обеспечения Курской области, по которым проведена правовая экспертиза</w:t>
      </w:r>
      <w:r>
        <w:rPr>
          <w:rFonts w:ascii="PT Astra Serif" w:hAnsi="PT Astra Serif" w:eastAsia="PT Astra Serif" w:cs="PT Astra Serif"/>
          <w:sz w:val="28"/>
          <w:szCs w:val="28"/>
        </w:rPr>
        <w:t xml:space="preserve">», отражающий одно из ключевых направлений деятельности комитета </w:t>
      </w:r>
      <w:r>
        <w:rPr>
          <w:rFonts w:ascii="PT Astra Serif" w:hAnsi="PT Astra Serif" w:eastAsia="PT Astra Serif" w:cs="PT Astra Serif"/>
          <w:sz w:val="28"/>
          <w:szCs w:val="28"/>
        </w:rPr>
        <w:t xml:space="preserve">правового обеспечения Курской области.</w:t>
      </w:r>
      <w:r>
        <w:rPr>
          <w:rFonts w:ascii="PT Astra Serif" w:hAnsi="PT Astra Serif" w:eastAsia="PT Astra Serif" w:cs="PT Astra Serif"/>
          <w:sz w:val="28"/>
          <w:szCs w:val="28"/>
        </w:rPr>
      </w:r>
      <w:r>
        <w:rPr>
          <w:rFonts w:ascii="PT Astra Serif" w:hAnsi="PT Astra Serif" w:eastAsia="PT Astra Serif" w:cs="PT Astra Serif" w:eastAsiaTheme="minorHAnsi"/>
          <w:sz w:val="26"/>
          <w:szCs w:val="26"/>
          <w14:ligatures w14:val="none"/>
        </w:rPr>
      </w:r>
      <w:r>
        <w:rPr>
          <w:rFonts w:ascii="PT Astra Serif" w:hAnsi="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r>
        <w:rPr>
          <w:rFonts w:ascii="PT Astra Serif" w:hAnsi="PT Astra Serif" w:eastAsia="PT Astra Serif" w:cs="PT Astra Serif" w:eastAsiaTheme="minorHAnsi"/>
          <w:sz w:val="26"/>
          <w:szCs w:val="26"/>
          <w14:ligatures w14:val="none"/>
        </w:rPr>
      </w:r>
    </w:p>
    <w:p>
      <w:pPr>
        <w:ind w:left="0" w:firstLine="720"/>
        <w:jc w:val="both"/>
        <w:rPr>
          <w:rFonts w:ascii="PT Astra Serif" w:hAnsi="PT Astra Serif" w:cs="PT Astra Serif"/>
        </w:rPr>
      </w:pPr>
      <w:r>
        <w:rPr>
          <w:rFonts w:ascii="PT Astra Serif" w:hAnsi="PT Astra Serif" w:eastAsia="PT Astra Serif" w:cs="PT Astra Serif"/>
          <w:b/>
          <w:bCs/>
          <w:sz w:val="28"/>
        </w:rPr>
        <w:t xml:space="preserve">Рассмотрев поставленный вопрос, общественный совет при комитете правового обеспечения Курской области единогласно РЕШИЛ:</w:t>
      </w:r>
      <w:r>
        <w:rPr>
          <w:rFonts w:ascii="PT Astra Serif" w:hAnsi="PT Astra Serif" w:cs="PT Astra Serif"/>
        </w:rPr>
      </w:r>
      <w:r>
        <w:rPr>
          <w:rFonts w:ascii="PT Astra Serif" w:hAnsi="PT Astra Serif" w:cs="PT Astra Serif"/>
        </w:rPr>
      </w:r>
    </w:p>
    <w:p>
      <w:pPr>
        <w:ind w:left="0" w:firstLine="720"/>
        <w:jc w:val="both"/>
        <w:rPr>
          <w:rFonts w:ascii="PT Astra Serif" w:hAnsi="PT Astra Serif" w:cs="PT Astra Serif"/>
          <w:sz w:val="28"/>
          <w:highlight w:val="none"/>
        </w:rPr>
      </w:pPr>
      <w:r>
        <w:rPr>
          <w:rFonts w:ascii="PT Astra Serif" w:hAnsi="PT Astra Serif" w:eastAsia="PT Astra Serif" w:cs="PT Astra Serif"/>
          <w:sz w:val="28"/>
        </w:rPr>
        <w:t xml:space="preserve">- одобрить по результатам обсуждения  проект постановления Правительства Курской области «О внесении изменений в государственную программу Курской области «Создание условий для эффективного исполнения полномочий в сфере юстиции».</w:t>
      </w:r>
      <w:r>
        <w:rPr>
          <w:rFonts w:ascii="PT Astra Serif" w:hAnsi="PT Astra Serif" w:cs="PT Astra Serif"/>
          <w:sz w:val="28"/>
          <w:highlight w:val="none"/>
        </w:rPr>
      </w:r>
      <w:r>
        <w:rPr>
          <w:rFonts w:ascii="PT Astra Serif" w:hAnsi="PT Astra Serif" w:cs="PT Astra Serif"/>
          <w:sz w:val="28"/>
          <w:highlight w:val="none"/>
        </w:rPr>
      </w:r>
    </w:p>
    <w:p>
      <w:pPr>
        <w:jc w:val="both"/>
        <w:rPr>
          <w:b/>
          <w:bCs/>
          <w:sz w:val="28"/>
          <w:szCs w:val="28"/>
        </w:rPr>
      </w:pPr>
      <w:r>
        <w:rPr>
          <w:b/>
          <w:bCs/>
          <w:sz w:val="28"/>
          <w:szCs w:val="28"/>
        </w:rPr>
      </w:r>
      <w:r>
        <w:rPr>
          <w:b/>
          <w:bCs/>
          <w:sz w:val="28"/>
          <w:szCs w:val="28"/>
        </w:rPr>
      </w:r>
    </w:p>
    <w:p>
      <w:pPr>
        <w:jc w:val="both"/>
        <w:rPr>
          <w:b/>
          <w:bCs/>
          <w:sz w:val="28"/>
          <w:szCs w:val="28"/>
        </w:rPr>
      </w:pPr>
      <w:r>
        <w:rPr>
          <w:b/>
          <w:sz w:val="28"/>
        </w:rPr>
      </w:r>
      <w:r>
        <w:rPr>
          <w:b/>
          <w:sz w:val="28"/>
        </w:rPr>
      </w:r>
    </w:p>
    <w:p>
      <w:pPr>
        <w:ind w:left="0" w:firstLine="720"/>
        <w:jc w:val="both"/>
        <w:rPr>
          <w:rFonts w:ascii="PT Astra Serif" w:hAnsi="PT Astra Serif" w:cs="PT Astra Serif"/>
          <w:highlight w:val="none"/>
        </w:rPr>
      </w:pPr>
      <w:r>
        <w:rPr>
          <w:rFonts w:ascii="PT Astra Serif" w:hAnsi="PT Astra Serif" w:eastAsia="PT Astra Serif" w:cs="PT Astra Serif"/>
          <w:b/>
          <w:bCs/>
          <w:sz w:val="28"/>
        </w:rPr>
        <w:t xml:space="preserve">По вопросу № 2 слушали:</w:t>
      </w:r>
      <w:r>
        <w:rPr>
          <w:rFonts w:ascii="PT Astra Serif" w:hAnsi="PT Astra Serif" w:cs="PT Astra Serif"/>
        </w:rPr>
      </w:r>
      <w:r>
        <w:rPr>
          <w:rFonts w:ascii="PT Astra Serif" w:hAnsi="PT Astra Serif" w:cs="PT Astra Serif"/>
        </w:rPr>
      </w:r>
    </w:p>
    <w:p>
      <w:pPr>
        <w:ind w:left="0" w:firstLine="720"/>
        <w:jc w:val="both"/>
        <w:rPr>
          <w:rFonts w:ascii="PT Astra Serif" w:hAnsi="PT Astra Serif" w:cs="PT Astra Serif"/>
        </w:rPr>
      </w:pPr>
      <w:r>
        <w:rPr>
          <w:rFonts w:ascii="PT Astra Serif" w:hAnsi="PT Astra Serif" w:cs="PT Astra Serif"/>
          <w:highlight w:val="none"/>
        </w:rPr>
      </w:r>
      <w:r>
        <w:rPr>
          <w:rFonts w:ascii="PT Astra Serif" w:hAnsi="PT Astra Serif" w:cs="PT Astra Serif"/>
          <w:highlight w:val="none"/>
        </w:rPr>
      </w:r>
    </w:p>
    <w:p>
      <w:pPr>
        <w:ind w:left="0" w:firstLine="700"/>
        <w:jc w:val="both"/>
        <w:rPr>
          <w:rFonts w:ascii="PT Astra Serif" w:hAnsi="PT Astra Serif" w:eastAsia="PT Astra Serif" w:cs="PT Astra Serif"/>
          <w:sz w:val="28"/>
          <w:szCs w:val="28"/>
          <w:highlight w:val="none"/>
        </w:rPr>
      </w:pPr>
      <w:r>
        <w:rPr>
          <w:rFonts w:ascii="PT Astra Serif" w:hAnsi="PT Astra Serif" w:eastAsia="PT Astra Serif" w:cs="PT Astra Serif"/>
          <w:sz w:val="28"/>
          <w:highlight w:val="none"/>
        </w:rPr>
        <w:t xml:space="preserve">Скомор</w:t>
      </w:r>
      <w:r>
        <w:rPr>
          <w:rFonts w:ascii="PT Astra Serif" w:hAnsi="PT Astra Serif" w:eastAsia="PT Astra Serif" w:cs="PT Astra Serif"/>
          <w:sz w:val="28"/>
          <w:highlight w:val="none"/>
        </w:rPr>
        <w:t xml:space="preserve">охову Е.В. – начальника главного управления организационного обеспечения деятельности мировых судей  и кадровой работы Министерства правового обеспечения Курской области, которая представила общественному совету результаты работы Комитета </w:t>
      </w:r>
      <w:r>
        <w:rPr>
          <w:rFonts w:ascii="PT Astra Serif" w:hAnsi="PT Astra Serif" w:eastAsia="PT Astra Serif" w:cs="PT Astra Serif"/>
          <w:sz w:val="28"/>
        </w:rPr>
      </w:r>
      <w:r>
        <w:rPr>
          <w:rFonts w:ascii="PT Astra Serif" w:hAnsi="PT Astra Serif" w:eastAsia="PT Astra Serif" w:cs="PT Astra Serif"/>
          <w:sz w:val="28"/>
        </w:rPr>
        <w:t xml:space="preserve">по реализации Плана противодействия коррупции за 2025 год.</w:t>
      </w:r>
      <w:r/>
      <w:r>
        <w:rPr>
          <w:rFonts w:ascii="PT Astra Serif" w:hAnsi="PT Astra Serif" w:eastAsia="PT Astra Serif" w:cs="PT Astra Serif"/>
          <w:sz w:val="28"/>
        </w:rPr>
      </w:r>
      <w:r>
        <w:rPr>
          <w:rFonts w:ascii="PT Astra Serif" w:hAnsi="PT Astra Serif" w:cs="PT Astra Serif"/>
        </w:rPr>
      </w:r>
    </w:p>
    <w:p>
      <w:pPr>
        <w:ind w:left="0" w:firstLine="700"/>
        <w:jc w:val="both"/>
        <w:rPr>
          <w:rFonts w:ascii="PT Astra Serif" w:hAnsi="PT Astra Serif" w:cs="PT Astra Serif"/>
        </w:rPr>
      </w:pPr>
      <w:r>
        <w:rPr>
          <w:rFonts w:ascii="PT Astra Serif" w:hAnsi="PT Astra Serif" w:eastAsia="PT Astra Serif" w:cs="PT Astra Serif"/>
          <w:sz w:val="28"/>
          <w:highlight w:val="none"/>
        </w:rPr>
      </w:r>
      <w:r>
        <w:rPr>
          <w:rFonts w:ascii="PT Astra Serif" w:hAnsi="PT Astra Serif" w:eastAsia="PT Astra Serif" w:cs="PT Astra Serif"/>
          <w:sz w:val="28"/>
          <w:highlight w:val="none"/>
        </w:rPr>
      </w:r>
    </w:p>
    <w:p>
      <w:pPr>
        <w:ind w:left="0" w:firstLine="720"/>
        <w:jc w:val="both"/>
        <w:rPr>
          <w:rFonts w:ascii="PT Astra Serif" w:hAnsi="PT Astra Serif" w:cs="PT Astra Serif"/>
        </w:rPr>
      </w:pPr>
      <w:r>
        <w:rPr>
          <w:rFonts w:ascii="PT Astra Serif" w:hAnsi="PT Astra Serif" w:cs="PT Astra Serif"/>
        </w:rPr>
      </w:r>
      <w:r>
        <w:rPr>
          <w:rFonts w:ascii="PT Astra Serif" w:hAnsi="PT Astra Serif" w:eastAsia="PT Astra Serif" w:cs="PT Astra Serif"/>
          <w:b/>
          <w:bCs/>
          <w:sz w:val="28"/>
        </w:rPr>
        <w:t xml:space="preserve">Рассмотрев поставленный вопрос, общественный совет при комитете правового обеспечения Курской области единогласно РЕШИЛ:</w:t>
      </w:r>
      <w:r>
        <w:rPr>
          <w:rFonts w:ascii="PT Astra Serif" w:hAnsi="PT Astra Serif" w:cs="PT Astra Serif"/>
        </w:rPr>
      </w:r>
      <w:r>
        <w:rPr>
          <w:rFonts w:ascii="PT Astra Serif" w:hAnsi="PT Astra Serif" w:cs="PT Astra Serif"/>
        </w:rPr>
      </w:r>
    </w:p>
    <w:p>
      <w:pPr>
        <w:ind w:left="0" w:firstLine="720"/>
        <w:jc w:val="both"/>
        <w:rPr>
          <w:rFonts w:ascii="PT Astra Serif" w:hAnsi="PT Astra Serif" w:cs="PT Astra Serif"/>
        </w:rPr>
      </w:pPr>
      <w:r>
        <w:rPr>
          <w:rFonts w:ascii="PT Astra Serif" w:hAnsi="PT Astra Serif" w:eastAsia="PT Astra Serif" w:cs="PT Astra Serif"/>
          <w:sz w:val="28"/>
        </w:rPr>
      </w:r>
      <w:r>
        <w:rPr>
          <w:rFonts w:ascii="PT Astra Serif" w:hAnsi="PT Astra Serif" w:cs="PT Astra Serif"/>
        </w:rPr>
      </w:r>
      <w:r/>
    </w:p>
    <w:p>
      <w:pPr>
        <w:ind w:left="0" w:firstLine="720"/>
        <w:jc w:val="both"/>
        <w:rPr>
          <w:rFonts w:ascii="PT Astra Serif" w:hAnsi="PT Astra Serif" w:cs="PT Astra Serif"/>
        </w:rPr>
      </w:pPr>
      <w:r>
        <w:rPr>
          <w:rFonts w:ascii="PT Astra Serif" w:hAnsi="PT Astra Serif" w:eastAsia="PT Astra Serif" w:cs="PT Astra Serif"/>
          <w:sz w:val="28"/>
        </w:rPr>
        <w:t xml:space="preserve">- принять к сведению и одобрить по результатам обсуждения проводимые Комитетом в 2025 г. мероприятия по противодействию коррупции;</w:t>
      </w:r>
      <w:r>
        <w:rPr>
          <w:rFonts w:ascii="PT Astra Serif" w:hAnsi="PT Astra Serif" w:cs="PT Astra Serif"/>
        </w:rPr>
      </w:r>
      <w:r>
        <w:rPr>
          <w:rFonts w:ascii="PT Astra Serif" w:hAnsi="PT Astra Serif" w:cs="PT Astra Serif"/>
        </w:rPr>
      </w:r>
    </w:p>
    <w:p>
      <w:pPr>
        <w:ind w:left="0" w:firstLine="720"/>
        <w:jc w:val="both"/>
        <w:rPr>
          <w:rFonts w:ascii="PT Astra Serif" w:hAnsi="PT Astra Serif" w:cs="PT Astra Serif"/>
        </w:rPr>
      </w:pPr>
      <w:r>
        <w:rPr>
          <w:rFonts w:ascii="PT Astra Serif" w:hAnsi="PT Astra Serif" w:eastAsia="PT Astra Serif" w:cs="PT Astra Serif"/>
          <w:sz w:val="28"/>
        </w:rPr>
        <w:t xml:space="preserve">-</w:t>
      </w:r>
      <w:r>
        <w:rPr>
          <w:rFonts w:ascii="PT Astra Serif" w:hAnsi="PT Astra Serif" w:eastAsia="PT Astra Serif" w:cs="PT Astra Serif"/>
          <w:sz w:val="28"/>
        </w:rPr>
        <w:t xml:space="preserve"> </w:t>
      </w:r>
      <w:r>
        <w:rPr>
          <w:rFonts w:ascii="PT Astra Serif" w:hAnsi="PT Astra Serif" w:eastAsia="PT Astra Serif" w:cs="PT Astra Serif"/>
          <w:sz w:val="28"/>
        </w:rPr>
        <w:t xml:space="preserve">рекомендовать Комитету усилить контроль за соблюдением государственными гражданскими служащими Комитета и аппарата мировых судей ограничений и запретов, исполнением обязанностей, установленных законодательством Российской Федерации в области противодействи</w:t>
      </w:r>
      <w:r>
        <w:rPr>
          <w:rFonts w:ascii="PT Astra Serif" w:hAnsi="PT Astra Serif" w:eastAsia="PT Astra Serif" w:cs="PT Astra Serif"/>
          <w:sz w:val="28"/>
        </w:rPr>
        <w:t xml:space="preserve">я коррупции; </w:t>
      </w:r>
      <w:r>
        <w:rPr>
          <w:rFonts w:ascii="PT Astra Serif" w:hAnsi="PT Astra Serif" w:cs="PT Astra Serif"/>
        </w:rPr>
      </w:r>
      <w:r>
        <w:rPr>
          <w:rFonts w:ascii="PT Astra Serif" w:hAnsi="PT Astra Serif" w:cs="PT Astra Serif"/>
        </w:rPr>
      </w:r>
    </w:p>
    <w:p>
      <w:pPr>
        <w:ind w:left="0" w:firstLine="720"/>
        <w:jc w:val="both"/>
        <w:rPr>
          <w:rFonts w:ascii="PT Astra Serif" w:hAnsi="PT Astra Serif" w:cs="PT Astra Serif"/>
        </w:rPr>
      </w:pPr>
      <w:r>
        <w:rPr>
          <w:rFonts w:ascii="PT Astra Serif" w:hAnsi="PT Astra Serif" w:eastAsia="PT Astra Serif" w:cs="PT Astra Serif"/>
          <w:sz w:val="28"/>
        </w:rPr>
        <w:t xml:space="preserve">- рекомендовать управлению продолжить указанную работу, усилив проведение постоянной антикоррупционной просветительской работы с работниками </w:t>
      </w:r>
      <w:r>
        <w:rPr>
          <w:rFonts w:ascii="PT Astra Serif" w:hAnsi="PT Astra Serif" w:eastAsia="PT Astra Serif" w:cs="PT Astra Serif"/>
          <w:sz w:val="28"/>
        </w:rPr>
        <w:t xml:space="preserve">Комитета и аппарата мировых судей</w:t>
      </w:r>
      <w:r>
        <w:rPr>
          <w:rFonts w:ascii="PT Astra Serif" w:hAnsi="PT Astra Serif" w:eastAsia="PT Astra Serif" w:cs="PT Astra Serif"/>
          <w:sz w:val="28"/>
        </w:rPr>
        <w:t xml:space="preserve"> с привлечением членов общественного совета и иных институтов гражданского общ</w:t>
      </w:r>
      <w:r>
        <w:rPr>
          <w:rFonts w:ascii="PT Astra Serif" w:hAnsi="PT Astra Serif" w:eastAsia="PT Astra Serif" w:cs="PT Astra Serif"/>
          <w:sz w:val="28"/>
        </w:rPr>
        <w:t xml:space="preserve">ества.</w:t>
      </w:r>
      <w:r>
        <w:rPr>
          <w:rFonts w:ascii="PT Astra Serif" w:hAnsi="PT Astra Serif" w:cs="PT Astra Serif"/>
        </w:rPr>
      </w:r>
      <w:r>
        <w:rPr>
          <w:rFonts w:ascii="PT Astra Serif" w:hAnsi="PT Astra Serif" w:cs="PT Astra Serif"/>
        </w:rPr>
      </w:r>
    </w:p>
    <w:p>
      <w:pPr>
        <w:jc w:val="both"/>
        <w:rPr>
          <w:b/>
          <w:bCs/>
          <w:sz w:val="28"/>
          <w:szCs w:val="28"/>
        </w:rPr>
      </w:pPr>
      <w:r>
        <w:rPr>
          <w:b/>
          <w:bCs/>
          <w:sz w:val="28"/>
          <w:szCs w:val="28"/>
        </w:rPr>
      </w:r>
      <w:r>
        <w:rPr>
          <w:b/>
          <w:bCs/>
          <w:sz w:val="28"/>
          <w:szCs w:val="28"/>
        </w:rPr>
      </w:r>
    </w:p>
    <w:p>
      <w:pPr>
        <w:jc w:val="both"/>
        <w:rPr>
          <w:b/>
          <w:bCs/>
          <w:sz w:val="28"/>
          <w:szCs w:val="28"/>
        </w:rPr>
      </w:pPr>
      <w:r>
        <w:rPr>
          <w:b/>
          <w:sz w:val="28"/>
        </w:rPr>
      </w:r>
      <w:r>
        <w:rPr>
          <w:b/>
          <w:sz w:val="28"/>
        </w:rPr>
      </w:r>
      <w:r>
        <w:rPr>
          <w:b/>
          <w:bCs/>
          <w:sz w:val="28"/>
          <w:szCs w:val="28"/>
        </w:rPr>
      </w:r>
    </w:p>
    <w:p>
      <w:pPr>
        <w:jc w:val="both"/>
        <w:rPr>
          <w:sz w:val="28"/>
        </w:rPr>
      </w:pPr>
      <w:r>
        <w:rPr>
          <w:sz w:val="28"/>
        </w:rPr>
        <w:t xml:space="preserve">Ответственный секретарь общественного </w:t>
      </w:r>
      <w:r>
        <w:rPr>
          <w:sz w:val="28"/>
        </w:rPr>
      </w:r>
      <w:r>
        <w:rPr>
          <w:sz w:val="28"/>
        </w:rPr>
      </w:r>
    </w:p>
    <w:p>
      <w:pPr>
        <w:jc w:val="both"/>
        <w:rPr>
          <w:sz w:val="28"/>
          <w:szCs w:val="28"/>
        </w:rPr>
      </w:pPr>
      <w:r>
        <w:rPr>
          <w:sz w:val="28"/>
        </w:rPr>
        <w:t xml:space="preserve">совета при комитете правового обеспечения</w:t>
      </w:r>
      <w:r>
        <w:rPr>
          <w:sz w:val="28"/>
        </w:rPr>
      </w:r>
      <w:r>
        <w:rPr>
          <w:sz w:val="28"/>
          <w:szCs w:val="28"/>
        </w:rPr>
      </w:r>
    </w:p>
    <w:p>
      <w:pPr>
        <w:jc w:val="both"/>
        <w:rPr>
          <w:sz w:val="28"/>
          <w:szCs w:val="28"/>
        </w:rPr>
      </w:pPr>
      <w:r>
        <w:rPr>
          <w:sz w:val="28"/>
        </w:rPr>
      </w:r>
      <w:r>
        <w:rPr>
          <w:sz w:val="28"/>
        </w:rPr>
        <w:t xml:space="preserve">Курской облас</w:t>
      </w:r>
      <w:r>
        <w:rPr>
          <w:sz w:val="28"/>
        </w:rPr>
        <w:t xml:space="preserve">ти                                                                                </w:t>
      </w:r>
      <w:r>
        <w:rPr>
          <w:sz w:val="28"/>
        </w:rPr>
        <w:t xml:space="preserve"> </w:t>
      </w:r>
      <w:r>
        <w:rPr>
          <w:sz w:val="28"/>
        </w:rPr>
        <w:t xml:space="preserve"> Е.А. Шергунова</w:t>
      </w:r>
      <w:r>
        <w:rPr>
          <w:sz w:val="28"/>
        </w:rPr>
      </w:r>
      <w:r>
        <w:rPr>
          <w:sz w:val="28"/>
          <w:szCs w:val="28"/>
        </w:rPr>
      </w:r>
    </w:p>
    <w:p>
      <w:pPr>
        <w:jc w:val="both"/>
        <w:rPr>
          <w:sz w:val="28"/>
        </w:rPr>
      </w:pPr>
      <w:r>
        <w:rPr>
          <w:sz w:val="28"/>
        </w:rPr>
      </w:r>
      <w:r>
        <w:rPr>
          <w:sz w:val="28"/>
        </w:rPr>
      </w:r>
      <w:r>
        <w:rPr>
          <w:sz w:val="28"/>
        </w:rPr>
      </w:r>
    </w:p>
    <w:sectPr>
      <w:headerReference w:type="default" r:id="rId9"/>
      <w:footnotePr/>
      <w:endnotePr/>
      <w:type w:val="nextPage"/>
      <w:pgSz w:w="11906" w:h="16838" w:orient="portrait"/>
      <w:pgMar w:top="1134" w:right="851" w:bottom="1134" w:left="1134" w:header="709" w:footer="709"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ahoma">
    <w:panose1 w:val="020B0604030504040204"/>
  </w:font>
  <w:font w:name="XO Thames">
    <w:panose1 w:val="02020603050405020304"/>
  </w:font>
  <w:font w:name="PT Astra Serif">
    <w:panose1 w:val="020A0603040505020204"/>
  </w:font>
  <w:font w:name="Arial">
    <w:panose1 w:val="020B0604020202020204"/>
  </w:font>
  <w:font w:name="Calibri">
    <w:panose1 w:val="020F0502020204030204"/>
  </w:font>
  <w:font w:name="Times New Roman">
    <w:panose1 w:val="020206030504050203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framePr w:wrap="around" w:vAnchor="text" w:hAnchor="margin" w:xAlign="center" w:y="1"/>
    </w:pPr>
    <w:r>
      <w:rPr>
        <w:rStyle w:val="881"/>
      </w:rPr>
      <w:fldChar w:fldCharType="begin"/>
    </w:r>
    <w:r>
      <w:rPr>
        <w:rStyle w:val="881"/>
      </w:rPr>
      <w:instrText xml:space="preserve">PAGE </w:instrText>
    </w:r>
    <w:r>
      <w:rPr>
        <w:rStyle w:val="881"/>
      </w:rPr>
      <w:fldChar w:fldCharType="separate"/>
    </w:r>
    <w:r>
      <w:rPr>
        <w:rStyle w:val="881"/>
      </w:rPr>
      <w:fldChar w:fldCharType="end"/>
    </w:r>
    <w:r/>
  </w:p>
  <w:p>
    <w:pPr>
      <w:pStyle w:val="888"/>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000000"/>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73">
    <w:name w:val="Heading 1 Char"/>
    <w:basedOn w:val="885"/>
    <w:link w:val="865"/>
    <w:uiPriority w:val="9"/>
    <w:rPr>
      <w:rFonts w:ascii="Arial" w:hAnsi="Arial" w:eastAsia="Arial" w:cs="Arial"/>
      <w:sz w:val="40"/>
      <w:szCs w:val="40"/>
    </w:rPr>
  </w:style>
  <w:style w:type="character" w:styleId="674">
    <w:name w:val="Heading 2 Char"/>
    <w:basedOn w:val="885"/>
    <w:link w:val="897"/>
    <w:uiPriority w:val="9"/>
    <w:rPr>
      <w:rFonts w:ascii="Arial" w:hAnsi="Arial" w:eastAsia="Arial" w:cs="Arial"/>
      <w:sz w:val="34"/>
    </w:rPr>
  </w:style>
  <w:style w:type="character" w:styleId="675">
    <w:name w:val="Heading 3 Char"/>
    <w:basedOn w:val="885"/>
    <w:link w:val="847"/>
    <w:uiPriority w:val="9"/>
    <w:rPr>
      <w:rFonts w:ascii="Arial" w:hAnsi="Arial" w:eastAsia="Arial" w:cs="Arial"/>
      <w:sz w:val="30"/>
      <w:szCs w:val="30"/>
    </w:rPr>
  </w:style>
  <w:style w:type="character" w:styleId="676">
    <w:name w:val="Heading 4 Char"/>
    <w:basedOn w:val="885"/>
    <w:link w:val="895"/>
    <w:uiPriority w:val="9"/>
    <w:rPr>
      <w:rFonts w:ascii="Arial" w:hAnsi="Arial" w:eastAsia="Arial" w:cs="Arial"/>
      <w:b/>
      <w:bCs/>
      <w:sz w:val="26"/>
      <w:szCs w:val="26"/>
    </w:rPr>
  </w:style>
  <w:style w:type="character" w:styleId="677">
    <w:name w:val="Heading 5 Char"/>
    <w:basedOn w:val="885"/>
    <w:link w:val="863"/>
    <w:uiPriority w:val="9"/>
    <w:rPr>
      <w:rFonts w:ascii="Arial" w:hAnsi="Arial" w:eastAsia="Arial" w:cs="Arial"/>
      <w:b/>
      <w:bCs/>
      <w:sz w:val="24"/>
      <w:szCs w:val="24"/>
    </w:rPr>
  </w:style>
  <w:style w:type="paragraph" w:styleId="678">
    <w:name w:val="Heading 6"/>
    <w:basedOn w:val="833"/>
    <w:next w:val="833"/>
    <w:link w:val="679"/>
    <w:uiPriority w:val="9"/>
    <w:unhideWhenUsed/>
    <w:qFormat/>
    <w:pPr>
      <w:keepLines/>
      <w:keepNext/>
      <w:spacing w:before="320" w:after="200"/>
      <w:outlineLvl w:val="5"/>
    </w:pPr>
    <w:rPr>
      <w:rFonts w:ascii="Arial" w:hAnsi="Arial" w:eastAsia="Arial" w:cs="Arial"/>
      <w:b/>
      <w:bCs/>
      <w:sz w:val="22"/>
      <w:szCs w:val="22"/>
    </w:rPr>
  </w:style>
  <w:style w:type="character" w:styleId="679">
    <w:name w:val="Heading 6 Char"/>
    <w:basedOn w:val="885"/>
    <w:link w:val="678"/>
    <w:uiPriority w:val="9"/>
    <w:rPr>
      <w:rFonts w:ascii="Arial" w:hAnsi="Arial" w:eastAsia="Arial" w:cs="Arial"/>
      <w:b/>
      <w:bCs/>
      <w:sz w:val="22"/>
      <w:szCs w:val="22"/>
    </w:rPr>
  </w:style>
  <w:style w:type="paragraph" w:styleId="680">
    <w:name w:val="Heading 7"/>
    <w:basedOn w:val="833"/>
    <w:next w:val="833"/>
    <w:link w:val="681"/>
    <w:uiPriority w:val="9"/>
    <w:unhideWhenUsed/>
    <w:qFormat/>
    <w:pPr>
      <w:keepLines/>
      <w:keepNext/>
      <w:spacing w:before="320" w:after="200"/>
      <w:outlineLvl w:val="6"/>
    </w:pPr>
    <w:rPr>
      <w:rFonts w:ascii="Arial" w:hAnsi="Arial" w:eastAsia="Arial" w:cs="Arial"/>
      <w:b/>
      <w:bCs/>
      <w:i/>
      <w:iCs/>
      <w:sz w:val="22"/>
      <w:szCs w:val="22"/>
    </w:rPr>
  </w:style>
  <w:style w:type="character" w:styleId="681">
    <w:name w:val="Heading 7 Char"/>
    <w:basedOn w:val="885"/>
    <w:link w:val="680"/>
    <w:uiPriority w:val="9"/>
    <w:rPr>
      <w:rFonts w:ascii="Arial" w:hAnsi="Arial" w:eastAsia="Arial" w:cs="Arial"/>
      <w:b/>
      <w:bCs/>
      <w:i/>
      <w:iCs/>
      <w:sz w:val="22"/>
      <w:szCs w:val="22"/>
    </w:rPr>
  </w:style>
  <w:style w:type="paragraph" w:styleId="682">
    <w:name w:val="Heading 8"/>
    <w:basedOn w:val="833"/>
    <w:next w:val="833"/>
    <w:link w:val="683"/>
    <w:uiPriority w:val="9"/>
    <w:unhideWhenUsed/>
    <w:qFormat/>
    <w:pPr>
      <w:keepLines/>
      <w:keepNext/>
      <w:spacing w:before="320" w:after="200"/>
      <w:outlineLvl w:val="7"/>
    </w:pPr>
    <w:rPr>
      <w:rFonts w:ascii="Arial" w:hAnsi="Arial" w:eastAsia="Arial" w:cs="Arial"/>
      <w:i/>
      <w:iCs/>
      <w:sz w:val="22"/>
      <w:szCs w:val="22"/>
    </w:rPr>
  </w:style>
  <w:style w:type="character" w:styleId="683">
    <w:name w:val="Heading 8 Char"/>
    <w:basedOn w:val="885"/>
    <w:link w:val="682"/>
    <w:uiPriority w:val="9"/>
    <w:rPr>
      <w:rFonts w:ascii="Arial" w:hAnsi="Arial" w:eastAsia="Arial" w:cs="Arial"/>
      <w:i/>
      <w:iCs/>
      <w:sz w:val="22"/>
      <w:szCs w:val="22"/>
    </w:rPr>
  </w:style>
  <w:style w:type="paragraph" w:styleId="684">
    <w:name w:val="Heading 9"/>
    <w:basedOn w:val="833"/>
    <w:next w:val="833"/>
    <w:link w:val="685"/>
    <w:uiPriority w:val="9"/>
    <w:unhideWhenUsed/>
    <w:qFormat/>
    <w:pPr>
      <w:keepLines/>
      <w:keepNext/>
      <w:spacing w:before="320" w:after="200"/>
      <w:outlineLvl w:val="8"/>
    </w:pPr>
    <w:rPr>
      <w:rFonts w:ascii="Arial" w:hAnsi="Arial" w:eastAsia="Arial" w:cs="Arial"/>
      <w:i/>
      <w:iCs/>
      <w:sz w:val="21"/>
      <w:szCs w:val="21"/>
    </w:rPr>
  </w:style>
  <w:style w:type="character" w:styleId="685">
    <w:name w:val="Heading 9 Char"/>
    <w:basedOn w:val="885"/>
    <w:link w:val="684"/>
    <w:uiPriority w:val="9"/>
    <w:rPr>
      <w:rFonts w:ascii="Arial" w:hAnsi="Arial" w:eastAsia="Arial" w:cs="Arial"/>
      <w:i/>
      <w:iCs/>
      <w:sz w:val="21"/>
      <w:szCs w:val="21"/>
    </w:rPr>
  </w:style>
  <w:style w:type="paragraph" w:styleId="686">
    <w:name w:val="List Paragraph"/>
    <w:basedOn w:val="833"/>
    <w:uiPriority w:val="34"/>
    <w:qFormat/>
    <w:pPr>
      <w:contextualSpacing/>
      <w:ind w:left="720"/>
    </w:pPr>
  </w:style>
  <w:style w:type="paragraph" w:styleId="687">
    <w:name w:val="No Spacing"/>
    <w:uiPriority w:val="1"/>
    <w:qFormat/>
    <w:pPr>
      <w:spacing w:before="0" w:after="0" w:line="240" w:lineRule="auto"/>
    </w:pPr>
  </w:style>
  <w:style w:type="character" w:styleId="688">
    <w:name w:val="Title Char"/>
    <w:basedOn w:val="885"/>
    <w:link w:val="893"/>
    <w:uiPriority w:val="10"/>
    <w:rPr>
      <w:sz w:val="48"/>
      <w:szCs w:val="48"/>
    </w:rPr>
  </w:style>
  <w:style w:type="character" w:styleId="689">
    <w:name w:val="Subtitle Char"/>
    <w:basedOn w:val="885"/>
    <w:link w:val="891"/>
    <w:uiPriority w:val="11"/>
    <w:rPr>
      <w:sz w:val="24"/>
      <w:szCs w:val="24"/>
    </w:rPr>
  </w:style>
  <w:style w:type="paragraph" w:styleId="690">
    <w:name w:val="Quote"/>
    <w:basedOn w:val="833"/>
    <w:next w:val="833"/>
    <w:link w:val="691"/>
    <w:uiPriority w:val="29"/>
    <w:qFormat/>
    <w:pPr>
      <w:ind w:left="720" w:right="720"/>
    </w:pPr>
    <w:rPr>
      <w:i/>
    </w:rPr>
  </w:style>
  <w:style w:type="character" w:styleId="691">
    <w:name w:val="Quote Char"/>
    <w:link w:val="690"/>
    <w:uiPriority w:val="29"/>
    <w:rPr>
      <w:i/>
    </w:rPr>
  </w:style>
  <w:style w:type="paragraph" w:styleId="692">
    <w:name w:val="Intense Quote"/>
    <w:basedOn w:val="833"/>
    <w:next w:val="833"/>
    <w:link w:val="69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93">
    <w:name w:val="Intense Quote Char"/>
    <w:link w:val="692"/>
    <w:uiPriority w:val="30"/>
    <w:rPr>
      <w:i/>
    </w:rPr>
  </w:style>
  <w:style w:type="character" w:styleId="694">
    <w:name w:val="Header Char"/>
    <w:basedOn w:val="885"/>
    <w:link w:val="889"/>
    <w:uiPriority w:val="99"/>
  </w:style>
  <w:style w:type="paragraph" w:styleId="695">
    <w:name w:val="Footer"/>
    <w:basedOn w:val="833"/>
    <w:link w:val="698"/>
    <w:uiPriority w:val="99"/>
    <w:unhideWhenUsed/>
    <w:pPr>
      <w:spacing w:after="0" w:line="240" w:lineRule="auto"/>
      <w:tabs>
        <w:tab w:val="center" w:pos="7143" w:leader="none"/>
        <w:tab w:val="right" w:pos="14287" w:leader="none"/>
      </w:tabs>
    </w:pPr>
  </w:style>
  <w:style w:type="character" w:styleId="696">
    <w:name w:val="Footer Char"/>
    <w:basedOn w:val="885"/>
    <w:link w:val="695"/>
    <w:uiPriority w:val="99"/>
  </w:style>
  <w:style w:type="paragraph" w:styleId="697">
    <w:name w:val="Caption"/>
    <w:basedOn w:val="833"/>
    <w:next w:val="833"/>
    <w:uiPriority w:val="35"/>
    <w:semiHidden/>
    <w:unhideWhenUsed/>
    <w:qFormat/>
    <w:pPr>
      <w:spacing w:line="276" w:lineRule="auto"/>
    </w:pPr>
    <w:rPr>
      <w:b/>
      <w:bCs/>
      <w:color w:val="4f81bd" w:themeColor="accent1"/>
      <w:sz w:val="18"/>
      <w:szCs w:val="18"/>
    </w:rPr>
  </w:style>
  <w:style w:type="character" w:styleId="698">
    <w:name w:val="Caption Char"/>
    <w:basedOn w:val="697"/>
    <w:link w:val="695"/>
    <w:uiPriority w:val="99"/>
  </w:style>
  <w:style w:type="table" w:styleId="699">
    <w:name w:val="Table Grid Light"/>
    <w:basedOn w:val="89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00">
    <w:name w:val="Plain Table 1"/>
    <w:basedOn w:val="89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1">
    <w:name w:val="Plain Table 2"/>
    <w:basedOn w:val="89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2">
    <w:name w:val="Plain Table 3"/>
    <w:basedOn w:val="89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03">
    <w:name w:val="Plain Table 4"/>
    <w:basedOn w:val="89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04">
    <w:name w:val="Plain Table 5"/>
    <w:basedOn w:val="89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05">
    <w:name w:val="Grid Table 1 Light"/>
    <w:basedOn w:val="89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06">
    <w:name w:val="Grid Table 1 Light - Accent 1"/>
    <w:basedOn w:val="89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07">
    <w:name w:val="Grid Table 1 Light - Accent 2"/>
    <w:basedOn w:val="89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08">
    <w:name w:val="Grid Table 1 Light - Accent 3"/>
    <w:basedOn w:val="89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09">
    <w:name w:val="Grid Table 1 Light - Accent 4"/>
    <w:basedOn w:val="89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10">
    <w:name w:val="Grid Table 1 Light - Accent 5"/>
    <w:basedOn w:val="89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11">
    <w:name w:val="Grid Table 1 Light - Accent 6"/>
    <w:basedOn w:val="89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12">
    <w:name w:val="Grid Table 2"/>
    <w:basedOn w:val="89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13">
    <w:name w:val="Grid Table 2 - Accent 1"/>
    <w:basedOn w:val="89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14">
    <w:name w:val="Grid Table 2 - Accent 2"/>
    <w:basedOn w:val="89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15">
    <w:name w:val="Grid Table 2 - Accent 3"/>
    <w:basedOn w:val="89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16">
    <w:name w:val="Grid Table 2 - Accent 4"/>
    <w:basedOn w:val="89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17">
    <w:name w:val="Grid Table 2 - Accent 5"/>
    <w:basedOn w:val="89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18">
    <w:name w:val="Grid Table 2 - Accent 6"/>
    <w:basedOn w:val="89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19">
    <w:name w:val="Grid Table 3"/>
    <w:basedOn w:val="89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0">
    <w:name w:val="Grid Table 3 - Accent 1"/>
    <w:basedOn w:val="89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1">
    <w:name w:val="Grid Table 3 - Accent 2"/>
    <w:basedOn w:val="89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2">
    <w:name w:val="Grid Table 3 - Accent 3"/>
    <w:basedOn w:val="89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3">
    <w:name w:val="Grid Table 3 - Accent 4"/>
    <w:basedOn w:val="89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4">
    <w:name w:val="Grid Table 3 - Accent 5"/>
    <w:basedOn w:val="89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5">
    <w:name w:val="Grid Table 3 - Accent 6"/>
    <w:basedOn w:val="89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6">
    <w:name w:val="Grid Table 4"/>
    <w:basedOn w:val="89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27">
    <w:name w:val="Grid Table 4 - Accent 1"/>
    <w:basedOn w:val="89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28">
    <w:name w:val="Grid Table 4 - Accent 2"/>
    <w:basedOn w:val="89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29">
    <w:name w:val="Grid Table 4 - Accent 3"/>
    <w:basedOn w:val="89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30">
    <w:name w:val="Grid Table 4 - Accent 4"/>
    <w:basedOn w:val="89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31">
    <w:name w:val="Grid Table 4 - Accent 5"/>
    <w:basedOn w:val="89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32">
    <w:name w:val="Grid Table 4 - Accent 6"/>
    <w:basedOn w:val="89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33">
    <w:name w:val="Grid Table 5 Dark"/>
    <w:basedOn w:val="89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34">
    <w:name w:val="Grid Table 5 Dark- Accent 1"/>
    <w:basedOn w:val="89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35">
    <w:name w:val="Grid Table 5 Dark - Accent 2"/>
    <w:basedOn w:val="89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36">
    <w:name w:val="Grid Table 5 Dark - Accent 3"/>
    <w:basedOn w:val="89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37">
    <w:name w:val="Grid Table 5 Dark- Accent 4"/>
    <w:basedOn w:val="89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38">
    <w:name w:val="Grid Table 5 Dark - Accent 5"/>
    <w:basedOn w:val="89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39">
    <w:name w:val="Grid Table 5 Dark - Accent 6"/>
    <w:basedOn w:val="89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40">
    <w:name w:val="Grid Table 6 Colorful"/>
    <w:basedOn w:val="89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41">
    <w:name w:val="Grid Table 6 Colorful - Accent 1"/>
    <w:basedOn w:val="89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42">
    <w:name w:val="Grid Table 6 Colorful - Accent 2"/>
    <w:basedOn w:val="89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43">
    <w:name w:val="Grid Table 6 Colorful - Accent 3"/>
    <w:basedOn w:val="89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44">
    <w:name w:val="Grid Table 6 Colorful - Accent 4"/>
    <w:basedOn w:val="89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45">
    <w:name w:val="Grid Table 6 Colorful - Accent 5"/>
    <w:basedOn w:val="89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6">
    <w:name w:val="Grid Table 6 Colorful - Accent 6"/>
    <w:basedOn w:val="89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7">
    <w:name w:val="Grid Table 7 Colorful"/>
    <w:basedOn w:val="89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48">
    <w:name w:val="Grid Table 7 Colorful - Accent 1"/>
    <w:basedOn w:val="89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49">
    <w:name w:val="Grid Table 7 Colorful - Accent 2"/>
    <w:basedOn w:val="89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50">
    <w:name w:val="Grid Table 7 Colorful - Accent 3"/>
    <w:basedOn w:val="89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51">
    <w:name w:val="Grid Table 7 Colorful - Accent 4"/>
    <w:basedOn w:val="89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52">
    <w:name w:val="Grid Table 7 Colorful - Accent 5"/>
    <w:basedOn w:val="89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53">
    <w:name w:val="Grid Table 7 Colorful - Accent 6"/>
    <w:basedOn w:val="89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54">
    <w:name w:val="List Table 1 Light"/>
    <w:basedOn w:val="89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55">
    <w:name w:val="List Table 1 Light - Accent 1"/>
    <w:basedOn w:val="898"/>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56">
    <w:name w:val="List Table 1 Light - Accent 2"/>
    <w:basedOn w:val="898"/>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57">
    <w:name w:val="List Table 1 Light - Accent 3"/>
    <w:basedOn w:val="898"/>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58">
    <w:name w:val="List Table 1 Light - Accent 4"/>
    <w:basedOn w:val="898"/>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59">
    <w:name w:val="List Table 1 Light - Accent 5"/>
    <w:basedOn w:val="898"/>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60">
    <w:name w:val="List Table 1 Light - Accent 6"/>
    <w:basedOn w:val="898"/>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61">
    <w:name w:val="List Table 2"/>
    <w:basedOn w:val="89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62">
    <w:name w:val="List Table 2 - Accent 1"/>
    <w:basedOn w:val="89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63">
    <w:name w:val="List Table 2 - Accent 2"/>
    <w:basedOn w:val="89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64">
    <w:name w:val="List Table 2 - Accent 3"/>
    <w:basedOn w:val="89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65">
    <w:name w:val="List Table 2 - Accent 4"/>
    <w:basedOn w:val="89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66">
    <w:name w:val="List Table 2 - Accent 5"/>
    <w:basedOn w:val="89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67">
    <w:name w:val="List Table 2 - Accent 6"/>
    <w:basedOn w:val="89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68">
    <w:name w:val="List Table 3"/>
    <w:basedOn w:val="89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9">
    <w:name w:val="List Table 3 - Accent 1"/>
    <w:basedOn w:val="89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0">
    <w:name w:val="List Table 3 - Accent 2"/>
    <w:basedOn w:val="89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71">
    <w:name w:val="List Table 3 - Accent 3"/>
    <w:basedOn w:val="89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72">
    <w:name w:val="List Table 3 - Accent 4"/>
    <w:basedOn w:val="89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73">
    <w:name w:val="List Table 3 - Accent 5"/>
    <w:basedOn w:val="89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74">
    <w:name w:val="List Table 3 - Accent 6"/>
    <w:basedOn w:val="89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75">
    <w:name w:val="List Table 4"/>
    <w:basedOn w:val="89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6">
    <w:name w:val="List Table 4 - Accent 1"/>
    <w:basedOn w:val="89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7">
    <w:name w:val="List Table 4 - Accent 2"/>
    <w:basedOn w:val="89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78">
    <w:name w:val="List Table 4 - Accent 3"/>
    <w:basedOn w:val="89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79">
    <w:name w:val="List Table 4 - Accent 4"/>
    <w:basedOn w:val="89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80">
    <w:name w:val="List Table 4 - Accent 5"/>
    <w:basedOn w:val="89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81">
    <w:name w:val="List Table 4 - Accent 6"/>
    <w:basedOn w:val="89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82">
    <w:name w:val="List Table 5 Dark"/>
    <w:basedOn w:val="89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3">
    <w:name w:val="List Table 5 Dark - Accent 1"/>
    <w:basedOn w:val="89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4">
    <w:name w:val="List Table 5 Dark - Accent 2"/>
    <w:basedOn w:val="89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5">
    <w:name w:val="List Table 5 Dark - Accent 3"/>
    <w:basedOn w:val="89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6">
    <w:name w:val="List Table 5 Dark - Accent 4"/>
    <w:basedOn w:val="89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7">
    <w:name w:val="List Table 5 Dark - Accent 5"/>
    <w:basedOn w:val="89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8">
    <w:name w:val="List Table 5 Dark - Accent 6"/>
    <w:basedOn w:val="89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9">
    <w:name w:val="List Table 6 Colorful"/>
    <w:basedOn w:val="89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90">
    <w:name w:val="List Table 6 Colorful - Accent 1"/>
    <w:basedOn w:val="89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91">
    <w:name w:val="List Table 6 Colorful - Accent 2"/>
    <w:basedOn w:val="89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92">
    <w:name w:val="List Table 6 Colorful - Accent 3"/>
    <w:basedOn w:val="89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93">
    <w:name w:val="List Table 6 Colorful - Accent 4"/>
    <w:basedOn w:val="89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94">
    <w:name w:val="List Table 6 Colorful - Accent 5"/>
    <w:basedOn w:val="89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95">
    <w:name w:val="List Table 6 Colorful - Accent 6"/>
    <w:basedOn w:val="89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96">
    <w:name w:val="List Table 7 Colorful"/>
    <w:basedOn w:val="89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97">
    <w:name w:val="List Table 7 Colorful - Accent 1"/>
    <w:basedOn w:val="89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798">
    <w:name w:val="List Table 7 Colorful - Accent 2"/>
    <w:basedOn w:val="89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799">
    <w:name w:val="List Table 7 Colorful - Accent 3"/>
    <w:basedOn w:val="89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00">
    <w:name w:val="List Table 7 Colorful - Accent 4"/>
    <w:basedOn w:val="89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01">
    <w:name w:val="List Table 7 Colorful - Accent 5"/>
    <w:basedOn w:val="89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02">
    <w:name w:val="List Table 7 Colorful - Accent 6"/>
    <w:basedOn w:val="89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03">
    <w:name w:val="Lined - Accent"/>
    <w:basedOn w:val="89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4">
    <w:name w:val="Lined - Accent 1"/>
    <w:basedOn w:val="89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05">
    <w:name w:val="Lined - Accent 2"/>
    <w:basedOn w:val="89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06">
    <w:name w:val="Lined - Accent 3"/>
    <w:basedOn w:val="89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07">
    <w:name w:val="Lined - Accent 4"/>
    <w:basedOn w:val="89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08">
    <w:name w:val="Lined - Accent 5"/>
    <w:basedOn w:val="89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09">
    <w:name w:val="Lined - Accent 6"/>
    <w:basedOn w:val="89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0">
    <w:name w:val="Bordered &amp; Lined - Accent"/>
    <w:basedOn w:val="89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1">
    <w:name w:val="Bordered &amp; Lined - Accent 1"/>
    <w:basedOn w:val="89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2">
    <w:name w:val="Bordered &amp; Lined - Accent 2"/>
    <w:basedOn w:val="89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3">
    <w:name w:val="Bordered &amp; Lined - Accent 3"/>
    <w:basedOn w:val="89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4">
    <w:name w:val="Bordered &amp; Lined - Accent 4"/>
    <w:basedOn w:val="89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15">
    <w:name w:val="Bordered &amp; Lined - Accent 5"/>
    <w:basedOn w:val="89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6">
    <w:name w:val="Bordered &amp; Lined - Accent 6"/>
    <w:basedOn w:val="89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7">
    <w:name w:val="Bordered"/>
    <w:basedOn w:val="89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18">
    <w:name w:val="Bordered - Accent 1"/>
    <w:basedOn w:val="89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19">
    <w:name w:val="Bordered - Accent 2"/>
    <w:basedOn w:val="89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20">
    <w:name w:val="Bordered - Accent 3"/>
    <w:basedOn w:val="89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21">
    <w:name w:val="Bordered - Accent 4"/>
    <w:basedOn w:val="89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22">
    <w:name w:val="Bordered - Accent 5"/>
    <w:basedOn w:val="89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23">
    <w:name w:val="Bordered - Accent 6"/>
    <w:basedOn w:val="89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24">
    <w:name w:val="footnote text"/>
    <w:basedOn w:val="833"/>
    <w:link w:val="825"/>
    <w:uiPriority w:val="99"/>
    <w:semiHidden/>
    <w:unhideWhenUsed/>
    <w:pPr>
      <w:spacing w:after="40" w:line="240" w:lineRule="auto"/>
    </w:pPr>
    <w:rPr>
      <w:sz w:val="18"/>
    </w:rPr>
  </w:style>
  <w:style w:type="character" w:styleId="825">
    <w:name w:val="Footnote Text Char"/>
    <w:link w:val="824"/>
    <w:uiPriority w:val="99"/>
    <w:rPr>
      <w:sz w:val="18"/>
    </w:rPr>
  </w:style>
  <w:style w:type="character" w:styleId="826">
    <w:name w:val="footnote reference"/>
    <w:basedOn w:val="885"/>
    <w:uiPriority w:val="99"/>
    <w:unhideWhenUsed/>
    <w:rPr>
      <w:vertAlign w:val="superscript"/>
    </w:rPr>
  </w:style>
  <w:style w:type="paragraph" w:styleId="827">
    <w:name w:val="endnote text"/>
    <w:basedOn w:val="833"/>
    <w:link w:val="828"/>
    <w:uiPriority w:val="99"/>
    <w:semiHidden/>
    <w:unhideWhenUsed/>
    <w:pPr>
      <w:spacing w:after="0" w:line="240" w:lineRule="auto"/>
    </w:pPr>
    <w:rPr>
      <w:sz w:val="20"/>
    </w:rPr>
  </w:style>
  <w:style w:type="character" w:styleId="828">
    <w:name w:val="Endnote Text Char"/>
    <w:link w:val="827"/>
    <w:uiPriority w:val="99"/>
    <w:rPr>
      <w:sz w:val="20"/>
    </w:rPr>
  </w:style>
  <w:style w:type="character" w:styleId="829">
    <w:name w:val="endnote reference"/>
    <w:basedOn w:val="885"/>
    <w:uiPriority w:val="99"/>
    <w:semiHidden/>
    <w:unhideWhenUsed/>
    <w:rPr>
      <w:vertAlign w:val="superscript"/>
    </w:rPr>
  </w:style>
  <w:style w:type="paragraph" w:styleId="830">
    <w:name w:val="TOC Heading"/>
    <w:uiPriority w:val="39"/>
    <w:unhideWhenUsed/>
  </w:style>
  <w:style w:type="paragraph" w:styleId="831">
    <w:name w:val="table of figures"/>
    <w:basedOn w:val="833"/>
    <w:next w:val="833"/>
    <w:uiPriority w:val="99"/>
    <w:unhideWhenUsed/>
    <w:pPr>
      <w:spacing w:after="0" w:afterAutospacing="0"/>
    </w:pPr>
  </w:style>
  <w:style w:type="paragraph" w:styleId="832" w:default="1">
    <w:name w:val="Normal"/>
    <w:link w:val="833"/>
    <w:uiPriority w:val="0"/>
    <w:qFormat/>
    <w:rPr>
      <w:sz w:val="24"/>
    </w:rPr>
  </w:style>
  <w:style w:type="character" w:styleId="833" w:default="1">
    <w:name w:val="Normal"/>
    <w:link w:val="832"/>
    <w:rPr>
      <w:sz w:val="24"/>
    </w:rPr>
  </w:style>
  <w:style w:type="paragraph" w:styleId="834">
    <w:name w:val="toc 2"/>
    <w:next w:val="832"/>
    <w:link w:val="835"/>
    <w:uiPriority w:val="39"/>
    <w:pPr>
      <w:ind w:left="200" w:firstLine="0"/>
      <w:jc w:val="left"/>
    </w:pPr>
    <w:rPr>
      <w:rFonts w:ascii="XO Thames" w:hAnsi="XO Thames"/>
      <w:sz w:val="28"/>
    </w:rPr>
  </w:style>
  <w:style w:type="character" w:styleId="835">
    <w:name w:val="toc 2"/>
    <w:link w:val="834"/>
    <w:rPr>
      <w:rFonts w:ascii="XO Thames" w:hAnsi="XO Thames"/>
      <w:sz w:val="28"/>
    </w:rPr>
  </w:style>
  <w:style w:type="paragraph" w:styleId="836">
    <w:name w:val="toc 4"/>
    <w:next w:val="832"/>
    <w:link w:val="837"/>
    <w:uiPriority w:val="39"/>
    <w:pPr>
      <w:ind w:left="600" w:firstLine="0"/>
      <w:jc w:val="left"/>
    </w:pPr>
    <w:rPr>
      <w:rFonts w:ascii="XO Thames" w:hAnsi="XO Thames"/>
      <w:sz w:val="28"/>
    </w:rPr>
  </w:style>
  <w:style w:type="character" w:styleId="837">
    <w:name w:val="toc 4"/>
    <w:link w:val="836"/>
    <w:rPr>
      <w:rFonts w:ascii="XO Thames" w:hAnsi="XO Thames"/>
      <w:sz w:val="28"/>
    </w:rPr>
  </w:style>
  <w:style w:type="paragraph" w:styleId="838">
    <w:name w:val="toc 6"/>
    <w:next w:val="832"/>
    <w:link w:val="839"/>
    <w:uiPriority w:val="39"/>
    <w:pPr>
      <w:ind w:left="1000" w:firstLine="0"/>
      <w:jc w:val="left"/>
    </w:pPr>
    <w:rPr>
      <w:rFonts w:ascii="XO Thames" w:hAnsi="XO Thames"/>
      <w:sz w:val="28"/>
    </w:rPr>
  </w:style>
  <w:style w:type="character" w:styleId="839">
    <w:name w:val="toc 6"/>
    <w:link w:val="838"/>
    <w:rPr>
      <w:rFonts w:ascii="XO Thames" w:hAnsi="XO Thames"/>
      <w:sz w:val="28"/>
    </w:rPr>
  </w:style>
  <w:style w:type="paragraph" w:styleId="840">
    <w:name w:val="toc 7"/>
    <w:next w:val="832"/>
    <w:link w:val="841"/>
    <w:uiPriority w:val="39"/>
    <w:pPr>
      <w:ind w:left="1200" w:firstLine="0"/>
      <w:jc w:val="left"/>
    </w:pPr>
    <w:rPr>
      <w:rFonts w:ascii="XO Thames" w:hAnsi="XO Thames"/>
      <w:sz w:val="28"/>
    </w:rPr>
  </w:style>
  <w:style w:type="character" w:styleId="841">
    <w:name w:val="toc 7"/>
    <w:link w:val="840"/>
    <w:rPr>
      <w:rFonts w:ascii="XO Thames" w:hAnsi="XO Thames"/>
      <w:sz w:val="28"/>
    </w:rPr>
  </w:style>
  <w:style w:type="paragraph" w:styleId="842">
    <w:name w:val="Strong"/>
    <w:link w:val="843"/>
    <w:rPr>
      <w:b/>
    </w:rPr>
  </w:style>
  <w:style w:type="character" w:styleId="843">
    <w:name w:val="Strong"/>
    <w:link w:val="842"/>
    <w:rPr>
      <w:b/>
    </w:rPr>
  </w:style>
  <w:style w:type="paragraph" w:styleId="844">
    <w:name w:val="Endnote"/>
    <w:link w:val="845"/>
    <w:pPr>
      <w:ind w:left="0" w:firstLine="851"/>
      <w:jc w:val="both"/>
    </w:pPr>
    <w:rPr>
      <w:rFonts w:ascii="XO Thames" w:hAnsi="XO Thames"/>
      <w:sz w:val="22"/>
    </w:rPr>
  </w:style>
  <w:style w:type="character" w:styleId="845">
    <w:name w:val="Endnote"/>
    <w:link w:val="844"/>
    <w:rPr>
      <w:rFonts w:ascii="XO Thames" w:hAnsi="XO Thames"/>
      <w:sz w:val="22"/>
    </w:rPr>
  </w:style>
  <w:style w:type="paragraph" w:styleId="846">
    <w:name w:val="Heading 3"/>
    <w:next w:val="832"/>
    <w:link w:val="847"/>
    <w:uiPriority w:val="9"/>
    <w:qFormat/>
    <w:pPr>
      <w:jc w:val="both"/>
      <w:spacing w:before="120" w:after="120"/>
      <w:outlineLvl w:val="2"/>
    </w:pPr>
    <w:rPr>
      <w:rFonts w:ascii="XO Thames" w:hAnsi="XO Thames"/>
      <w:b/>
      <w:sz w:val="26"/>
    </w:rPr>
  </w:style>
  <w:style w:type="character" w:styleId="847">
    <w:name w:val="Heading 3"/>
    <w:link w:val="846"/>
    <w:rPr>
      <w:rFonts w:ascii="XO Thames" w:hAnsi="XO Thames"/>
      <w:b/>
      <w:sz w:val="26"/>
    </w:rPr>
  </w:style>
  <w:style w:type="paragraph" w:styleId="848">
    <w:name w:val="Default"/>
    <w:link w:val="849"/>
    <w:rPr>
      <w:color w:val="000000"/>
      <w:sz w:val="24"/>
    </w:rPr>
  </w:style>
  <w:style w:type="character" w:styleId="849">
    <w:name w:val="Default"/>
    <w:link w:val="848"/>
    <w:rPr>
      <w:color w:val="000000"/>
      <w:sz w:val="24"/>
    </w:rPr>
  </w:style>
  <w:style w:type="paragraph" w:styleId="850">
    <w:name w:val="Normal (Web)"/>
    <w:basedOn w:val="832"/>
    <w:link w:val="851"/>
    <w:pPr>
      <w:spacing w:beforeAutospacing="1" w:afterAutospacing="1"/>
    </w:pPr>
  </w:style>
  <w:style w:type="character" w:styleId="851">
    <w:name w:val="Normal (Web)"/>
    <w:basedOn w:val="833"/>
    <w:link w:val="850"/>
  </w:style>
  <w:style w:type="paragraph" w:styleId="852">
    <w:name w:val="ConsPlusNormal"/>
    <w:link w:val="853"/>
    <w:pPr>
      <w:widowControl w:val="off"/>
    </w:pPr>
    <w:rPr>
      <w:sz w:val="24"/>
    </w:rPr>
  </w:style>
  <w:style w:type="character" w:styleId="853">
    <w:name w:val="ConsPlusNormal"/>
    <w:link w:val="852"/>
    <w:rPr>
      <w:sz w:val="24"/>
    </w:rPr>
  </w:style>
  <w:style w:type="paragraph" w:styleId="854">
    <w:name w:val="Balloon Text"/>
    <w:basedOn w:val="832"/>
    <w:link w:val="855"/>
    <w:rPr>
      <w:rFonts w:ascii="Tahoma" w:hAnsi="Tahoma"/>
      <w:sz w:val="16"/>
    </w:rPr>
  </w:style>
  <w:style w:type="character" w:styleId="855">
    <w:name w:val="Balloon Text"/>
    <w:basedOn w:val="833"/>
    <w:link w:val="854"/>
    <w:rPr>
      <w:rFonts w:ascii="Tahoma" w:hAnsi="Tahoma"/>
      <w:sz w:val="16"/>
    </w:rPr>
  </w:style>
  <w:style w:type="paragraph" w:styleId="856">
    <w:name w:val="toc 3"/>
    <w:next w:val="832"/>
    <w:link w:val="857"/>
    <w:uiPriority w:val="39"/>
    <w:pPr>
      <w:ind w:left="400" w:firstLine="0"/>
      <w:jc w:val="left"/>
    </w:pPr>
    <w:rPr>
      <w:rFonts w:ascii="XO Thames" w:hAnsi="XO Thames"/>
      <w:sz w:val="28"/>
    </w:rPr>
  </w:style>
  <w:style w:type="character" w:styleId="857">
    <w:name w:val="toc 3"/>
    <w:link w:val="856"/>
    <w:rPr>
      <w:rFonts w:ascii="XO Thames" w:hAnsi="XO Thames"/>
      <w:sz w:val="28"/>
    </w:rPr>
  </w:style>
  <w:style w:type="paragraph" w:styleId="858">
    <w:name w:val="Body Text Indent"/>
    <w:basedOn w:val="832"/>
    <w:link w:val="859"/>
    <w:pPr>
      <w:ind w:left="283" w:firstLine="0"/>
      <w:spacing w:after="120"/>
    </w:pPr>
  </w:style>
  <w:style w:type="character" w:styleId="859">
    <w:name w:val="Body Text Indent"/>
    <w:basedOn w:val="833"/>
    <w:link w:val="858"/>
  </w:style>
  <w:style w:type="paragraph" w:styleId="860">
    <w:name w:val="ConsPlusTitle"/>
    <w:link w:val="861"/>
    <w:pPr>
      <w:widowControl w:val="off"/>
    </w:pPr>
    <w:rPr>
      <w:rFonts w:ascii="Arial" w:hAnsi="Arial"/>
      <w:b/>
    </w:rPr>
  </w:style>
  <w:style w:type="character" w:styleId="861">
    <w:name w:val="ConsPlusTitle"/>
    <w:link w:val="860"/>
    <w:rPr>
      <w:rFonts w:ascii="Arial" w:hAnsi="Arial"/>
      <w:b/>
    </w:rPr>
  </w:style>
  <w:style w:type="paragraph" w:styleId="862">
    <w:name w:val="Heading 5"/>
    <w:next w:val="832"/>
    <w:link w:val="863"/>
    <w:uiPriority w:val="9"/>
    <w:qFormat/>
    <w:pPr>
      <w:jc w:val="both"/>
      <w:spacing w:before="120" w:after="120"/>
      <w:outlineLvl w:val="4"/>
    </w:pPr>
    <w:rPr>
      <w:rFonts w:ascii="XO Thames" w:hAnsi="XO Thames"/>
      <w:b/>
      <w:sz w:val="22"/>
    </w:rPr>
  </w:style>
  <w:style w:type="character" w:styleId="863">
    <w:name w:val="Heading 5"/>
    <w:link w:val="862"/>
    <w:rPr>
      <w:rFonts w:ascii="XO Thames" w:hAnsi="XO Thames"/>
      <w:b/>
      <w:sz w:val="22"/>
    </w:rPr>
  </w:style>
  <w:style w:type="paragraph" w:styleId="864">
    <w:name w:val="Heading 1"/>
    <w:basedOn w:val="832"/>
    <w:link w:val="865"/>
    <w:uiPriority w:val="9"/>
    <w:qFormat/>
    <w:pPr>
      <w:spacing w:beforeAutospacing="1" w:afterAutospacing="1"/>
      <w:outlineLvl w:val="0"/>
    </w:pPr>
    <w:rPr>
      <w:b/>
      <w:sz w:val="48"/>
    </w:rPr>
  </w:style>
  <w:style w:type="character" w:styleId="865">
    <w:name w:val="Heading 1"/>
    <w:basedOn w:val="833"/>
    <w:link w:val="864"/>
    <w:rPr>
      <w:b/>
      <w:sz w:val="48"/>
    </w:rPr>
  </w:style>
  <w:style w:type="paragraph" w:styleId="866">
    <w:name w:val="Hyperlink"/>
    <w:link w:val="867"/>
    <w:rPr>
      <w:color w:val="0000ff"/>
      <w:u w:val="single"/>
    </w:rPr>
  </w:style>
  <w:style w:type="character" w:styleId="867">
    <w:name w:val="Hyperlink"/>
    <w:link w:val="866"/>
    <w:rPr>
      <w:color w:val="0000ff"/>
      <w:u w:val="single"/>
    </w:rPr>
  </w:style>
  <w:style w:type="paragraph" w:styleId="868">
    <w:name w:val="Footnote"/>
    <w:link w:val="869"/>
    <w:pPr>
      <w:ind w:left="0" w:firstLine="851"/>
      <w:jc w:val="both"/>
    </w:pPr>
    <w:rPr>
      <w:rFonts w:ascii="XO Thames" w:hAnsi="XO Thames"/>
      <w:sz w:val="22"/>
    </w:rPr>
  </w:style>
  <w:style w:type="character" w:styleId="869">
    <w:name w:val="Footnote"/>
    <w:link w:val="868"/>
    <w:rPr>
      <w:rFonts w:ascii="XO Thames" w:hAnsi="XO Thames"/>
      <w:sz w:val="22"/>
    </w:rPr>
  </w:style>
  <w:style w:type="paragraph" w:styleId="870">
    <w:name w:val="toc 1"/>
    <w:next w:val="832"/>
    <w:link w:val="871"/>
    <w:uiPriority w:val="39"/>
    <w:pPr>
      <w:ind w:left="0" w:firstLine="0"/>
      <w:jc w:val="left"/>
    </w:pPr>
    <w:rPr>
      <w:rFonts w:ascii="XO Thames" w:hAnsi="XO Thames"/>
      <w:b/>
      <w:sz w:val="28"/>
    </w:rPr>
  </w:style>
  <w:style w:type="character" w:styleId="871">
    <w:name w:val="toc 1"/>
    <w:link w:val="870"/>
    <w:rPr>
      <w:rFonts w:ascii="XO Thames" w:hAnsi="XO Thames"/>
      <w:b/>
      <w:sz w:val="28"/>
    </w:rPr>
  </w:style>
  <w:style w:type="paragraph" w:styleId="872">
    <w:name w:val="Header and Footer"/>
    <w:link w:val="873"/>
    <w:pPr>
      <w:jc w:val="both"/>
      <w:spacing w:line="240" w:lineRule="auto"/>
    </w:pPr>
    <w:rPr>
      <w:rFonts w:ascii="XO Thames" w:hAnsi="XO Thames"/>
      <w:sz w:val="20"/>
    </w:rPr>
  </w:style>
  <w:style w:type="character" w:styleId="873">
    <w:name w:val="Header and Footer"/>
    <w:link w:val="872"/>
    <w:rPr>
      <w:rFonts w:ascii="XO Thames" w:hAnsi="XO Thames"/>
      <w:sz w:val="20"/>
    </w:rPr>
  </w:style>
  <w:style w:type="paragraph" w:styleId="874">
    <w:name w:val="ConsPlusCell"/>
    <w:link w:val="875"/>
    <w:rPr>
      <w:sz w:val="28"/>
    </w:rPr>
  </w:style>
  <w:style w:type="character" w:styleId="875">
    <w:name w:val="ConsPlusCell"/>
    <w:link w:val="874"/>
    <w:rPr>
      <w:sz w:val="28"/>
    </w:rPr>
  </w:style>
  <w:style w:type="paragraph" w:styleId="876">
    <w:name w:val="toc 9"/>
    <w:next w:val="832"/>
    <w:link w:val="877"/>
    <w:uiPriority w:val="39"/>
    <w:pPr>
      <w:ind w:left="1600" w:firstLine="0"/>
      <w:jc w:val="left"/>
    </w:pPr>
    <w:rPr>
      <w:rFonts w:ascii="XO Thames" w:hAnsi="XO Thames"/>
      <w:sz w:val="28"/>
    </w:rPr>
  </w:style>
  <w:style w:type="character" w:styleId="877">
    <w:name w:val="toc 9"/>
    <w:link w:val="876"/>
    <w:rPr>
      <w:rFonts w:ascii="XO Thames" w:hAnsi="XO Thames"/>
      <w:sz w:val="28"/>
    </w:rPr>
  </w:style>
  <w:style w:type="paragraph" w:styleId="878">
    <w:name w:val="toc 8"/>
    <w:next w:val="832"/>
    <w:link w:val="879"/>
    <w:uiPriority w:val="39"/>
    <w:pPr>
      <w:ind w:left="1400" w:firstLine="0"/>
      <w:jc w:val="left"/>
    </w:pPr>
    <w:rPr>
      <w:rFonts w:ascii="XO Thames" w:hAnsi="XO Thames"/>
      <w:sz w:val="28"/>
    </w:rPr>
  </w:style>
  <w:style w:type="character" w:styleId="879">
    <w:name w:val="toc 8"/>
    <w:link w:val="878"/>
    <w:rPr>
      <w:rFonts w:ascii="XO Thames" w:hAnsi="XO Thames"/>
      <w:sz w:val="28"/>
    </w:rPr>
  </w:style>
  <w:style w:type="paragraph" w:styleId="880">
    <w:name w:val="page number"/>
    <w:basedOn w:val="884"/>
    <w:link w:val="881"/>
  </w:style>
  <w:style w:type="character" w:styleId="881">
    <w:name w:val="page number"/>
    <w:basedOn w:val="885"/>
    <w:link w:val="880"/>
  </w:style>
  <w:style w:type="paragraph" w:styleId="882">
    <w:name w:val="Основной текст (9)1"/>
    <w:basedOn w:val="832"/>
    <w:link w:val="883"/>
    <w:pPr>
      <w:jc w:val="center"/>
      <w:spacing w:before="420" w:line="245" w:lineRule="exact"/>
      <w:widowControl w:val="off"/>
    </w:pPr>
    <w:rPr>
      <w:b/>
      <w:sz w:val="19"/>
    </w:rPr>
  </w:style>
  <w:style w:type="character" w:styleId="883">
    <w:name w:val="Основной текст (9)1"/>
    <w:basedOn w:val="833"/>
    <w:link w:val="882"/>
    <w:rPr>
      <w:b/>
      <w:sz w:val="19"/>
    </w:rPr>
  </w:style>
  <w:style w:type="paragraph" w:styleId="884">
    <w:name w:val="Default Paragraph Font"/>
    <w:link w:val="885"/>
  </w:style>
  <w:style w:type="character" w:styleId="885">
    <w:name w:val="Default Paragraph Font"/>
    <w:link w:val="884"/>
  </w:style>
  <w:style w:type="paragraph" w:styleId="886">
    <w:name w:val="toc 5"/>
    <w:next w:val="832"/>
    <w:link w:val="887"/>
    <w:uiPriority w:val="39"/>
    <w:pPr>
      <w:ind w:left="800" w:firstLine="0"/>
      <w:jc w:val="left"/>
    </w:pPr>
    <w:rPr>
      <w:rFonts w:ascii="XO Thames" w:hAnsi="XO Thames"/>
      <w:sz w:val="28"/>
    </w:rPr>
  </w:style>
  <w:style w:type="character" w:styleId="887">
    <w:name w:val="toc 5"/>
    <w:link w:val="886"/>
    <w:rPr>
      <w:rFonts w:ascii="XO Thames" w:hAnsi="XO Thames"/>
      <w:sz w:val="28"/>
    </w:rPr>
  </w:style>
  <w:style w:type="paragraph" w:styleId="888">
    <w:name w:val="Header"/>
    <w:basedOn w:val="832"/>
    <w:link w:val="889"/>
    <w:pPr>
      <w:tabs>
        <w:tab w:val="center" w:pos="4677" w:leader="none"/>
        <w:tab w:val="right" w:pos="9355" w:leader="none"/>
      </w:tabs>
    </w:pPr>
  </w:style>
  <w:style w:type="character" w:styleId="889">
    <w:name w:val="Header"/>
    <w:basedOn w:val="833"/>
    <w:link w:val="888"/>
  </w:style>
  <w:style w:type="paragraph" w:styleId="890">
    <w:name w:val="Subtitle"/>
    <w:next w:val="832"/>
    <w:link w:val="891"/>
    <w:uiPriority w:val="11"/>
    <w:qFormat/>
    <w:pPr>
      <w:jc w:val="both"/>
    </w:pPr>
    <w:rPr>
      <w:rFonts w:ascii="XO Thames" w:hAnsi="XO Thames"/>
      <w:i/>
      <w:sz w:val="24"/>
    </w:rPr>
  </w:style>
  <w:style w:type="character" w:styleId="891">
    <w:name w:val="Subtitle"/>
    <w:link w:val="890"/>
    <w:rPr>
      <w:rFonts w:ascii="XO Thames" w:hAnsi="XO Thames"/>
      <w:i/>
      <w:sz w:val="24"/>
    </w:rPr>
  </w:style>
  <w:style w:type="paragraph" w:styleId="892">
    <w:name w:val="Title"/>
    <w:next w:val="832"/>
    <w:link w:val="893"/>
    <w:uiPriority w:val="10"/>
    <w:qFormat/>
    <w:pPr>
      <w:jc w:val="center"/>
      <w:spacing w:before="567" w:after="567"/>
    </w:pPr>
    <w:rPr>
      <w:rFonts w:ascii="XO Thames" w:hAnsi="XO Thames"/>
      <w:b/>
      <w:caps/>
      <w:sz w:val="40"/>
    </w:rPr>
  </w:style>
  <w:style w:type="character" w:styleId="893">
    <w:name w:val="Title"/>
    <w:link w:val="892"/>
    <w:rPr>
      <w:rFonts w:ascii="XO Thames" w:hAnsi="XO Thames"/>
      <w:b/>
      <w:caps/>
      <w:sz w:val="40"/>
    </w:rPr>
  </w:style>
  <w:style w:type="paragraph" w:styleId="894">
    <w:name w:val="Heading 4"/>
    <w:next w:val="832"/>
    <w:link w:val="895"/>
    <w:uiPriority w:val="9"/>
    <w:qFormat/>
    <w:pPr>
      <w:jc w:val="both"/>
      <w:spacing w:before="120" w:after="120"/>
      <w:outlineLvl w:val="3"/>
    </w:pPr>
    <w:rPr>
      <w:rFonts w:ascii="XO Thames" w:hAnsi="XO Thames"/>
      <w:b/>
      <w:sz w:val="24"/>
    </w:rPr>
  </w:style>
  <w:style w:type="character" w:styleId="895">
    <w:name w:val="Heading 4"/>
    <w:link w:val="894"/>
    <w:rPr>
      <w:rFonts w:ascii="XO Thames" w:hAnsi="XO Thames"/>
      <w:b/>
      <w:sz w:val="24"/>
    </w:rPr>
  </w:style>
  <w:style w:type="paragraph" w:styleId="896">
    <w:name w:val="Heading 2"/>
    <w:next w:val="832"/>
    <w:link w:val="897"/>
    <w:uiPriority w:val="9"/>
    <w:qFormat/>
    <w:pPr>
      <w:jc w:val="both"/>
      <w:spacing w:before="120" w:after="120"/>
      <w:outlineLvl w:val="1"/>
    </w:pPr>
    <w:rPr>
      <w:rFonts w:ascii="XO Thames" w:hAnsi="XO Thames"/>
      <w:b/>
      <w:sz w:val="28"/>
    </w:rPr>
  </w:style>
  <w:style w:type="character" w:styleId="897">
    <w:name w:val="Heading 2"/>
    <w:link w:val="896"/>
    <w:rPr>
      <w:rFonts w:ascii="XO Thames" w:hAnsi="XO Thames"/>
      <w:b/>
      <w:sz w:val="28"/>
    </w:rPr>
  </w:style>
  <w:style w:type="table" w:styleId="898" w:default="1">
    <w:name w:val="Normal Table"/>
    <w:tblPr>
      <w:tblInd w:w="0" w:type="dxa"/>
      <w:tblCellMar>
        <w:left w:w="108" w:type="dxa"/>
        <w:top w:w="0" w:type="dxa"/>
        <w:right w:w="108" w:type="dxa"/>
        <w:bottom w:w="0" w:type="dxa"/>
      </w:tblCellMar>
    </w:tblPr>
  </w:style>
  <w:style w:type="table" w:styleId="899">
    <w:name w:val="Table Grid"/>
    <w:basedOn w:val="898"/>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900"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Р7-Офис/7.4.0.340</Application>
  <DocSecurity>0</DocSecurity>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dcterms:modified xsi:type="dcterms:W3CDTF">2025-12-08T08:15:55Z</dcterms:modified>
</cp:coreProperties>
</file>