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C7" w:rsidRPr="00A42EBB" w:rsidRDefault="004547C7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УТВЕРЖДЕНО</w:t>
      </w:r>
    </w:p>
    <w:p w:rsidR="004547C7" w:rsidRPr="00A42EBB" w:rsidRDefault="000A56B1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приказом комитета финансов</w:t>
      </w:r>
    </w:p>
    <w:p w:rsidR="00AD74F5" w:rsidRDefault="004547C7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Курской области</w:t>
      </w:r>
      <w:r w:rsidR="00AD7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Default="00AD74F5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D74F5">
        <w:rPr>
          <w:rFonts w:ascii="Times New Roman" w:hAnsi="Times New Roman" w:cs="Times New Roman"/>
          <w:sz w:val="28"/>
          <w:szCs w:val="28"/>
          <w:u w:val="single"/>
        </w:rPr>
        <w:t>24.02.2022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D74F5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Default="00AD74F5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приказа комитета финансов </w:t>
      </w:r>
      <w:r w:rsidRPr="00A42EBB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547C7" w:rsidRPr="00410776" w:rsidRDefault="00D80344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 xml:space="preserve">от </w:t>
      </w:r>
      <w:r w:rsidR="00381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10A3" w:rsidRPr="003810A3">
        <w:rPr>
          <w:rFonts w:ascii="Times New Roman" w:hAnsi="Times New Roman" w:cs="Times New Roman"/>
          <w:sz w:val="28"/>
          <w:szCs w:val="28"/>
          <w:u w:val="single"/>
        </w:rPr>
        <w:t>24.</w:t>
      </w:r>
      <w:r w:rsidR="003810A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05.2022 </w:t>
      </w:r>
      <w:r w:rsidR="004547C7" w:rsidRPr="00A42EBB">
        <w:rPr>
          <w:rFonts w:ascii="Times New Roman" w:hAnsi="Times New Roman" w:cs="Times New Roman"/>
          <w:sz w:val="28"/>
          <w:szCs w:val="28"/>
        </w:rPr>
        <w:t>№</w:t>
      </w:r>
      <w:r w:rsidR="003810A3" w:rsidRPr="003810A3">
        <w:rPr>
          <w:rFonts w:ascii="Times New Roman" w:hAnsi="Times New Roman" w:cs="Times New Roman"/>
          <w:sz w:val="28"/>
          <w:szCs w:val="28"/>
          <w:u w:val="single"/>
        </w:rPr>
        <w:t>74</w:t>
      </w:r>
      <w:r w:rsidR="00AD74F5">
        <w:rPr>
          <w:rFonts w:ascii="Times New Roman" w:hAnsi="Times New Roman" w:cs="Times New Roman"/>
          <w:sz w:val="28"/>
          <w:szCs w:val="28"/>
        </w:rPr>
        <w:t>)</w:t>
      </w:r>
      <w:r w:rsidR="00D72115" w:rsidRPr="004107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44239" w:rsidRPr="00A42EBB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2EB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A42EBB" w:rsidRDefault="004547C7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BB">
        <w:rPr>
          <w:rFonts w:ascii="Times New Roman" w:hAnsi="Times New Roman" w:cs="Times New Roman"/>
          <w:b/>
          <w:sz w:val="28"/>
          <w:szCs w:val="28"/>
        </w:rPr>
        <w:t>КОМИТЕТА</w:t>
      </w:r>
      <w:r w:rsidR="00B44239" w:rsidRPr="00A42EBB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 w:rsidRPr="00A42EBB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A42EBB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BB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A42EBB">
        <w:rPr>
          <w:rFonts w:ascii="Times New Roman" w:hAnsi="Times New Roman" w:cs="Times New Roman"/>
          <w:b/>
          <w:sz w:val="28"/>
          <w:szCs w:val="28"/>
        </w:rPr>
        <w:t>РЫТОСТИ БЮДЖЕТНЫХ ДАННЫХ НА</w:t>
      </w:r>
      <w:r w:rsidR="00081267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1D8">
        <w:rPr>
          <w:rFonts w:ascii="Times New Roman" w:hAnsi="Times New Roman" w:cs="Times New Roman"/>
          <w:b/>
          <w:sz w:val="28"/>
          <w:szCs w:val="28"/>
        </w:rPr>
        <w:t>2022</w:t>
      </w:r>
      <w:r w:rsidRPr="00A42EB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A42EBB" w:rsidRDefault="000071D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0478DF" w:rsidRPr="00A42EB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0" w:type="auto"/>
        <w:tblLook w:val="04A0"/>
      </w:tblPr>
      <w:tblGrid>
        <w:gridCol w:w="814"/>
        <w:gridCol w:w="3392"/>
        <w:gridCol w:w="1411"/>
        <w:gridCol w:w="2796"/>
        <w:gridCol w:w="2159"/>
        <w:gridCol w:w="2109"/>
        <w:gridCol w:w="2105"/>
      </w:tblGrid>
      <w:tr w:rsidR="00977CDD" w:rsidTr="00947400">
        <w:trPr>
          <w:tblHeader/>
        </w:trPr>
        <w:tc>
          <w:tcPr>
            <w:tcW w:w="814" w:type="dxa"/>
          </w:tcPr>
          <w:p w:rsidR="00977CDD" w:rsidRPr="009A63D2" w:rsidRDefault="00977CDD" w:rsidP="00FA5FF5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392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411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796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2109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105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977CDD" w:rsidTr="00977CDD">
        <w:tc>
          <w:tcPr>
            <w:tcW w:w="814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3972" w:type="dxa"/>
            <w:gridSpan w:val="6"/>
          </w:tcPr>
          <w:p w:rsidR="00977CDD" w:rsidRPr="009A63D2" w:rsidRDefault="00977CD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1" w:name="_Toc32672474"/>
            <w:r w:rsidRPr="009A63D2">
              <w:rPr>
                <w:szCs w:val="24"/>
              </w:rPr>
              <w:t>Первоначально утвержденный бюджет</w:t>
            </w:r>
            <w:bookmarkEnd w:id="1"/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первоначально принятого закона о бюджете на 2022 год и на плановый период 2023 и 2024 годов в открытом </w:t>
            </w:r>
            <w:r w:rsidRPr="00590237">
              <w:rPr>
                <w:rFonts w:ascii="Times New Roman" w:hAnsi="Times New Roman" w:cs="Times New Roman"/>
                <w:szCs w:val="24"/>
                <w:lang w:eastAsia="ru-RU"/>
              </w:rPr>
              <w:t>доступе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 сайте Администрации Курской области (далее – на сайте)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2022 год и на плановый период 2023 и 2024 годов на сайте приложения о прогнозируемых объемах поступлений по видам доходов на 2022 год и на плановый период 2023 и 2024 годов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бюджете на 2022 год и на плановый период 2023 и 2024 годов на сайте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приложения о распределении бюджетных ассигнований по разделам и подразделам классификации расходов бюджетов на 2022 год и на плановый период 2023 и 2024 годов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2022 год и на плановый период 2023 и 2024 годов в открытом доступе на сайте Администрации Курской области сведений об общем объеме межбюджетных трансфертов, предусмотренных другим бюджетам бюджетной системы РФ на 2022 год и на плановый период 2023 и 2024 годов, с детализацией по бюджетам бюджетной системы РФ 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формам межбюджетных трансфертов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Распределение субсидий по муниципальным образованиям и публикация в составе первоначально принятого закона о бюджете на 2022 год и на плановый период 2023 и 2024 годов в открытом доступе на сайте Администрации Курской области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159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финансирования отраслей экономики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Ревякина М.В.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CDD" w:rsidTr="00977CDD">
        <w:tc>
          <w:tcPr>
            <w:tcW w:w="814" w:type="dxa"/>
          </w:tcPr>
          <w:p w:rsidR="00977CDD" w:rsidRPr="009A63D2" w:rsidRDefault="00977CDD" w:rsidP="00FA5FF5">
            <w:pPr>
              <w:tabs>
                <w:tab w:val="center" w:pos="228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ab/>
              <w:t>2.</w:t>
            </w:r>
          </w:p>
        </w:tc>
        <w:tc>
          <w:tcPr>
            <w:tcW w:w="13972" w:type="dxa"/>
            <w:gridSpan w:val="6"/>
          </w:tcPr>
          <w:p w:rsidR="00977CDD" w:rsidRPr="009A63D2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2" w:name="_Toc32672475"/>
            <w:r w:rsidRPr="009A63D2">
              <w:rPr>
                <w:szCs w:val="24"/>
              </w:rPr>
              <w:t>Внесение изменений в закон о бюджете</w:t>
            </w:r>
            <w:bookmarkEnd w:id="2"/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проектов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менее чем за десять рабочих дней до рассмотрения проекта Курской областной Думой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позднее, чем за один рабочий день до плановой даты соответствующего события относительно рассмотрения проекта закона в первом, втором и последующих чтениях. Не позднее двух рабочих дней после внесения проекта закона в Курскую областную Думу/принятия закона Курской областной Думой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Формирование и публикация пояснительной записки в составе материалов проектов законов о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внесении изменений в закон о бюджете на 2022 год и на плановый период 2023 и 2024 годов на сайте</w:t>
            </w:r>
          </w:p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2.3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пяти рабочих дней со дня внесения проекта закона в Курскую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областную Думу и не менее чем за десять рабочих дней до рассмотрения проекта Курской областной Думой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2.4</w:t>
            </w:r>
          </w:p>
        </w:tc>
        <w:tc>
          <w:tcPr>
            <w:tcW w:w="3392" w:type="dxa"/>
          </w:tcPr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за предоставлением заключения органа внешнего государственного финансового контроля по проектам законов о внесении изменений в закон о бюджете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 2022 год и на плановый период 2023 и 2024 годов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Default="00590237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3392" w:type="dxa"/>
          </w:tcPr>
          <w:p w:rsidR="00590237" w:rsidRDefault="00590237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органа внешнего государственного финансового контроля в составе материалов проектов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</w:tcPr>
          <w:p w:rsidR="00590237" w:rsidRDefault="00590237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дня рассмотрения проекта Курской областной Думой</w:t>
            </w:r>
          </w:p>
        </w:tc>
        <w:tc>
          <w:tcPr>
            <w:tcW w:w="2159" w:type="dxa"/>
            <w:vMerge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  <w:vMerge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10 рабочих дней после подписания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целях повышения степени открытости бюджетных данных Курской области</w:t>
            </w: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1 месяца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закона о внесении изменений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CDD" w:rsidTr="00FA5FF5">
        <w:tc>
          <w:tcPr>
            <w:tcW w:w="814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lastRenderedPageBreak/>
              <w:t>3.</w:t>
            </w:r>
          </w:p>
        </w:tc>
        <w:tc>
          <w:tcPr>
            <w:tcW w:w="13972" w:type="dxa"/>
            <w:gridSpan w:val="6"/>
          </w:tcPr>
          <w:p w:rsidR="00977CDD" w:rsidRPr="009A63D2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3" w:name="_Toc32672476"/>
            <w:r w:rsidRPr="009A63D2">
              <w:rPr>
                <w:szCs w:val="24"/>
              </w:rPr>
              <w:t>Промежуточная отчетность об исполнении бюджета</w:t>
            </w:r>
            <w:bookmarkEnd w:id="3"/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Подготовка и публикация отчетов об исполнении бюджета субъекта Российской Федерации за первый квартал, полугодие, девять месяцев 2022 года, утвержденные правовым актом Администрации Курской области (со всеми приложениями)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2109" w:type="dxa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F2B0B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сведений об исполнении бюджета субъекта Российской Федерации за первый квартал, полугодие, девять месяцев 2022 года по доходам в разрезе видов доходов в сравнении с запланированными значениями на соответствующий период (финансовый год)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843184">
        <w:trPr>
          <w:trHeight w:val="1787"/>
        </w:trPr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2022 года по расходам в разрезе: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- разделов и подразделов классификации расходов в сравнении с запланированными значениями на соответствующий период;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непрограммных</w:t>
            </w:r>
            <w:proofErr w:type="spellEnd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</w:t>
            </w: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деятельности в сравнении с запланированными значениями на соответствующий период;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- разделов и подразделов классификации расходов бюджетов за первый квартал, полугодие, девять месяцев 2022 года в сравнении с соответствующим периодом прошлого года;</w:t>
            </w:r>
          </w:p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непрограммных</w:t>
            </w:r>
            <w:proofErr w:type="spellEnd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деятельности за первый квартал, полугодие, девять месяцев 2022 года в сравнении с соответствующим периодом прошлого года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3.3, 3.4, 3.8, 3.9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EF2B0B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2B0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2109" w:type="dxa"/>
          </w:tcPr>
          <w:p w:rsidR="00FA5F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  <w:r w:rsidR="00FA5FF5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90237" w:rsidRPr="00EF2B0B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Tr="00977CDD">
        <w:tc>
          <w:tcPr>
            <w:tcW w:w="814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3392" w:type="dxa"/>
            <w:vMerge w:val="restart"/>
          </w:tcPr>
          <w:p w:rsidR="00B75DCA" w:rsidRPr="00725A99" w:rsidRDefault="00B75DCA" w:rsidP="00E834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предоставленных из бюджета Курской области межбюджетных трансфертов бюджетам муниципальных образований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за первый квартал, полугодие, девять месяцев 2022 года в сравнении с запланированными значениями на соответствующий период (финансовый год)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411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796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2B0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B75DCA" w:rsidRDefault="00B75DC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</w:tc>
      </w:tr>
      <w:tr w:rsidR="00B75DCA" w:rsidTr="00977CDD">
        <w:tc>
          <w:tcPr>
            <w:tcW w:w="814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B75DCA" w:rsidRDefault="00B75DCA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B75DCA" w:rsidRPr="00EF2B0B" w:rsidRDefault="00B75DC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Tr="00B75DCA">
        <w:trPr>
          <w:trHeight w:val="780"/>
        </w:trPr>
        <w:tc>
          <w:tcPr>
            <w:tcW w:w="814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3392" w:type="dxa"/>
            <w:vMerge w:val="restart"/>
          </w:tcPr>
          <w:p w:rsidR="00B75DCA" w:rsidRDefault="00B75DCA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об объеме государственного долга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по состоянию на 1 января, 1 апреля, 1 июля и 1 октября 2022 года</w:t>
            </w:r>
          </w:p>
          <w:p w:rsidR="00451A43" w:rsidRPr="009A63D2" w:rsidRDefault="00451A43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796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2B0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Tr="00977CDD">
        <w:trPr>
          <w:trHeight w:val="735"/>
        </w:trPr>
        <w:tc>
          <w:tcPr>
            <w:tcW w:w="814" w:type="dxa"/>
            <w:vMerge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B75DCA" w:rsidRPr="009A63D2" w:rsidRDefault="00B75DCA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109" w:type="dxa"/>
          </w:tcPr>
          <w:p w:rsidR="00B75DCA" w:rsidRPr="00EF2B0B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поступлении доходов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lastRenderedPageBreak/>
              <w:t>в бюджет Курской области по видам доходов за первый квартал, полугодие, девять месяцев 2022 года в сравнении с соответствующим периодом прошлого года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3.7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Не позднее 3 месяцев после завершения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109" w:type="dxa"/>
          </w:tcPr>
          <w:p w:rsidR="009557F9" w:rsidRPr="009A63D2" w:rsidRDefault="00590237" w:rsidP="00B75D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2B0B">
              <w:rPr>
                <w:rFonts w:ascii="Times New Roman" w:hAnsi="Times New Roman" w:cs="Times New Roman"/>
                <w:szCs w:val="24"/>
              </w:rPr>
              <w:lastRenderedPageBreak/>
              <w:t>Ляхова К.А.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B75D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</w:t>
            </w:r>
            <w:r w:rsidR="00B75DC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A63D2">
              <w:rPr>
                <w:rFonts w:ascii="Times New Roman" w:hAnsi="Times New Roman" w:cs="Times New Roman"/>
                <w:szCs w:val="24"/>
              </w:rPr>
              <w:t>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об исполнении консолидированного бюджета Курской области по доходам в разрезе видов доходов за первый квартал, полугодие, девять месяцев 2022 года в сравнении с соответствующим периодом прошлого года</w:t>
            </w:r>
          </w:p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3.10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2B0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F2B0B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3.8</w:t>
            </w:r>
          </w:p>
          <w:p w:rsidR="00590237" w:rsidRPr="009A63D2" w:rsidRDefault="00590237" w:rsidP="00FA5F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 w:val="restart"/>
          </w:tcPr>
          <w:p w:rsidR="00590237" w:rsidRPr="009A63D2" w:rsidRDefault="00590237" w:rsidP="00E834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об исполнении консолидированного бюджета Курской области по расходам в разрезе разделов и подразделов классификации расходов бюджетов за первый квартал, полугодие, девять месяцев 2022 года в сравнении с соответствующим периодом прошлого года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3.11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учета, консолидированной отчетности и национальных проектов</w:t>
            </w:r>
          </w:p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F2B0B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184" w:rsidTr="00FA5FF5">
        <w:tc>
          <w:tcPr>
            <w:tcW w:w="814" w:type="dxa"/>
          </w:tcPr>
          <w:p w:rsidR="00843184" w:rsidRPr="009A63D2" w:rsidRDefault="0084318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13972" w:type="dxa"/>
            <w:gridSpan w:val="6"/>
          </w:tcPr>
          <w:p w:rsidR="00843184" w:rsidRPr="009A63D2" w:rsidRDefault="0084318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4" w:name="_Toc32672477"/>
            <w:r w:rsidRPr="009A63D2">
              <w:rPr>
                <w:szCs w:val="24"/>
              </w:rPr>
              <w:t>Годовой отчет об исполнении бюджета</w:t>
            </w:r>
            <w:bookmarkEnd w:id="4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(и (или) на сайте законодательного органа) проекта закона об исполнении бюджета за 2021 год (в полном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4.1</w:t>
            </w:r>
          </w:p>
        </w:tc>
        <w:tc>
          <w:tcPr>
            <w:tcW w:w="2796" w:type="dxa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дней до рассмотрения Курской областной Думой (но не позднее 1 июня 2022 года)</w:t>
            </w:r>
            <w:r w:rsidR="00FD5B00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406B35" w:rsidRPr="009A63D2" w:rsidRDefault="00406B35" w:rsidP="00406B3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объеме со всеми приложениями и материалами на сайте </w:t>
            </w:r>
          </w:p>
          <w:p w:rsidR="00406B35" w:rsidRPr="009A63D2" w:rsidRDefault="00406B35" w:rsidP="00406B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4.2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законодательного органа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Не позднее 2 рабочих дней после внесения и принятия проекта закона; </w:t>
            </w:r>
          </w:p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позднее, чем за 1 рабочий день до момента публичных слушаний и рассмотрения в первом и последующих чтениях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бюджета Курской области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  <w:r w:rsidR="00FD5B00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EF2B0B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консолидированного бюджета Курской области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2796" w:type="dxa"/>
            <w:vMerge w:val="restart"/>
          </w:tcPr>
          <w:p w:rsidR="006D1FBD" w:rsidRPr="003B62A8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  <w:r w:rsidR="00FD5B00"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EF2B0B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4.5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(но не позднее 1 июня 2022 года)</w:t>
            </w:r>
            <w:r w:rsidR="00FD5B00"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налоговой политики и прогнозирования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доходов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796" w:type="dxa"/>
          </w:tcPr>
          <w:p w:rsidR="006D1FBD" w:rsidRPr="003B6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3392" w:type="dxa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программ и 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2796" w:type="dxa"/>
          </w:tcPr>
          <w:p w:rsidR="006D1FBD" w:rsidRPr="003B6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</w:p>
          <w:p w:rsidR="006D1FBD" w:rsidRPr="00D90A4D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  <w:p w:rsidR="00FD5B00" w:rsidRDefault="00FD5B0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выполнении государственными учреждениями субъекта Российской Федерации государственных заданий на оказание государственных услуг (выполнение работ), а также об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объемах финансового обеспечения выполнения государственных заданий на оказание соответствующих услуг (выполнения работ)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к проекту закона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6D1FBD" w:rsidRPr="003B62A8" w:rsidRDefault="006D1FBD" w:rsidP="007834B9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4.8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2022 года)</w:t>
            </w:r>
          </w:p>
          <w:p w:rsidR="006D1FBD" w:rsidRPr="009A63D2" w:rsidRDefault="006D1FBD" w:rsidP="007834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042D6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финансирования сферы здравоохранения и социальной политики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расходах на предоставление межбюджетных трансфертов из бюджета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бюджетам муниципальных образований, в том числе с детализацией по формам и целевому назначению межбюджетных трансфертов, в сравнении с первоначально утвержденными законом о бюджете значениями и с уточненными (с учетом внесенных изменений) значениями в составе материалов к проекту закона</w:t>
            </w:r>
            <w:proofErr w:type="gramEnd"/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FD5B00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2021 год в полном объеме со всеми приложениями и материалами на сайте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 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об объеме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государственного долга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с детализацией по видам обязательств на начало и на конец 2021 года, а также сведения о соблюдении в 2021 году ограничений по объему государственного долга, установленных законом о бюджете на 2021 год и на плановый период 2022 и 2023 годов в составе материалов к проекту закона</w:t>
            </w:r>
            <w:proofErr w:type="gramEnd"/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4.10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закона в Курскую областную Думу и не менее чем за 10 рабочих дней до рассмотрения Курской областной Думой (но не позднее 1 июня 2022 года)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изменениях в закон о бюджете на 2021 год и на плановый период 2022 и 2023 годов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796" w:type="dxa"/>
          </w:tcPr>
          <w:p w:rsidR="006D1FBD" w:rsidRPr="003B62A8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  <w:r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3392" w:type="dxa"/>
          </w:tcPr>
          <w:p w:rsidR="006D1FBD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заключения органа внешнего государственного финансового контроля на годовой отчет об исполнении бюджета Курской области за 2021 год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к проекту закона</w:t>
            </w:r>
          </w:p>
          <w:p w:rsidR="00FD5B00" w:rsidRPr="009A63D2" w:rsidRDefault="00FD5B00" w:rsidP="00E834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закона об исполнении бюджета Курской области за 2021 год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796" w:type="dxa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10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и  не позднее 1 октября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34B9" w:rsidTr="00FA5FF5">
        <w:tc>
          <w:tcPr>
            <w:tcW w:w="814" w:type="dxa"/>
          </w:tcPr>
          <w:p w:rsidR="007834B9" w:rsidRPr="009A63D2" w:rsidRDefault="007834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13972" w:type="dxa"/>
            <w:gridSpan w:val="6"/>
          </w:tcPr>
          <w:p w:rsidR="007834B9" w:rsidRPr="009A63D2" w:rsidRDefault="007834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5" w:name="_Toc32672478"/>
            <w:r w:rsidRPr="009A63D2">
              <w:rPr>
                <w:szCs w:val="24"/>
              </w:rPr>
              <w:t>Проект бюджета и материалы к нему</w:t>
            </w:r>
            <w:bookmarkEnd w:id="5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сайте (или на сайте Курской областной Думы) проекта закона о бюджете Курской области на 2023 год и на плановый период 2024 и 2025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5.2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законодательного органа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2 рабочих дней с момента внесения и подписания проекта закона;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1 рабочего дня с момента публичных слушаний и рассмотрения в первом и последующих чтениях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медицинского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страхования на 2023 год и на плановый период 2024 и 2025 годов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5.4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финансирования сферы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здравоохранения и социальной политики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5.5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доходах бюджета по видам доходов на 2023 год и на плановый период 2024 и 2025 годов в сравнении с ожидаемым исполнением за 2022 год (оценка текущего финансового года) и отчетом за 2021 год (отчетный финансовый год)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>.,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расходах бюджета по разделам и подразделам классификации расходов на 2023 год и на плановый период 2024 и 2025 годов в сравнении с ожидаемым исполнением за 2022 год (оценка текущего финансового года) и отчетом за 2021 год (отчетный финансовый год) в составе материалов к проекту закона</w:t>
            </w:r>
            <w:proofErr w:type="gramEnd"/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>.,</w:t>
            </w:r>
          </w:p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392" w:type="dxa"/>
          </w:tcPr>
          <w:p w:rsidR="006D1FBD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2023 год и на плановый период 2024 и 2025 годов в сравнении с ожидаемым исполнением за 2022 год (оценка текущего финансового года) и отчетом за 2021 год (отчетный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финансовый год) в составе материалов к проекту закона</w:t>
            </w:r>
          </w:p>
          <w:p w:rsidR="008C36D3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5.7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>,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36D3" w:rsidTr="00977CDD">
        <w:tc>
          <w:tcPr>
            <w:tcW w:w="814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5.8</w:t>
            </w:r>
          </w:p>
        </w:tc>
        <w:tc>
          <w:tcPr>
            <w:tcW w:w="3392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планируемых на 2023 год и на плановый период 2024 и 2025 годов объемах оказания государственных услуг (работ) государственными учреждениями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, а также о планируемых объемах их финансового обеспечения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в сравнении с ожидаемым исполнением за 2022 год и отчетом за 2021 год в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составе материалов к проекту закона</w:t>
            </w:r>
            <w:proofErr w:type="gramEnd"/>
          </w:p>
        </w:tc>
        <w:tc>
          <w:tcPr>
            <w:tcW w:w="1411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2796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8C36D3" w:rsidRDefault="008C36D3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8C36D3" w:rsidTr="00977CDD">
        <w:tc>
          <w:tcPr>
            <w:tcW w:w="814" w:type="dxa"/>
            <w:vMerge w:val="restart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3392" w:type="dxa"/>
          </w:tcPr>
          <w:p w:rsidR="008C36D3" w:rsidRPr="009A63D2" w:rsidRDefault="008C36D3" w:rsidP="00C94F3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отчета об оценке налоговых расходов Курской области за </w:t>
            </w:r>
            <w:r w:rsidR="00C94F33" w:rsidRPr="00C94F33">
              <w:rPr>
                <w:rFonts w:ascii="Times New Roman" w:hAnsi="Times New Roman" w:cs="Times New Roman"/>
                <w:szCs w:val="24"/>
                <w:lang w:eastAsia="ru-RU"/>
              </w:rPr>
              <w:t>2020-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2021 год</w:t>
            </w:r>
            <w:r w:rsidR="00C94F33">
              <w:rPr>
                <w:rFonts w:ascii="Times New Roman" w:hAnsi="Times New Roman" w:cs="Times New Roman"/>
                <w:szCs w:val="24"/>
                <w:lang w:eastAsia="ru-RU"/>
              </w:rPr>
              <w:t xml:space="preserve">ы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и на </w:t>
            </w:r>
            <w:r w:rsidR="00C94F33">
              <w:rPr>
                <w:rFonts w:ascii="Times New Roman" w:hAnsi="Times New Roman" w:cs="Times New Roman"/>
                <w:szCs w:val="24"/>
                <w:lang w:eastAsia="ru-RU"/>
              </w:rPr>
              <w:t>2022-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2025 год</w:t>
            </w:r>
            <w:r w:rsidR="00C94F33">
              <w:rPr>
                <w:rFonts w:ascii="Times New Roman" w:hAnsi="Times New Roman" w:cs="Times New Roman"/>
                <w:szCs w:val="24"/>
                <w:lang w:eastAsia="ru-RU"/>
              </w:rPr>
              <w:t>ы</w:t>
            </w:r>
          </w:p>
        </w:tc>
        <w:tc>
          <w:tcPr>
            <w:tcW w:w="1411" w:type="dxa"/>
            <w:vMerge w:val="restart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796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10 рабочих дней со дня представления в Министерство финансов Российской Федерации</w:t>
            </w:r>
          </w:p>
        </w:tc>
        <w:tc>
          <w:tcPr>
            <w:tcW w:w="215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8C36D3" w:rsidRDefault="008C36D3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36D3" w:rsidTr="00977CDD">
        <w:tc>
          <w:tcPr>
            <w:tcW w:w="814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</w:tcPr>
          <w:p w:rsidR="008C36D3" w:rsidRDefault="008C36D3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Публикация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данной информации на сайте</w:t>
            </w:r>
          </w:p>
        </w:tc>
        <w:tc>
          <w:tcPr>
            <w:tcW w:w="1411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</w:tcPr>
          <w:p w:rsidR="008C36D3" w:rsidRDefault="008C36D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года)) </w:t>
            </w:r>
            <w:proofErr w:type="gramEnd"/>
          </w:p>
          <w:p w:rsidR="00C94F33" w:rsidRDefault="00C94F3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94F33" w:rsidRDefault="00C94F3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94F33" w:rsidRDefault="00C94F3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7E4C" w:rsidRDefault="004A7E4C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8C36D3" w:rsidRDefault="008C36D3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8C36D3" w:rsidRDefault="008C36D3" w:rsidP="00EF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36D3" w:rsidTr="00977CDD">
        <w:tc>
          <w:tcPr>
            <w:tcW w:w="814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5.10</w:t>
            </w:r>
          </w:p>
        </w:tc>
        <w:tc>
          <w:tcPr>
            <w:tcW w:w="3392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2023 год и на плановый период 2024 и 2025 годов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в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составе материалов к проекту закона</w:t>
            </w:r>
          </w:p>
        </w:tc>
        <w:tc>
          <w:tcPr>
            <w:tcW w:w="1411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796" w:type="dxa"/>
          </w:tcPr>
          <w:p w:rsidR="008C36D3" w:rsidRPr="003B62A8" w:rsidRDefault="008C36D3" w:rsidP="00E83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  <w:r w:rsidR="00E8341F"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проекта закона о бюджете Территориального фонда обязательного медицинского страхования субъекта Российской Федерации на 2023 год и на плановый период 2024 и 2025 годов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в составе материалов к проекту закона о бюджете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заключения органа внешнего государственного финансового контроля в составе материалов к проекту закона о бюджете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796" w:type="dxa"/>
          </w:tcPr>
          <w:p w:rsidR="006D1FBD" w:rsidRPr="009A63D2" w:rsidRDefault="006D1FBD" w:rsidP="00E83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  <w:r w:rsidR="00E8341F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B9" w:rsidTr="00FA5FF5">
        <w:tc>
          <w:tcPr>
            <w:tcW w:w="814" w:type="dxa"/>
          </w:tcPr>
          <w:p w:rsidR="004F60B9" w:rsidRPr="009A63D2" w:rsidRDefault="004F60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13972" w:type="dxa"/>
            <w:gridSpan w:val="6"/>
          </w:tcPr>
          <w:p w:rsidR="004F60B9" w:rsidRPr="009A63D2" w:rsidRDefault="004F60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6" w:name="_Toc32672479"/>
            <w:r w:rsidRPr="009A63D2">
              <w:rPr>
                <w:szCs w:val="24"/>
              </w:rPr>
              <w:t>Бюджет для граждан</w:t>
            </w:r>
            <w:bookmarkEnd w:id="6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3392" w:type="dxa"/>
          </w:tcPr>
          <w:p w:rsidR="002866AD" w:rsidRPr="003B62A8" w:rsidRDefault="006D1FBD" w:rsidP="006C687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принятого закона о бюджете Курской области на 2022 год и на плановый период 2023 и 2024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закона до 31 марта 2022 года</w:t>
            </w:r>
          </w:p>
        </w:tc>
        <w:tc>
          <w:tcPr>
            <w:tcW w:w="2159" w:type="dxa"/>
            <w:vMerge w:val="restart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A63D2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t xml:space="preserve">вовлечения граждан в процесс информирования общественности об управлении общественными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lastRenderedPageBreak/>
              <w:t>финансами, а также повышение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320DC" w:rsidRDefault="006D1FBD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3392" w:type="dxa"/>
          </w:tcPr>
          <w:p w:rsidR="006D1FBD" w:rsidRPr="009320DC" w:rsidRDefault="006D1FBD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Разработка и публикация на сайте «бюджета для граждан» на основе принятого отчета об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исполнении бюджета Курской области за 2021 год</w:t>
            </w:r>
          </w:p>
        </w:tc>
        <w:tc>
          <w:tcPr>
            <w:tcW w:w="1411" w:type="dxa"/>
          </w:tcPr>
          <w:p w:rsidR="006D1FBD" w:rsidRPr="00FD5B00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6.2</w:t>
            </w:r>
          </w:p>
        </w:tc>
        <w:tc>
          <w:tcPr>
            <w:tcW w:w="2796" w:type="dxa"/>
          </w:tcPr>
          <w:p w:rsidR="006D1FBD" w:rsidRDefault="006D1FBD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До 30 июня 2022 года</w:t>
            </w:r>
          </w:p>
        </w:tc>
        <w:tc>
          <w:tcPr>
            <w:tcW w:w="2159" w:type="dxa"/>
            <w:vMerge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Default="006D1FBD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392" w:type="dxa"/>
          </w:tcPr>
          <w:p w:rsidR="006D1FBD" w:rsidRDefault="006D1FBD" w:rsidP="006C68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 бюджета Курской области за 2021 год</w:t>
            </w:r>
          </w:p>
        </w:tc>
        <w:tc>
          <w:tcPr>
            <w:tcW w:w="1411" w:type="dxa"/>
          </w:tcPr>
          <w:p w:rsidR="006D1FBD" w:rsidRDefault="006D1FBD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796" w:type="dxa"/>
          </w:tcPr>
          <w:p w:rsidR="006D1FBD" w:rsidRDefault="006D1FBD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5 календарных дней до мероприятия, до 30 июня 2022 года</w:t>
            </w:r>
          </w:p>
        </w:tc>
        <w:tc>
          <w:tcPr>
            <w:tcW w:w="2159" w:type="dxa"/>
            <w:vMerge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6C687E">
        <w:trPr>
          <w:trHeight w:val="1477"/>
        </w:trPr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3392" w:type="dxa"/>
          </w:tcPr>
          <w:p w:rsidR="006D1FBD" w:rsidRPr="009A63D2" w:rsidRDefault="006D1FBD" w:rsidP="006C687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проекта закона о бюджете Курской области на 2023 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30 ноября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A63D2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</w:t>
            </w:r>
            <w:r w:rsidR="002866AD">
              <w:rPr>
                <w:rFonts w:ascii="Times New Roman" w:hAnsi="Times New Roman" w:cs="Times New Roman"/>
                <w:bCs/>
                <w:szCs w:val="24"/>
              </w:rPr>
              <w:t xml:space="preserve">ти об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t>управлении общественными финансами, а также повышение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3392" w:type="dxa"/>
          </w:tcPr>
          <w:p w:rsidR="006D1FBD" w:rsidRPr="009A63D2" w:rsidRDefault="006D1FBD" w:rsidP="006C687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в составе информационного сообщения о проведении публичных слушаний ссылки на «бюджет для граждан» по проекту бюджета Курской области на 2023 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позднее, чем за 5 календарных дней до мероприятия, до 30 ноября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страниц сайта, на которых размещается «бюджет для граждан»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30 июня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DF7B30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Проведение конкурса творческих проектов для популяризации «бюджета для граждан» и размещение его на сайте, а также направление информации по конкурсу в НИФИ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(Проведение конкурса – до 1 декабря 2022 года;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Отправка в НИФИ – до 10 декабря 2022 года)</w:t>
            </w:r>
            <w:proofErr w:type="gramEnd"/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200813" w:rsidRDefault="00200813" w:rsidP="002008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B9" w:rsidTr="00FA5FF5">
        <w:tc>
          <w:tcPr>
            <w:tcW w:w="814" w:type="dxa"/>
          </w:tcPr>
          <w:p w:rsidR="004F60B9" w:rsidRPr="009A63D2" w:rsidRDefault="004F60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3972" w:type="dxa"/>
            <w:gridSpan w:val="6"/>
          </w:tcPr>
          <w:p w:rsidR="004F60B9" w:rsidRPr="009A63D2" w:rsidRDefault="004F60B9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9A63D2">
              <w:rPr>
                <w:szCs w:val="24"/>
              </w:rPr>
              <w:t>Публичные слушания (Общественные обсуждения) по бюджетным вопросам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К.А.,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публичных слушаний по проекту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7.2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анонса о проведении публичных слушаний, по годовому отчету об исполнении бюджета за 2021 год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Не 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позднее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,ч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ем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за пять календарных дней до проведения 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7.3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отчету об исполнении бюджета за 2021 год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77F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A63D2">
              <w:rPr>
                <w:rFonts w:ascii="Times New Roman" w:hAnsi="Times New Roman" w:cs="Times New Roman"/>
                <w:szCs w:val="24"/>
              </w:rPr>
              <w:t>Курскую областную Думу и не менее чем за 10 рабочих дней до рассмотрения Курской областной Думой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(не позднее 1 июня 2022)</w:t>
            </w:r>
          </w:p>
          <w:p w:rsidR="006D1FBD" w:rsidRPr="009A63D2" w:rsidRDefault="006D1FBD" w:rsidP="00FA5FF5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слушаний, по годовому отчету об исполнении бюджета за 2021 год в составе материалов к проекту закона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7.3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Ляхова К.А.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7.5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анонса </w:t>
            </w: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о проведении публичных слушаний  по проекту закона о бюджете в составе материалов к проекту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закона на 2023год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7.4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Не </w:t>
            </w:r>
            <w:proofErr w:type="spell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позднее</w:t>
            </w: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,ч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ем</w:t>
            </w:r>
            <w:proofErr w:type="spell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 пять календарных дней до проведения 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областном бюджете на 2023 год и на плановый период 2024 и 2025 годов» в полном объеме со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всеми приложениями и материалами на сайте Администрации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итогового документа (протокола), принятого по результатам публичных слушаний, по проекту закона о бюджете в составе материалов к проекту </w:t>
            </w: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закона на 2023год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lastRenderedPageBreak/>
              <w:t>7.5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Курской областной Думой (но не позднее 1 ноября 2022 года)</w:t>
            </w:r>
            <w:r w:rsidRPr="009A63D2">
              <w:rPr>
                <w:b/>
                <w:bCs/>
                <w:iCs/>
                <w:caps/>
                <w:szCs w:val="24"/>
                <w:lang w:eastAsia="ru-RU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7.7</w:t>
            </w:r>
          </w:p>
        </w:tc>
        <w:tc>
          <w:tcPr>
            <w:tcW w:w="3392" w:type="dxa"/>
          </w:tcPr>
          <w:p w:rsidR="00FD5B00" w:rsidRPr="00FD5B00" w:rsidRDefault="006D1FBD" w:rsidP="00D85B1C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 по результатам публичных слушаний, по проекту закона о бюджете в составе материалов к проекту закона на 2023год и на плановый период 2024 и 2025 годов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7.6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7" w:name="_Toc32672480"/>
            <w:r w:rsidRPr="009A63D2">
              <w:rPr>
                <w:szCs w:val="24"/>
              </w:rPr>
              <w:t>Финансовый контроль</w:t>
            </w:r>
            <w:bookmarkEnd w:id="7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публикацией на сайте ссылки на официальный сайт Контрольно-счетной палаты Курской области (далее - КСП)</w:t>
            </w:r>
            <w:r w:rsidR="008C36D3"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на сайте Контрольно-счетной палаты Курской области плана контрольных мероприятий, информации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 выявленных при их проведении нарушениях, о внесенных представлениях и предписаниях, а также о приятых решениях в целях повышения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в открытом доступе на официальном сайте КСП плана контрольных мероприятий КСП на 2022 год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февраля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в открытом доступе на официальном сайте КСП </w:t>
            </w:r>
            <w:bookmarkStart w:id="8" w:name="_Hlk56176859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информации о проведенных КСП контрольных мероприятиях, о выявленных при их проведении нарушениях, о внесенных представлениях и предписаниях</w:t>
            </w:r>
            <w:bookmarkEnd w:id="8"/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3 месяцев с даты завершения контрольного 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392" w:type="dxa"/>
          </w:tcPr>
          <w:p w:rsidR="006D1FBD" w:rsidRDefault="006D1FBD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в открытом доступе на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официальном сайте КСП информации </w:t>
            </w:r>
            <w:bookmarkStart w:id="9" w:name="_Hlk56177175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 принятых решениях и мерах по внесенным Контрольно-счетной палатой представлениям и предписаниям</w:t>
            </w:r>
            <w:bookmarkEnd w:id="9"/>
          </w:p>
          <w:p w:rsidR="00FD5B00" w:rsidRPr="009A63D2" w:rsidRDefault="00FD5B00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6 месяцев с даты завершения контрольного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Старикова А.С.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0" w:name="_Toc32672481"/>
            <w:r w:rsidRPr="009A63D2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0"/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9.1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государственными бюджетными и автономными учреждениями Курской области государственных заданий на 2022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8" w:history="1">
              <w:r w:rsidRPr="009A63D2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9A63D2">
              <w:rPr>
                <w:b w:val="0"/>
                <w:sz w:val="24"/>
                <w:szCs w:val="24"/>
                <w:lang w:val="en-US"/>
              </w:rPr>
              <w:t>9.1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До 1 марта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Жеребцов С.В.</w:t>
            </w:r>
          </w:p>
        </w:tc>
        <w:tc>
          <w:tcPr>
            <w:tcW w:w="2105" w:type="dxa"/>
          </w:tcPr>
          <w:p w:rsidR="006D1FBD" w:rsidRPr="009A63D2" w:rsidRDefault="006D1FBD" w:rsidP="006D1FBD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9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9.2</w:t>
            </w:r>
          </w:p>
        </w:tc>
        <w:tc>
          <w:tcPr>
            <w:tcW w:w="3392" w:type="dxa"/>
            <w:vMerge w:val="restart"/>
          </w:tcPr>
          <w:p w:rsidR="00770BCC" w:rsidRPr="009A63D2" w:rsidRDefault="00770BCC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государственными бюджетными и автономными учреждениями Курской области  планов финансово-хозяйственной деятельности на 2022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10" w:history="1">
              <w:r w:rsidRPr="009A63D2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  <w:r w:rsidR="008C36D3"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 w:eastAsia="ru-RU"/>
              </w:rPr>
              <w:t>9.2</w:t>
            </w:r>
          </w:p>
        </w:tc>
        <w:tc>
          <w:tcPr>
            <w:tcW w:w="2796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До 1 марта 2022 года</w:t>
            </w:r>
          </w:p>
        </w:tc>
        <w:tc>
          <w:tcPr>
            <w:tcW w:w="2159" w:type="dxa"/>
          </w:tcPr>
          <w:p w:rsidR="00770BCC" w:rsidRPr="009A63D2" w:rsidRDefault="00770BCC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1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Малахова М.Н.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9.3</w:t>
            </w:r>
          </w:p>
        </w:tc>
        <w:tc>
          <w:tcPr>
            <w:tcW w:w="3392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государственными казенными учреждениями Курской области показателей бюджетной сметы на 2022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12" w:history="1">
              <w:r w:rsidRPr="009A63D2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  <w:r w:rsidR="00FA5FF5"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vMerge w:val="restart"/>
          </w:tcPr>
          <w:p w:rsidR="00770BCC" w:rsidRPr="009A63D2" w:rsidRDefault="00770BCC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9.3</w:t>
            </w:r>
          </w:p>
          <w:p w:rsidR="00770BCC" w:rsidRPr="009A63D2" w:rsidRDefault="00770BCC" w:rsidP="00590237">
            <w:pPr>
              <w:rPr>
                <w:lang w:val="en-US" w:eastAsia="ru-RU"/>
              </w:rPr>
            </w:pPr>
          </w:p>
        </w:tc>
        <w:tc>
          <w:tcPr>
            <w:tcW w:w="2796" w:type="dxa"/>
            <w:vMerge w:val="restart"/>
          </w:tcPr>
          <w:p w:rsidR="00770BCC" w:rsidRPr="009A63D2" w:rsidRDefault="00770BCC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2022 года</w:t>
            </w:r>
          </w:p>
          <w:p w:rsidR="00770BCC" w:rsidRPr="009A63D2" w:rsidRDefault="00770BCC" w:rsidP="00590237">
            <w:pPr>
              <w:rPr>
                <w:lang w:val="en-US" w:eastAsia="ru-RU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3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9.4</w:t>
            </w:r>
          </w:p>
        </w:tc>
        <w:tc>
          <w:tcPr>
            <w:tcW w:w="3392" w:type="dxa"/>
            <w:vAlign w:val="center"/>
          </w:tcPr>
          <w:p w:rsidR="004768DB" w:rsidRPr="00D90A4D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государственными казенными, бюджетными и автономными учреждениями Курской области отчетов о результатах деятельности и об использовании закрепленного за ними государственного имущества за 2021 год на официальном сайте Российской Федерации для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размещения информации о государственных (муниципальных) учреждениях (</w:t>
            </w:r>
            <w:hyperlink r:id="rId14" w:history="1">
              <w:r w:rsidRPr="00AD4A8B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lastRenderedPageBreak/>
              <w:t>9.4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Шульгина Г.М.</w:t>
            </w: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5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9.5</w:t>
            </w:r>
          </w:p>
        </w:tc>
        <w:tc>
          <w:tcPr>
            <w:tcW w:w="3392" w:type="dxa"/>
            <w:vAlign w:val="center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государственными казенными, бюджетными и автономными учреждениями Курской области баланса учреждения (форма 0503130 для казенных учреждений; форма 0503730 для бюджетных и автономных учреждений) за 2021 год на официальном сайте Российской Федерации для размещения информации о государственных (муниципальных) учреждениях (bus.gov.ru)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9.5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Шульгина Г.М.</w:t>
            </w:r>
          </w:p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6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2"/>
            <w:r w:rsidRPr="009A63D2">
              <w:rPr>
                <w:szCs w:val="24"/>
              </w:rPr>
              <w:t>Организация работы общественного совета</w:t>
            </w:r>
            <w:bookmarkEnd w:id="11"/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392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сайте, а также периодическое обновление его состава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 w:val="restart"/>
          </w:tcPr>
          <w:p w:rsidR="00770BCC" w:rsidRDefault="00770BCC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Системная работа Общественного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совета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 в целях повышения уровня открытости бюджетных данных</w:t>
            </w: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392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Обеспечение принципов публичности и открытости процедуры формирования Общественного совета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392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плана работы Общественного совета на 2022 год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марта 2022 года (для нового состава – в течение 1 месяца после утверждения состава, но не позднее 1 октября 2022 года)</w:t>
            </w: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392" w:type="dxa"/>
          </w:tcPr>
          <w:p w:rsidR="00770BCC" w:rsidRPr="003B62A8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1 месяца со дня проведения заседания</w:t>
            </w: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11</w:t>
            </w:r>
            <w:r w:rsidRPr="009A63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Стимулирование органов местного самоуправления к повышению открытости бюджетных данных</w:t>
            </w: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392" w:type="dxa"/>
          </w:tcPr>
          <w:p w:rsidR="00770BCC" w:rsidRPr="003B62A8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Публикация на сайте правового акта (актуализированных версий), в котором содержится механизм стимулирования органов местного самоуправления к повышению открытости бюджетных данных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Беловидова Н.М.</w:t>
            </w:r>
          </w:p>
        </w:tc>
        <w:tc>
          <w:tcPr>
            <w:tcW w:w="2105" w:type="dxa"/>
            <w:vMerge w:val="restart"/>
          </w:tcPr>
          <w:p w:rsidR="00770BCC" w:rsidRDefault="00770BCC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11.2</w:t>
            </w:r>
          </w:p>
        </w:tc>
        <w:tc>
          <w:tcPr>
            <w:tcW w:w="3392" w:type="dxa"/>
          </w:tcPr>
          <w:p w:rsidR="00770BCC" w:rsidRPr="00D90A4D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использованием результатов оценки уровня открытости бюджетных данных в муниципальных образованиях  при оценке качества управления муниципальными финансами. Публикация на сайте информации об использовании 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11.2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Беловидова Н.М.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392" w:type="dxa"/>
          </w:tcPr>
          <w:p w:rsidR="004768DB" w:rsidRPr="003B62A8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результатов оценки уровня открытости бюджетных данных муниципальных образований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30 июня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</w:tcPr>
          <w:p w:rsidR="004768DB" w:rsidRDefault="00770BCC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12.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numPr>
                <w:ilvl w:val="0"/>
                <w:numId w:val="0"/>
              </w:numPr>
              <w:tabs>
                <w:tab w:val="left" w:pos="1307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2" w:name="_Toc32672483"/>
            <w:r w:rsidRPr="009A63D2">
              <w:rPr>
                <w:szCs w:val="24"/>
              </w:rPr>
              <w:t>Создание условий для повышения открытости бюджетных данных в субъекте Российской Федерации</w:t>
            </w:r>
            <w:bookmarkEnd w:id="12"/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правового акта, </w:t>
            </w: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в котором содержатся сведения о планируемом на среднесрочную (долгосрочную) перспективу и (или) на текущий финансовый год комплексе мер, направленных на обеспечение (повышение) уровня открытости бюджетных данных, сроках реализации таких мер и ожидаемых результатах, а также направление информации о таком НПА в НИФИ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июля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</w:tcPr>
          <w:p w:rsidR="004768DB" w:rsidRDefault="00770BCC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12.2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и публикация на сайте правого акта рабочей группы или иного совещательного органа, </w:t>
            </w: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целью создания которого (или одной из задач которого) является взаимодействие и координация работ органов государственной власти Курской области по обеспечению открытости бюджетных данных, а также направление информации о таком НПА в НИФИ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12.2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июля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RPr="00EF2B0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12.3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Публикация на сайте повесток и (или) протоколов совещаний рабочей группы </w:t>
            </w:r>
            <w:r w:rsidRPr="00EF2B0B">
              <w:rPr>
                <w:rFonts w:ascii="Times New Roman" w:hAnsi="Times New Roman" w:cs="Times New Roman"/>
                <w:szCs w:val="24"/>
              </w:rPr>
              <w:t>по вопросам обеспечения открытости бюджетных данных, а также направление информации о таком НПА в НИФИ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12.3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июля 2022 года (при необходимости до 1 сентября 2022 года)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  <w:p w:rsidR="004768DB" w:rsidRPr="00EF2B0B" w:rsidRDefault="004768D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12.4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публикацией  на сайте, предназначенном для размещения бюджетных данных, ссылок на аналитические статьи/копий аналитических статей, теле-, ради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о-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, или видеопрограммы о бюджете Курской области, публикуемых или выходящих в эфир в СМИ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12.4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2105" w:type="dxa"/>
          </w:tcPr>
          <w:p w:rsidR="004768DB" w:rsidRDefault="00770BCC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</w:tc>
      </w:tr>
    </w:tbl>
    <w:p w:rsidR="00715568" w:rsidRDefault="00715568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4B0AB3" w:rsidRDefault="004B0AB3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4B0AB3" w:rsidRDefault="004B0AB3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4B0AB3" w:rsidRDefault="004B0AB3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263EE9" w:rsidRPr="001456CB" w:rsidRDefault="00263EE9" w:rsidP="00CF3EA7">
      <w:pPr>
        <w:spacing w:before="240" w:after="0"/>
        <w:rPr>
          <w:rFonts w:ascii="Times New Roman" w:hAnsi="Times New Roman" w:cs="Times New Roman"/>
          <w:sz w:val="20"/>
        </w:rPr>
      </w:pPr>
    </w:p>
    <w:sectPr w:rsidR="00263EE9" w:rsidRPr="001456CB" w:rsidSect="00CD1A1B">
      <w:headerReference w:type="default" r:id="rId17"/>
      <w:headerReference w:type="first" r:id="rId18"/>
      <w:pgSz w:w="16838" w:h="11906" w:orient="landscape"/>
      <w:pgMar w:top="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D9F" w:rsidRDefault="00C41D9F" w:rsidP="00B44239">
      <w:pPr>
        <w:spacing w:after="0" w:line="240" w:lineRule="auto"/>
      </w:pPr>
      <w:r>
        <w:separator/>
      </w:r>
    </w:p>
  </w:endnote>
  <w:endnote w:type="continuationSeparator" w:id="0">
    <w:p w:rsidR="00C41D9F" w:rsidRDefault="00C41D9F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D9F" w:rsidRDefault="00C41D9F" w:rsidP="00B44239">
      <w:pPr>
        <w:spacing w:after="0" w:line="240" w:lineRule="auto"/>
      </w:pPr>
      <w:r>
        <w:separator/>
      </w:r>
    </w:p>
  </w:footnote>
  <w:footnote w:type="continuationSeparator" w:id="0">
    <w:p w:rsidR="00C41D9F" w:rsidRDefault="00C41D9F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0084"/>
      <w:docPartObj>
        <w:docPartGallery w:val="Page Numbers (Top of Page)"/>
        <w:docPartUnique/>
      </w:docPartObj>
    </w:sdtPr>
    <w:sdtContent>
      <w:p w:rsidR="00DF7B30" w:rsidRDefault="00BD1CC9">
        <w:pPr>
          <w:pStyle w:val="a4"/>
          <w:jc w:val="center"/>
        </w:pPr>
        <w:fldSimple w:instr=" PAGE   \* MERGEFORMAT ">
          <w:r w:rsidR="003810A3">
            <w:rPr>
              <w:noProof/>
            </w:rPr>
            <w:t>2</w:t>
          </w:r>
        </w:fldSimple>
      </w:p>
    </w:sdtContent>
  </w:sdt>
  <w:p w:rsidR="00DF7B30" w:rsidRDefault="00DF7B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30" w:rsidRDefault="00DF7B3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2F87582"/>
    <w:multiLevelType w:val="hybridMultilevel"/>
    <w:tmpl w:val="800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  <w:lvlOverride w:ilvl="0">
      <w:startOverride w:val="1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05EC"/>
    <w:rsid w:val="000029B8"/>
    <w:rsid w:val="00003F02"/>
    <w:rsid w:val="000071D8"/>
    <w:rsid w:val="000116DA"/>
    <w:rsid w:val="0002036E"/>
    <w:rsid w:val="00020F93"/>
    <w:rsid w:val="00021C88"/>
    <w:rsid w:val="00022853"/>
    <w:rsid w:val="000243C8"/>
    <w:rsid w:val="000265CF"/>
    <w:rsid w:val="00027C36"/>
    <w:rsid w:val="00031BCE"/>
    <w:rsid w:val="00036BA3"/>
    <w:rsid w:val="00040EBF"/>
    <w:rsid w:val="00042D6B"/>
    <w:rsid w:val="000472BB"/>
    <w:rsid w:val="000478DF"/>
    <w:rsid w:val="00047F26"/>
    <w:rsid w:val="000511A1"/>
    <w:rsid w:val="000559DC"/>
    <w:rsid w:val="00064507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392F"/>
    <w:rsid w:val="000A56B1"/>
    <w:rsid w:val="000A7322"/>
    <w:rsid w:val="000A74A9"/>
    <w:rsid w:val="000A7691"/>
    <w:rsid w:val="000B00C0"/>
    <w:rsid w:val="000B1B49"/>
    <w:rsid w:val="000B2969"/>
    <w:rsid w:val="000B48BD"/>
    <w:rsid w:val="000B747F"/>
    <w:rsid w:val="000C1F49"/>
    <w:rsid w:val="000C2F9D"/>
    <w:rsid w:val="000C3F3A"/>
    <w:rsid w:val="000C6291"/>
    <w:rsid w:val="000C790A"/>
    <w:rsid w:val="000E236E"/>
    <w:rsid w:val="000E272C"/>
    <w:rsid w:val="000E328F"/>
    <w:rsid w:val="000E4307"/>
    <w:rsid w:val="000E52E1"/>
    <w:rsid w:val="000E7CC8"/>
    <w:rsid w:val="000F23BC"/>
    <w:rsid w:val="000F250B"/>
    <w:rsid w:val="000F5E9A"/>
    <w:rsid w:val="00103C7A"/>
    <w:rsid w:val="00105A86"/>
    <w:rsid w:val="0010689F"/>
    <w:rsid w:val="00110982"/>
    <w:rsid w:val="00112D12"/>
    <w:rsid w:val="0012026A"/>
    <w:rsid w:val="00123402"/>
    <w:rsid w:val="00130510"/>
    <w:rsid w:val="00130DF1"/>
    <w:rsid w:val="0013138E"/>
    <w:rsid w:val="00137F98"/>
    <w:rsid w:val="001415C1"/>
    <w:rsid w:val="001451BA"/>
    <w:rsid w:val="001456C5"/>
    <w:rsid w:val="001456CB"/>
    <w:rsid w:val="0015323B"/>
    <w:rsid w:val="001541D1"/>
    <w:rsid w:val="0015574F"/>
    <w:rsid w:val="00160198"/>
    <w:rsid w:val="00160302"/>
    <w:rsid w:val="00160D25"/>
    <w:rsid w:val="00164071"/>
    <w:rsid w:val="00164377"/>
    <w:rsid w:val="00164BCF"/>
    <w:rsid w:val="001714AA"/>
    <w:rsid w:val="0017287B"/>
    <w:rsid w:val="00173BC9"/>
    <w:rsid w:val="00180716"/>
    <w:rsid w:val="00182029"/>
    <w:rsid w:val="001850DD"/>
    <w:rsid w:val="0018733B"/>
    <w:rsid w:val="00187DD5"/>
    <w:rsid w:val="00187F28"/>
    <w:rsid w:val="001930D8"/>
    <w:rsid w:val="001A12EF"/>
    <w:rsid w:val="001B140C"/>
    <w:rsid w:val="001B27A3"/>
    <w:rsid w:val="001B3606"/>
    <w:rsid w:val="001C005D"/>
    <w:rsid w:val="001C241B"/>
    <w:rsid w:val="001C475D"/>
    <w:rsid w:val="001C57F1"/>
    <w:rsid w:val="001C5ED3"/>
    <w:rsid w:val="001C6322"/>
    <w:rsid w:val="001C7535"/>
    <w:rsid w:val="001C78EC"/>
    <w:rsid w:val="001D176F"/>
    <w:rsid w:val="001D1F8E"/>
    <w:rsid w:val="001D245C"/>
    <w:rsid w:val="001D460F"/>
    <w:rsid w:val="001D4EA6"/>
    <w:rsid w:val="001D5FBE"/>
    <w:rsid w:val="001E1D1F"/>
    <w:rsid w:val="001E31A3"/>
    <w:rsid w:val="001E6154"/>
    <w:rsid w:val="001E6A15"/>
    <w:rsid w:val="001F03FF"/>
    <w:rsid w:val="001F0950"/>
    <w:rsid w:val="001F7C8D"/>
    <w:rsid w:val="00200813"/>
    <w:rsid w:val="00203E81"/>
    <w:rsid w:val="00204331"/>
    <w:rsid w:val="00206CE2"/>
    <w:rsid w:val="00210684"/>
    <w:rsid w:val="00210F3D"/>
    <w:rsid w:val="002176B7"/>
    <w:rsid w:val="0021770E"/>
    <w:rsid w:val="00222347"/>
    <w:rsid w:val="00224321"/>
    <w:rsid w:val="00234220"/>
    <w:rsid w:val="00234DC5"/>
    <w:rsid w:val="00235082"/>
    <w:rsid w:val="00237064"/>
    <w:rsid w:val="00250515"/>
    <w:rsid w:val="00251F7C"/>
    <w:rsid w:val="00253037"/>
    <w:rsid w:val="002539A2"/>
    <w:rsid w:val="00257A84"/>
    <w:rsid w:val="00263EE9"/>
    <w:rsid w:val="00270658"/>
    <w:rsid w:val="002717BB"/>
    <w:rsid w:val="0027572A"/>
    <w:rsid w:val="0028066A"/>
    <w:rsid w:val="00284AEB"/>
    <w:rsid w:val="00285ABC"/>
    <w:rsid w:val="002866AD"/>
    <w:rsid w:val="00290F9A"/>
    <w:rsid w:val="00297381"/>
    <w:rsid w:val="002A1AFC"/>
    <w:rsid w:val="002A27D6"/>
    <w:rsid w:val="002A4547"/>
    <w:rsid w:val="002A4F96"/>
    <w:rsid w:val="002B0E7B"/>
    <w:rsid w:val="002C1F54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F1BD5"/>
    <w:rsid w:val="002F6E9B"/>
    <w:rsid w:val="002F7169"/>
    <w:rsid w:val="0030155F"/>
    <w:rsid w:val="003039AC"/>
    <w:rsid w:val="00303A90"/>
    <w:rsid w:val="003054CE"/>
    <w:rsid w:val="00306BF5"/>
    <w:rsid w:val="00307E8D"/>
    <w:rsid w:val="00310854"/>
    <w:rsid w:val="00311C16"/>
    <w:rsid w:val="00312EB0"/>
    <w:rsid w:val="00316200"/>
    <w:rsid w:val="00321BD0"/>
    <w:rsid w:val="00321F70"/>
    <w:rsid w:val="003234EE"/>
    <w:rsid w:val="00324E12"/>
    <w:rsid w:val="00325AC4"/>
    <w:rsid w:val="00326C61"/>
    <w:rsid w:val="003272A1"/>
    <w:rsid w:val="00330F56"/>
    <w:rsid w:val="00336EF5"/>
    <w:rsid w:val="00340739"/>
    <w:rsid w:val="003426B5"/>
    <w:rsid w:val="003436D9"/>
    <w:rsid w:val="003440DD"/>
    <w:rsid w:val="00346DFF"/>
    <w:rsid w:val="003523D4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51C1"/>
    <w:rsid w:val="00365C28"/>
    <w:rsid w:val="00376CAB"/>
    <w:rsid w:val="00376D7D"/>
    <w:rsid w:val="003810A3"/>
    <w:rsid w:val="00382934"/>
    <w:rsid w:val="0038432B"/>
    <w:rsid w:val="00393A31"/>
    <w:rsid w:val="00394D48"/>
    <w:rsid w:val="00395212"/>
    <w:rsid w:val="00396791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2A8"/>
    <w:rsid w:val="003B66C3"/>
    <w:rsid w:val="003B7D73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574C"/>
    <w:rsid w:val="003F6F02"/>
    <w:rsid w:val="00406B35"/>
    <w:rsid w:val="00406C67"/>
    <w:rsid w:val="00406CEC"/>
    <w:rsid w:val="00410776"/>
    <w:rsid w:val="00413CC1"/>
    <w:rsid w:val="004142AE"/>
    <w:rsid w:val="00414E31"/>
    <w:rsid w:val="00417662"/>
    <w:rsid w:val="00417880"/>
    <w:rsid w:val="004259FC"/>
    <w:rsid w:val="00426DD5"/>
    <w:rsid w:val="004332D2"/>
    <w:rsid w:val="00435FA4"/>
    <w:rsid w:val="004377B4"/>
    <w:rsid w:val="004404CE"/>
    <w:rsid w:val="00441629"/>
    <w:rsid w:val="00442AAA"/>
    <w:rsid w:val="0044584A"/>
    <w:rsid w:val="00445C76"/>
    <w:rsid w:val="0044722E"/>
    <w:rsid w:val="00447C2D"/>
    <w:rsid w:val="00451A43"/>
    <w:rsid w:val="00454260"/>
    <w:rsid w:val="004547C7"/>
    <w:rsid w:val="00456073"/>
    <w:rsid w:val="004569AF"/>
    <w:rsid w:val="00457DFE"/>
    <w:rsid w:val="0047006E"/>
    <w:rsid w:val="004747D0"/>
    <w:rsid w:val="004748C8"/>
    <w:rsid w:val="004768DB"/>
    <w:rsid w:val="004803BE"/>
    <w:rsid w:val="00481358"/>
    <w:rsid w:val="004824DC"/>
    <w:rsid w:val="00482BAB"/>
    <w:rsid w:val="004848AC"/>
    <w:rsid w:val="00485BA3"/>
    <w:rsid w:val="004903DE"/>
    <w:rsid w:val="00493248"/>
    <w:rsid w:val="00493361"/>
    <w:rsid w:val="00497717"/>
    <w:rsid w:val="004A6973"/>
    <w:rsid w:val="004A7258"/>
    <w:rsid w:val="004A7E4C"/>
    <w:rsid w:val="004B0AB3"/>
    <w:rsid w:val="004C20DF"/>
    <w:rsid w:val="004C3AC3"/>
    <w:rsid w:val="004C59AC"/>
    <w:rsid w:val="004C7F11"/>
    <w:rsid w:val="004D04A2"/>
    <w:rsid w:val="004D2AE7"/>
    <w:rsid w:val="004D2FEA"/>
    <w:rsid w:val="004D360B"/>
    <w:rsid w:val="004E18C0"/>
    <w:rsid w:val="004E2D04"/>
    <w:rsid w:val="004E465F"/>
    <w:rsid w:val="004E6581"/>
    <w:rsid w:val="004E6731"/>
    <w:rsid w:val="004E7A79"/>
    <w:rsid w:val="004F0D9A"/>
    <w:rsid w:val="004F5332"/>
    <w:rsid w:val="004F60B9"/>
    <w:rsid w:val="004F79AE"/>
    <w:rsid w:val="00500125"/>
    <w:rsid w:val="00502946"/>
    <w:rsid w:val="005053B5"/>
    <w:rsid w:val="005056F4"/>
    <w:rsid w:val="00505888"/>
    <w:rsid w:val="00513CFE"/>
    <w:rsid w:val="00513E89"/>
    <w:rsid w:val="005157A0"/>
    <w:rsid w:val="00521689"/>
    <w:rsid w:val="0052175F"/>
    <w:rsid w:val="00523CA4"/>
    <w:rsid w:val="00524E52"/>
    <w:rsid w:val="005257A9"/>
    <w:rsid w:val="00534008"/>
    <w:rsid w:val="0053422F"/>
    <w:rsid w:val="00535CCD"/>
    <w:rsid w:val="00541439"/>
    <w:rsid w:val="00541E94"/>
    <w:rsid w:val="00550312"/>
    <w:rsid w:val="005511FD"/>
    <w:rsid w:val="00551A7B"/>
    <w:rsid w:val="00551BF9"/>
    <w:rsid w:val="00551CBB"/>
    <w:rsid w:val="0055361F"/>
    <w:rsid w:val="00554426"/>
    <w:rsid w:val="0055452B"/>
    <w:rsid w:val="00554D01"/>
    <w:rsid w:val="005558F3"/>
    <w:rsid w:val="00555BCC"/>
    <w:rsid w:val="00555DAF"/>
    <w:rsid w:val="00561CB2"/>
    <w:rsid w:val="00564285"/>
    <w:rsid w:val="00571008"/>
    <w:rsid w:val="00571994"/>
    <w:rsid w:val="00573D78"/>
    <w:rsid w:val="00574152"/>
    <w:rsid w:val="005775B7"/>
    <w:rsid w:val="00577685"/>
    <w:rsid w:val="00580C05"/>
    <w:rsid w:val="00590237"/>
    <w:rsid w:val="005906E9"/>
    <w:rsid w:val="00594CA5"/>
    <w:rsid w:val="0059593A"/>
    <w:rsid w:val="00596AB0"/>
    <w:rsid w:val="005A1F4C"/>
    <w:rsid w:val="005A5344"/>
    <w:rsid w:val="005B21E4"/>
    <w:rsid w:val="005B3B86"/>
    <w:rsid w:val="005B4033"/>
    <w:rsid w:val="005B4569"/>
    <w:rsid w:val="005B4834"/>
    <w:rsid w:val="005B60B6"/>
    <w:rsid w:val="005C576F"/>
    <w:rsid w:val="005C7627"/>
    <w:rsid w:val="005D6EC7"/>
    <w:rsid w:val="005E0EAC"/>
    <w:rsid w:val="005E5967"/>
    <w:rsid w:val="005F1DE0"/>
    <w:rsid w:val="005F3B41"/>
    <w:rsid w:val="00600FF9"/>
    <w:rsid w:val="00602A1B"/>
    <w:rsid w:val="00604C16"/>
    <w:rsid w:val="006069DC"/>
    <w:rsid w:val="0061077E"/>
    <w:rsid w:val="00611178"/>
    <w:rsid w:val="006126C5"/>
    <w:rsid w:val="00612A11"/>
    <w:rsid w:val="006139A5"/>
    <w:rsid w:val="006165B1"/>
    <w:rsid w:val="006224FE"/>
    <w:rsid w:val="0062379C"/>
    <w:rsid w:val="00627302"/>
    <w:rsid w:val="00630E13"/>
    <w:rsid w:val="006333BF"/>
    <w:rsid w:val="00634149"/>
    <w:rsid w:val="00640147"/>
    <w:rsid w:val="006408F0"/>
    <w:rsid w:val="00646931"/>
    <w:rsid w:val="00663B44"/>
    <w:rsid w:val="0066430C"/>
    <w:rsid w:val="00665624"/>
    <w:rsid w:val="006672DE"/>
    <w:rsid w:val="00667408"/>
    <w:rsid w:val="00667ECB"/>
    <w:rsid w:val="006730C5"/>
    <w:rsid w:val="00673FC0"/>
    <w:rsid w:val="00676010"/>
    <w:rsid w:val="006816E8"/>
    <w:rsid w:val="00685123"/>
    <w:rsid w:val="006867C2"/>
    <w:rsid w:val="00690B2E"/>
    <w:rsid w:val="00691139"/>
    <w:rsid w:val="00691AAB"/>
    <w:rsid w:val="006A0B7B"/>
    <w:rsid w:val="006A3999"/>
    <w:rsid w:val="006B2CCC"/>
    <w:rsid w:val="006B2EC1"/>
    <w:rsid w:val="006B7CA6"/>
    <w:rsid w:val="006C0B15"/>
    <w:rsid w:val="006C1D2A"/>
    <w:rsid w:val="006C50F3"/>
    <w:rsid w:val="006C5D3C"/>
    <w:rsid w:val="006C687E"/>
    <w:rsid w:val="006D00EC"/>
    <w:rsid w:val="006D1FBD"/>
    <w:rsid w:val="006D28FA"/>
    <w:rsid w:val="006D47F3"/>
    <w:rsid w:val="006D5051"/>
    <w:rsid w:val="006D58E4"/>
    <w:rsid w:val="006E12F3"/>
    <w:rsid w:val="006E2CF4"/>
    <w:rsid w:val="006E66CE"/>
    <w:rsid w:val="006F120F"/>
    <w:rsid w:val="006F14CF"/>
    <w:rsid w:val="006F21AD"/>
    <w:rsid w:val="006F22D4"/>
    <w:rsid w:val="006F25BA"/>
    <w:rsid w:val="007108BA"/>
    <w:rsid w:val="00710A55"/>
    <w:rsid w:val="00714997"/>
    <w:rsid w:val="00715568"/>
    <w:rsid w:val="0071773B"/>
    <w:rsid w:val="0072145F"/>
    <w:rsid w:val="00722E10"/>
    <w:rsid w:val="00725A99"/>
    <w:rsid w:val="007275C4"/>
    <w:rsid w:val="00730909"/>
    <w:rsid w:val="0073298F"/>
    <w:rsid w:val="0074355E"/>
    <w:rsid w:val="007466F8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17A"/>
    <w:rsid w:val="007702AD"/>
    <w:rsid w:val="007704C3"/>
    <w:rsid w:val="00770BCC"/>
    <w:rsid w:val="0077202F"/>
    <w:rsid w:val="00773C75"/>
    <w:rsid w:val="007748D6"/>
    <w:rsid w:val="007771F4"/>
    <w:rsid w:val="007832AC"/>
    <w:rsid w:val="007834B9"/>
    <w:rsid w:val="007918A3"/>
    <w:rsid w:val="007A058B"/>
    <w:rsid w:val="007A15C3"/>
    <w:rsid w:val="007A4460"/>
    <w:rsid w:val="007A5F6E"/>
    <w:rsid w:val="007A6345"/>
    <w:rsid w:val="007A6BB6"/>
    <w:rsid w:val="007B5E9F"/>
    <w:rsid w:val="007B6AD0"/>
    <w:rsid w:val="007C063A"/>
    <w:rsid w:val="007C1873"/>
    <w:rsid w:val="007C333D"/>
    <w:rsid w:val="007C73FF"/>
    <w:rsid w:val="007D3883"/>
    <w:rsid w:val="007E3BE5"/>
    <w:rsid w:val="007E669E"/>
    <w:rsid w:val="007F34FE"/>
    <w:rsid w:val="007F4728"/>
    <w:rsid w:val="007F5C0B"/>
    <w:rsid w:val="00802BD2"/>
    <w:rsid w:val="00804D79"/>
    <w:rsid w:val="00806003"/>
    <w:rsid w:val="00806461"/>
    <w:rsid w:val="00807863"/>
    <w:rsid w:val="00807951"/>
    <w:rsid w:val="00816075"/>
    <w:rsid w:val="00823953"/>
    <w:rsid w:val="008261FC"/>
    <w:rsid w:val="0083242E"/>
    <w:rsid w:val="00836ED4"/>
    <w:rsid w:val="0084316B"/>
    <w:rsid w:val="00843184"/>
    <w:rsid w:val="0084520B"/>
    <w:rsid w:val="008461B2"/>
    <w:rsid w:val="00850038"/>
    <w:rsid w:val="00852C87"/>
    <w:rsid w:val="00852ED5"/>
    <w:rsid w:val="00853E13"/>
    <w:rsid w:val="00855BAF"/>
    <w:rsid w:val="008629C3"/>
    <w:rsid w:val="00863409"/>
    <w:rsid w:val="0087069D"/>
    <w:rsid w:val="00874FD4"/>
    <w:rsid w:val="00875899"/>
    <w:rsid w:val="00876956"/>
    <w:rsid w:val="00880804"/>
    <w:rsid w:val="008847FB"/>
    <w:rsid w:val="00890B39"/>
    <w:rsid w:val="00893265"/>
    <w:rsid w:val="00893FAF"/>
    <w:rsid w:val="008948CE"/>
    <w:rsid w:val="00894C5A"/>
    <w:rsid w:val="00895AD0"/>
    <w:rsid w:val="00895F60"/>
    <w:rsid w:val="008972FF"/>
    <w:rsid w:val="00897E08"/>
    <w:rsid w:val="008A2C9E"/>
    <w:rsid w:val="008A3596"/>
    <w:rsid w:val="008A476B"/>
    <w:rsid w:val="008B68E2"/>
    <w:rsid w:val="008B7322"/>
    <w:rsid w:val="008C18F3"/>
    <w:rsid w:val="008C1C53"/>
    <w:rsid w:val="008C22CD"/>
    <w:rsid w:val="008C36D3"/>
    <w:rsid w:val="008C4086"/>
    <w:rsid w:val="008C44B5"/>
    <w:rsid w:val="008D26FB"/>
    <w:rsid w:val="008D3814"/>
    <w:rsid w:val="008D424C"/>
    <w:rsid w:val="008D7BB8"/>
    <w:rsid w:val="008E14B9"/>
    <w:rsid w:val="008E2638"/>
    <w:rsid w:val="008E5A19"/>
    <w:rsid w:val="008F0602"/>
    <w:rsid w:val="008F2762"/>
    <w:rsid w:val="008F5693"/>
    <w:rsid w:val="00900486"/>
    <w:rsid w:val="009026B1"/>
    <w:rsid w:val="0090351C"/>
    <w:rsid w:val="00904998"/>
    <w:rsid w:val="009059DF"/>
    <w:rsid w:val="00907FBB"/>
    <w:rsid w:val="00910853"/>
    <w:rsid w:val="00910C94"/>
    <w:rsid w:val="009118CF"/>
    <w:rsid w:val="00911A40"/>
    <w:rsid w:val="00920749"/>
    <w:rsid w:val="00920E9A"/>
    <w:rsid w:val="0092126B"/>
    <w:rsid w:val="00926173"/>
    <w:rsid w:val="00927FE1"/>
    <w:rsid w:val="009320DC"/>
    <w:rsid w:val="00932B41"/>
    <w:rsid w:val="00933ABD"/>
    <w:rsid w:val="0093491A"/>
    <w:rsid w:val="009411FE"/>
    <w:rsid w:val="00941D59"/>
    <w:rsid w:val="009432E1"/>
    <w:rsid w:val="0094337E"/>
    <w:rsid w:val="00944AC4"/>
    <w:rsid w:val="0094601C"/>
    <w:rsid w:val="00947400"/>
    <w:rsid w:val="00952489"/>
    <w:rsid w:val="0095436D"/>
    <w:rsid w:val="009557F9"/>
    <w:rsid w:val="00955A9B"/>
    <w:rsid w:val="009667A1"/>
    <w:rsid w:val="00970F5C"/>
    <w:rsid w:val="00977CDD"/>
    <w:rsid w:val="00977F82"/>
    <w:rsid w:val="00983CD4"/>
    <w:rsid w:val="00987A14"/>
    <w:rsid w:val="00992C05"/>
    <w:rsid w:val="00995961"/>
    <w:rsid w:val="00995B2F"/>
    <w:rsid w:val="00995D7E"/>
    <w:rsid w:val="009A0234"/>
    <w:rsid w:val="009A1536"/>
    <w:rsid w:val="009A2C32"/>
    <w:rsid w:val="009A37E6"/>
    <w:rsid w:val="009A501A"/>
    <w:rsid w:val="009A63D2"/>
    <w:rsid w:val="009B085D"/>
    <w:rsid w:val="009B4D30"/>
    <w:rsid w:val="009C0655"/>
    <w:rsid w:val="009C0C47"/>
    <w:rsid w:val="009C2666"/>
    <w:rsid w:val="009D28B9"/>
    <w:rsid w:val="009D5210"/>
    <w:rsid w:val="009E1CC2"/>
    <w:rsid w:val="009F0166"/>
    <w:rsid w:val="009F1C9F"/>
    <w:rsid w:val="009F39E9"/>
    <w:rsid w:val="009F47F8"/>
    <w:rsid w:val="009F6F47"/>
    <w:rsid w:val="009F741C"/>
    <w:rsid w:val="00A01242"/>
    <w:rsid w:val="00A01B7A"/>
    <w:rsid w:val="00A053F4"/>
    <w:rsid w:val="00A065D8"/>
    <w:rsid w:val="00A13B2F"/>
    <w:rsid w:val="00A14055"/>
    <w:rsid w:val="00A16B10"/>
    <w:rsid w:val="00A17731"/>
    <w:rsid w:val="00A177CE"/>
    <w:rsid w:val="00A217FC"/>
    <w:rsid w:val="00A228A4"/>
    <w:rsid w:val="00A22DFD"/>
    <w:rsid w:val="00A23803"/>
    <w:rsid w:val="00A27939"/>
    <w:rsid w:val="00A366AE"/>
    <w:rsid w:val="00A378CC"/>
    <w:rsid w:val="00A42EBB"/>
    <w:rsid w:val="00A43381"/>
    <w:rsid w:val="00A4436A"/>
    <w:rsid w:val="00A46211"/>
    <w:rsid w:val="00A46540"/>
    <w:rsid w:val="00A46B02"/>
    <w:rsid w:val="00A520DB"/>
    <w:rsid w:val="00A546CA"/>
    <w:rsid w:val="00A715E8"/>
    <w:rsid w:val="00A751BE"/>
    <w:rsid w:val="00A77FA7"/>
    <w:rsid w:val="00A81B88"/>
    <w:rsid w:val="00A822CF"/>
    <w:rsid w:val="00A83562"/>
    <w:rsid w:val="00A83921"/>
    <w:rsid w:val="00A91E31"/>
    <w:rsid w:val="00A95177"/>
    <w:rsid w:val="00A97A36"/>
    <w:rsid w:val="00AA12A7"/>
    <w:rsid w:val="00AA2207"/>
    <w:rsid w:val="00AA4D95"/>
    <w:rsid w:val="00AB2F6E"/>
    <w:rsid w:val="00AB4910"/>
    <w:rsid w:val="00AB4D2D"/>
    <w:rsid w:val="00AB56BC"/>
    <w:rsid w:val="00AB7FBD"/>
    <w:rsid w:val="00AC3D55"/>
    <w:rsid w:val="00AC61A4"/>
    <w:rsid w:val="00AC7B19"/>
    <w:rsid w:val="00AC7E59"/>
    <w:rsid w:val="00AD0783"/>
    <w:rsid w:val="00AD1048"/>
    <w:rsid w:val="00AD1E67"/>
    <w:rsid w:val="00AD2982"/>
    <w:rsid w:val="00AD2F7C"/>
    <w:rsid w:val="00AD74F5"/>
    <w:rsid w:val="00AE1070"/>
    <w:rsid w:val="00AE2634"/>
    <w:rsid w:val="00AE288B"/>
    <w:rsid w:val="00AE4FB5"/>
    <w:rsid w:val="00AF5D63"/>
    <w:rsid w:val="00B00CD2"/>
    <w:rsid w:val="00B02F06"/>
    <w:rsid w:val="00B212E4"/>
    <w:rsid w:val="00B24CA9"/>
    <w:rsid w:val="00B27683"/>
    <w:rsid w:val="00B31166"/>
    <w:rsid w:val="00B315B6"/>
    <w:rsid w:val="00B33F3A"/>
    <w:rsid w:val="00B3598D"/>
    <w:rsid w:val="00B40B7D"/>
    <w:rsid w:val="00B423CA"/>
    <w:rsid w:val="00B44239"/>
    <w:rsid w:val="00B5682A"/>
    <w:rsid w:val="00B61EFF"/>
    <w:rsid w:val="00B64614"/>
    <w:rsid w:val="00B73C7B"/>
    <w:rsid w:val="00B75DCA"/>
    <w:rsid w:val="00B76387"/>
    <w:rsid w:val="00B76880"/>
    <w:rsid w:val="00B77EB4"/>
    <w:rsid w:val="00B80728"/>
    <w:rsid w:val="00B81C2C"/>
    <w:rsid w:val="00B83C20"/>
    <w:rsid w:val="00B84E78"/>
    <w:rsid w:val="00B85DF1"/>
    <w:rsid w:val="00B86719"/>
    <w:rsid w:val="00B87E1E"/>
    <w:rsid w:val="00B94701"/>
    <w:rsid w:val="00B96A5C"/>
    <w:rsid w:val="00BA739A"/>
    <w:rsid w:val="00BB644D"/>
    <w:rsid w:val="00BC1E07"/>
    <w:rsid w:val="00BC2ED5"/>
    <w:rsid w:val="00BC3C12"/>
    <w:rsid w:val="00BD1CC9"/>
    <w:rsid w:val="00BD2302"/>
    <w:rsid w:val="00BD25AD"/>
    <w:rsid w:val="00BD5316"/>
    <w:rsid w:val="00BD5372"/>
    <w:rsid w:val="00BD747F"/>
    <w:rsid w:val="00BE0178"/>
    <w:rsid w:val="00BE7DF4"/>
    <w:rsid w:val="00BF08E4"/>
    <w:rsid w:val="00BF19C2"/>
    <w:rsid w:val="00BF3AA3"/>
    <w:rsid w:val="00BF6589"/>
    <w:rsid w:val="00BF746D"/>
    <w:rsid w:val="00C01476"/>
    <w:rsid w:val="00C04AD0"/>
    <w:rsid w:val="00C05B9B"/>
    <w:rsid w:val="00C0733D"/>
    <w:rsid w:val="00C07516"/>
    <w:rsid w:val="00C146FE"/>
    <w:rsid w:val="00C163B6"/>
    <w:rsid w:val="00C3532A"/>
    <w:rsid w:val="00C35590"/>
    <w:rsid w:val="00C36628"/>
    <w:rsid w:val="00C40D9A"/>
    <w:rsid w:val="00C41D9F"/>
    <w:rsid w:val="00C435B9"/>
    <w:rsid w:val="00C45FCB"/>
    <w:rsid w:val="00C612FF"/>
    <w:rsid w:val="00C66FA4"/>
    <w:rsid w:val="00C7058D"/>
    <w:rsid w:val="00C70980"/>
    <w:rsid w:val="00C75032"/>
    <w:rsid w:val="00C77F84"/>
    <w:rsid w:val="00C81B64"/>
    <w:rsid w:val="00C82221"/>
    <w:rsid w:val="00C84C5D"/>
    <w:rsid w:val="00C94F33"/>
    <w:rsid w:val="00CA2D07"/>
    <w:rsid w:val="00CA5476"/>
    <w:rsid w:val="00CB36BB"/>
    <w:rsid w:val="00CB5A38"/>
    <w:rsid w:val="00CB61B9"/>
    <w:rsid w:val="00CB74EE"/>
    <w:rsid w:val="00CC1C8B"/>
    <w:rsid w:val="00CC3D81"/>
    <w:rsid w:val="00CC4C9F"/>
    <w:rsid w:val="00CC4CBB"/>
    <w:rsid w:val="00CC6E0F"/>
    <w:rsid w:val="00CD1A1B"/>
    <w:rsid w:val="00CD46BC"/>
    <w:rsid w:val="00CD4DF2"/>
    <w:rsid w:val="00CD52B1"/>
    <w:rsid w:val="00CD78FC"/>
    <w:rsid w:val="00CE00BE"/>
    <w:rsid w:val="00CE05D8"/>
    <w:rsid w:val="00CE165B"/>
    <w:rsid w:val="00CE2177"/>
    <w:rsid w:val="00CE336D"/>
    <w:rsid w:val="00CE4699"/>
    <w:rsid w:val="00CE756D"/>
    <w:rsid w:val="00CF1443"/>
    <w:rsid w:val="00CF1F10"/>
    <w:rsid w:val="00CF3DE4"/>
    <w:rsid w:val="00CF3EA7"/>
    <w:rsid w:val="00CF78F2"/>
    <w:rsid w:val="00D03B8E"/>
    <w:rsid w:val="00D04D24"/>
    <w:rsid w:val="00D07287"/>
    <w:rsid w:val="00D129BA"/>
    <w:rsid w:val="00D131D1"/>
    <w:rsid w:val="00D20697"/>
    <w:rsid w:val="00D215FC"/>
    <w:rsid w:val="00D216B9"/>
    <w:rsid w:val="00D2367D"/>
    <w:rsid w:val="00D24BDA"/>
    <w:rsid w:val="00D30448"/>
    <w:rsid w:val="00D31E74"/>
    <w:rsid w:val="00D33CCE"/>
    <w:rsid w:val="00D42E22"/>
    <w:rsid w:val="00D44C1B"/>
    <w:rsid w:val="00D467C9"/>
    <w:rsid w:val="00D47B1A"/>
    <w:rsid w:val="00D52750"/>
    <w:rsid w:val="00D561D9"/>
    <w:rsid w:val="00D572F0"/>
    <w:rsid w:val="00D61C68"/>
    <w:rsid w:val="00D66C71"/>
    <w:rsid w:val="00D67E4D"/>
    <w:rsid w:val="00D7082E"/>
    <w:rsid w:val="00D72115"/>
    <w:rsid w:val="00D72357"/>
    <w:rsid w:val="00D72D1A"/>
    <w:rsid w:val="00D72DB5"/>
    <w:rsid w:val="00D74ADF"/>
    <w:rsid w:val="00D80344"/>
    <w:rsid w:val="00D80465"/>
    <w:rsid w:val="00D81B7B"/>
    <w:rsid w:val="00D831F2"/>
    <w:rsid w:val="00D849D9"/>
    <w:rsid w:val="00D84A48"/>
    <w:rsid w:val="00D85B1C"/>
    <w:rsid w:val="00D87FF2"/>
    <w:rsid w:val="00D90067"/>
    <w:rsid w:val="00D90A4D"/>
    <w:rsid w:val="00D91557"/>
    <w:rsid w:val="00D918C9"/>
    <w:rsid w:val="00D919AD"/>
    <w:rsid w:val="00D9559E"/>
    <w:rsid w:val="00DA0914"/>
    <w:rsid w:val="00DA10AD"/>
    <w:rsid w:val="00DA165B"/>
    <w:rsid w:val="00DA2821"/>
    <w:rsid w:val="00DA5549"/>
    <w:rsid w:val="00DA7028"/>
    <w:rsid w:val="00DB0EE9"/>
    <w:rsid w:val="00DC29F7"/>
    <w:rsid w:val="00DC3EF4"/>
    <w:rsid w:val="00DC3F20"/>
    <w:rsid w:val="00DC666B"/>
    <w:rsid w:val="00DC70A9"/>
    <w:rsid w:val="00DD032B"/>
    <w:rsid w:val="00DD786C"/>
    <w:rsid w:val="00DE040D"/>
    <w:rsid w:val="00DE2310"/>
    <w:rsid w:val="00DE268E"/>
    <w:rsid w:val="00DE56F4"/>
    <w:rsid w:val="00DE5E70"/>
    <w:rsid w:val="00DF46F3"/>
    <w:rsid w:val="00DF7B30"/>
    <w:rsid w:val="00DF7E67"/>
    <w:rsid w:val="00E00738"/>
    <w:rsid w:val="00E0570C"/>
    <w:rsid w:val="00E10156"/>
    <w:rsid w:val="00E14E4F"/>
    <w:rsid w:val="00E161C2"/>
    <w:rsid w:val="00E16B83"/>
    <w:rsid w:val="00E250F5"/>
    <w:rsid w:val="00E27844"/>
    <w:rsid w:val="00E31DC4"/>
    <w:rsid w:val="00E335A6"/>
    <w:rsid w:val="00E44C76"/>
    <w:rsid w:val="00E45B58"/>
    <w:rsid w:val="00E51626"/>
    <w:rsid w:val="00E55625"/>
    <w:rsid w:val="00E57135"/>
    <w:rsid w:val="00E6191B"/>
    <w:rsid w:val="00E627A9"/>
    <w:rsid w:val="00E6755D"/>
    <w:rsid w:val="00E71C26"/>
    <w:rsid w:val="00E72633"/>
    <w:rsid w:val="00E75376"/>
    <w:rsid w:val="00E766F9"/>
    <w:rsid w:val="00E8341F"/>
    <w:rsid w:val="00E85D76"/>
    <w:rsid w:val="00E87C49"/>
    <w:rsid w:val="00E909A2"/>
    <w:rsid w:val="00E91A5B"/>
    <w:rsid w:val="00E97CEB"/>
    <w:rsid w:val="00EA1F4A"/>
    <w:rsid w:val="00EA24A9"/>
    <w:rsid w:val="00EA3B25"/>
    <w:rsid w:val="00EA3EC5"/>
    <w:rsid w:val="00EB1AD3"/>
    <w:rsid w:val="00EB3258"/>
    <w:rsid w:val="00EC120F"/>
    <w:rsid w:val="00EC4715"/>
    <w:rsid w:val="00ED3B25"/>
    <w:rsid w:val="00ED5320"/>
    <w:rsid w:val="00ED7C41"/>
    <w:rsid w:val="00ED7EE3"/>
    <w:rsid w:val="00EE3E4B"/>
    <w:rsid w:val="00EE471A"/>
    <w:rsid w:val="00EE52B1"/>
    <w:rsid w:val="00EE5892"/>
    <w:rsid w:val="00EF05C7"/>
    <w:rsid w:val="00EF2B0B"/>
    <w:rsid w:val="00EF40D5"/>
    <w:rsid w:val="00EF71AD"/>
    <w:rsid w:val="00F04A72"/>
    <w:rsid w:val="00F05A71"/>
    <w:rsid w:val="00F05EFF"/>
    <w:rsid w:val="00F129FA"/>
    <w:rsid w:val="00F134C0"/>
    <w:rsid w:val="00F13B48"/>
    <w:rsid w:val="00F149BD"/>
    <w:rsid w:val="00F162B4"/>
    <w:rsid w:val="00F16FC0"/>
    <w:rsid w:val="00F207D4"/>
    <w:rsid w:val="00F211FA"/>
    <w:rsid w:val="00F2668F"/>
    <w:rsid w:val="00F31857"/>
    <w:rsid w:val="00F319EC"/>
    <w:rsid w:val="00F31D21"/>
    <w:rsid w:val="00F33F9D"/>
    <w:rsid w:val="00F42CE8"/>
    <w:rsid w:val="00F42D59"/>
    <w:rsid w:val="00F44916"/>
    <w:rsid w:val="00F472AE"/>
    <w:rsid w:val="00F47EE6"/>
    <w:rsid w:val="00F47EFF"/>
    <w:rsid w:val="00F53763"/>
    <w:rsid w:val="00F548F8"/>
    <w:rsid w:val="00F55677"/>
    <w:rsid w:val="00F615CE"/>
    <w:rsid w:val="00F63D14"/>
    <w:rsid w:val="00F65724"/>
    <w:rsid w:val="00F6632F"/>
    <w:rsid w:val="00F72837"/>
    <w:rsid w:val="00F82478"/>
    <w:rsid w:val="00F82809"/>
    <w:rsid w:val="00F82A71"/>
    <w:rsid w:val="00F8408A"/>
    <w:rsid w:val="00F848F0"/>
    <w:rsid w:val="00F85CE5"/>
    <w:rsid w:val="00F865CD"/>
    <w:rsid w:val="00F87AB2"/>
    <w:rsid w:val="00F87F5A"/>
    <w:rsid w:val="00F934ED"/>
    <w:rsid w:val="00F95712"/>
    <w:rsid w:val="00F97CE9"/>
    <w:rsid w:val="00FA02A9"/>
    <w:rsid w:val="00FA5FF5"/>
    <w:rsid w:val="00FA6582"/>
    <w:rsid w:val="00FA66AE"/>
    <w:rsid w:val="00FB304B"/>
    <w:rsid w:val="00FB5B2A"/>
    <w:rsid w:val="00FC1A4E"/>
    <w:rsid w:val="00FC2C0E"/>
    <w:rsid w:val="00FC2FC2"/>
    <w:rsid w:val="00FC584D"/>
    <w:rsid w:val="00FD08A5"/>
    <w:rsid w:val="00FD5B00"/>
    <w:rsid w:val="00FD66ED"/>
    <w:rsid w:val="00FD79E8"/>
    <w:rsid w:val="00FE6072"/>
    <w:rsid w:val="00FE6CCD"/>
    <w:rsid w:val="00F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styleId="ab">
    <w:name w:val="line number"/>
    <w:basedOn w:val="a0"/>
    <w:uiPriority w:val="99"/>
    <w:semiHidden/>
    <w:unhideWhenUsed/>
    <w:rsid w:val="00513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http://www.bus.gov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" TargetMode="External"/><Relationship Id="rId10" Type="http://schemas.openxmlformats.org/officeDocument/2006/relationships/hyperlink" Target="http://www.bus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E279-AA3D-48AB-9ADA-0C2F74FC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24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Блоцкая</dc:creator>
  <cp:lastModifiedBy>Starikova_A</cp:lastModifiedBy>
  <cp:revision>75</cp:revision>
  <cp:lastPrinted>2022-05-19T11:14:00Z</cp:lastPrinted>
  <dcterms:created xsi:type="dcterms:W3CDTF">2021-02-19T09:21:00Z</dcterms:created>
  <dcterms:modified xsi:type="dcterms:W3CDTF">2022-05-24T07:50:00Z</dcterms:modified>
</cp:coreProperties>
</file>