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64" w:rsidRPr="003E0FC5" w:rsidRDefault="00A032ED" w:rsidP="0081422F">
      <w:pPr>
        <w:autoSpaceDE w:val="0"/>
        <w:autoSpaceDN w:val="0"/>
        <w:adjustRightInd w:val="0"/>
        <w:ind w:right="57" w:firstLine="0"/>
        <w:jc w:val="center"/>
        <w:rPr>
          <w:b/>
          <w:bCs/>
          <w:color w:val="auto"/>
        </w:rPr>
      </w:pPr>
      <w:r w:rsidRPr="003E0FC5">
        <w:rPr>
          <w:b/>
          <w:color w:val="auto"/>
        </w:rPr>
        <w:t xml:space="preserve">О реализации </w:t>
      </w:r>
      <w:r w:rsidR="003F4631" w:rsidRPr="003E0FC5">
        <w:rPr>
          <w:b/>
          <w:bCs/>
          <w:color w:val="auto"/>
        </w:rPr>
        <w:t>Согл</w:t>
      </w:r>
      <w:r w:rsidR="002B1664" w:rsidRPr="003E0FC5">
        <w:rPr>
          <w:b/>
          <w:bCs/>
          <w:color w:val="auto"/>
        </w:rPr>
        <w:t>ашения о предоставлении бюджету</w:t>
      </w:r>
    </w:p>
    <w:p w:rsidR="003F4631" w:rsidRPr="003E0FC5" w:rsidRDefault="003F4631" w:rsidP="007F3EBA">
      <w:pPr>
        <w:autoSpaceDE w:val="0"/>
        <w:autoSpaceDN w:val="0"/>
        <w:adjustRightInd w:val="0"/>
        <w:ind w:right="57" w:firstLine="0"/>
        <w:jc w:val="center"/>
        <w:rPr>
          <w:b/>
          <w:color w:val="auto"/>
        </w:rPr>
      </w:pPr>
      <w:r w:rsidRPr="003E0FC5">
        <w:rPr>
          <w:b/>
          <w:bCs/>
          <w:color w:val="auto"/>
        </w:rPr>
        <w:t xml:space="preserve">Курской области </w:t>
      </w:r>
      <w:r w:rsidR="007F3EBA" w:rsidRPr="003E0FC5">
        <w:rPr>
          <w:b/>
          <w:bCs/>
          <w:color w:val="auto"/>
        </w:rPr>
        <w:t>бюджетного кредита за счет временно свободных средств единого счета федерального бюджета</w:t>
      </w:r>
    </w:p>
    <w:p w:rsidR="00B7029D" w:rsidRPr="003E0FC5" w:rsidRDefault="007F3EBA" w:rsidP="0081422F">
      <w:pPr>
        <w:autoSpaceDE w:val="0"/>
        <w:autoSpaceDN w:val="0"/>
        <w:adjustRightInd w:val="0"/>
        <w:ind w:right="57" w:firstLine="0"/>
        <w:jc w:val="center"/>
        <w:rPr>
          <w:b/>
          <w:bCs/>
          <w:color w:val="auto"/>
        </w:rPr>
      </w:pPr>
      <w:r w:rsidRPr="003E0FC5">
        <w:rPr>
          <w:b/>
          <w:color w:val="auto"/>
        </w:rPr>
        <w:t>от 17</w:t>
      </w:r>
      <w:r w:rsidR="005431CC" w:rsidRPr="003E0FC5">
        <w:rPr>
          <w:b/>
          <w:color w:val="auto"/>
        </w:rPr>
        <w:t xml:space="preserve"> </w:t>
      </w:r>
      <w:r w:rsidRPr="003E0FC5">
        <w:rPr>
          <w:b/>
          <w:color w:val="auto"/>
        </w:rPr>
        <w:t>октября</w:t>
      </w:r>
      <w:r w:rsidR="005431CC" w:rsidRPr="003E0FC5">
        <w:rPr>
          <w:b/>
          <w:color w:val="auto"/>
        </w:rPr>
        <w:t xml:space="preserve"> </w:t>
      </w:r>
      <w:r w:rsidR="003F4631" w:rsidRPr="003E0FC5">
        <w:rPr>
          <w:b/>
          <w:color w:val="auto"/>
        </w:rPr>
        <w:t xml:space="preserve">2023 </w:t>
      </w:r>
      <w:r w:rsidR="005431CC" w:rsidRPr="003E0FC5">
        <w:rPr>
          <w:b/>
          <w:color w:val="auto"/>
        </w:rPr>
        <w:t xml:space="preserve">г. № </w:t>
      </w:r>
      <w:r w:rsidRPr="003E0FC5">
        <w:rPr>
          <w:b/>
          <w:color w:val="auto"/>
        </w:rPr>
        <w:t>2023-00259</w:t>
      </w:r>
    </w:p>
    <w:p w:rsidR="00077161" w:rsidRPr="003E0FC5" w:rsidRDefault="00077161" w:rsidP="0081422F">
      <w:pPr>
        <w:ind w:right="57"/>
        <w:jc w:val="both"/>
        <w:rPr>
          <w:color w:val="auto"/>
        </w:rPr>
      </w:pPr>
    </w:p>
    <w:p w:rsidR="00077161" w:rsidRPr="003E0FC5" w:rsidRDefault="00077161" w:rsidP="0081422F">
      <w:pPr>
        <w:ind w:right="57"/>
        <w:jc w:val="both"/>
        <w:rPr>
          <w:color w:val="auto"/>
        </w:rPr>
      </w:pPr>
    </w:p>
    <w:p w:rsidR="00AC3E25" w:rsidRPr="003E0FC5" w:rsidRDefault="00C2444A" w:rsidP="00AC2476">
      <w:pPr>
        <w:autoSpaceDE w:val="0"/>
        <w:autoSpaceDN w:val="0"/>
        <w:adjustRightInd w:val="0"/>
        <w:ind w:right="57"/>
        <w:jc w:val="both"/>
        <w:rPr>
          <w:bCs/>
          <w:color w:val="auto"/>
        </w:rPr>
      </w:pPr>
      <w:r w:rsidRPr="003E0FC5">
        <w:rPr>
          <w:color w:val="auto"/>
        </w:rPr>
        <w:t xml:space="preserve">В целях реализации </w:t>
      </w:r>
      <w:r w:rsidR="007F3EBA" w:rsidRPr="003E0FC5">
        <w:rPr>
          <w:bCs/>
          <w:color w:val="auto"/>
        </w:rPr>
        <w:t xml:space="preserve">Соглашения о предоставлении бюджету Курской области бюджетного кредита за счет временно свободных средств единого счета федерального бюджета </w:t>
      </w:r>
      <w:r w:rsidR="007F3EBA" w:rsidRPr="003E0FC5">
        <w:rPr>
          <w:color w:val="auto"/>
        </w:rPr>
        <w:t>от 17 октября 2023 г. № 2023-00259</w:t>
      </w:r>
      <w:r w:rsidR="00077161" w:rsidRPr="003E0FC5">
        <w:rPr>
          <w:color w:val="auto"/>
        </w:rPr>
        <w:t xml:space="preserve">, заключенного между Министерством финансов Российской Федерации и </w:t>
      </w:r>
      <w:r w:rsidR="003F4631" w:rsidRPr="003E0FC5">
        <w:rPr>
          <w:color w:val="auto"/>
        </w:rPr>
        <w:t>Министерством</w:t>
      </w:r>
      <w:r w:rsidR="00077161" w:rsidRPr="003E0FC5">
        <w:rPr>
          <w:color w:val="auto"/>
        </w:rPr>
        <w:t xml:space="preserve"> финансов </w:t>
      </w:r>
      <w:r w:rsidR="003F4631" w:rsidRPr="003E0FC5">
        <w:rPr>
          <w:color w:val="auto"/>
        </w:rPr>
        <w:t>и</w:t>
      </w:r>
      <w:r w:rsidR="000E0693">
        <w:rPr>
          <w:color w:val="auto"/>
        </w:rPr>
        <w:t xml:space="preserve"> </w:t>
      </w:r>
      <w:r w:rsidR="003F4631" w:rsidRPr="003E0FC5">
        <w:rPr>
          <w:color w:val="auto"/>
        </w:rPr>
        <w:t xml:space="preserve">бюджетного контроля </w:t>
      </w:r>
      <w:r w:rsidR="00077161" w:rsidRPr="003E0FC5">
        <w:rPr>
          <w:color w:val="auto"/>
        </w:rPr>
        <w:t>Курской области</w:t>
      </w:r>
      <w:r w:rsidR="00BB111F" w:rsidRPr="003E0FC5">
        <w:rPr>
          <w:color w:val="auto"/>
        </w:rPr>
        <w:t xml:space="preserve">, </w:t>
      </w:r>
      <w:r w:rsidR="003F4631" w:rsidRPr="003E0FC5">
        <w:rPr>
          <w:color w:val="auto"/>
        </w:rPr>
        <w:t>Правительство</w:t>
      </w:r>
      <w:r w:rsidR="00AC3E25" w:rsidRPr="003E0FC5">
        <w:rPr>
          <w:color w:val="auto"/>
        </w:rPr>
        <w:t xml:space="preserve"> Курской области ПОСТАНОВЛЯЕТ:</w:t>
      </w:r>
    </w:p>
    <w:p w:rsidR="00AC3E25" w:rsidRPr="003E0FC5" w:rsidRDefault="006D0F59" w:rsidP="00AC2476">
      <w:pPr>
        <w:ind w:right="57"/>
        <w:jc w:val="both"/>
        <w:rPr>
          <w:color w:val="auto"/>
        </w:rPr>
      </w:pPr>
      <w:r w:rsidRPr="003E0FC5">
        <w:rPr>
          <w:color w:val="auto"/>
        </w:rPr>
        <w:t>1. </w:t>
      </w:r>
      <w:r w:rsidR="00AC3E25" w:rsidRPr="003E0FC5">
        <w:rPr>
          <w:color w:val="auto"/>
        </w:rPr>
        <w:t xml:space="preserve">Определить </w:t>
      </w:r>
      <w:r w:rsidR="00E961D2" w:rsidRPr="003E0FC5">
        <w:rPr>
          <w:color w:val="auto"/>
        </w:rPr>
        <w:t>Министерство</w:t>
      </w:r>
      <w:r w:rsidR="00AC3E25" w:rsidRPr="003E0FC5">
        <w:rPr>
          <w:color w:val="auto"/>
        </w:rPr>
        <w:t xml:space="preserve"> финансов</w:t>
      </w:r>
      <w:r w:rsidR="00E961D2" w:rsidRPr="003E0FC5">
        <w:rPr>
          <w:color w:val="auto"/>
        </w:rPr>
        <w:t xml:space="preserve"> и бюджетного контроля</w:t>
      </w:r>
      <w:r w:rsidR="00AC3E25" w:rsidRPr="003E0FC5">
        <w:rPr>
          <w:color w:val="auto"/>
        </w:rPr>
        <w:t xml:space="preserve"> Курской области</w:t>
      </w:r>
      <w:r w:rsidR="00857AA0">
        <w:rPr>
          <w:color w:val="auto"/>
        </w:rPr>
        <w:t xml:space="preserve"> и </w:t>
      </w:r>
      <w:r w:rsidR="00E961D2" w:rsidRPr="003E0FC5">
        <w:rPr>
          <w:color w:val="auto"/>
        </w:rPr>
        <w:t>Министерство транспорта и автомобильных дорог Курской области</w:t>
      </w:r>
      <w:r w:rsidR="00FA42FE" w:rsidRPr="003E0FC5">
        <w:rPr>
          <w:color w:val="auto"/>
        </w:rPr>
        <w:t xml:space="preserve"> </w:t>
      </w:r>
      <w:r w:rsidR="00AC3E25" w:rsidRPr="003E0FC5">
        <w:rPr>
          <w:color w:val="auto"/>
        </w:rPr>
        <w:t>уполномоченным</w:t>
      </w:r>
      <w:r w:rsidR="00FA42FE" w:rsidRPr="003E0FC5">
        <w:rPr>
          <w:color w:val="auto"/>
        </w:rPr>
        <w:t>и</w:t>
      </w:r>
      <w:r w:rsidR="00AC3E25" w:rsidRPr="003E0FC5">
        <w:rPr>
          <w:color w:val="auto"/>
        </w:rPr>
        <w:t xml:space="preserve"> </w:t>
      </w:r>
      <w:r w:rsidR="00E961D2" w:rsidRPr="003E0FC5">
        <w:rPr>
          <w:color w:val="auto"/>
        </w:rPr>
        <w:t>исполнительными органами</w:t>
      </w:r>
      <w:r w:rsidR="00AC3E25" w:rsidRPr="003E0FC5">
        <w:rPr>
          <w:color w:val="auto"/>
        </w:rPr>
        <w:t xml:space="preserve"> Курской области, обеспечивающим</w:t>
      </w:r>
      <w:r w:rsidR="00FA42FE" w:rsidRPr="003E0FC5">
        <w:rPr>
          <w:color w:val="auto"/>
        </w:rPr>
        <w:t>и</w:t>
      </w:r>
      <w:r w:rsidR="00AC3E25" w:rsidRPr="003E0FC5">
        <w:rPr>
          <w:color w:val="auto"/>
        </w:rPr>
        <w:t xml:space="preserve"> реализ</w:t>
      </w:r>
      <w:r w:rsidR="00613310" w:rsidRPr="003E0FC5">
        <w:rPr>
          <w:color w:val="auto"/>
        </w:rPr>
        <w:t xml:space="preserve">ацию </w:t>
      </w:r>
      <w:r w:rsidR="00E37377" w:rsidRPr="003E0FC5">
        <w:rPr>
          <w:bCs/>
          <w:color w:val="auto"/>
        </w:rPr>
        <w:t xml:space="preserve">Соглашения о предоставлении бюджету Курской области бюджетного кредита за счет временно свободных средств единого счета федерального бюджета </w:t>
      </w:r>
      <w:r w:rsidR="00E37377" w:rsidRPr="003E0FC5">
        <w:rPr>
          <w:color w:val="auto"/>
        </w:rPr>
        <w:t>от 17 октября 2023 г. № 2023-00259</w:t>
      </w:r>
      <w:r w:rsidR="00B7029D" w:rsidRPr="003E0FC5">
        <w:rPr>
          <w:color w:val="auto"/>
        </w:rPr>
        <w:t xml:space="preserve"> (далее – Соглашение).</w:t>
      </w:r>
    </w:p>
    <w:p w:rsidR="00B2543F" w:rsidRPr="003E0FC5" w:rsidRDefault="006D0F59" w:rsidP="00AC2476">
      <w:pPr>
        <w:ind w:right="57"/>
        <w:jc w:val="both"/>
        <w:rPr>
          <w:color w:val="auto"/>
        </w:rPr>
      </w:pPr>
      <w:r w:rsidRPr="003E0FC5">
        <w:rPr>
          <w:color w:val="auto"/>
        </w:rPr>
        <w:t>2. </w:t>
      </w:r>
      <w:r w:rsidR="00E961D2" w:rsidRPr="003E0FC5">
        <w:rPr>
          <w:color w:val="auto"/>
        </w:rPr>
        <w:t>Министерству</w:t>
      </w:r>
      <w:r w:rsidR="00B7029D" w:rsidRPr="003E0FC5">
        <w:rPr>
          <w:color w:val="auto"/>
        </w:rPr>
        <w:t xml:space="preserve"> финансов</w:t>
      </w:r>
      <w:r w:rsidR="00E961D2" w:rsidRPr="003E0FC5">
        <w:rPr>
          <w:color w:val="auto"/>
        </w:rPr>
        <w:t xml:space="preserve"> и бюджетного контроля</w:t>
      </w:r>
      <w:r w:rsidR="00B7029D" w:rsidRPr="003E0FC5">
        <w:rPr>
          <w:color w:val="auto"/>
        </w:rPr>
        <w:t xml:space="preserve"> Курской области</w:t>
      </w:r>
      <w:r w:rsidR="00F3512D" w:rsidRPr="003E0FC5">
        <w:rPr>
          <w:color w:val="auto"/>
        </w:rPr>
        <w:t xml:space="preserve"> </w:t>
      </w:r>
      <w:r w:rsidR="00B7029D" w:rsidRPr="003E0FC5">
        <w:rPr>
          <w:color w:val="auto"/>
        </w:rPr>
        <w:t>обеспечить</w:t>
      </w:r>
      <w:r w:rsidR="00B2543F" w:rsidRPr="003E0FC5">
        <w:rPr>
          <w:color w:val="auto"/>
        </w:rPr>
        <w:t>:</w:t>
      </w:r>
    </w:p>
    <w:p w:rsidR="007F3EBA" w:rsidRPr="004D0C62" w:rsidRDefault="007F3EBA" w:rsidP="00AC2476">
      <w:pPr>
        <w:autoSpaceDE w:val="0"/>
        <w:autoSpaceDN w:val="0"/>
        <w:adjustRightInd w:val="0"/>
        <w:ind w:right="57"/>
        <w:jc w:val="both"/>
      </w:pPr>
      <w:r w:rsidRPr="004D0C62">
        <w:rPr>
          <w:color w:val="auto"/>
        </w:rPr>
        <w:t>направление сре</w:t>
      </w:r>
      <w:proofErr w:type="gramStart"/>
      <w:r w:rsidRPr="004D0C62">
        <w:rPr>
          <w:color w:val="auto"/>
        </w:rPr>
        <w:t>дств сп</w:t>
      </w:r>
      <w:proofErr w:type="gramEnd"/>
      <w:r w:rsidRPr="004D0C62">
        <w:rPr>
          <w:color w:val="auto"/>
        </w:rPr>
        <w:t>ециального казначейского</w:t>
      </w:r>
      <w:r w:rsidR="003E0FC5" w:rsidRPr="004D0C62">
        <w:rPr>
          <w:color w:val="auto"/>
        </w:rPr>
        <w:t xml:space="preserve"> </w:t>
      </w:r>
      <w:r w:rsidRPr="004D0C62">
        <w:rPr>
          <w:color w:val="auto"/>
        </w:rPr>
        <w:t>кредита на</w:t>
      </w:r>
      <w:r w:rsidR="00AD6EA6">
        <w:rPr>
          <w:color w:val="auto"/>
          <w:lang w:val="en-US"/>
        </w:rPr>
        <w:t> </w:t>
      </w:r>
      <w:r w:rsidRPr="004D0C62">
        <w:rPr>
          <w:color w:val="auto"/>
        </w:rPr>
        <w:t>финансовое обеспечение реализации мероприятий</w:t>
      </w:r>
      <w:r w:rsidR="001569B6" w:rsidRPr="004D0C62">
        <w:rPr>
          <w:color w:val="auto"/>
        </w:rPr>
        <w:t xml:space="preserve">, </w:t>
      </w:r>
      <w:r w:rsidR="001569B6" w:rsidRPr="004D0C62">
        <w:t>одобренных президиумом (штабом) Правительственной комиссии по региональному развитию в Российской Федерации</w:t>
      </w:r>
      <w:r w:rsidR="00003C09">
        <w:t xml:space="preserve"> </w:t>
      </w:r>
      <w:r w:rsidR="00003C09" w:rsidRPr="00003C09">
        <w:t xml:space="preserve">(далее – </w:t>
      </w:r>
      <w:r w:rsidR="00003C09" w:rsidRPr="00003C09">
        <w:rPr>
          <w:color w:val="auto"/>
        </w:rPr>
        <w:t>одобренные Штабом мероприятия)</w:t>
      </w:r>
      <w:r w:rsidR="00003C09" w:rsidRPr="00003C09">
        <w:t>,</w:t>
      </w:r>
      <w:r w:rsidR="001569B6" w:rsidRPr="004D0C62">
        <w:t xml:space="preserve"> реализуемых по направлениям, указанным в пункте 3 </w:t>
      </w:r>
      <w:r w:rsidR="001569B6" w:rsidRPr="00003C09">
        <w:t>Правил</w:t>
      </w:r>
      <w:r w:rsidR="00003C09">
        <w:t xml:space="preserve">, </w:t>
      </w:r>
      <w:r w:rsidR="001569B6" w:rsidRPr="004D0C62">
        <w:t>утвержденных постановлением Правительства Российской Федерации от 31 марта 2023 г. № 525</w:t>
      </w:r>
      <w:r w:rsidR="00003C09">
        <w:t xml:space="preserve"> (далее – Правила)</w:t>
      </w:r>
      <w:r w:rsidR="004D0C62" w:rsidRPr="004D0C62">
        <w:t>;</w:t>
      </w:r>
    </w:p>
    <w:p w:rsidR="007F3EBA" w:rsidRPr="003E0FC5" w:rsidRDefault="007F3EBA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r w:rsidRPr="003E0FC5">
        <w:rPr>
          <w:color w:val="auto"/>
        </w:rPr>
        <w:t>ведение обособленного учета операций по поступлению</w:t>
      </w:r>
      <w:r w:rsidR="003E0FC5" w:rsidRPr="003E0FC5">
        <w:rPr>
          <w:color w:val="auto"/>
        </w:rPr>
        <w:t xml:space="preserve"> </w:t>
      </w:r>
      <w:r w:rsidRPr="003E0FC5">
        <w:rPr>
          <w:color w:val="auto"/>
        </w:rPr>
        <w:t>специально</w:t>
      </w:r>
      <w:r w:rsidR="003E0FC5" w:rsidRPr="003E0FC5">
        <w:rPr>
          <w:color w:val="auto"/>
        </w:rPr>
        <w:t xml:space="preserve">го </w:t>
      </w:r>
      <w:r w:rsidRPr="003E0FC5">
        <w:rPr>
          <w:color w:val="auto"/>
        </w:rPr>
        <w:t xml:space="preserve">казначейского кредита и осуществлению расходов </w:t>
      </w:r>
      <w:r w:rsidR="003E0FC5" w:rsidRPr="003E0FC5">
        <w:rPr>
          <w:color w:val="auto"/>
        </w:rPr>
        <w:t xml:space="preserve">областного бюджета, </w:t>
      </w:r>
      <w:r w:rsidRPr="003E0FC5">
        <w:rPr>
          <w:color w:val="auto"/>
        </w:rPr>
        <w:t>источником финансового обеспечения</w:t>
      </w:r>
      <w:r w:rsidR="003E0FC5" w:rsidRPr="003E0FC5">
        <w:rPr>
          <w:color w:val="auto"/>
        </w:rPr>
        <w:t xml:space="preserve"> которых являются средства </w:t>
      </w:r>
      <w:r w:rsidRPr="003E0FC5">
        <w:rPr>
          <w:color w:val="auto"/>
        </w:rPr>
        <w:t>специального казначейского кредита;</w:t>
      </w:r>
    </w:p>
    <w:p w:rsidR="00BC6EB9" w:rsidRPr="00BC6EB9" w:rsidRDefault="00CE3F5E" w:rsidP="00AC2476">
      <w:pPr>
        <w:autoSpaceDE w:val="0"/>
        <w:autoSpaceDN w:val="0"/>
        <w:adjustRightInd w:val="0"/>
        <w:ind w:right="57"/>
        <w:jc w:val="both"/>
        <w:rPr>
          <w:color w:val="auto"/>
        </w:rPr>
        <w:sectPr w:rsidR="00BC6EB9" w:rsidRPr="00BC6EB9" w:rsidSect="00BC6EB9">
          <w:headerReference w:type="default" r:id="rId7"/>
          <w:headerReference w:type="first" r:id="rId8"/>
          <w:pgSz w:w="11906" w:h="16838" w:code="9"/>
          <w:pgMar w:top="4395" w:right="1134" w:bottom="1134" w:left="1701" w:header="426" w:footer="709" w:gutter="0"/>
          <w:cols w:space="708"/>
          <w:docGrid w:linePitch="381"/>
        </w:sectPr>
      </w:pPr>
      <w:r w:rsidRPr="003E0FC5">
        <w:rPr>
          <w:color w:val="auto"/>
        </w:rPr>
        <w:t>на начало финансового года остаток средств на едином</w:t>
      </w:r>
      <w:r w:rsidR="003E0FC5">
        <w:rPr>
          <w:color w:val="auto"/>
        </w:rPr>
        <w:t xml:space="preserve"> счете областного бюджета </w:t>
      </w:r>
      <w:r w:rsidRPr="003E0FC5">
        <w:rPr>
          <w:color w:val="auto"/>
        </w:rPr>
        <w:t>в объеме не менее</w:t>
      </w:r>
      <w:r w:rsidR="003E0FC5">
        <w:rPr>
          <w:color w:val="auto"/>
        </w:rPr>
        <w:t xml:space="preserve"> неиспользованной </w:t>
      </w:r>
      <w:r w:rsidRPr="003E0FC5">
        <w:rPr>
          <w:color w:val="auto"/>
        </w:rPr>
        <w:t>суммы</w:t>
      </w:r>
    </w:p>
    <w:p w:rsidR="00CE3F5E" w:rsidRPr="003E0FC5" w:rsidRDefault="00CE3F5E" w:rsidP="00BC6EB9">
      <w:pPr>
        <w:autoSpaceDE w:val="0"/>
        <w:autoSpaceDN w:val="0"/>
        <w:adjustRightInd w:val="0"/>
        <w:ind w:right="57" w:firstLine="0"/>
        <w:jc w:val="both"/>
        <w:rPr>
          <w:color w:val="auto"/>
        </w:rPr>
      </w:pPr>
      <w:r w:rsidRPr="003E0FC5">
        <w:rPr>
          <w:color w:val="auto"/>
        </w:rPr>
        <w:lastRenderedPageBreak/>
        <w:t>специального казначейского кредита и обеспечить</w:t>
      </w:r>
      <w:r w:rsidR="003E0FC5">
        <w:rPr>
          <w:color w:val="auto"/>
        </w:rPr>
        <w:t xml:space="preserve"> исполнение </w:t>
      </w:r>
      <w:r w:rsidR="000945B2">
        <w:rPr>
          <w:color w:val="auto"/>
        </w:rPr>
        <w:t>положений пункта 12 статьи 236</w:t>
      </w:r>
      <w:r w:rsidR="000945B2">
        <w:rPr>
          <w:color w:val="auto"/>
          <w:vertAlign w:val="superscript"/>
        </w:rPr>
        <w:t>1</w:t>
      </w:r>
      <w:r w:rsidRPr="003E0FC5">
        <w:rPr>
          <w:color w:val="auto"/>
        </w:rPr>
        <w:t xml:space="preserve"> Бюджетного кодекса</w:t>
      </w:r>
      <w:r w:rsidR="003E0FC5">
        <w:rPr>
          <w:color w:val="auto"/>
        </w:rPr>
        <w:t xml:space="preserve"> </w:t>
      </w:r>
      <w:r w:rsidRPr="003E0FC5">
        <w:rPr>
          <w:color w:val="auto"/>
        </w:rPr>
        <w:t>Российской Федерации;</w:t>
      </w:r>
    </w:p>
    <w:p w:rsidR="008219FC" w:rsidRPr="003E0FC5" w:rsidRDefault="008219FC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r w:rsidRPr="003E0FC5">
        <w:rPr>
          <w:color w:val="auto"/>
        </w:rPr>
        <w:t xml:space="preserve">представление </w:t>
      </w:r>
      <w:r w:rsidR="006F3A37">
        <w:rPr>
          <w:color w:val="auto"/>
        </w:rPr>
        <w:t>первым заместителем Губернатора Курской области – П</w:t>
      </w:r>
      <w:r w:rsidRPr="003E0FC5">
        <w:rPr>
          <w:color w:val="auto"/>
        </w:rPr>
        <w:t xml:space="preserve">редседателем </w:t>
      </w:r>
      <w:r w:rsidR="006F3A37">
        <w:rPr>
          <w:color w:val="auto"/>
        </w:rPr>
        <w:t>Правительства Курской области</w:t>
      </w:r>
      <w:r w:rsidRPr="003E0FC5">
        <w:rPr>
          <w:color w:val="auto"/>
        </w:rPr>
        <w:t xml:space="preserve"> отчета о направлении сре</w:t>
      </w:r>
      <w:proofErr w:type="gramStart"/>
      <w:r w:rsidRPr="003E0FC5">
        <w:rPr>
          <w:color w:val="auto"/>
        </w:rPr>
        <w:t>дств сп</w:t>
      </w:r>
      <w:proofErr w:type="gramEnd"/>
      <w:r w:rsidRPr="003E0FC5">
        <w:rPr>
          <w:color w:val="auto"/>
        </w:rPr>
        <w:t>ециального</w:t>
      </w:r>
      <w:r w:rsidR="006F3A37">
        <w:rPr>
          <w:color w:val="auto"/>
        </w:rPr>
        <w:t xml:space="preserve"> </w:t>
      </w:r>
      <w:r w:rsidRPr="003E0FC5">
        <w:rPr>
          <w:color w:val="auto"/>
        </w:rPr>
        <w:t>казначейского кредита на цели, предусмотренные пунктом 1.1 Соглашения, в Федеральное казначейство по форме,</w:t>
      </w:r>
      <w:r w:rsidR="006F3A37">
        <w:rPr>
          <w:color w:val="auto"/>
        </w:rPr>
        <w:t xml:space="preserve"> </w:t>
      </w:r>
      <w:r w:rsidRPr="003E0FC5">
        <w:rPr>
          <w:color w:val="auto"/>
        </w:rPr>
        <w:t>определяемой Федеральным казн</w:t>
      </w:r>
      <w:r w:rsidR="006F3A37">
        <w:rPr>
          <w:color w:val="auto"/>
        </w:rPr>
        <w:t xml:space="preserve">ачейством, ежеквартально, до 25 </w:t>
      </w:r>
      <w:r w:rsidRPr="003E0FC5">
        <w:rPr>
          <w:color w:val="auto"/>
        </w:rPr>
        <w:t>го числа</w:t>
      </w:r>
      <w:r w:rsidR="006F3A37">
        <w:rPr>
          <w:color w:val="auto"/>
        </w:rPr>
        <w:t xml:space="preserve"> </w:t>
      </w:r>
      <w:r w:rsidRPr="003E0FC5">
        <w:rPr>
          <w:color w:val="auto"/>
        </w:rPr>
        <w:t>месяца, следующего за отчетным кварталом, до полного погашения</w:t>
      </w:r>
      <w:r w:rsidR="006F3A37">
        <w:rPr>
          <w:color w:val="auto"/>
        </w:rPr>
        <w:t xml:space="preserve"> </w:t>
      </w:r>
      <w:r w:rsidRPr="003E0FC5">
        <w:rPr>
          <w:color w:val="auto"/>
        </w:rPr>
        <w:t>задолженности по специальному казначейскому кредиту;</w:t>
      </w:r>
    </w:p>
    <w:p w:rsidR="00F61A15" w:rsidRDefault="00D067AC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r>
        <w:rPr>
          <w:color w:val="auto"/>
        </w:rPr>
        <w:t>возврат в полном объеме специального казначейского</w:t>
      </w:r>
      <w:r w:rsidR="00C35DCF" w:rsidRPr="003E0FC5">
        <w:rPr>
          <w:color w:val="auto"/>
        </w:rPr>
        <w:t xml:space="preserve"> кредит</w:t>
      </w:r>
      <w:r>
        <w:rPr>
          <w:color w:val="auto"/>
        </w:rPr>
        <w:t>а</w:t>
      </w:r>
      <w:r w:rsidR="00C35DCF" w:rsidRPr="003E0FC5">
        <w:rPr>
          <w:color w:val="auto"/>
        </w:rPr>
        <w:t>,</w:t>
      </w:r>
      <w:r>
        <w:rPr>
          <w:color w:val="auto"/>
        </w:rPr>
        <w:t xml:space="preserve"> уплату процентов</w:t>
      </w:r>
      <w:r w:rsidR="00C35DCF" w:rsidRPr="003E0FC5">
        <w:rPr>
          <w:color w:val="auto"/>
        </w:rPr>
        <w:t xml:space="preserve"> за пользование специальным казначейским кредитом в</w:t>
      </w:r>
      <w:r w:rsidR="00AD6EA6">
        <w:rPr>
          <w:color w:val="auto"/>
          <w:lang w:val="en-US"/>
        </w:rPr>
        <w:t> </w:t>
      </w:r>
      <w:r w:rsidR="00C35DCF" w:rsidRPr="003E0FC5">
        <w:rPr>
          <w:color w:val="auto"/>
        </w:rPr>
        <w:t>сроки и объемах в соответс</w:t>
      </w:r>
      <w:r>
        <w:rPr>
          <w:color w:val="auto"/>
        </w:rPr>
        <w:t>твии с условиями Соглашения</w:t>
      </w:r>
      <w:r w:rsidRPr="00D067AC">
        <w:rPr>
          <w:color w:val="auto"/>
        </w:rPr>
        <w:t>;</w:t>
      </w:r>
    </w:p>
    <w:p w:rsidR="00CE3F5E" w:rsidRPr="003E0FC5" w:rsidRDefault="00C35DCF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r w:rsidRPr="003E0FC5">
        <w:rPr>
          <w:color w:val="auto"/>
        </w:rPr>
        <w:t>в случае изменения места нахождения, адреса или платежных</w:t>
      </w:r>
      <w:r w:rsidR="00CA3944">
        <w:rPr>
          <w:color w:val="auto"/>
        </w:rPr>
        <w:t xml:space="preserve"> </w:t>
      </w:r>
      <w:r w:rsidRPr="003E0FC5">
        <w:rPr>
          <w:color w:val="auto"/>
        </w:rPr>
        <w:t xml:space="preserve">реквизитов </w:t>
      </w:r>
      <w:r w:rsidR="00CA3944">
        <w:rPr>
          <w:color w:val="auto"/>
        </w:rPr>
        <w:t>Министерства финансов и бюджетного контроля Курской области</w:t>
      </w:r>
      <w:r w:rsidRPr="003E0FC5">
        <w:rPr>
          <w:color w:val="auto"/>
        </w:rPr>
        <w:t xml:space="preserve"> в течение десяти рабочих дней с даты их изменения</w:t>
      </w:r>
      <w:r w:rsidR="00CA3944">
        <w:rPr>
          <w:color w:val="auto"/>
        </w:rPr>
        <w:t xml:space="preserve"> </w:t>
      </w:r>
      <w:r w:rsidRPr="003E0FC5">
        <w:rPr>
          <w:color w:val="auto"/>
        </w:rPr>
        <w:t xml:space="preserve">письменно сообщить об этом </w:t>
      </w:r>
      <w:r w:rsidR="00CA3944">
        <w:rPr>
          <w:color w:val="auto"/>
        </w:rPr>
        <w:t>Федеральному казначейству</w:t>
      </w:r>
      <w:r w:rsidRPr="003E0FC5">
        <w:rPr>
          <w:color w:val="auto"/>
        </w:rPr>
        <w:t>.</w:t>
      </w:r>
    </w:p>
    <w:p w:rsidR="00902202" w:rsidRPr="00003C09" w:rsidRDefault="005A1DB8" w:rsidP="00AC2476">
      <w:pPr>
        <w:ind w:right="57"/>
        <w:jc w:val="both"/>
        <w:rPr>
          <w:color w:val="auto"/>
        </w:rPr>
      </w:pPr>
      <w:r>
        <w:rPr>
          <w:color w:val="auto"/>
        </w:rPr>
        <w:t>3</w:t>
      </w:r>
      <w:r w:rsidR="00902202" w:rsidRPr="003E0FC5">
        <w:rPr>
          <w:color w:val="auto"/>
        </w:rPr>
        <w:t xml:space="preserve">. Министерству транспорта и </w:t>
      </w:r>
      <w:r w:rsidR="007B2074" w:rsidRPr="003E0FC5">
        <w:rPr>
          <w:color w:val="auto"/>
        </w:rPr>
        <w:t xml:space="preserve">автомобильных </w:t>
      </w:r>
      <w:r w:rsidR="00902202" w:rsidRPr="003E0FC5">
        <w:rPr>
          <w:color w:val="auto"/>
        </w:rPr>
        <w:t>дорог Курской области обеспечить:</w:t>
      </w:r>
    </w:p>
    <w:p w:rsidR="00CE3F5E" w:rsidRPr="003E0FC5" w:rsidRDefault="00CE3F5E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r w:rsidRPr="003E0FC5">
        <w:rPr>
          <w:color w:val="auto"/>
        </w:rPr>
        <w:t>ведение обособленного учета операций по поступлению</w:t>
      </w:r>
      <w:r w:rsidR="00017373" w:rsidRPr="00017373">
        <w:rPr>
          <w:color w:val="auto"/>
        </w:rPr>
        <w:t xml:space="preserve"> </w:t>
      </w:r>
      <w:r w:rsidR="00017373">
        <w:rPr>
          <w:color w:val="auto"/>
        </w:rPr>
        <w:t>специального</w:t>
      </w:r>
      <w:r w:rsidR="00017373" w:rsidRPr="00017373">
        <w:rPr>
          <w:color w:val="auto"/>
        </w:rPr>
        <w:t xml:space="preserve"> </w:t>
      </w:r>
      <w:r w:rsidRPr="003E0FC5">
        <w:rPr>
          <w:color w:val="auto"/>
        </w:rPr>
        <w:t xml:space="preserve">казначейского кредита и осуществлению расходов </w:t>
      </w:r>
      <w:r w:rsidR="00017373">
        <w:rPr>
          <w:color w:val="auto"/>
        </w:rPr>
        <w:t>областного бюджета</w:t>
      </w:r>
      <w:r w:rsidRPr="003E0FC5">
        <w:rPr>
          <w:color w:val="auto"/>
        </w:rPr>
        <w:t>, источником финансового обеспечения</w:t>
      </w:r>
      <w:r w:rsidR="00017373" w:rsidRPr="00017373">
        <w:rPr>
          <w:color w:val="auto"/>
        </w:rPr>
        <w:t xml:space="preserve"> </w:t>
      </w:r>
      <w:r w:rsidRPr="003E0FC5">
        <w:rPr>
          <w:color w:val="auto"/>
        </w:rPr>
        <w:t>которых являются средства специального казначейского кредита;</w:t>
      </w:r>
    </w:p>
    <w:p w:rsidR="00CE3F5E" w:rsidRPr="003E0FC5" w:rsidRDefault="00CE3F5E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proofErr w:type="gramStart"/>
      <w:r w:rsidRPr="003E0FC5">
        <w:rPr>
          <w:color w:val="auto"/>
        </w:rPr>
        <w:t>включение условия об осуществлении Федеральным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казначейством в соответстви</w:t>
      </w:r>
      <w:r w:rsidR="004C65BC">
        <w:rPr>
          <w:color w:val="auto"/>
        </w:rPr>
        <w:t xml:space="preserve">и с бюджетным законодательством </w:t>
      </w:r>
      <w:r w:rsidRPr="003E0FC5">
        <w:rPr>
          <w:color w:val="auto"/>
        </w:rPr>
        <w:t>Российской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Федерации казначейского сопровождения средств, источником финансового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обеспечения которых являются средства специального казначейского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кредита, в соглашения о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 xml:space="preserve">предоставлении </w:t>
      </w:r>
      <w:r w:rsidR="004C65BC">
        <w:rPr>
          <w:color w:val="auto"/>
        </w:rPr>
        <w:t xml:space="preserve">из областного бюджета </w:t>
      </w:r>
      <w:r w:rsidRPr="003E0FC5">
        <w:rPr>
          <w:color w:val="auto"/>
        </w:rPr>
        <w:t>субсидий юридическим лицам (за исключением субсидий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бюджетным и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автономным учреждениям субъекта Российской Федерации),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договоры о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предоставлении бюджетных инвестиций юридическим лицам в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соответствии со статьей 80 Бюджетного кодекса Российской</w:t>
      </w:r>
      <w:proofErr w:type="gramEnd"/>
      <w:r w:rsidRPr="003E0FC5">
        <w:rPr>
          <w:color w:val="auto"/>
        </w:rPr>
        <w:t xml:space="preserve"> Федерации,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соглашения о предоставлении субсидий на финансовое обеспечение затрат в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соответствии с концессионными соглашениями и соглашениями о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государственно-частном партнерстве, договоры о предоставлении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 xml:space="preserve">бюджетных инвестиций в соответствии с концессионными соглашениями </w:t>
      </w:r>
      <w:proofErr w:type="gramStart"/>
      <w:r w:rsidRPr="003E0FC5">
        <w:rPr>
          <w:color w:val="auto"/>
        </w:rPr>
        <w:t>из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бюджета субъекта Российской Федерации, государственные контракты о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поставке товаров, выполнении работ, оказании услуг, заключаемые на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сумму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100000 тыс. рублей и более для обеспечения государственных нужд субъекта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Российской Федерации, контракты (договоры) о поставке товаров,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выполнении работ, оказании услуг, заключаемые на сумму 100000 тыс. рублей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и более бюджетными и автономными учреждениями субъекта Российской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Федерации, а также контракты (договоры) о поставке товаров</w:t>
      </w:r>
      <w:proofErr w:type="gramEnd"/>
      <w:r w:rsidRPr="003E0FC5">
        <w:rPr>
          <w:color w:val="auto"/>
        </w:rPr>
        <w:t xml:space="preserve">, </w:t>
      </w:r>
      <w:proofErr w:type="gramStart"/>
      <w:r w:rsidRPr="003E0FC5">
        <w:rPr>
          <w:color w:val="auto"/>
        </w:rPr>
        <w:t>выполнении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работ, оказании услуг, заключаемые на сумму более 3000 тыс. рублей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исполнителями и соисполнителями в рамках исполнения указанных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 xml:space="preserve">договоров (соглашений) о предоставлении субсидий </w:t>
      </w:r>
      <w:r w:rsidRPr="003E0FC5">
        <w:rPr>
          <w:color w:val="auto"/>
        </w:rPr>
        <w:lastRenderedPageBreak/>
        <w:t>(бюджетных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инвестиций), концессионных соглашений, соглашений о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государственно-</w:t>
      </w:r>
      <w:r w:rsidR="004C65BC">
        <w:rPr>
          <w:color w:val="auto"/>
        </w:rPr>
        <w:t xml:space="preserve">частном партнерстве, </w:t>
      </w:r>
      <w:r w:rsidRPr="003E0FC5">
        <w:rPr>
          <w:color w:val="auto"/>
        </w:rPr>
        <w:t>государственных контрактов (контрактов, договоров) о</w:t>
      </w:r>
      <w:r w:rsidR="004C65BC">
        <w:rPr>
          <w:color w:val="auto"/>
        </w:rPr>
        <w:t xml:space="preserve"> </w:t>
      </w:r>
      <w:r w:rsidRPr="003E0FC5">
        <w:rPr>
          <w:color w:val="auto"/>
        </w:rPr>
        <w:t>поставке товаров, выполнении работ, оказании услуг;</w:t>
      </w:r>
      <w:proofErr w:type="gramEnd"/>
    </w:p>
    <w:p w:rsidR="00CE3F5E" w:rsidRDefault="00CE3F5E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r w:rsidRPr="003E0FC5">
        <w:rPr>
          <w:color w:val="auto"/>
        </w:rPr>
        <w:t>указание аналитических кодов, формируемых</w:t>
      </w:r>
      <w:r w:rsidR="00860656">
        <w:rPr>
          <w:color w:val="auto"/>
        </w:rPr>
        <w:t xml:space="preserve"> </w:t>
      </w:r>
      <w:r w:rsidRPr="003E0FC5">
        <w:rPr>
          <w:color w:val="auto"/>
        </w:rPr>
        <w:t>Федеральным казначейством в порядке, установленном Министерством</w:t>
      </w:r>
      <w:r w:rsidR="00C708DC">
        <w:rPr>
          <w:color w:val="auto"/>
        </w:rPr>
        <w:t xml:space="preserve"> </w:t>
      </w:r>
      <w:r w:rsidRPr="003E0FC5">
        <w:rPr>
          <w:color w:val="auto"/>
        </w:rPr>
        <w:t>финансов Российской Федерации, в соглашениях (договорах) и</w:t>
      </w:r>
      <w:r w:rsidR="00C708DC">
        <w:rPr>
          <w:color w:val="auto"/>
        </w:rPr>
        <w:t xml:space="preserve"> </w:t>
      </w:r>
      <w:r w:rsidRPr="003E0FC5">
        <w:rPr>
          <w:color w:val="auto"/>
        </w:rPr>
        <w:t>государственных (муниципальных) контрактах (контрактах, договорах),</w:t>
      </w:r>
      <w:r w:rsidR="00C708DC">
        <w:rPr>
          <w:color w:val="auto"/>
        </w:rPr>
        <w:t xml:space="preserve"> указанных в</w:t>
      </w:r>
      <w:r w:rsidR="00AD6EA6">
        <w:rPr>
          <w:color w:val="auto"/>
          <w:lang w:val="en-US"/>
        </w:rPr>
        <w:t> </w:t>
      </w:r>
      <w:r w:rsidRPr="00003C09">
        <w:rPr>
          <w:color w:val="auto"/>
        </w:rPr>
        <w:t xml:space="preserve">подпунктах 3.2.3 и 3.2.11 </w:t>
      </w:r>
      <w:r w:rsidR="00003C09" w:rsidRPr="00003C09">
        <w:rPr>
          <w:color w:val="auto"/>
        </w:rPr>
        <w:t>Соглашения</w:t>
      </w:r>
      <w:r w:rsidRPr="00003C09">
        <w:rPr>
          <w:color w:val="auto"/>
        </w:rPr>
        <w:t>, а также в</w:t>
      </w:r>
      <w:r w:rsidR="00860656" w:rsidRPr="00003C09">
        <w:rPr>
          <w:color w:val="auto"/>
        </w:rPr>
        <w:t xml:space="preserve"> </w:t>
      </w:r>
      <w:r w:rsidR="00C708DC" w:rsidRPr="00003C09">
        <w:rPr>
          <w:color w:val="auto"/>
        </w:rPr>
        <w:t>распоряжениях о</w:t>
      </w:r>
      <w:r w:rsidR="00AD6EA6">
        <w:rPr>
          <w:color w:val="auto"/>
          <w:lang w:val="en-US"/>
        </w:rPr>
        <w:t> </w:t>
      </w:r>
      <w:r w:rsidRPr="00003C09">
        <w:rPr>
          <w:color w:val="auto"/>
        </w:rPr>
        <w:t>совершении казначейских платежей;</w:t>
      </w:r>
    </w:p>
    <w:p w:rsidR="00CE3F5E" w:rsidRPr="00C70A4E" w:rsidRDefault="00E37377" w:rsidP="00AC2476">
      <w:pPr>
        <w:autoSpaceDE w:val="0"/>
        <w:autoSpaceDN w:val="0"/>
        <w:adjustRightInd w:val="0"/>
        <w:ind w:right="57"/>
        <w:jc w:val="both"/>
      </w:pPr>
      <w:proofErr w:type="gramStart"/>
      <w:r w:rsidRPr="00C70A4E">
        <w:rPr>
          <w:color w:val="auto"/>
        </w:rPr>
        <w:t xml:space="preserve">заключение </w:t>
      </w:r>
      <w:r w:rsidR="00C708DC" w:rsidRPr="00C70A4E">
        <w:rPr>
          <w:color w:val="auto"/>
        </w:rPr>
        <w:t xml:space="preserve">Губернатором Курской области </w:t>
      </w:r>
      <w:r w:rsidRPr="00C70A4E">
        <w:rPr>
          <w:color w:val="auto"/>
        </w:rPr>
        <w:t>соглашения о</w:t>
      </w:r>
      <w:r w:rsidR="00AD6EA6">
        <w:rPr>
          <w:color w:val="auto"/>
          <w:lang w:val="en-US"/>
        </w:rPr>
        <w:t> </w:t>
      </w:r>
      <w:r w:rsidRPr="00C70A4E">
        <w:rPr>
          <w:color w:val="auto"/>
        </w:rPr>
        <w:t>реализации одобренных</w:t>
      </w:r>
      <w:r w:rsidR="00C708DC" w:rsidRPr="00C70A4E">
        <w:rPr>
          <w:color w:val="auto"/>
        </w:rPr>
        <w:t xml:space="preserve"> </w:t>
      </w:r>
      <w:r w:rsidRPr="00C70A4E">
        <w:rPr>
          <w:color w:val="auto"/>
        </w:rPr>
        <w:t xml:space="preserve">Штабом мероприятий с </w:t>
      </w:r>
      <w:r w:rsidR="00C708DC" w:rsidRPr="00C70A4E">
        <w:rPr>
          <w:color w:val="auto"/>
        </w:rPr>
        <w:t xml:space="preserve">отражением значений показателей </w:t>
      </w:r>
      <w:r w:rsidRPr="00C70A4E">
        <w:rPr>
          <w:color w:val="auto"/>
        </w:rPr>
        <w:t>реализации таких</w:t>
      </w:r>
      <w:r w:rsidR="00C708DC" w:rsidRPr="00C70A4E">
        <w:rPr>
          <w:color w:val="auto"/>
        </w:rPr>
        <w:t xml:space="preserve"> </w:t>
      </w:r>
      <w:r w:rsidRPr="00C70A4E">
        <w:rPr>
          <w:color w:val="auto"/>
        </w:rPr>
        <w:t>мероприятий в соответствии с формой, определяемой Министерством</w:t>
      </w:r>
      <w:r w:rsidR="00C708DC" w:rsidRPr="00C70A4E">
        <w:rPr>
          <w:color w:val="auto"/>
        </w:rPr>
        <w:t xml:space="preserve"> </w:t>
      </w:r>
      <w:r w:rsidRPr="00C70A4E">
        <w:rPr>
          <w:color w:val="auto"/>
        </w:rPr>
        <w:t>строительства и жилищно-коммунального</w:t>
      </w:r>
      <w:r w:rsidR="00C708DC" w:rsidRPr="00C70A4E">
        <w:rPr>
          <w:color w:val="auto"/>
        </w:rPr>
        <w:t xml:space="preserve"> хозяйства Российской Федерации</w:t>
      </w:r>
      <w:r w:rsidRPr="00C70A4E">
        <w:rPr>
          <w:color w:val="auto"/>
        </w:rPr>
        <w:t xml:space="preserve"> в отношении одобренных Штабом мероприятий, реализация которых</w:t>
      </w:r>
      <w:r w:rsidR="00C708DC" w:rsidRPr="00C70A4E">
        <w:rPr>
          <w:color w:val="auto"/>
        </w:rPr>
        <w:t xml:space="preserve"> </w:t>
      </w:r>
      <w:r w:rsidRPr="00C70A4E">
        <w:rPr>
          <w:color w:val="auto"/>
        </w:rPr>
        <w:t xml:space="preserve">осуществляется </w:t>
      </w:r>
      <w:r w:rsidR="00C708DC" w:rsidRPr="00C70A4E">
        <w:rPr>
          <w:color w:val="auto"/>
        </w:rPr>
        <w:t>в соответствии с</w:t>
      </w:r>
      <w:r w:rsidR="00AD6EA6">
        <w:rPr>
          <w:color w:val="auto"/>
          <w:lang w:val="en-US"/>
        </w:rPr>
        <w:t> </w:t>
      </w:r>
      <w:r w:rsidR="00C708DC" w:rsidRPr="00C70A4E">
        <w:rPr>
          <w:color w:val="auto"/>
        </w:rPr>
        <w:t xml:space="preserve">направлениями, </w:t>
      </w:r>
      <w:r w:rsidRPr="00C70A4E">
        <w:rPr>
          <w:color w:val="auto"/>
        </w:rPr>
        <w:t>предусмотренными</w:t>
      </w:r>
      <w:r w:rsidR="00C708DC" w:rsidRPr="00C70A4E">
        <w:rPr>
          <w:color w:val="auto"/>
        </w:rPr>
        <w:t xml:space="preserve"> </w:t>
      </w:r>
      <w:r w:rsidRPr="00C70A4E">
        <w:rPr>
          <w:color w:val="auto"/>
        </w:rPr>
        <w:t xml:space="preserve">подпунктом </w:t>
      </w:r>
      <w:r w:rsidR="00C70A4E" w:rsidRPr="00C70A4E">
        <w:rPr>
          <w:color w:val="auto"/>
        </w:rPr>
        <w:t>«г</w:t>
      </w:r>
      <w:r w:rsidRPr="00C70A4E">
        <w:rPr>
          <w:color w:val="auto"/>
        </w:rPr>
        <w:t>» пункта 3 П</w:t>
      </w:r>
      <w:r w:rsidR="00AD6EA6">
        <w:rPr>
          <w:color w:val="auto"/>
        </w:rPr>
        <w:t>равил,</w:t>
      </w:r>
      <w:r w:rsidR="00AD6EA6" w:rsidRPr="00AD6EA6">
        <w:rPr>
          <w:color w:val="auto"/>
        </w:rPr>
        <w:t xml:space="preserve"> </w:t>
      </w:r>
      <w:r w:rsidRPr="00C70A4E">
        <w:rPr>
          <w:color w:val="auto"/>
        </w:rPr>
        <w:t>-</w:t>
      </w:r>
      <w:r w:rsidR="00AD6EA6" w:rsidRPr="00AD6EA6">
        <w:rPr>
          <w:color w:val="auto"/>
        </w:rPr>
        <w:t xml:space="preserve"> </w:t>
      </w:r>
      <w:r w:rsidRPr="00C70A4E">
        <w:rPr>
          <w:color w:val="auto"/>
        </w:rPr>
        <w:t>с</w:t>
      </w:r>
      <w:r w:rsidR="00AD6EA6">
        <w:rPr>
          <w:color w:val="auto"/>
          <w:lang w:val="en-US"/>
        </w:rPr>
        <w:t> </w:t>
      </w:r>
      <w:r w:rsidRPr="00C70A4E">
        <w:rPr>
          <w:color w:val="auto"/>
        </w:rPr>
        <w:t>Министерством строительства и</w:t>
      </w:r>
      <w:r w:rsidR="00C708DC" w:rsidRPr="00C70A4E">
        <w:rPr>
          <w:color w:val="auto"/>
        </w:rPr>
        <w:t xml:space="preserve"> </w:t>
      </w:r>
      <w:r w:rsidRPr="00C70A4E">
        <w:rPr>
          <w:color w:val="auto"/>
        </w:rPr>
        <w:t>жилищно-коммунального</w:t>
      </w:r>
      <w:r w:rsidR="00C70A4E" w:rsidRPr="00C70A4E">
        <w:rPr>
          <w:color w:val="auto"/>
        </w:rPr>
        <w:t xml:space="preserve"> хозяйства Российской Федерации </w:t>
      </w:r>
      <w:r w:rsidR="00C70A4E" w:rsidRPr="00C70A4E">
        <w:t>и Министерством транспорта Российской Федерации;</w:t>
      </w:r>
      <w:proofErr w:type="gramEnd"/>
    </w:p>
    <w:p w:rsidR="00E37377" w:rsidRPr="00C70A4E" w:rsidRDefault="00D40E09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r w:rsidRPr="00C70A4E">
        <w:rPr>
          <w:color w:val="auto"/>
        </w:rPr>
        <w:t>внесение соответствующих изменений, в том числе в отношении значений показателей реализации одобренного Штабом мероприятия, в</w:t>
      </w:r>
      <w:r w:rsidR="00AD6EA6">
        <w:rPr>
          <w:color w:val="auto"/>
          <w:lang w:val="en-US"/>
        </w:rPr>
        <w:t> </w:t>
      </w:r>
      <w:r w:rsidRPr="00C70A4E">
        <w:rPr>
          <w:color w:val="auto"/>
        </w:rPr>
        <w:t xml:space="preserve">соглашение, указанное в подпункте 3.2.6 Соглашения, </w:t>
      </w:r>
      <w:r w:rsidR="00E37377" w:rsidRPr="00C70A4E">
        <w:rPr>
          <w:color w:val="auto"/>
        </w:rPr>
        <w:t>в случае принятия президиумом (штабом) Правительственной</w:t>
      </w:r>
      <w:r w:rsidR="00686F2B" w:rsidRPr="00C70A4E">
        <w:rPr>
          <w:color w:val="auto"/>
        </w:rPr>
        <w:t xml:space="preserve"> </w:t>
      </w:r>
      <w:r w:rsidR="00E37377" w:rsidRPr="00C70A4E">
        <w:rPr>
          <w:color w:val="auto"/>
        </w:rPr>
        <w:t>комиссии по региональному развитию в Российской Федерации решения,</w:t>
      </w:r>
      <w:r w:rsidR="00686F2B" w:rsidRPr="00C70A4E">
        <w:rPr>
          <w:color w:val="auto"/>
        </w:rPr>
        <w:t xml:space="preserve"> </w:t>
      </w:r>
      <w:r w:rsidR="00E37377" w:rsidRPr="00C70A4E">
        <w:rPr>
          <w:color w:val="auto"/>
        </w:rPr>
        <w:t>повлекшего уточнение отдельных параметров одобренного Штабом</w:t>
      </w:r>
      <w:r w:rsidR="00686F2B" w:rsidRPr="00C70A4E">
        <w:rPr>
          <w:color w:val="auto"/>
        </w:rPr>
        <w:t xml:space="preserve"> </w:t>
      </w:r>
      <w:r w:rsidR="00E37377" w:rsidRPr="00C70A4E">
        <w:rPr>
          <w:color w:val="auto"/>
        </w:rPr>
        <w:t>мероприятия</w:t>
      </w:r>
      <w:r w:rsidRPr="00C70A4E">
        <w:rPr>
          <w:color w:val="auto"/>
        </w:rPr>
        <w:t xml:space="preserve"> или его замену;</w:t>
      </w:r>
    </w:p>
    <w:p w:rsidR="008219FC" w:rsidRDefault="008219FC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proofErr w:type="gramStart"/>
      <w:r w:rsidRPr="00C70A4E">
        <w:rPr>
          <w:color w:val="auto"/>
        </w:rPr>
        <w:t>направление копии нормативного правового акта</w:t>
      </w:r>
      <w:r w:rsidR="00686F2B" w:rsidRPr="00C70A4E">
        <w:rPr>
          <w:color w:val="auto"/>
        </w:rPr>
        <w:t xml:space="preserve"> </w:t>
      </w:r>
      <w:r w:rsidR="00D40E09" w:rsidRPr="00C70A4E">
        <w:rPr>
          <w:color w:val="auto"/>
        </w:rPr>
        <w:t>Курской области</w:t>
      </w:r>
      <w:r w:rsidRPr="00C70A4E">
        <w:rPr>
          <w:color w:val="auto"/>
        </w:rPr>
        <w:t>, предусмотренного пунктом 6 Правил, и</w:t>
      </w:r>
      <w:r w:rsidR="00D40E09" w:rsidRPr="00C70A4E">
        <w:rPr>
          <w:color w:val="auto"/>
        </w:rPr>
        <w:t xml:space="preserve"> </w:t>
      </w:r>
      <w:r w:rsidRPr="00C70A4E">
        <w:rPr>
          <w:color w:val="auto"/>
        </w:rPr>
        <w:t>изменений, вносимых в него, в</w:t>
      </w:r>
      <w:r w:rsidR="00AD6EA6">
        <w:rPr>
          <w:color w:val="auto"/>
          <w:lang w:val="en-US"/>
        </w:rPr>
        <w:t> </w:t>
      </w:r>
      <w:r w:rsidRPr="00C70A4E">
        <w:rPr>
          <w:color w:val="auto"/>
        </w:rPr>
        <w:t>Министерство строительства и жилищно-коммунального хозяйства Российской Ф</w:t>
      </w:r>
      <w:r w:rsidR="00D40E09" w:rsidRPr="00C70A4E">
        <w:rPr>
          <w:color w:val="auto"/>
        </w:rPr>
        <w:t>едерации</w:t>
      </w:r>
      <w:r w:rsidRPr="00C70A4E">
        <w:rPr>
          <w:color w:val="auto"/>
        </w:rPr>
        <w:t>, Министерство</w:t>
      </w:r>
      <w:r w:rsidR="00686F2B" w:rsidRPr="00C70A4E">
        <w:rPr>
          <w:color w:val="auto"/>
        </w:rPr>
        <w:t xml:space="preserve"> </w:t>
      </w:r>
      <w:r w:rsidRPr="00C70A4E">
        <w:rPr>
          <w:color w:val="auto"/>
        </w:rPr>
        <w:t>транспорта Российской Федерации, публично-правовую компанию «Фонд</w:t>
      </w:r>
      <w:r w:rsidR="00686F2B" w:rsidRPr="00C70A4E">
        <w:rPr>
          <w:color w:val="auto"/>
        </w:rPr>
        <w:t xml:space="preserve"> </w:t>
      </w:r>
      <w:r w:rsidRPr="00C70A4E">
        <w:rPr>
          <w:color w:val="auto"/>
        </w:rPr>
        <w:t>развития территорий», с которыми заключены соглашения, предусмотренные</w:t>
      </w:r>
      <w:r w:rsidR="00686F2B" w:rsidRPr="00C70A4E">
        <w:rPr>
          <w:color w:val="auto"/>
        </w:rPr>
        <w:t xml:space="preserve"> </w:t>
      </w:r>
      <w:r w:rsidRPr="00C70A4E">
        <w:rPr>
          <w:color w:val="auto"/>
        </w:rPr>
        <w:t xml:space="preserve">подпунктом 3.2.6 </w:t>
      </w:r>
      <w:r w:rsidR="00D40E09" w:rsidRPr="00C70A4E">
        <w:rPr>
          <w:color w:val="auto"/>
        </w:rPr>
        <w:t>Соглашения</w:t>
      </w:r>
      <w:r w:rsidRPr="00C70A4E">
        <w:rPr>
          <w:color w:val="auto"/>
        </w:rPr>
        <w:t>, а также в Федеральное казначейство в</w:t>
      </w:r>
      <w:r w:rsidR="00686F2B" w:rsidRPr="00C70A4E">
        <w:rPr>
          <w:color w:val="auto"/>
        </w:rPr>
        <w:t xml:space="preserve"> </w:t>
      </w:r>
      <w:r w:rsidRPr="00C70A4E">
        <w:rPr>
          <w:color w:val="auto"/>
        </w:rPr>
        <w:t>срок не позднее 10 рабочих дней с</w:t>
      </w:r>
      <w:r w:rsidR="00AD6EA6">
        <w:rPr>
          <w:color w:val="auto"/>
          <w:lang w:val="en-US"/>
        </w:rPr>
        <w:t> </w:t>
      </w:r>
      <w:r w:rsidRPr="00C70A4E">
        <w:rPr>
          <w:color w:val="auto"/>
        </w:rPr>
        <w:t>момента издания соответствующего</w:t>
      </w:r>
      <w:r w:rsidR="00686F2B" w:rsidRPr="00C70A4E">
        <w:rPr>
          <w:color w:val="auto"/>
        </w:rPr>
        <w:t xml:space="preserve"> </w:t>
      </w:r>
      <w:r w:rsidRPr="00C70A4E">
        <w:rPr>
          <w:color w:val="auto"/>
        </w:rPr>
        <w:t>нормативного правового акта</w:t>
      </w:r>
      <w:proofErr w:type="gramEnd"/>
      <w:r w:rsidRPr="00C70A4E">
        <w:rPr>
          <w:color w:val="auto"/>
        </w:rPr>
        <w:t xml:space="preserve"> </w:t>
      </w:r>
      <w:r w:rsidR="00D40E09" w:rsidRPr="00C70A4E">
        <w:rPr>
          <w:color w:val="auto"/>
        </w:rPr>
        <w:t>Курской области</w:t>
      </w:r>
      <w:r w:rsidRPr="00C70A4E">
        <w:rPr>
          <w:color w:val="auto"/>
        </w:rPr>
        <w:t xml:space="preserve"> и изменений,</w:t>
      </w:r>
      <w:r w:rsidR="00686F2B" w:rsidRPr="00C70A4E">
        <w:rPr>
          <w:color w:val="auto"/>
        </w:rPr>
        <w:t xml:space="preserve"> </w:t>
      </w:r>
      <w:r w:rsidRPr="00C70A4E">
        <w:rPr>
          <w:color w:val="auto"/>
        </w:rPr>
        <w:t>вносимых в него;</w:t>
      </w:r>
    </w:p>
    <w:p w:rsidR="008219FC" w:rsidRPr="005A1DB8" w:rsidRDefault="006400C4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  <w:proofErr w:type="gramStart"/>
      <w:r w:rsidRPr="003E0FC5">
        <w:rPr>
          <w:color w:val="auto"/>
        </w:rPr>
        <w:t>включение условия об осуществлении Федеральным</w:t>
      </w:r>
      <w:r w:rsidR="00C70A4E">
        <w:rPr>
          <w:color w:val="auto"/>
        </w:rPr>
        <w:t xml:space="preserve"> </w:t>
      </w:r>
      <w:r w:rsidRPr="003E0FC5">
        <w:rPr>
          <w:color w:val="auto"/>
        </w:rPr>
        <w:t>казначейством в соответстви</w:t>
      </w:r>
      <w:r w:rsidR="00686F2B">
        <w:rPr>
          <w:color w:val="auto"/>
        </w:rPr>
        <w:t xml:space="preserve">и с бюджетным законодательством </w:t>
      </w:r>
      <w:r w:rsidRPr="003E0FC5">
        <w:rPr>
          <w:color w:val="auto"/>
        </w:rPr>
        <w:t>Российской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Федерации казначейского со</w:t>
      </w:r>
      <w:r w:rsidR="00686F2B">
        <w:rPr>
          <w:color w:val="auto"/>
        </w:rPr>
        <w:t xml:space="preserve">провождения средств, источником </w:t>
      </w:r>
      <w:r w:rsidRPr="003E0FC5">
        <w:rPr>
          <w:color w:val="auto"/>
        </w:rPr>
        <w:t>финансового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обеспечения которых являются средства специального казначейского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кредита, в заключаемые муниципальными образованиями соглашения о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предоставлении субсидий юридическим лицам (за исключением субсидий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муниципальным бюджетным и автономным учреждениям), договоры о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предоставлении бюджетных инвестиций юридическим лицам в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соответствии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со статьей 80 Бюджетного кодекса Российской Федерации, соглашения</w:t>
      </w:r>
      <w:proofErr w:type="gramEnd"/>
      <w:r w:rsidRPr="003E0FC5">
        <w:rPr>
          <w:color w:val="auto"/>
        </w:rPr>
        <w:t xml:space="preserve"> </w:t>
      </w:r>
      <w:proofErr w:type="gramStart"/>
      <w:r w:rsidRPr="003E0FC5">
        <w:rPr>
          <w:color w:val="auto"/>
        </w:rPr>
        <w:t>о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 xml:space="preserve">предоставлении субсидий на финансовое обеспечение затрат </w:t>
      </w:r>
      <w:r w:rsidRPr="003E0FC5">
        <w:rPr>
          <w:color w:val="auto"/>
        </w:rPr>
        <w:lastRenderedPageBreak/>
        <w:t>в соответствии с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концессионными соглашениями и соглашениями о</w:t>
      </w:r>
      <w:r w:rsidR="00AD6EA6">
        <w:rPr>
          <w:color w:val="auto"/>
          <w:lang w:val="en-US"/>
        </w:rPr>
        <w:t> </w:t>
      </w:r>
      <w:proofErr w:type="spellStart"/>
      <w:r w:rsidRPr="003E0FC5">
        <w:rPr>
          <w:color w:val="auto"/>
        </w:rPr>
        <w:t>муниципально-частном</w:t>
      </w:r>
      <w:proofErr w:type="spellEnd"/>
      <w:r w:rsidR="00686F2B">
        <w:rPr>
          <w:color w:val="auto"/>
        </w:rPr>
        <w:t xml:space="preserve"> </w:t>
      </w:r>
      <w:r w:rsidRPr="003E0FC5">
        <w:rPr>
          <w:color w:val="auto"/>
        </w:rPr>
        <w:t>партнерстве, договоры о предоставлении бюджетных инвестиций в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соответствии с концессионными соглашениями из местного бюджета,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муниципальные контракты о поставке товаров, выполнении работ, оказании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услуг, заключаемые на сумму 100000 тыс. рублей и более для обеспечения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муниципальных нужд, контракты</w:t>
      </w:r>
      <w:r w:rsidR="00686F2B">
        <w:rPr>
          <w:color w:val="auto"/>
        </w:rPr>
        <w:t xml:space="preserve"> (договоры) о поставке товаров, </w:t>
      </w:r>
      <w:r w:rsidRPr="003E0FC5">
        <w:rPr>
          <w:color w:val="auto"/>
        </w:rPr>
        <w:t>выполнении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работ, оказании услуг</w:t>
      </w:r>
      <w:proofErr w:type="gramEnd"/>
      <w:r w:rsidRPr="003E0FC5">
        <w:rPr>
          <w:color w:val="auto"/>
        </w:rPr>
        <w:t xml:space="preserve">, </w:t>
      </w:r>
      <w:proofErr w:type="gramStart"/>
      <w:r w:rsidRPr="003E0FC5">
        <w:rPr>
          <w:color w:val="auto"/>
        </w:rPr>
        <w:t>заключаемые на сумму 100000 тыс. рублей и более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муниципальными бюджетными и автономными учреждениями, а также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контракты</w:t>
      </w:r>
      <w:r w:rsidR="00686F2B">
        <w:rPr>
          <w:color w:val="auto"/>
        </w:rPr>
        <w:t xml:space="preserve"> (договоры) о поставке товаров, </w:t>
      </w:r>
      <w:r w:rsidRPr="003E0FC5">
        <w:rPr>
          <w:color w:val="auto"/>
        </w:rPr>
        <w:t>выполнении работ, оказании услуг,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заключаемые на сумму более 3000 тыс. рублей исполнителями и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соисполнителями в рамках исполнения указанных договоров (соглашений) о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предоставлении субсидий (бюджетных инвестиций), концессионных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 xml:space="preserve">соглашений, соглашений о </w:t>
      </w:r>
      <w:proofErr w:type="spellStart"/>
      <w:r w:rsidRPr="003E0FC5">
        <w:rPr>
          <w:color w:val="auto"/>
        </w:rPr>
        <w:t>муниципально-частном</w:t>
      </w:r>
      <w:proofErr w:type="spellEnd"/>
      <w:r w:rsidRPr="003E0FC5">
        <w:rPr>
          <w:color w:val="auto"/>
        </w:rPr>
        <w:t xml:space="preserve"> партнерстве,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муниципальных контрактов (контрактов, договоров) о</w:t>
      </w:r>
      <w:r w:rsidR="00AD6EA6">
        <w:rPr>
          <w:color w:val="auto"/>
          <w:lang w:val="en-US"/>
        </w:rPr>
        <w:t> </w:t>
      </w:r>
      <w:r w:rsidRPr="003E0FC5">
        <w:rPr>
          <w:color w:val="auto"/>
        </w:rPr>
        <w:t>поставке товаров,</w:t>
      </w:r>
      <w:r w:rsidR="00686F2B">
        <w:rPr>
          <w:color w:val="auto"/>
        </w:rPr>
        <w:t xml:space="preserve"> </w:t>
      </w:r>
      <w:r w:rsidRPr="003E0FC5">
        <w:rPr>
          <w:color w:val="auto"/>
        </w:rPr>
        <w:t>выполнен</w:t>
      </w:r>
      <w:r w:rsidR="005A1DB8">
        <w:rPr>
          <w:color w:val="auto"/>
        </w:rPr>
        <w:t>ии работ</w:t>
      </w:r>
      <w:proofErr w:type="gramEnd"/>
      <w:r w:rsidR="005A1DB8">
        <w:rPr>
          <w:color w:val="auto"/>
        </w:rPr>
        <w:t xml:space="preserve">, </w:t>
      </w:r>
      <w:proofErr w:type="gramStart"/>
      <w:r w:rsidR="005A1DB8">
        <w:rPr>
          <w:color w:val="auto"/>
        </w:rPr>
        <w:t>оказании</w:t>
      </w:r>
      <w:proofErr w:type="gramEnd"/>
      <w:r w:rsidR="005A1DB8">
        <w:rPr>
          <w:color w:val="auto"/>
        </w:rPr>
        <w:t xml:space="preserve"> услуг.</w:t>
      </w:r>
    </w:p>
    <w:p w:rsidR="00686F2B" w:rsidRPr="003E0FC5" w:rsidRDefault="00686F2B" w:rsidP="00AC2476">
      <w:pPr>
        <w:autoSpaceDE w:val="0"/>
        <w:autoSpaceDN w:val="0"/>
        <w:adjustRightInd w:val="0"/>
        <w:ind w:right="57"/>
        <w:jc w:val="both"/>
        <w:rPr>
          <w:color w:val="auto"/>
        </w:rPr>
      </w:pPr>
    </w:p>
    <w:p w:rsidR="0049198D" w:rsidRPr="003E0FC5" w:rsidRDefault="0049198D" w:rsidP="0081422F">
      <w:pPr>
        <w:pStyle w:val="a9"/>
        <w:ind w:right="57"/>
        <w:jc w:val="both"/>
        <w:rPr>
          <w:szCs w:val="28"/>
        </w:rPr>
      </w:pPr>
    </w:p>
    <w:p w:rsidR="00AF3116" w:rsidRPr="003E0FC5" w:rsidRDefault="00AF3116" w:rsidP="0081422F">
      <w:pPr>
        <w:pStyle w:val="a9"/>
        <w:ind w:right="57"/>
        <w:jc w:val="both"/>
        <w:rPr>
          <w:szCs w:val="28"/>
        </w:rPr>
      </w:pPr>
    </w:p>
    <w:p w:rsidR="00AF3116" w:rsidRPr="003E0FC5" w:rsidRDefault="00AF3116" w:rsidP="0081422F">
      <w:pPr>
        <w:pStyle w:val="ConsPlusNormal"/>
        <w:ind w:right="57"/>
        <w:rPr>
          <w:rFonts w:ascii="Times New Roman" w:hAnsi="Times New Roman" w:cs="Times New Roman"/>
          <w:sz w:val="28"/>
          <w:szCs w:val="28"/>
        </w:rPr>
      </w:pPr>
      <w:r w:rsidRPr="003E0FC5"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AF3116" w:rsidRPr="003E0FC5" w:rsidRDefault="00AF3116" w:rsidP="0081422F">
      <w:pPr>
        <w:pStyle w:val="ConsPlusNormal"/>
        <w:ind w:right="57"/>
        <w:rPr>
          <w:rFonts w:ascii="Times New Roman" w:hAnsi="Times New Roman" w:cs="Times New Roman"/>
          <w:sz w:val="28"/>
          <w:szCs w:val="28"/>
        </w:rPr>
      </w:pPr>
      <w:r w:rsidRPr="003E0FC5">
        <w:rPr>
          <w:rFonts w:ascii="Times New Roman" w:hAnsi="Times New Roman" w:cs="Times New Roman"/>
          <w:sz w:val="28"/>
          <w:szCs w:val="28"/>
        </w:rPr>
        <w:t>Курской области –</w:t>
      </w:r>
    </w:p>
    <w:p w:rsidR="00AF3116" w:rsidRPr="003E0FC5" w:rsidRDefault="00AF3116" w:rsidP="0081422F">
      <w:pPr>
        <w:pStyle w:val="ConsPlusNormal"/>
        <w:ind w:right="57"/>
        <w:rPr>
          <w:rFonts w:ascii="Times New Roman" w:hAnsi="Times New Roman" w:cs="Times New Roman"/>
          <w:sz w:val="28"/>
          <w:szCs w:val="28"/>
        </w:rPr>
      </w:pPr>
      <w:r w:rsidRPr="003E0FC5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E7093A" w:rsidRPr="003E0FC5" w:rsidRDefault="00AF3116" w:rsidP="0081422F">
      <w:pPr>
        <w:pStyle w:val="a9"/>
        <w:ind w:right="57"/>
        <w:jc w:val="both"/>
        <w:rPr>
          <w:szCs w:val="28"/>
        </w:rPr>
      </w:pPr>
      <w:r w:rsidRPr="003E0FC5">
        <w:rPr>
          <w:szCs w:val="28"/>
        </w:rPr>
        <w:t>Курской области                                                                            А.Б. Смирнов</w:t>
      </w:r>
    </w:p>
    <w:sectPr w:rsidR="00E7093A" w:rsidRPr="003E0FC5" w:rsidSect="0014771F">
      <w:headerReference w:type="default" r:id="rId9"/>
      <w:pgSz w:w="11906" w:h="16838" w:code="9"/>
      <w:pgMar w:top="993" w:right="1134" w:bottom="1134" w:left="1701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476" w:rsidRDefault="00AC2476" w:rsidP="00BC5AF6">
      <w:r>
        <w:separator/>
      </w:r>
    </w:p>
  </w:endnote>
  <w:endnote w:type="continuationSeparator" w:id="0">
    <w:p w:rsidR="00AC2476" w:rsidRDefault="00AC2476" w:rsidP="00BC5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476" w:rsidRDefault="00AC2476" w:rsidP="00BC5AF6">
      <w:r>
        <w:separator/>
      </w:r>
    </w:p>
  </w:footnote>
  <w:footnote w:type="continuationSeparator" w:id="0">
    <w:p w:rsidR="00AC2476" w:rsidRDefault="00AC2476" w:rsidP="00BC5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B9" w:rsidRDefault="00BC6EB9" w:rsidP="00BC6EB9">
    <w:pPr>
      <w:pStyle w:val="ConsPlusNonformat"/>
      <w:jc w:val="right"/>
      <w:rPr>
        <w:rFonts w:ascii="Times New Roman" w:hAnsi="Times New Roman" w:cs="Times New Roman"/>
        <w:sz w:val="28"/>
        <w:szCs w:val="28"/>
        <w:lang w:val="en-US"/>
      </w:rPr>
    </w:pPr>
  </w:p>
  <w:p w:rsidR="00BC6EB9" w:rsidRPr="00BC6EB9" w:rsidRDefault="00BC6EB9" w:rsidP="00BC6EB9">
    <w:pPr>
      <w:pStyle w:val="ConsPlusNonformat"/>
      <w:jc w:val="right"/>
      <w:rPr>
        <w:rFonts w:ascii="Times New Roman" w:hAnsi="Times New Roman" w:cs="Times New Roman"/>
        <w:sz w:val="28"/>
        <w:szCs w:val="28"/>
        <w:lang w:val="en-US"/>
      </w:rPr>
    </w:pPr>
  </w:p>
  <w:p w:rsidR="00BC6EB9" w:rsidRPr="001F1F85" w:rsidRDefault="00BC6EB9" w:rsidP="00BC6EB9">
    <w:pPr>
      <w:pStyle w:val="ConsPlusNonformat"/>
      <w:jc w:val="right"/>
      <w:rPr>
        <w:rFonts w:ascii="Times New Roman" w:hAnsi="Times New Roman" w:cs="Times New Roman"/>
        <w:sz w:val="28"/>
        <w:szCs w:val="28"/>
      </w:rPr>
    </w:pPr>
    <w:r w:rsidRPr="001F1F85">
      <w:rPr>
        <w:rFonts w:ascii="Times New Roman" w:hAnsi="Times New Roman" w:cs="Times New Roman"/>
        <w:sz w:val="28"/>
        <w:szCs w:val="28"/>
      </w:rPr>
      <w:t>ПРОЕКТ</w:t>
    </w:r>
  </w:p>
  <w:p w:rsidR="00BC6EB9" w:rsidRPr="001F1F85" w:rsidRDefault="00BC6EB9" w:rsidP="00BC6EB9">
    <w:pPr>
      <w:pStyle w:val="ConsPlusNonformat"/>
      <w:jc w:val="center"/>
      <w:rPr>
        <w:rFonts w:ascii="Times New Roman" w:hAnsi="Times New Roman" w:cs="Times New Roman"/>
        <w:sz w:val="28"/>
        <w:szCs w:val="28"/>
      </w:rPr>
    </w:pPr>
  </w:p>
  <w:p w:rsidR="00BC6EB9" w:rsidRPr="00A7002E" w:rsidRDefault="00BC6EB9" w:rsidP="00BC6EB9">
    <w:pPr>
      <w:pStyle w:val="ConsPlusNonformat"/>
      <w:spacing w:line="360" w:lineRule="auto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>ПРАВИТЕЛЬСТВО</w:t>
    </w:r>
    <w:r w:rsidRPr="001F1F85">
      <w:rPr>
        <w:rFonts w:ascii="Times New Roman" w:hAnsi="Times New Roman" w:cs="Times New Roman"/>
        <w:b/>
        <w:sz w:val="36"/>
        <w:szCs w:val="36"/>
      </w:rPr>
      <w:t xml:space="preserve"> КУРСКОЙ ОБЛАСТИ</w:t>
    </w:r>
  </w:p>
  <w:p w:rsidR="00BC6EB9" w:rsidRPr="00A7002E" w:rsidRDefault="00BC6EB9" w:rsidP="00BC6EB9">
    <w:pPr>
      <w:pStyle w:val="ConsPlusNonformat"/>
      <w:spacing w:line="360" w:lineRule="auto"/>
      <w:jc w:val="center"/>
      <w:rPr>
        <w:rFonts w:ascii="Times New Roman" w:hAnsi="Times New Roman" w:cs="Times New Roman"/>
        <w:spacing w:val="20"/>
        <w:sz w:val="32"/>
        <w:szCs w:val="32"/>
      </w:rPr>
    </w:pPr>
    <w:r w:rsidRPr="001F1F85">
      <w:rPr>
        <w:rFonts w:ascii="Times New Roman" w:hAnsi="Times New Roman" w:cs="Times New Roman"/>
        <w:spacing w:val="20"/>
        <w:sz w:val="32"/>
        <w:szCs w:val="32"/>
      </w:rPr>
      <w:t>ПОСТАНОВЛЕНИЕ</w:t>
    </w:r>
  </w:p>
  <w:p w:rsidR="00BC6EB9" w:rsidRPr="001F1F85" w:rsidRDefault="00BC6EB9" w:rsidP="00BC6EB9">
    <w:pPr>
      <w:pStyle w:val="ConsPlusNonformat"/>
      <w:spacing w:line="36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от ______________ №</w:t>
    </w:r>
    <w:r w:rsidRPr="001F1F85">
      <w:rPr>
        <w:rFonts w:ascii="Times New Roman" w:hAnsi="Times New Roman" w:cs="Times New Roman"/>
        <w:sz w:val="28"/>
        <w:szCs w:val="28"/>
      </w:rPr>
      <w:t xml:space="preserve"> ______________</w:t>
    </w:r>
  </w:p>
  <w:p w:rsidR="00BC6EB9" w:rsidRPr="001F1F85" w:rsidRDefault="00BC6EB9" w:rsidP="00BC6EB9">
    <w:pPr>
      <w:pStyle w:val="ConsPlusNonformat"/>
      <w:spacing w:line="360" w:lineRule="auto"/>
      <w:jc w:val="center"/>
      <w:rPr>
        <w:rFonts w:ascii="Times New Roman" w:hAnsi="Times New Roman" w:cs="Times New Roman"/>
        <w:sz w:val="26"/>
        <w:szCs w:val="26"/>
      </w:rPr>
    </w:pPr>
    <w:r w:rsidRPr="001F1F85">
      <w:rPr>
        <w:rFonts w:ascii="Times New Roman" w:hAnsi="Times New Roman" w:cs="Times New Roman"/>
        <w:sz w:val="26"/>
        <w:szCs w:val="26"/>
      </w:rPr>
      <w:t>г. Курск</w:t>
    </w:r>
  </w:p>
  <w:p w:rsidR="00BC6EB9" w:rsidRDefault="00BC6EB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6921"/>
      <w:docPartObj>
        <w:docPartGallery w:val="Page Numbers (Top of Page)"/>
        <w:docPartUnique/>
      </w:docPartObj>
    </w:sdtPr>
    <w:sdtContent>
      <w:p w:rsidR="00BC6EB9" w:rsidRDefault="003A2413" w:rsidP="00BC6EB9">
        <w:pPr>
          <w:pStyle w:val="a5"/>
          <w:ind w:firstLine="0"/>
          <w:jc w:val="center"/>
        </w:pPr>
        <w:fldSimple w:instr=" PAGE   \* MERGEFORMAT ">
          <w:r w:rsidR="000E0693">
            <w:rPr>
              <w:noProof/>
            </w:rPr>
            <w:t>2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6922"/>
      <w:docPartObj>
        <w:docPartGallery w:val="Page Numbers (Top of Page)"/>
        <w:docPartUnique/>
      </w:docPartObj>
    </w:sdtPr>
    <w:sdtContent>
      <w:p w:rsidR="00BC6EB9" w:rsidRDefault="003A2413" w:rsidP="00BC6EB9">
        <w:pPr>
          <w:pStyle w:val="a5"/>
          <w:ind w:firstLine="0"/>
          <w:jc w:val="center"/>
        </w:pPr>
        <w:fldSimple w:instr=" PAGE   \* MERGEFORMAT ">
          <w:r w:rsidR="000E0693">
            <w:rPr>
              <w:noProof/>
            </w:rPr>
            <w:t>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C2444A"/>
    <w:rsid w:val="00003C09"/>
    <w:rsid w:val="00013B54"/>
    <w:rsid w:val="00013DC0"/>
    <w:rsid w:val="00017373"/>
    <w:rsid w:val="000200FA"/>
    <w:rsid w:val="00024AB2"/>
    <w:rsid w:val="00030978"/>
    <w:rsid w:val="000605A6"/>
    <w:rsid w:val="00070F08"/>
    <w:rsid w:val="00075399"/>
    <w:rsid w:val="000753AD"/>
    <w:rsid w:val="00077161"/>
    <w:rsid w:val="0008025F"/>
    <w:rsid w:val="000851FF"/>
    <w:rsid w:val="000945B2"/>
    <w:rsid w:val="000B7300"/>
    <w:rsid w:val="000C4B78"/>
    <w:rsid w:val="000D418F"/>
    <w:rsid w:val="000E0693"/>
    <w:rsid w:val="00101842"/>
    <w:rsid w:val="0010411B"/>
    <w:rsid w:val="00123F11"/>
    <w:rsid w:val="00134635"/>
    <w:rsid w:val="001362B7"/>
    <w:rsid w:val="0014771F"/>
    <w:rsid w:val="001569B6"/>
    <w:rsid w:val="001A64D6"/>
    <w:rsid w:val="001B246F"/>
    <w:rsid w:val="001E4973"/>
    <w:rsid w:val="001F0761"/>
    <w:rsid w:val="00205D50"/>
    <w:rsid w:val="002249CE"/>
    <w:rsid w:val="0023799B"/>
    <w:rsid w:val="00253FB3"/>
    <w:rsid w:val="00266278"/>
    <w:rsid w:val="002714A4"/>
    <w:rsid w:val="002873DB"/>
    <w:rsid w:val="00294049"/>
    <w:rsid w:val="002A302F"/>
    <w:rsid w:val="002B1664"/>
    <w:rsid w:val="002F1976"/>
    <w:rsid w:val="002F71AA"/>
    <w:rsid w:val="00301707"/>
    <w:rsid w:val="0030219A"/>
    <w:rsid w:val="00302E86"/>
    <w:rsid w:val="00382D78"/>
    <w:rsid w:val="003967A5"/>
    <w:rsid w:val="003A2413"/>
    <w:rsid w:val="003A3AF4"/>
    <w:rsid w:val="003C31E5"/>
    <w:rsid w:val="003C6E22"/>
    <w:rsid w:val="003D12D4"/>
    <w:rsid w:val="003E0FC5"/>
    <w:rsid w:val="003E1943"/>
    <w:rsid w:val="003E2929"/>
    <w:rsid w:val="003F4631"/>
    <w:rsid w:val="004028E9"/>
    <w:rsid w:val="00433244"/>
    <w:rsid w:val="00434CB3"/>
    <w:rsid w:val="00477829"/>
    <w:rsid w:val="00485316"/>
    <w:rsid w:val="0049198D"/>
    <w:rsid w:val="004937C4"/>
    <w:rsid w:val="00495F1C"/>
    <w:rsid w:val="004A68C3"/>
    <w:rsid w:val="004B0DF5"/>
    <w:rsid w:val="004C65BC"/>
    <w:rsid w:val="004D0C62"/>
    <w:rsid w:val="004D2B5D"/>
    <w:rsid w:val="004D7A76"/>
    <w:rsid w:val="004F06DA"/>
    <w:rsid w:val="00516C9C"/>
    <w:rsid w:val="00522822"/>
    <w:rsid w:val="005431CC"/>
    <w:rsid w:val="0055097F"/>
    <w:rsid w:val="005A1DB8"/>
    <w:rsid w:val="005C0797"/>
    <w:rsid w:val="005C340E"/>
    <w:rsid w:val="005E269D"/>
    <w:rsid w:val="006071A2"/>
    <w:rsid w:val="00613310"/>
    <w:rsid w:val="006400C4"/>
    <w:rsid w:val="00641AB1"/>
    <w:rsid w:val="00642CFA"/>
    <w:rsid w:val="006475C8"/>
    <w:rsid w:val="006645B3"/>
    <w:rsid w:val="00666DA9"/>
    <w:rsid w:val="00676A90"/>
    <w:rsid w:val="00682025"/>
    <w:rsid w:val="00686F2B"/>
    <w:rsid w:val="0069213B"/>
    <w:rsid w:val="006A26EF"/>
    <w:rsid w:val="006A418A"/>
    <w:rsid w:val="006B2EE6"/>
    <w:rsid w:val="006B3376"/>
    <w:rsid w:val="006D0F59"/>
    <w:rsid w:val="006E273C"/>
    <w:rsid w:val="006F3A37"/>
    <w:rsid w:val="007042CD"/>
    <w:rsid w:val="007279E1"/>
    <w:rsid w:val="007A654E"/>
    <w:rsid w:val="007B05EF"/>
    <w:rsid w:val="007B2074"/>
    <w:rsid w:val="007B218B"/>
    <w:rsid w:val="007C7E87"/>
    <w:rsid w:val="007E30FE"/>
    <w:rsid w:val="007F3EBA"/>
    <w:rsid w:val="00800304"/>
    <w:rsid w:val="00811AB0"/>
    <w:rsid w:val="0081422F"/>
    <w:rsid w:val="008219FC"/>
    <w:rsid w:val="00821C1E"/>
    <w:rsid w:val="00822E12"/>
    <w:rsid w:val="00842F27"/>
    <w:rsid w:val="008516BF"/>
    <w:rsid w:val="00857AA0"/>
    <w:rsid w:val="00860656"/>
    <w:rsid w:val="0087552D"/>
    <w:rsid w:val="00894D11"/>
    <w:rsid w:val="008C5010"/>
    <w:rsid w:val="008D08CF"/>
    <w:rsid w:val="008E664A"/>
    <w:rsid w:val="008F1720"/>
    <w:rsid w:val="008F599E"/>
    <w:rsid w:val="00902202"/>
    <w:rsid w:val="009026FA"/>
    <w:rsid w:val="0090316F"/>
    <w:rsid w:val="00911671"/>
    <w:rsid w:val="0091181D"/>
    <w:rsid w:val="00917945"/>
    <w:rsid w:val="0092497B"/>
    <w:rsid w:val="00946E15"/>
    <w:rsid w:val="009476BF"/>
    <w:rsid w:val="009666D1"/>
    <w:rsid w:val="009A16C7"/>
    <w:rsid w:val="009C3E55"/>
    <w:rsid w:val="009D05D3"/>
    <w:rsid w:val="009E6AE6"/>
    <w:rsid w:val="009F2A35"/>
    <w:rsid w:val="009F4E7A"/>
    <w:rsid w:val="00A032ED"/>
    <w:rsid w:val="00A11776"/>
    <w:rsid w:val="00A21AD9"/>
    <w:rsid w:val="00A4256E"/>
    <w:rsid w:val="00A6686B"/>
    <w:rsid w:val="00A7125A"/>
    <w:rsid w:val="00A8596D"/>
    <w:rsid w:val="00A9657D"/>
    <w:rsid w:val="00AB2B1E"/>
    <w:rsid w:val="00AB6AB4"/>
    <w:rsid w:val="00AC2476"/>
    <w:rsid w:val="00AC3E25"/>
    <w:rsid w:val="00AD6EA6"/>
    <w:rsid w:val="00AF3116"/>
    <w:rsid w:val="00B027E8"/>
    <w:rsid w:val="00B2543F"/>
    <w:rsid w:val="00B27161"/>
    <w:rsid w:val="00B37343"/>
    <w:rsid w:val="00B7029D"/>
    <w:rsid w:val="00B71C4B"/>
    <w:rsid w:val="00B7316B"/>
    <w:rsid w:val="00B830AC"/>
    <w:rsid w:val="00B929E7"/>
    <w:rsid w:val="00BB0F10"/>
    <w:rsid w:val="00BB111F"/>
    <w:rsid w:val="00BC3015"/>
    <w:rsid w:val="00BC5AF6"/>
    <w:rsid w:val="00BC6D10"/>
    <w:rsid w:val="00BC6EB9"/>
    <w:rsid w:val="00BF59A7"/>
    <w:rsid w:val="00C07085"/>
    <w:rsid w:val="00C2444A"/>
    <w:rsid w:val="00C30099"/>
    <w:rsid w:val="00C321B4"/>
    <w:rsid w:val="00C35DCF"/>
    <w:rsid w:val="00C64B20"/>
    <w:rsid w:val="00C64CA5"/>
    <w:rsid w:val="00C708DC"/>
    <w:rsid w:val="00C70A4E"/>
    <w:rsid w:val="00C714B4"/>
    <w:rsid w:val="00C7656A"/>
    <w:rsid w:val="00C83523"/>
    <w:rsid w:val="00C9179D"/>
    <w:rsid w:val="00CA3944"/>
    <w:rsid w:val="00CB24CA"/>
    <w:rsid w:val="00CD7A59"/>
    <w:rsid w:val="00CE3F5E"/>
    <w:rsid w:val="00D067AC"/>
    <w:rsid w:val="00D21D82"/>
    <w:rsid w:val="00D24E22"/>
    <w:rsid w:val="00D338C1"/>
    <w:rsid w:val="00D40E09"/>
    <w:rsid w:val="00D53D12"/>
    <w:rsid w:val="00D62E10"/>
    <w:rsid w:val="00D837E2"/>
    <w:rsid w:val="00D86F0C"/>
    <w:rsid w:val="00DB1E36"/>
    <w:rsid w:val="00E06A3F"/>
    <w:rsid w:val="00E06BC8"/>
    <w:rsid w:val="00E2034C"/>
    <w:rsid w:val="00E2273D"/>
    <w:rsid w:val="00E261C8"/>
    <w:rsid w:val="00E3413C"/>
    <w:rsid w:val="00E34F34"/>
    <w:rsid w:val="00E37377"/>
    <w:rsid w:val="00E7093A"/>
    <w:rsid w:val="00E77C24"/>
    <w:rsid w:val="00E961D2"/>
    <w:rsid w:val="00E97F26"/>
    <w:rsid w:val="00EC4109"/>
    <w:rsid w:val="00EC68CE"/>
    <w:rsid w:val="00EC6C27"/>
    <w:rsid w:val="00EE368D"/>
    <w:rsid w:val="00EE3AB2"/>
    <w:rsid w:val="00EE3CA5"/>
    <w:rsid w:val="00EE5ADE"/>
    <w:rsid w:val="00EE7BC4"/>
    <w:rsid w:val="00EF5B33"/>
    <w:rsid w:val="00EF6FFE"/>
    <w:rsid w:val="00F01B87"/>
    <w:rsid w:val="00F341F0"/>
    <w:rsid w:val="00F3512D"/>
    <w:rsid w:val="00F61A15"/>
    <w:rsid w:val="00F67773"/>
    <w:rsid w:val="00F80A5B"/>
    <w:rsid w:val="00F82E56"/>
    <w:rsid w:val="00F83FFE"/>
    <w:rsid w:val="00F84174"/>
    <w:rsid w:val="00F87220"/>
    <w:rsid w:val="00F95D52"/>
    <w:rsid w:val="00FA1C75"/>
    <w:rsid w:val="00FA4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BC4"/>
  </w:style>
  <w:style w:type="paragraph" w:styleId="1">
    <w:name w:val="heading 1"/>
    <w:basedOn w:val="a"/>
    <w:link w:val="10"/>
    <w:uiPriority w:val="9"/>
    <w:qFormat/>
    <w:rsid w:val="00EE7BC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7BC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E7BC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B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B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7B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EE7BC4"/>
    <w:rPr>
      <w:b/>
      <w:bCs/>
    </w:rPr>
  </w:style>
  <w:style w:type="character" w:styleId="a4">
    <w:name w:val="Emphasis"/>
    <w:basedOn w:val="a0"/>
    <w:uiPriority w:val="20"/>
    <w:qFormat/>
    <w:rsid w:val="00EE7BC4"/>
    <w:rPr>
      <w:i/>
      <w:iCs/>
    </w:rPr>
  </w:style>
  <w:style w:type="paragraph" w:styleId="a5">
    <w:name w:val="header"/>
    <w:basedOn w:val="a"/>
    <w:link w:val="a6"/>
    <w:uiPriority w:val="99"/>
    <w:unhideWhenUsed/>
    <w:rsid w:val="00BC5A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5AF6"/>
  </w:style>
  <w:style w:type="paragraph" w:styleId="a7">
    <w:name w:val="footer"/>
    <w:basedOn w:val="a"/>
    <w:link w:val="a8"/>
    <w:uiPriority w:val="99"/>
    <w:semiHidden/>
    <w:unhideWhenUsed/>
    <w:rsid w:val="00BC5A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5AF6"/>
  </w:style>
  <w:style w:type="paragraph" w:styleId="a9">
    <w:name w:val="Title"/>
    <w:basedOn w:val="a"/>
    <w:link w:val="aa"/>
    <w:qFormat/>
    <w:rsid w:val="0069213B"/>
    <w:pPr>
      <w:ind w:firstLine="0"/>
      <w:jc w:val="center"/>
    </w:pPr>
    <w:rPr>
      <w:rFonts w:eastAsia="Times New Roman"/>
      <w:color w:val="auto"/>
      <w:szCs w:val="20"/>
      <w:lang w:eastAsia="ru-RU"/>
    </w:rPr>
  </w:style>
  <w:style w:type="character" w:customStyle="1" w:styleId="aa">
    <w:name w:val="Название Знак"/>
    <w:basedOn w:val="a0"/>
    <w:link w:val="a9"/>
    <w:rsid w:val="0069213B"/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DB1E36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styleId="ab">
    <w:name w:val="Body Text Indent"/>
    <w:basedOn w:val="a"/>
    <w:link w:val="ac"/>
    <w:rsid w:val="00B2543F"/>
    <w:pPr>
      <w:ind w:firstLine="851"/>
      <w:jc w:val="both"/>
    </w:pPr>
    <w:rPr>
      <w:rFonts w:eastAsia="Times New Roman"/>
      <w:color w:val="auto"/>
      <w:szCs w:val="20"/>
    </w:rPr>
  </w:style>
  <w:style w:type="character" w:customStyle="1" w:styleId="ac">
    <w:name w:val="Основной текст с отступом Знак"/>
    <w:basedOn w:val="a0"/>
    <w:link w:val="ab"/>
    <w:rsid w:val="00B2543F"/>
    <w:rPr>
      <w:rFonts w:eastAsia="Times New Roman"/>
      <w:color w:val="auto"/>
      <w:szCs w:val="20"/>
    </w:rPr>
  </w:style>
  <w:style w:type="paragraph" w:customStyle="1" w:styleId="ConsPlusNormal">
    <w:name w:val="ConsPlusNormal"/>
    <w:rsid w:val="00B2543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color w:val="auto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6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F9B67-515E-4E99-9FD5-DADFFDDE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Sazonov_S</dc:creator>
  <cp:lastModifiedBy>Sazonov_S</cp:lastModifiedBy>
  <cp:revision>18</cp:revision>
  <cp:lastPrinted>2023-10-19T12:01:00Z</cp:lastPrinted>
  <dcterms:created xsi:type="dcterms:W3CDTF">2023-10-18T13:03:00Z</dcterms:created>
  <dcterms:modified xsi:type="dcterms:W3CDTF">2023-10-19T12:41:00Z</dcterms:modified>
</cp:coreProperties>
</file>