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 проекту постановления Правительства Курской области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«Об утверждении Положения о порядке проведения мероприятий, </w:t>
      </w:r>
    </w:p>
    <w:p>
      <w:pPr>
        <w:pStyle w:val="Normal"/>
        <w:spacing w:lineRule="auto" w:line="240" w:before="0" w:after="0"/>
        <w:jc w:val="center"/>
        <w:rPr>
          <w:b/>
          <w:b/>
          <w:sz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связанных с реквизицией имущества»</w:t>
      </w:r>
      <w:r>
        <w:rPr>
          <w:rFonts w:eastAsia="Calibri" w:cs="Times New Roman" w:ascii="Times New Roman" w:hAnsi="Times New Roman" w:eastAsiaTheme="minorHAnsi"/>
          <w:b/>
          <w:bCs/>
          <w:sz w:val="28"/>
          <w:szCs w:val="28"/>
          <w:lang w:eastAsia="en-US"/>
        </w:rPr>
        <w:t xml:space="preserve"> </w:t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 xml:space="preserve">Проект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постановления Правительства Курской области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«Об утверждении Положения о порядке проведения мероприятий,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связанных с реквизицией имущества»</w:t>
      </w:r>
      <w:r>
        <w:rPr>
          <w:rFonts w:eastAsia="Calibri" w:cs="Times New Roman" w:ascii="Times New Roman" w:hAnsi="Times New Roman" w:eastAsiaTheme="minorHAnsi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eastAsia="en-US"/>
        </w:rPr>
        <w:t xml:space="preserve"> устанавливает механизм подготовки решения о реквизиции имущества в случаях стихийных бедствий, аварий, эпидемий, эпизоотий и при иных обстоятельствах, носящих чрезвычайный характер, в целях защиты жизненно важных интересов граждан, общества и государства от возникающих в связи с этими чрезвычайными обстоятельствами угроз, а также его реализации.</w:t>
      </w:r>
    </w:p>
    <w:p>
      <w:pPr>
        <w:pStyle w:val="Normal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Проектом предлагается обеспечение проведения мероприятий, связанных с реквизицией имущества, возложить на исполнительные органы Курской области в соответствии с установленными сферами деятельности (далее - Уполномоченный орган).</w:t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Уполномоченный орган на основании соответствующего поручения Губернатора Курской области обеспечивает подготовку проекта распоряжения Правительства Курской области о реквизиции имущества, </w:t>
      </w:r>
      <w:r>
        <w:rPr>
          <w:rFonts w:cs="Times New Roman" w:ascii="Times New Roman" w:hAnsi="Times New Roman"/>
          <w:sz w:val="28"/>
          <w:szCs w:val="28"/>
        </w:rPr>
        <w:t xml:space="preserve">а также определяет </w:t>
      </w:r>
      <w:r>
        <w:rPr>
          <w:rFonts w:cs="Times New Roman" w:ascii="Times New Roman" w:hAnsi="Times New Roman"/>
          <w:sz w:val="28"/>
          <w:szCs w:val="28"/>
        </w:rPr>
        <w:t xml:space="preserve">источник финансирования затрат на осуществление мероприятий по исполнению </w:t>
      </w:r>
      <w:r>
        <w:rPr>
          <w:rFonts w:cs="Times New Roman" w:ascii="Times New Roman" w:hAnsi="Times New Roman"/>
          <w:sz w:val="28"/>
          <w:szCs w:val="28"/>
        </w:rPr>
        <w:t xml:space="preserve">данного </w:t>
      </w:r>
      <w:r>
        <w:rPr>
          <w:rFonts w:cs="Times New Roman" w:ascii="Times New Roman" w:hAnsi="Times New Roman"/>
          <w:sz w:val="28"/>
          <w:szCs w:val="28"/>
        </w:rPr>
        <w:t>распоряжения, в том числе по возмещению убытков, причиненных собственникам реквизированного имущества, и (или) стоимости реквизированного имущества, которое не может быть возвращено его собственникам после истечения срока действия решения о реквизиции имущества.</w:t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Средства областного бюджета на реализацию распоряжения Правительства Курской области о реквизиции имущества </w:t>
      </w:r>
      <w:r>
        <w:rPr>
          <w:rFonts w:cs="Times New Roman" w:ascii="Times New Roman" w:hAnsi="Times New Roman"/>
          <w:sz w:val="28"/>
          <w:szCs w:val="28"/>
        </w:rPr>
        <w:t xml:space="preserve">предусматриваются </w:t>
      </w:r>
      <w:r>
        <w:rPr>
          <w:rFonts w:cs="Times New Roman" w:ascii="Times New Roman" w:hAnsi="Times New Roman"/>
          <w:sz w:val="28"/>
          <w:szCs w:val="28"/>
        </w:rPr>
        <w:t>у</w:t>
      </w:r>
      <w:r>
        <w:rPr>
          <w:rFonts w:cs="Times New Roman" w:ascii="Times New Roman" w:hAnsi="Times New Roman"/>
          <w:sz w:val="28"/>
          <w:szCs w:val="28"/>
        </w:rPr>
        <w:t>полномоченному органу в установленном порядке.</w:t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ab/>
        <w:t xml:space="preserve">Принятие настоящего проекта не </w:t>
      </w:r>
      <w:r>
        <w:rPr>
          <w:rFonts w:ascii="Times New Roman" w:hAnsi="Times New Roman"/>
          <w:sz w:val="28"/>
          <w:szCs w:val="28"/>
        </w:rPr>
        <w:t>потребует дополнительных затрат за счет средств областного бюджета.</w:t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Министр имущества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Курской области</w:t>
        <w:tab/>
      </w:r>
      <w:hyperlink r:id="rId2">
        <w:r>
          <w:rPr>
            <w:rFonts w:cs="Times New Roman" w:ascii="Times New Roman" w:hAnsi="Times New Roman"/>
            <w:sz w:val="28"/>
            <w:szCs w:val="28"/>
          </w:rPr>
          <w:t xml:space="preserve">  </w:t>
        </w:r>
      </w:hyperlink>
      <w:hyperlink r:id="rId3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</w:hyperlink>
      <w:hyperlink r:id="rId4">
        <w:r>
          <w:rPr>
            <w:rFonts w:cs="Times New Roman" w:ascii="Times New Roman" w:hAnsi="Times New Roman"/>
            <w:sz w:val="28"/>
            <w:szCs w:val="28"/>
          </w:rPr>
          <w:t xml:space="preserve">                                                                            Д.А. </w:t>
        </w:r>
      </w:hyperlink>
      <w:r>
        <w:rPr>
          <w:rFonts w:cs="Times New Roman" w:ascii="Times New Roman" w:hAnsi="Times New Roman"/>
          <w:sz w:val="28"/>
          <w:szCs w:val="28"/>
        </w:rPr>
        <w:t>Савин</w:t>
      </w:r>
    </w:p>
    <w:sectPr>
      <w:headerReference w:type="default" r:id="rId5"/>
      <w:type w:val="nextPage"/>
      <w:pgSz w:w="11906" w:h="16838"/>
      <w:pgMar w:left="1559" w:right="1276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ladea">
    <w:altName w:val="Cambria"/>
    <w:charset w:val="01"/>
    <w:family w:val="roman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268214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6b3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ef3c16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3">
    <w:name w:val="Heading 3"/>
    <w:basedOn w:val="Normal"/>
    <w:next w:val="Normal"/>
    <w:link w:val="30"/>
    <w:semiHidden/>
    <w:unhideWhenUsed/>
    <w:qFormat/>
    <w:rsid w:val="00ef3c16"/>
    <w:pPr>
      <w:keepNext w:val="true"/>
      <w:spacing w:lineRule="auto" w:line="240" w:before="0" w:after="0"/>
      <w:outlineLvl w:val="2"/>
    </w:pPr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ef3c16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31" w:customStyle="1">
    <w:name w:val="Заголовок 3 Знак"/>
    <w:basedOn w:val="DefaultParagraphFont"/>
    <w:link w:val="3"/>
    <w:semiHidden/>
    <w:qFormat/>
    <w:rsid w:val="00ef3c16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FontStyle13" w:customStyle="1">
    <w:name w:val="Font Style13"/>
    <w:basedOn w:val="DefaultParagraphFont"/>
    <w:uiPriority w:val="99"/>
    <w:qFormat/>
    <w:rsid w:val="0007782d"/>
    <w:rPr>
      <w:rFonts w:ascii="Times New Roman" w:hAnsi="Times New Roman" w:cs="Times New Roman"/>
      <w:spacing w:val="30"/>
      <w:sz w:val="26"/>
      <w:szCs w:val="26"/>
    </w:rPr>
  </w:style>
  <w:style w:type="character" w:styleId="Style12" w:customStyle="1">
    <w:name w:val="Верхний колонтитул Знак"/>
    <w:basedOn w:val="DefaultParagraphFont"/>
    <w:link w:val="a4"/>
    <w:uiPriority w:val="99"/>
    <w:qFormat/>
    <w:rsid w:val="003c00ad"/>
    <w:rPr/>
  </w:style>
  <w:style w:type="character" w:styleId="Style13" w:customStyle="1">
    <w:name w:val="Нижний колонтитул Знак"/>
    <w:basedOn w:val="DefaultParagraphFont"/>
    <w:link w:val="a6"/>
    <w:uiPriority w:val="99"/>
    <w:qFormat/>
    <w:rsid w:val="003c00ad"/>
    <w:rPr/>
  </w:style>
  <w:style w:type="character" w:styleId="Style14" w:customStyle="1">
    <w:name w:val="Текст выноски Знак"/>
    <w:basedOn w:val="DefaultParagraphFont"/>
    <w:link w:val="a8"/>
    <w:uiPriority w:val="99"/>
    <w:semiHidden/>
    <w:qFormat/>
    <w:rsid w:val="003c00ad"/>
    <w:rPr>
      <w:rFonts w:ascii="Tahoma" w:hAnsi="Tahoma" w:cs="Tahoma"/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b800d9"/>
    <w:rPr/>
  </w:style>
  <w:style w:type="character" w:styleId="Style15">
    <w:name w:val="Интернет-ссылка"/>
    <w:basedOn w:val="DefaultParagraphFont"/>
    <w:uiPriority w:val="99"/>
    <w:unhideWhenUsed/>
    <w:rsid w:val="005022f3"/>
    <w:rPr>
      <w:color w:val="0000FF"/>
      <w:u w:val="single"/>
    </w:rPr>
  </w:style>
  <w:style w:type="character" w:styleId="Style16" w:customStyle="1">
    <w:name w:val="Гипертекстовая ссылка"/>
    <w:basedOn w:val="DefaultParagraphFont"/>
    <w:uiPriority w:val="99"/>
    <w:qFormat/>
    <w:rsid w:val="00352d19"/>
    <w:rPr>
      <w:color w:val="106BB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Caladea" w:hAnsi="Caladea" w:eastAsia="WenQuanYi Zen Hei Sharp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Carlito" w:hAnsi="Carlito"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Carlito" w:hAnsi="Carlito"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Carlito" w:hAnsi="Carlito" w:cs="Lohit Devanagari"/>
    </w:rPr>
  </w:style>
  <w:style w:type="paragraph" w:styleId="ListParagraph">
    <w:name w:val="List Paragraph"/>
    <w:basedOn w:val="Normal"/>
    <w:uiPriority w:val="34"/>
    <w:qFormat/>
    <w:rsid w:val="0033773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07782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val="en-US" w:eastAsia="en-US" w:bidi="en-US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5"/>
    <w:uiPriority w:val="99"/>
    <w:unhideWhenUsed/>
    <w:rsid w:val="003c00a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7"/>
    <w:uiPriority w:val="99"/>
    <w:unhideWhenUsed/>
    <w:rsid w:val="003c00ad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3c00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41" w:customStyle="1">
    <w:name w:val="Style4"/>
    <w:basedOn w:val="Normal"/>
    <w:uiPriority w:val="99"/>
    <w:qFormat/>
    <w:rsid w:val="00167eb4"/>
    <w:pPr>
      <w:widowControl w:val="false"/>
      <w:spacing w:lineRule="exact" w:line="322" w:before="0" w:after="0"/>
      <w:ind w:hanging="35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9671fc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3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4" Type="http://schemas.openxmlformats.org/officeDocument/2006/relationships/hyperlink" Target="consultantplus://offline/ref=2FA3DC77F7D5862D727977FB40206DD1F4EEF4C130BBC5EBE5AD2780A5747E317106A0CBE8C8C3D0E5A1A8B91E23FE33E1FD8E2F0D1BD4A690A0567EZAO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LibreOffice/6.4.1.2$Linux_X86_64 LibreOffice_project/40$Build-2</Application>
  <Pages>1</Pages>
  <Words>203</Words>
  <Characters>1577</Characters>
  <CharactersWithSpaces>1855</CharactersWithSpaces>
  <Paragraphs>13</Paragraphs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2022-11-08T11:35:00Z</dcterms:created>
  <dc:creator>АникинАВ</dc:creator>
  <dc:description/>
  <dc:language>ru-RU</dc:language>
  <cp:lastModifiedBy/>
  <cp:lastPrinted>2023-05-29T13:55:24Z</cp:lastPrinted>
  <dcterms:modified xsi:type="dcterms:W3CDTF">2023-05-29T13:55:22Z</dcterms:modified>
  <cp:revision>43</cp:revision>
  <dc:subject/>
  <dc:title>Закон Курской области от 02.12.2002 N 56-ЗКО(ред. от 03.04.2017)"О порядке управления и распоряжения государственной собственностью Курской области"(принят Курской областной Думой 14.11.2002)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