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right="141"/>
        <w:rPr>
          <w:rFonts w:ascii="Times New Roman" w:hAnsi="Times New Roman"/>
          <w:sz w:val="20"/>
        </w:rPr>
      </w:pPr>
    </w:p>
    <w:p w14:paraId="02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3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комитета финансов</w:t>
      </w:r>
    </w:p>
    <w:p w14:paraId="04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Курской области</w:t>
      </w:r>
    </w:p>
    <w:p w14:paraId="05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30.06.2022 № 89н</w:t>
      </w:r>
    </w:p>
    <w:p w14:paraId="06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редакции приказа Министерства финансов </w:t>
      </w:r>
    </w:p>
    <w:p w14:paraId="07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бюджетного контроля</w:t>
      </w:r>
    </w:p>
    <w:p w14:paraId="08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Курской области </w:t>
      </w:r>
    </w:p>
    <w:p w14:paraId="09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16.07.2025 № 76н)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комиссии М</w:t>
      </w:r>
      <w:r>
        <w:rPr>
          <w:rFonts w:ascii="Times New Roman" w:hAnsi="Times New Roman"/>
          <w:b w:val="1"/>
          <w:sz w:val="28"/>
        </w:rPr>
        <w:t xml:space="preserve">инистерства финансов и бюджетного контроля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урской области по вопросу проведения проверки соответствия кандидата квалификационным требованиям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598"/>
        <w:gridCol w:w="415"/>
        <w:gridCol w:w="6059"/>
      </w:tblGrid>
      <w:tr>
        <w:tc>
          <w:tcPr>
            <w:tcW w:type="dxa" w:w="2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Сивцева Алла Дмитриевна</w:t>
            </w:r>
          </w:p>
        </w:tc>
        <w:tc>
          <w:tcPr>
            <w:tcW w:type="dxa" w:w="4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0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министра финансов и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бюджетного контроля Курской области (председатель комиссии)</w:t>
            </w:r>
          </w:p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Рыженкова Наталья Николаевна</w:t>
            </w:r>
          </w:p>
        </w:tc>
        <w:tc>
          <w:tcPr>
            <w:tcW w:type="dxa" w:w="4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0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  <w:r>
              <w:rPr>
                <w:rFonts w:ascii="Times New Roman" w:hAnsi="Times New Roman"/>
                <w:sz w:val="28"/>
              </w:rPr>
              <w:t xml:space="preserve"> министра финансов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бюджетного контроля Курской области (</w:t>
            </w:r>
            <w:r>
              <w:rPr>
                <w:rFonts w:ascii="Times New Roman" w:hAnsi="Times New Roman"/>
                <w:sz w:val="28"/>
              </w:rPr>
              <w:t>заместитель председателя</w:t>
            </w:r>
            <w:r>
              <w:rPr>
                <w:rFonts w:ascii="Times New Roman" w:hAnsi="Times New Roman"/>
                <w:sz w:val="28"/>
              </w:rPr>
              <w:t xml:space="preserve"> комиссии)</w:t>
            </w:r>
          </w:p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Волобуева Татьяна Анатольевна</w:t>
            </w:r>
          </w:p>
        </w:tc>
        <w:tc>
          <w:tcPr>
            <w:tcW w:type="dxa" w:w="4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0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управления организационно-аналитической работы Министерства финансов и бюджетного контроля Курской области (секретарь комиссии)</w:t>
            </w:r>
          </w:p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Буровникова</w:t>
            </w:r>
          </w:p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Сергеевна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0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межбюджетных отношений Министерства финансов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бюджетного контроля Курской области</w:t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Гапонова</w:t>
            </w: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Юрьевна</w:t>
            </w:r>
          </w:p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0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финансов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бюджетного контроля Курской области</w:t>
            </w:r>
          </w:p>
        </w:tc>
      </w:tr>
      <w:tr>
        <w:tc>
          <w:tcPr>
            <w:tcW w:type="dxa" w:w="2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Каськова</w:t>
            </w:r>
          </w:p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Юрьевна</w:t>
            </w:r>
          </w:p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60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финансов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бюджетного контроля Курской области</w:t>
            </w:r>
          </w:p>
        </w:tc>
      </w:tr>
    </w:tbl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1134" w:footer="709" w:gutter="0" w:header="709" w:left="1701" w:right="1133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ind w:firstLine="0"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7"/>
    <w:link w:val="Style_13_ch"/>
    <w:rPr>
      <w:color w:themeColor="hyperlink" w:val="0000FF"/>
      <w:u w:val="single"/>
    </w:rPr>
  </w:style>
  <w:style w:styleId="Style_13_ch" w:type="character">
    <w:name w:val="Hyperlink"/>
    <w:basedOn w:val="Style_7_ch"/>
    <w:link w:val="Style_13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2025-07-16T11:44:27Z</dcterms:modified>
</cp:coreProperties>
</file>