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64" w:rsidRDefault="009D4564" w:rsidP="009D4564">
      <w:pPr>
        <w:jc w:val="center"/>
        <w:rPr>
          <w:rFonts w:cs="Times New Roman"/>
          <w:szCs w:val="28"/>
        </w:rPr>
      </w:pPr>
      <w:r w:rsidRPr="001C1EA8">
        <w:rPr>
          <w:rFonts w:cs="Times New Roman"/>
          <w:szCs w:val="28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4" o:title=""/>
          </v:shape>
          <o:OLEObject Type="Embed" ProgID="MSPhotoEd.3" ShapeID="_x0000_i1025" DrawAspect="Content" ObjectID="_1536396122" r:id="rId5"/>
        </w:object>
      </w:r>
    </w:p>
    <w:p w:rsidR="009D4564" w:rsidRDefault="009D4564" w:rsidP="009D4564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Постановление</w:t>
      </w:r>
    </w:p>
    <w:p w:rsidR="009D4564" w:rsidRDefault="009D4564" w:rsidP="009D4564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комиссии по делам несовершеннолетних и защите их прав </w:t>
      </w:r>
    </w:p>
    <w:p w:rsidR="009D4564" w:rsidRDefault="009D4564" w:rsidP="009D4564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Администрации Курской области </w:t>
      </w:r>
    </w:p>
    <w:p w:rsidR="009D4564" w:rsidRDefault="009D4564" w:rsidP="009D4564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</w:t>
      </w:r>
    </w:p>
    <w:p w:rsidR="009D4564" w:rsidRDefault="009D4564" w:rsidP="009D4564">
      <w:pPr>
        <w:jc w:val="center"/>
        <w:rPr>
          <w:rFonts w:cs="Times New Roman"/>
          <w:b/>
          <w:szCs w:val="28"/>
        </w:rPr>
      </w:pPr>
    </w:p>
    <w:p w:rsidR="009D4564" w:rsidRDefault="009D4564" w:rsidP="009D4564">
      <w:pPr>
        <w:jc w:val="center"/>
        <w:rPr>
          <w:rFonts w:cs="Times New Roman"/>
          <w:b/>
          <w:szCs w:val="28"/>
        </w:rPr>
      </w:pPr>
    </w:p>
    <w:p w:rsidR="009D4564" w:rsidRDefault="009D4564" w:rsidP="009D4564">
      <w:pPr>
        <w:pStyle w:val="a5"/>
        <w:jc w:val="left"/>
        <w:rPr>
          <w:b w:val="0"/>
          <w:szCs w:val="28"/>
        </w:rPr>
      </w:pPr>
      <w:r>
        <w:rPr>
          <w:b w:val="0"/>
          <w:szCs w:val="28"/>
        </w:rPr>
        <w:t>13.09.2016 г.                                                                                                  № 23</w:t>
      </w:r>
    </w:p>
    <w:p w:rsidR="009D4564" w:rsidRDefault="009D4564" w:rsidP="009D4564">
      <w:pPr>
        <w:pStyle w:val="a3"/>
        <w:rPr>
          <w:rFonts w:cs="Times New Roman"/>
          <w:iCs/>
          <w:szCs w:val="28"/>
        </w:rPr>
      </w:pPr>
    </w:p>
    <w:p w:rsidR="009D4564" w:rsidRDefault="009D4564" w:rsidP="009D4564">
      <w:pPr>
        <w:pStyle w:val="a3"/>
        <w:ind w:firstLine="0"/>
        <w:rPr>
          <w:iCs/>
          <w:szCs w:val="28"/>
          <w:u w:val="single"/>
        </w:rPr>
      </w:pPr>
      <w:r>
        <w:rPr>
          <w:iCs/>
          <w:szCs w:val="28"/>
          <w:u w:val="single"/>
        </w:rPr>
        <w:t xml:space="preserve">Место проведения: </w:t>
      </w:r>
    </w:p>
    <w:p w:rsidR="009D4564" w:rsidRDefault="009D4564" w:rsidP="009D4564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 xml:space="preserve">Администрация Поныровского района </w:t>
      </w:r>
    </w:p>
    <w:p w:rsidR="009D4564" w:rsidRDefault="009D4564" w:rsidP="009D4564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 xml:space="preserve">Курской области, </w:t>
      </w:r>
    </w:p>
    <w:p w:rsidR="009D4564" w:rsidRDefault="009D4564" w:rsidP="009D4564">
      <w:pPr>
        <w:pStyle w:val="a3"/>
        <w:ind w:firstLine="0"/>
        <w:rPr>
          <w:iCs/>
          <w:szCs w:val="28"/>
          <w:u w:val="single"/>
        </w:rPr>
      </w:pPr>
    </w:p>
    <w:p w:rsidR="009D4564" w:rsidRDefault="009D4564" w:rsidP="009D4564">
      <w:pPr>
        <w:pStyle w:val="a3"/>
        <w:ind w:firstLine="0"/>
        <w:rPr>
          <w:iCs/>
          <w:szCs w:val="28"/>
        </w:rPr>
      </w:pPr>
      <w:r>
        <w:rPr>
          <w:iCs/>
          <w:szCs w:val="28"/>
          <w:u w:val="single"/>
        </w:rPr>
        <w:t>Время проведения:</w:t>
      </w:r>
      <w:r>
        <w:rPr>
          <w:iCs/>
          <w:szCs w:val="28"/>
        </w:rPr>
        <w:t xml:space="preserve"> 11.00 часов</w:t>
      </w:r>
    </w:p>
    <w:p w:rsidR="009D4564" w:rsidRDefault="009D4564" w:rsidP="009D4564">
      <w:pPr>
        <w:pStyle w:val="a3"/>
        <w:rPr>
          <w:iCs/>
          <w:szCs w:val="28"/>
        </w:rPr>
      </w:pPr>
    </w:p>
    <w:p w:rsidR="009D4564" w:rsidRDefault="009D4564" w:rsidP="009D4564">
      <w:pPr>
        <w:pStyle w:val="a3"/>
        <w:ind w:left="284"/>
        <w:rPr>
          <w:iCs/>
          <w:szCs w:val="28"/>
        </w:rPr>
      </w:pPr>
      <w:r>
        <w:rPr>
          <w:iCs/>
          <w:szCs w:val="28"/>
        </w:rPr>
        <w:t xml:space="preserve">        </w:t>
      </w:r>
    </w:p>
    <w:p w:rsidR="009D4564" w:rsidRDefault="009D4564" w:rsidP="009D4564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u w:val="single"/>
        </w:rPr>
        <w:t>Председательствовал:</w:t>
      </w:r>
    </w:p>
    <w:p w:rsidR="009D4564" w:rsidRDefault="009D4564" w:rsidP="009D4564">
      <w:pPr>
        <w:jc w:val="both"/>
        <w:rPr>
          <w:rFonts w:cs="Times New Roman"/>
          <w:szCs w:val="28"/>
        </w:rPr>
      </w:pP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председателя </w:t>
      </w: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комиссии по делам несовершеннолетних </w:t>
      </w: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защите их прав Администрации </w:t>
      </w: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Курской области,                      </w:t>
      </w: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ООДУУП и ПДН  УМВД России </w:t>
      </w: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Курской области                                                                         В.Г. </w:t>
      </w:r>
      <w:proofErr w:type="spellStart"/>
      <w:r>
        <w:rPr>
          <w:rFonts w:cs="Times New Roman"/>
          <w:szCs w:val="28"/>
        </w:rPr>
        <w:t>Воднев</w:t>
      </w:r>
      <w:proofErr w:type="spellEnd"/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</w:p>
    <w:p w:rsidR="009D4564" w:rsidRDefault="009D4564" w:rsidP="009D4564">
      <w:pPr>
        <w:jc w:val="both"/>
        <w:rPr>
          <w:rFonts w:cs="Times New Roman"/>
          <w:szCs w:val="28"/>
        </w:rPr>
      </w:pPr>
    </w:p>
    <w:p w:rsidR="009D4564" w:rsidRDefault="009D4564" w:rsidP="009D4564">
      <w:pPr>
        <w:jc w:val="both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Присутствовали: </w:t>
      </w:r>
    </w:p>
    <w:p w:rsidR="009D4564" w:rsidRDefault="009D4564" w:rsidP="009D4564">
      <w:pPr>
        <w:jc w:val="both"/>
        <w:rPr>
          <w:rFonts w:cs="Times New Roman"/>
          <w:szCs w:val="28"/>
        </w:rPr>
      </w:pPr>
    </w:p>
    <w:p w:rsidR="009D4564" w:rsidRDefault="009D4564" w:rsidP="009D4564">
      <w:pPr>
        <w:ind w:right="-28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Ответственный секретарь комиссии                          Н.В. Крачковская</w:t>
      </w:r>
    </w:p>
    <w:p w:rsidR="009D4564" w:rsidRDefault="009D4564" w:rsidP="009D4564">
      <w:pPr>
        <w:jc w:val="both"/>
        <w:rPr>
          <w:rFonts w:cs="Times New Roman"/>
          <w:szCs w:val="28"/>
        </w:rPr>
      </w:pP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</w:t>
      </w: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Члены КДН и ЗП: </w:t>
      </w:r>
    </w:p>
    <w:p w:rsidR="009D4564" w:rsidRDefault="009D4564" w:rsidP="009D4564">
      <w:pPr>
        <w:jc w:val="both"/>
        <w:rPr>
          <w:rFonts w:cs="Times New Roman"/>
          <w:szCs w:val="28"/>
        </w:rPr>
      </w:pP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Белых Л.Л,  </w:t>
      </w:r>
      <w:proofErr w:type="spellStart"/>
      <w:r>
        <w:rPr>
          <w:rFonts w:cs="Times New Roman"/>
          <w:szCs w:val="28"/>
        </w:rPr>
        <w:t>Гребенкин</w:t>
      </w:r>
      <w:proofErr w:type="spellEnd"/>
      <w:r>
        <w:rPr>
          <w:rFonts w:cs="Times New Roman"/>
          <w:szCs w:val="28"/>
        </w:rPr>
        <w:t xml:space="preserve"> В.В., Горяинова И.Л.,  Лобова О.А., Татаренко Н.Е.,    </w:t>
      </w:r>
      <w:proofErr w:type="spellStart"/>
      <w:r>
        <w:rPr>
          <w:rFonts w:cs="Times New Roman"/>
          <w:szCs w:val="28"/>
        </w:rPr>
        <w:t>Манохина</w:t>
      </w:r>
      <w:proofErr w:type="spellEnd"/>
      <w:r>
        <w:rPr>
          <w:rFonts w:cs="Times New Roman"/>
          <w:szCs w:val="28"/>
        </w:rPr>
        <w:t xml:space="preserve"> О.Л., Гонеев А.Д., Горбунов П.Н., А.Ю.Коваленко, </w:t>
      </w:r>
      <w:proofErr w:type="spellStart"/>
      <w:r>
        <w:rPr>
          <w:rFonts w:cs="Times New Roman"/>
          <w:szCs w:val="28"/>
        </w:rPr>
        <w:t>Мишустин</w:t>
      </w:r>
      <w:proofErr w:type="spellEnd"/>
      <w:r>
        <w:rPr>
          <w:rFonts w:cs="Times New Roman"/>
          <w:szCs w:val="28"/>
        </w:rPr>
        <w:t xml:space="preserve"> С.П., Васькова Н.В.   </w:t>
      </w:r>
    </w:p>
    <w:p w:rsidR="009D4564" w:rsidRDefault="009D4564" w:rsidP="009D4564">
      <w:pPr>
        <w:ind w:right="-28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</w:t>
      </w:r>
    </w:p>
    <w:p w:rsidR="009D4564" w:rsidRDefault="009D4564" w:rsidP="009D4564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Отсутствовали: </w:t>
      </w:r>
    </w:p>
    <w:p w:rsidR="009D4564" w:rsidRDefault="009D4564" w:rsidP="009D4564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Тарасова А.М.,  </w:t>
      </w:r>
      <w:proofErr w:type="spellStart"/>
      <w:r>
        <w:rPr>
          <w:rFonts w:cs="Times New Roman"/>
          <w:szCs w:val="28"/>
        </w:rPr>
        <w:t>Сукновалова</w:t>
      </w:r>
      <w:proofErr w:type="spellEnd"/>
      <w:r>
        <w:rPr>
          <w:rFonts w:cs="Times New Roman"/>
          <w:szCs w:val="28"/>
        </w:rPr>
        <w:t xml:space="preserve"> Т.А., Коллегаева А.О., Уколов А.Ф.</w:t>
      </w:r>
    </w:p>
    <w:p w:rsidR="009D4564" w:rsidRDefault="009D4564" w:rsidP="009D4564">
      <w:pPr>
        <w:rPr>
          <w:rFonts w:cs="Times New Roman"/>
          <w:szCs w:val="28"/>
        </w:rPr>
      </w:pPr>
    </w:p>
    <w:p w:rsidR="009D4564" w:rsidRDefault="009D4564" w:rsidP="009D4564">
      <w:pPr>
        <w:rPr>
          <w:rFonts w:cs="Times New Roman"/>
          <w:szCs w:val="28"/>
        </w:rPr>
      </w:pPr>
    </w:p>
    <w:p w:rsidR="009D4564" w:rsidRDefault="009D4564" w:rsidP="009D4564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Приглашены:</w:t>
      </w:r>
    </w:p>
    <w:p w:rsidR="009D4564" w:rsidRDefault="009D4564" w:rsidP="009D4564">
      <w:pPr>
        <w:jc w:val="both"/>
        <w:rPr>
          <w:sz w:val="26"/>
        </w:rPr>
      </w:pP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Старший прокурор управления</w:t>
      </w: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надзору за исполнением </w:t>
      </w:r>
      <w:proofErr w:type="gramStart"/>
      <w:r>
        <w:rPr>
          <w:rFonts w:cs="Times New Roman"/>
          <w:szCs w:val="28"/>
        </w:rPr>
        <w:t>федерального</w:t>
      </w:r>
      <w:proofErr w:type="gramEnd"/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законодательства прокуратуры</w:t>
      </w: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Курской области                                                         Бабкин С.Ю.</w:t>
      </w:r>
    </w:p>
    <w:p w:rsidR="009D4564" w:rsidRDefault="009D4564" w:rsidP="009D4564">
      <w:pPr>
        <w:jc w:val="both"/>
        <w:rPr>
          <w:rFonts w:cs="Times New Roman"/>
          <w:szCs w:val="28"/>
        </w:rPr>
      </w:pP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</w:t>
      </w: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Главный специалист-эксперт отдела</w:t>
      </w: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Курской области</w:t>
      </w: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обеспечению деятельности КДН и ЗП                         </w:t>
      </w:r>
      <w:proofErr w:type="spellStart"/>
      <w:r>
        <w:rPr>
          <w:rFonts w:cs="Times New Roman"/>
          <w:szCs w:val="28"/>
        </w:rPr>
        <w:t>Жильцова</w:t>
      </w:r>
      <w:proofErr w:type="spellEnd"/>
      <w:r>
        <w:rPr>
          <w:rFonts w:cs="Times New Roman"/>
          <w:szCs w:val="28"/>
        </w:rPr>
        <w:t xml:space="preserve"> Н.А.</w:t>
      </w:r>
    </w:p>
    <w:p w:rsidR="009D4564" w:rsidRDefault="009D4564" w:rsidP="009D4564">
      <w:pPr>
        <w:ind w:firstLine="709"/>
        <w:jc w:val="both"/>
        <w:rPr>
          <w:rFonts w:cs="Times New Roman"/>
          <w:szCs w:val="28"/>
        </w:rPr>
      </w:pPr>
    </w:p>
    <w:p w:rsidR="009D4564" w:rsidRDefault="009D4564" w:rsidP="009D4564">
      <w:pPr>
        <w:jc w:val="center"/>
        <w:rPr>
          <w:b/>
          <w:szCs w:val="28"/>
        </w:rPr>
      </w:pPr>
    </w:p>
    <w:p w:rsidR="009D4564" w:rsidRDefault="009D4564" w:rsidP="009D4564">
      <w:pPr>
        <w:rPr>
          <w:rFonts w:eastAsia="Calibri" w:cs="Times New Roman"/>
          <w:color w:val="000000" w:themeColor="text1"/>
          <w:szCs w:val="28"/>
        </w:rPr>
      </w:pPr>
      <w:r>
        <w:rPr>
          <w:szCs w:val="28"/>
        </w:rPr>
        <w:t xml:space="preserve">Методист ОКУ «Центр </w:t>
      </w:r>
      <w:r>
        <w:rPr>
          <w:rFonts w:eastAsia="Calibri" w:cs="Times New Roman"/>
          <w:color w:val="000000" w:themeColor="text1"/>
          <w:szCs w:val="28"/>
        </w:rPr>
        <w:t xml:space="preserve"> сопровождения </w:t>
      </w:r>
    </w:p>
    <w:p w:rsidR="009D4564" w:rsidRDefault="009D4564" w:rsidP="009D4564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замещающих семей и граждан из числа </w:t>
      </w:r>
    </w:p>
    <w:p w:rsidR="009D4564" w:rsidRDefault="009D4564" w:rsidP="009D4564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детей-сирот и детей, оставшихся </w:t>
      </w:r>
      <w:proofErr w:type="gramStart"/>
      <w:r>
        <w:rPr>
          <w:rFonts w:eastAsia="Calibri" w:cs="Times New Roman"/>
          <w:color w:val="000000" w:themeColor="text1"/>
          <w:szCs w:val="28"/>
        </w:rPr>
        <w:t>без</w:t>
      </w:r>
      <w:proofErr w:type="gramEnd"/>
      <w:r>
        <w:rPr>
          <w:rFonts w:eastAsia="Calibri" w:cs="Times New Roman"/>
          <w:color w:val="000000" w:themeColor="text1"/>
          <w:szCs w:val="28"/>
        </w:rPr>
        <w:t xml:space="preserve"> </w:t>
      </w:r>
    </w:p>
    <w:p w:rsidR="009D4564" w:rsidRDefault="009D4564" w:rsidP="009D4564">
      <w:pPr>
        <w:rPr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попечения родителей»                                                       </w:t>
      </w:r>
      <w:proofErr w:type="spellStart"/>
      <w:r>
        <w:rPr>
          <w:rFonts w:eastAsia="Calibri" w:cs="Times New Roman"/>
          <w:color w:val="000000" w:themeColor="text1"/>
          <w:szCs w:val="28"/>
        </w:rPr>
        <w:t>Пилия</w:t>
      </w:r>
      <w:proofErr w:type="spellEnd"/>
      <w:r>
        <w:rPr>
          <w:rFonts w:eastAsia="Calibri" w:cs="Times New Roman"/>
          <w:color w:val="000000" w:themeColor="text1"/>
          <w:szCs w:val="28"/>
        </w:rPr>
        <w:t xml:space="preserve"> Т.И.</w:t>
      </w:r>
    </w:p>
    <w:p w:rsidR="009D4564" w:rsidRDefault="009D4564" w:rsidP="009D4564">
      <w:pPr>
        <w:jc w:val="center"/>
        <w:rPr>
          <w:szCs w:val="28"/>
        </w:rPr>
      </w:pPr>
    </w:p>
    <w:p w:rsidR="009D4564" w:rsidRDefault="009D4564" w:rsidP="009D4564">
      <w:pPr>
        <w:jc w:val="center"/>
        <w:rPr>
          <w:b/>
          <w:szCs w:val="28"/>
        </w:rPr>
      </w:pPr>
    </w:p>
    <w:p w:rsidR="009D4564" w:rsidRDefault="009D4564" w:rsidP="009D4564">
      <w:pPr>
        <w:rPr>
          <w:szCs w:val="28"/>
        </w:rPr>
      </w:pPr>
      <w:r>
        <w:rPr>
          <w:szCs w:val="28"/>
        </w:rPr>
        <w:t xml:space="preserve">Ведущий эксперт отдела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</w:t>
      </w:r>
    </w:p>
    <w:p w:rsidR="009D4564" w:rsidRDefault="009D4564" w:rsidP="009D4564">
      <w:pPr>
        <w:rPr>
          <w:szCs w:val="28"/>
        </w:rPr>
      </w:pPr>
      <w:r>
        <w:rPr>
          <w:szCs w:val="28"/>
        </w:rPr>
        <w:t xml:space="preserve">обеспечению деятельности </w:t>
      </w:r>
    </w:p>
    <w:p w:rsidR="009D4564" w:rsidRDefault="009D4564" w:rsidP="009D4564">
      <w:pPr>
        <w:rPr>
          <w:szCs w:val="28"/>
        </w:rPr>
      </w:pPr>
      <w:r>
        <w:rPr>
          <w:szCs w:val="28"/>
        </w:rPr>
        <w:t>Уполномоченного по правам ребенка</w:t>
      </w:r>
    </w:p>
    <w:p w:rsidR="009D4564" w:rsidRDefault="009D4564" w:rsidP="009D4564">
      <w:pPr>
        <w:rPr>
          <w:szCs w:val="28"/>
        </w:rPr>
      </w:pPr>
      <w:r>
        <w:rPr>
          <w:szCs w:val="28"/>
        </w:rPr>
        <w:t xml:space="preserve">при Губернаторе Курской области                                   </w:t>
      </w:r>
      <w:proofErr w:type="spellStart"/>
      <w:r>
        <w:rPr>
          <w:szCs w:val="28"/>
        </w:rPr>
        <w:t>Барбусова</w:t>
      </w:r>
      <w:proofErr w:type="spellEnd"/>
      <w:r>
        <w:rPr>
          <w:szCs w:val="28"/>
        </w:rPr>
        <w:t xml:space="preserve"> Е.М.</w:t>
      </w:r>
    </w:p>
    <w:p w:rsidR="009D4564" w:rsidRDefault="009D4564" w:rsidP="009D4564">
      <w:pPr>
        <w:rPr>
          <w:szCs w:val="28"/>
        </w:rPr>
      </w:pPr>
    </w:p>
    <w:p w:rsidR="009D4564" w:rsidRDefault="009D4564" w:rsidP="009D4564">
      <w:pPr>
        <w:rPr>
          <w:szCs w:val="28"/>
        </w:rPr>
      </w:pPr>
      <w:r>
        <w:rPr>
          <w:szCs w:val="28"/>
        </w:rPr>
        <w:t xml:space="preserve">Главный консультант комитета </w:t>
      </w:r>
    </w:p>
    <w:p w:rsidR="009D4564" w:rsidRDefault="009D4564" w:rsidP="009D4564">
      <w:pPr>
        <w:rPr>
          <w:szCs w:val="28"/>
        </w:rPr>
      </w:pPr>
      <w:r>
        <w:rPr>
          <w:szCs w:val="28"/>
        </w:rPr>
        <w:t xml:space="preserve">образования и науки Курской области                               </w:t>
      </w:r>
      <w:proofErr w:type="spellStart"/>
      <w:r>
        <w:rPr>
          <w:szCs w:val="28"/>
        </w:rPr>
        <w:t>Жердева</w:t>
      </w:r>
      <w:proofErr w:type="spellEnd"/>
      <w:r>
        <w:rPr>
          <w:szCs w:val="28"/>
        </w:rPr>
        <w:t xml:space="preserve"> Н.В.   </w:t>
      </w:r>
    </w:p>
    <w:p w:rsidR="009D4564" w:rsidRDefault="009D4564" w:rsidP="009D4564">
      <w:pPr>
        <w:jc w:val="center"/>
        <w:rPr>
          <w:szCs w:val="28"/>
        </w:rPr>
      </w:pPr>
    </w:p>
    <w:p w:rsidR="009D4564" w:rsidRDefault="009D4564" w:rsidP="009D4564">
      <w:pPr>
        <w:jc w:val="center"/>
        <w:rPr>
          <w:szCs w:val="28"/>
        </w:rPr>
      </w:pPr>
    </w:p>
    <w:p w:rsidR="009D4564" w:rsidRDefault="009D4564" w:rsidP="009D4564">
      <w:pPr>
        <w:pStyle w:val="a3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Старший инспектор отделения </w:t>
      </w:r>
      <w:proofErr w:type="gramStart"/>
      <w:r>
        <w:rPr>
          <w:rFonts w:cs="Times New Roman"/>
          <w:szCs w:val="28"/>
        </w:rPr>
        <w:t>по</w:t>
      </w:r>
      <w:proofErr w:type="gramEnd"/>
      <w:r>
        <w:rPr>
          <w:rFonts w:cs="Times New Roman"/>
          <w:szCs w:val="28"/>
        </w:rPr>
        <w:t xml:space="preserve"> </w:t>
      </w:r>
    </w:p>
    <w:p w:rsidR="009D4564" w:rsidRDefault="009D4564" w:rsidP="009D4564">
      <w:pPr>
        <w:pStyle w:val="a3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организации работы ПДН ООДУУП </w:t>
      </w:r>
    </w:p>
    <w:p w:rsidR="009D4564" w:rsidRDefault="009D4564" w:rsidP="009D4564">
      <w:pPr>
        <w:pStyle w:val="a3"/>
        <w:ind w:firstLine="0"/>
        <w:rPr>
          <w:b/>
          <w:bCs/>
          <w:szCs w:val="28"/>
        </w:rPr>
      </w:pPr>
      <w:r>
        <w:rPr>
          <w:rFonts w:cs="Times New Roman"/>
          <w:szCs w:val="28"/>
        </w:rPr>
        <w:t xml:space="preserve">и ПДН УМВД России по Курской области                    </w:t>
      </w:r>
      <w:proofErr w:type="spellStart"/>
      <w:r>
        <w:rPr>
          <w:rFonts w:cs="Times New Roman"/>
          <w:szCs w:val="28"/>
        </w:rPr>
        <w:t>Бильдина</w:t>
      </w:r>
      <w:proofErr w:type="spellEnd"/>
      <w:r>
        <w:rPr>
          <w:rFonts w:cs="Times New Roman"/>
          <w:szCs w:val="28"/>
        </w:rPr>
        <w:t xml:space="preserve"> Ю.Е</w:t>
      </w:r>
    </w:p>
    <w:p w:rsidR="009D4564" w:rsidRDefault="009D4564" w:rsidP="009D4564">
      <w:pPr>
        <w:pStyle w:val="a3"/>
        <w:ind w:firstLine="0"/>
        <w:rPr>
          <w:b/>
          <w:bCs/>
          <w:szCs w:val="28"/>
        </w:rPr>
      </w:pPr>
    </w:p>
    <w:p w:rsidR="009D4564" w:rsidRDefault="009D4564" w:rsidP="009D4564">
      <w:pPr>
        <w:pStyle w:val="a3"/>
        <w:ind w:firstLine="0"/>
        <w:rPr>
          <w:b/>
          <w:bCs/>
          <w:szCs w:val="28"/>
        </w:rPr>
      </w:pPr>
    </w:p>
    <w:p w:rsidR="009D4564" w:rsidRDefault="009D4564" w:rsidP="009D4564">
      <w:pPr>
        <w:jc w:val="both"/>
        <w:rPr>
          <w:rFonts w:cs="Times New Roman"/>
          <w:b/>
          <w:szCs w:val="28"/>
        </w:rPr>
      </w:pPr>
    </w:p>
    <w:p w:rsidR="009D4564" w:rsidRDefault="009D4564" w:rsidP="009D4564">
      <w:pPr>
        <w:pStyle w:val="a3"/>
        <w:ind w:firstLine="851"/>
        <w:rPr>
          <w:b/>
          <w:szCs w:val="28"/>
        </w:rPr>
      </w:pPr>
      <w:proofErr w:type="gramStart"/>
      <w:r>
        <w:rPr>
          <w:b/>
          <w:szCs w:val="28"/>
        </w:rPr>
        <w:t xml:space="preserve">Об организации  деятельности учреждений культуры, физкультуры  и  спорта Курской по организации досуга и занятости детей и подростков (в том числе, находящихся в социально опасном положении и трудной </w:t>
      </w:r>
      <w:proofErr w:type="gramEnd"/>
    </w:p>
    <w:p w:rsidR="009D4564" w:rsidRDefault="009D4564" w:rsidP="009D4564">
      <w:pPr>
        <w:pStyle w:val="a3"/>
        <w:ind w:firstLine="851"/>
        <w:rPr>
          <w:b/>
          <w:szCs w:val="28"/>
        </w:rPr>
      </w:pPr>
      <w:r>
        <w:rPr>
          <w:b/>
          <w:szCs w:val="28"/>
        </w:rPr>
        <w:t>жизненной ситуации) в свободное от учебы и работы время</w:t>
      </w:r>
    </w:p>
    <w:p w:rsidR="009D4564" w:rsidRDefault="009D4564" w:rsidP="009D4564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</w:t>
      </w:r>
    </w:p>
    <w:p w:rsidR="009D4564" w:rsidRDefault="009D4564" w:rsidP="009D4564">
      <w:pPr>
        <w:ind w:firstLine="851"/>
        <w:jc w:val="both"/>
        <w:rPr>
          <w:rFonts w:cs="Times New Roman"/>
          <w:szCs w:val="28"/>
        </w:rPr>
      </w:pPr>
    </w:p>
    <w:p w:rsidR="009D4564" w:rsidRDefault="009D4564" w:rsidP="009D4564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Заслушав и обсудив информации заместителя председателя комитета по культуре Курской области Горбунова П.Н., эксперта комитета по </w:t>
      </w:r>
      <w:r>
        <w:rPr>
          <w:rFonts w:cs="Times New Roman"/>
          <w:szCs w:val="28"/>
        </w:rPr>
        <w:lastRenderedPageBreak/>
        <w:t xml:space="preserve">физической культуре и спорту Курской области </w:t>
      </w:r>
      <w:proofErr w:type="spellStart"/>
      <w:r>
        <w:rPr>
          <w:rFonts w:cs="Times New Roman"/>
          <w:szCs w:val="28"/>
        </w:rPr>
        <w:t>Манохиной</w:t>
      </w:r>
      <w:proofErr w:type="spellEnd"/>
      <w:r>
        <w:rPr>
          <w:rFonts w:cs="Times New Roman"/>
          <w:szCs w:val="28"/>
        </w:rPr>
        <w:t xml:space="preserve"> О.Л, комиссия отмечает следующее.</w:t>
      </w:r>
    </w:p>
    <w:p w:rsidR="009D4564" w:rsidRDefault="009D4564" w:rsidP="009D4564">
      <w:pPr>
        <w:pStyle w:val="a7"/>
        <w:spacing w:after="0" w:line="240" w:lineRule="auto"/>
        <w:ind w:right="2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пропаганды здорового образа жизни образовательными учреждениями, подведомственными комитету по культуре Курской области, реализуется целый ряд специальных мероприятий.</w:t>
      </w:r>
    </w:p>
    <w:p w:rsidR="009D4564" w:rsidRDefault="009D4564" w:rsidP="009D4564">
      <w:pPr>
        <w:pStyle w:val="a7"/>
        <w:spacing w:after="0" w:line="240" w:lineRule="auto"/>
        <w:ind w:right="2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ежегодно с привлечением всех студентов организуются Дни здоровья, систематически проводятся кураторские часы по правовым вопросам, организуются встречи с врачами-наркологами, инспекторами отделов полиции, проводятся семинары-тренинги, лекции, тематические книжные выставки, регулярно выпускаются бюллетени и стенгазеты.</w:t>
      </w:r>
    </w:p>
    <w:p w:rsidR="009D4564" w:rsidRDefault="009D4564" w:rsidP="009D4564">
      <w:pPr>
        <w:pStyle w:val="a7"/>
        <w:spacing w:after="0" w:line="240" w:lineRule="auto"/>
        <w:ind w:right="2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школах искусств области обучается 14735 человек, средний возраст которых от 8 до 15 лет. Данное количество учеников составляет порядка 15 % от общего числа детей, проживающих в регионе. Это средний показатель по ЦФО и в целом по стране. </w:t>
      </w:r>
    </w:p>
    <w:p w:rsidR="009D4564" w:rsidRDefault="009D4564" w:rsidP="009D4564">
      <w:pPr>
        <w:pStyle w:val="a7"/>
        <w:spacing w:after="0" w:line="240" w:lineRule="auto"/>
        <w:ind w:right="2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проводится соответствующая работа с муниципальными руководителями сферы культуры и главами администраций районов и городов Курской области. Есть районы, в которых показатель доли детей, обучающихся в ДШИ, достаточно высок.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и такие, где работа по привлечению детей в ДШИ практически не ведётся. Так в школе искусств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обучается всего 94 детей (при населении посёлка 8848 человек), тогда как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Хомутовском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районе, при таком же приблизительно количестве населения обучается 142 человека. </w:t>
      </w:r>
    </w:p>
    <w:p w:rsidR="009D4564" w:rsidRDefault="009D4564" w:rsidP="009D4564">
      <w:pPr>
        <w:pStyle w:val="a7"/>
        <w:spacing w:after="0" w:line="240" w:lineRule="auto"/>
        <w:ind w:right="2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лидеров по данному показателю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где только в оркестре духовых инструментов играет порядка 40 учащихся. </w:t>
      </w:r>
    </w:p>
    <w:p w:rsidR="009D4564" w:rsidRDefault="009D4564" w:rsidP="009D4564">
      <w:pPr>
        <w:pStyle w:val="a7"/>
        <w:spacing w:after="0" w:line="240" w:lineRule="auto"/>
        <w:ind w:right="23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Среди обучающихся образовательных организаций дополнительного образования сферы культуры и искусства и профессиональных образовательных организаций сферы культуры и искусства Курской области порядка 50 % детей из неполных семей, а в музыкальном колледже культуры им. Свиридова – около 80 %. Но большинство таких детей очень талантливы и имеют большое стремление к получению профессиональных навыков и знаний.</w:t>
      </w:r>
      <w:proofErr w:type="gramEnd"/>
    </w:p>
    <w:p w:rsidR="009D4564" w:rsidRDefault="009D4564" w:rsidP="009D4564">
      <w:pPr>
        <w:pStyle w:val="a7"/>
        <w:spacing w:after="0" w:line="240" w:lineRule="auto"/>
        <w:ind w:right="2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color w:val="000000"/>
        </w:rPr>
        <w:t xml:space="preserve">В рамках реализации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«Профилактика наркомании и медико-социальная реабилитация больных наркоманией в Курской области» в 2016 году были осуществлены следующие крупные мероприятия.</w:t>
      </w:r>
    </w:p>
    <w:p w:rsidR="009D4564" w:rsidRDefault="009D4564" w:rsidP="009D4564">
      <w:pPr>
        <w:pStyle w:val="a7"/>
        <w:spacing w:after="0" w:line="240" w:lineRule="auto"/>
        <w:ind w:right="23" w:firstLine="851"/>
        <w:jc w:val="both"/>
        <w:rPr>
          <w:rStyle w:val="2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>ОКУК «Курская областная библиотека для детей и юношества» приобретен комплект литературы в количестве 264 экз. на общую сумму в 30,450 тыс. руб. Были куплены научные, популярные, просветительские издания для различных возрастных категорий читателей.</w:t>
      </w:r>
    </w:p>
    <w:p w:rsidR="009D4564" w:rsidRDefault="009D4564" w:rsidP="009D4564">
      <w:pPr>
        <w:pStyle w:val="a7"/>
        <w:spacing w:after="0" w:line="240" w:lineRule="auto"/>
        <w:ind w:right="23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В о</w:t>
      </w:r>
      <w:r>
        <w:rPr>
          <w:rStyle w:val="2"/>
          <w:rFonts w:ascii="Times New Roman" w:hAnsi="Times New Roman" w:cs="Times New Roman"/>
          <w:color w:val="000000"/>
        </w:rPr>
        <w:t xml:space="preserve">бластном фестивале молодежных программ-акций «21 век – без наркотиков!» </w:t>
      </w:r>
      <w:r>
        <w:rPr>
          <w:rFonts w:ascii="Times New Roman" w:hAnsi="Times New Roman" w:cs="Times New Roman"/>
          <w:sz w:val="28"/>
          <w:szCs w:val="28"/>
        </w:rPr>
        <w:t xml:space="preserve">приняли участие 210 студентов образовательных учреждений сферы культуры и искусств. </w:t>
      </w:r>
    </w:p>
    <w:p w:rsidR="009D4564" w:rsidRDefault="009D4564" w:rsidP="009D4564">
      <w:pPr>
        <w:pStyle w:val="a7"/>
        <w:spacing w:after="0" w:line="240" w:lineRule="auto"/>
        <w:ind w:right="23" w:firstLine="851"/>
        <w:jc w:val="both"/>
        <w:rPr>
          <w:rStyle w:val="2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 xml:space="preserve">В сфере библиотечного обслуживания одним из приоритетных направлений в работе библиотек с подростками и молодежью является </w:t>
      </w:r>
      <w:r>
        <w:rPr>
          <w:rStyle w:val="2"/>
          <w:rFonts w:ascii="Times New Roman" w:hAnsi="Times New Roman" w:cs="Times New Roman"/>
          <w:color w:val="000000"/>
        </w:rPr>
        <w:lastRenderedPageBreak/>
        <w:t xml:space="preserve">правовое информирование, осуществляемое совместно с правоохранительными органами и учебными заведениями города. </w:t>
      </w:r>
    </w:p>
    <w:p w:rsidR="009D4564" w:rsidRDefault="009D4564" w:rsidP="009D4564">
      <w:pPr>
        <w:pStyle w:val="a7"/>
        <w:spacing w:after="0" w:line="240" w:lineRule="auto"/>
        <w:ind w:right="23" w:firstLine="851"/>
        <w:jc w:val="both"/>
        <w:rPr>
          <w:rStyle w:val="2"/>
          <w:rFonts w:ascii="Times New Roman" w:hAnsi="Times New Roman" w:cs="Times New Roman"/>
          <w:color w:val="000000"/>
        </w:rPr>
      </w:pPr>
      <w:r>
        <w:rPr>
          <w:rStyle w:val="2"/>
          <w:rFonts w:ascii="Times New Roman" w:hAnsi="Times New Roman" w:cs="Times New Roman"/>
          <w:color w:val="000000"/>
        </w:rPr>
        <w:t xml:space="preserve">В целях профилактики наркомании, негативного образа жизни задействована и широкая система кинообслуживания населения Курской области. </w:t>
      </w:r>
    </w:p>
    <w:p w:rsidR="009D4564" w:rsidRDefault="009D4564" w:rsidP="009D4564">
      <w:pPr>
        <w:ind w:firstLine="851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cs="Times New Roman"/>
          <w:szCs w:val="28"/>
        </w:rPr>
        <w:t>Развитие физической культуры и спорта в Курской области осуществляется в соответствии с государственной программой Курской области «Развитие физической культуры и спорта в Курской области», утвержденной постановлением Администрации Курской области от 11.10.2013 г. № 724-па и содержащей целевые показатели (индикаторы) развития физической культуры и спорта в Курской области.</w:t>
      </w:r>
    </w:p>
    <w:p w:rsidR="009D4564" w:rsidRDefault="009D4564" w:rsidP="009D4564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целом, целевые ориентиры развития физической культуры и спорта, определённые Госпрограммой, выполняются, а по ряду показателей – выше контрольных цифр. Так, целевые показатели по итогам 2015 года выглядят следующим образом: </w:t>
      </w:r>
    </w:p>
    <w:p w:rsidR="009D4564" w:rsidRDefault="009D4564" w:rsidP="009D4564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доля  граждан, систематически занимающихся физической культурой и спортом, в общей численности населения – 33,5% (при задании – 30%).</w:t>
      </w:r>
    </w:p>
    <w:p w:rsidR="009D4564" w:rsidRDefault="009D4564" w:rsidP="009D4564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доля обучающихся и студентов, систематически занимающихся физкультурой и спортом, в общей численности данной категории – 78,9%  (при задании  60%); </w:t>
      </w:r>
    </w:p>
    <w:p w:rsidR="009D4564" w:rsidRDefault="009D4564" w:rsidP="009D4564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уровень обеспеченности спортсооружениями, исходя из единовременной пропускной способности объектов спорта, в том числе для лиц с ограниченными возможностями здоровья и инвалидов, увеличился с 23% в 2008 году до 29,4% в 2015г.</w:t>
      </w:r>
    </w:p>
    <w:p w:rsidR="009D4564" w:rsidRDefault="009D4564" w:rsidP="009D4564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Курской области функционируют 45 спортивных школ (</w:t>
      </w:r>
      <w:r>
        <w:rPr>
          <w:rFonts w:eastAsia="Calibri" w:cs="Times New Roman"/>
          <w:color w:val="000000"/>
          <w:szCs w:val="28"/>
        </w:rPr>
        <w:t xml:space="preserve">детско-юношеские спортивные школы,  специализированные детско-юношеские спортивные школы олимпийского резерва, школа высшего спортивного мастерства), где занимаются 19266 детей и подростков. </w:t>
      </w:r>
      <w:r>
        <w:rPr>
          <w:rFonts w:cs="Times New Roman"/>
          <w:szCs w:val="28"/>
        </w:rPr>
        <w:t xml:space="preserve"> В данных учреждениях функционируют 192 отделения по 42 видам спорта. Тренировочный процесс осуществляется на 315 спортивных объектах региона.</w:t>
      </w:r>
    </w:p>
    <w:p w:rsidR="009D4564" w:rsidRDefault="009D4564" w:rsidP="009D4564">
      <w:pPr>
        <w:pStyle w:val="a3"/>
        <w:ind w:firstLine="851"/>
        <w:rPr>
          <w:b/>
          <w:szCs w:val="28"/>
        </w:rPr>
      </w:pPr>
      <w:r>
        <w:rPr>
          <w:b/>
          <w:szCs w:val="28"/>
        </w:rPr>
        <w:t xml:space="preserve">На основании </w:t>
      </w:r>
      <w:proofErr w:type="gramStart"/>
      <w:r>
        <w:rPr>
          <w:b/>
          <w:szCs w:val="28"/>
        </w:rPr>
        <w:t>изложенного</w:t>
      </w:r>
      <w:proofErr w:type="gramEnd"/>
      <w:r>
        <w:rPr>
          <w:b/>
          <w:szCs w:val="28"/>
        </w:rPr>
        <w:t xml:space="preserve"> комиссия ПОСТАНОВИЛА:</w:t>
      </w:r>
    </w:p>
    <w:p w:rsidR="009D4564" w:rsidRDefault="009D4564" w:rsidP="009D4564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1.</w:t>
      </w:r>
      <w:r>
        <w:rPr>
          <w:rFonts w:cs="Times New Roman"/>
          <w:szCs w:val="28"/>
        </w:rPr>
        <w:t xml:space="preserve"> Информации Горбунова П.Н., </w:t>
      </w:r>
      <w:proofErr w:type="spellStart"/>
      <w:r>
        <w:rPr>
          <w:rFonts w:cs="Times New Roman"/>
          <w:szCs w:val="28"/>
        </w:rPr>
        <w:t>Манохиной</w:t>
      </w:r>
      <w:proofErr w:type="spellEnd"/>
      <w:r>
        <w:rPr>
          <w:rFonts w:cs="Times New Roman"/>
          <w:szCs w:val="28"/>
        </w:rPr>
        <w:t xml:space="preserve"> О.Л. – принять к сведению.</w:t>
      </w:r>
    </w:p>
    <w:p w:rsidR="009D4564" w:rsidRDefault="009D4564" w:rsidP="009D4564">
      <w:pPr>
        <w:ind w:firstLine="851"/>
        <w:jc w:val="both"/>
        <w:rPr>
          <w:rFonts w:cs="Times New Roman"/>
          <w:szCs w:val="16"/>
        </w:rPr>
      </w:pPr>
      <w:r>
        <w:rPr>
          <w:rFonts w:cs="Times New Roman"/>
          <w:b/>
          <w:szCs w:val="28"/>
        </w:rPr>
        <w:t>2.  Комитету по культуре Курской области (</w:t>
      </w:r>
      <w:proofErr w:type="spellStart"/>
      <w:r>
        <w:rPr>
          <w:rFonts w:cs="Times New Roman"/>
          <w:b/>
          <w:szCs w:val="28"/>
        </w:rPr>
        <w:t>Рудской</w:t>
      </w:r>
      <w:proofErr w:type="spellEnd"/>
      <w:r>
        <w:rPr>
          <w:rFonts w:cs="Times New Roman"/>
          <w:b/>
          <w:szCs w:val="28"/>
        </w:rPr>
        <w:t xml:space="preserve"> В.В.)</w:t>
      </w:r>
      <w:r>
        <w:rPr>
          <w:rFonts w:cs="Times New Roman"/>
          <w:szCs w:val="28"/>
        </w:rPr>
        <w:t xml:space="preserve"> принять меры по совершенствованию подведомственными  учреждениями  форм и методов работы  по </w:t>
      </w:r>
      <w:r>
        <w:rPr>
          <w:rFonts w:cs="Times New Roman"/>
          <w:szCs w:val="16"/>
        </w:rPr>
        <w:t>организации досуга и занятости детей и подростков, в том числе находящихся в социально опасном положении и трудной жизненной ситуации.</w:t>
      </w:r>
    </w:p>
    <w:p w:rsidR="009D4564" w:rsidRDefault="009D4564" w:rsidP="009D4564">
      <w:pPr>
        <w:tabs>
          <w:tab w:val="left" w:pos="567"/>
          <w:tab w:val="left" w:pos="709"/>
        </w:tabs>
        <w:ind w:firstLine="851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3. Комитету  по физической культуре и спорту Курской области (</w:t>
      </w:r>
      <w:proofErr w:type="spellStart"/>
      <w:r>
        <w:rPr>
          <w:rFonts w:cs="Times New Roman"/>
          <w:b/>
          <w:szCs w:val="28"/>
        </w:rPr>
        <w:t>А.А.Марковчин</w:t>
      </w:r>
      <w:proofErr w:type="spellEnd"/>
      <w:r>
        <w:rPr>
          <w:rFonts w:cs="Times New Roman"/>
          <w:b/>
          <w:szCs w:val="28"/>
        </w:rPr>
        <w:t>) совместно с комитетом образования и науки Курской области (Л.В. Карачевцева) совместно с главами муниципальных районов и городских округов Курской области:</w:t>
      </w:r>
    </w:p>
    <w:p w:rsidR="009D4564" w:rsidRDefault="009D4564" w:rsidP="009D4564">
      <w:pPr>
        <w:tabs>
          <w:tab w:val="left" w:pos="567"/>
          <w:tab w:val="left" w:pos="709"/>
        </w:tabs>
        <w:ind w:firstLine="851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lastRenderedPageBreak/>
        <w:t>3.1.</w:t>
      </w:r>
      <w:r>
        <w:rPr>
          <w:rFonts w:cs="Times New Roman"/>
          <w:szCs w:val="28"/>
        </w:rPr>
        <w:t xml:space="preserve"> Продолжить строительство малобюджетных спортивных сооружений и оснащение имеющихся спортивно-технологическим оборудованием, в том числе и для подготовки населения к выполнению  норм ГТО.</w:t>
      </w:r>
    </w:p>
    <w:p w:rsidR="009D4564" w:rsidRDefault="009D4564" w:rsidP="009D4564">
      <w:pPr>
        <w:tabs>
          <w:tab w:val="left" w:pos="567"/>
          <w:tab w:val="left" w:pos="709"/>
        </w:tabs>
        <w:ind w:firstLine="851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3.2.</w:t>
      </w:r>
      <w:r>
        <w:rPr>
          <w:rFonts w:cs="Times New Roman"/>
          <w:szCs w:val="28"/>
        </w:rPr>
        <w:t xml:space="preserve"> Обеспечить сохранение существующих, а также создание новых детско-юношеских спортивных школ, спортивных школ, спортивных школ олимпийского резерва.</w:t>
      </w:r>
    </w:p>
    <w:p w:rsidR="009D4564" w:rsidRDefault="009D4564" w:rsidP="009D4564">
      <w:pPr>
        <w:tabs>
          <w:tab w:val="left" w:pos="567"/>
          <w:tab w:val="left" w:pos="709"/>
        </w:tabs>
        <w:ind w:firstLine="851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3.3.</w:t>
      </w:r>
      <w:r>
        <w:rPr>
          <w:rFonts w:cs="Times New Roman"/>
          <w:szCs w:val="28"/>
        </w:rPr>
        <w:t xml:space="preserve"> Содействовать созданию сети спортивных клубов, в том числе детско-юношеских, по месту жительства, работы и учебы несовершеннолетних.</w:t>
      </w:r>
    </w:p>
    <w:p w:rsidR="009D4564" w:rsidRDefault="009D4564" w:rsidP="009D4564">
      <w:pPr>
        <w:ind w:firstLine="851"/>
        <w:jc w:val="both"/>
        <w:rPr>
          <w:rFonts w:eastAsiaTheme="minorHAnsi" w:cs="Times New Roman"/>
          <w:b/>
          <w:szCs w:val="28"/>
          <w:u w:val="single"/>
          <w:lang w:eastAsia="en-US"/>
        </w:rPr>
      </w:pPr>
      <w:r>
        <w:rPr>
          <w:rFonts w:cs="Times New Roman"/>
          <w:b/>
          <w:szCs w:val="28"/>
        </w:rPr>
        <w:t>4.</w:t>
      </w:r>
      <w:r>
        <w:rPr>
          <w:rFonts w:cs="Times New Roman"/>
          <w:szCs w:val="28"/>
        </w:rPr>
        <w:t xml:space="preserve"> О принятых мерах по исполнению настоящего постановления проинформировать КДН и ЗП Администрации Курской области </w:t>
      </w:r>
      <w:r>
        <w:rPr>
          <w:rFonts w:cs="Times New Roman"/>
          <w:b/>
          <w:szCs w:val="28"/>
        </w:rPr>
        <w:t xml:space="preserve">в срок </w:t>
      </w:r>
      <w:r>
        <w:rPr>
          <w:rFonts w:cs="Times New Roman"/>
          <w:b/>
          <w:szCs w:val="28"/>
          <w:u w:val="single"/>
        </w:rPr>
        <w:t>до 1 февраля 2017 года.</w:t>
      </w:r>
    </w:p>
    <w:p w:rsidR="009D4564" w:rsidRDefault="009D4564" w:rsidP="009D4564">
      <w:pPr>
        <w:ind w:firstLine="851"/>
        <w:jc w:val="both"/>
        <w:rPr>
          <w:rFonts w:cs="Times New Roman"/>
          <w:szCs w:val="28"/>
          <w:u w:val="single"/>
        </w:rPr>
      </w:pPr>
    </w:p>
    <w:p w:rsidR="009D4564" w:rsidRDefault="009D4564" w:rsidP="009D4564">
      <w:pPr>
        <w:ind w:firstLine="851"/>
        <w:rPr>
          <w:rFonts w:cs="Times New Roman"/>
          <w:sz w:val="24"/>
          <w:szCs w:val="24"/>
        </w:rPr>
      </w:pPr>
    </w:p>
    <w:p w:rsidR="009D4564" w:rsidRDefault="009D4564" w:rsidP="009D4564">
      <w:pPr>
        <w:ind w:left="7080" w:firstLine="851"/>
        <w:jc w:val="center"/>
        <w:rPr>
          <w:rFonts w:cs="Times New Roman"/>
          <w:sz w:val="24"/>
          <w:szCs w:val="24"/>
        </w:rPr>
      </w:pP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председателя </w:t>
      </w: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комиссии по делам несовершеннолетних </w:t>
      </w: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защите их прав Администрации </w:t>
      </w:r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Курской области                                                                          В.Г. </w:t>
      </w:r>
      <w:proofErr w:type="spellStart"/>
      <w:r>
        <w:rPr>
          <w:rFonts w:cs="Times New Roman"/>
          <w:szCs w:val="28"/>
        </w:rPr>
        <w:t>Воднев</w:t>
      </w:r>
      <w:proofErr w:type="spellEnd"/>
    </w:p>
    <w:p w:rsidR="009D4564" w:rsidRDefault="009D4564" w:rsidP="009D456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</w:p>
    <w:p w:rsidR="009D4564" w:rsidRDefault="009D4564" w:rsidP="009D4564">
      <w:pPr>
        <w:ind w:firstLine="851"/>
        <w:jc w:val="both"/>
        <w:rPr>
          <w:rFonts w:cs="Times New Roman"/>
          <w:color w:val="000000"/>
          <w:szCs w:val="28"/>
        </w:rPr>
      </w:pPr>
    </w:p>
    <w:p w:rsidR="009D4564" w:rsidRDefault="009D4564" w:rsidP="009D4564">
      <w:pPr>
        <w:ind w:firstLine="851"/>
        <w:jc w:val="both"/>
        <w:rPr>
          <w:rFonts w:cs="Times New Roman"/>
          <w:color w:val="000000"/>
          <w:szCs w:val="28"/>
        </w:rPr>
      </w:pPr>
    </w:p>
    <w:p w:rsidR="009D4564" w:rsidRDefault="009D4564" w:rsidP="009D4564">
      <w:pPr>
        <w:ind w:firstLine="851"/>
        <w:jc w:val="both"/>
        <w:rPr>
          <w:rFonts w:cs="Times New Roman"/>
          <w:color w:val="000000"/>
          <w:szCs w:val="28"/>
        </w:rPr>
      </w:pPr>
    </w:p>
    <w:p w:rsidR="009D4564" w:rsidRDefault="009D4564" w:rsidP="009D4564">
      <w:pPr>
        <w:jc w:val="both"/>
      </w:pPr>
    </w:p>
    <w:p w:rsidR="009D4564" w:rsidRDefault="009D4564" w:rsidP="009D4564">
      <w:pPr>
        <w:jc w:val="both"/>
      </w:pPr>
    </w:p>
    <w:p w:rsidR="009D4564" w:rsidRDefault="009D4564" w:rsidP="009D4564">
      <w:pPr>
        <w:jc w:val="both"/>
      </w:pPr>
    </w:p>
    <w:p w:rsidR="009D4564" w:rsidRDefault="009D4564" w:rsidP="009D4564">
      <w:pPr>
        <w:jc w:val="both"/>
      </w:pPr>
    </w:p>
    <w:p w:rsidR="009D4564" w:rsidRDefault="009D4564" w:rsidP="009D4564">
      <w:pPr>
        <w:jc w:val="both"/>
      </w:pPr>
    </w:p>
    <w:p w:rsidR="009D4564" w:rsidRDefault="009D4564" w:rsidP="009D4564">
      <w:pPr>
        <w:jc w:val="both"/>
      </w:pPr>
    </w:p>
    <w:p w:rsidR="009D4564" w:rsidRDefault="009D4564" w:rsidP="009D4564">
      <w:pPr>
        <w:jc w:val="both"/>
      </w:pPr>
    </w:p>
    <w:p w:rsidR="009D4564" w:rsidRDefault="009D4564" w:rsidP="009D4564">
      <w:pPr>
        <w:jc w:val="both"/>
      </w:pPr>
    </w:p>
    <w:p w:rsidR="009D4564" w:rsidRDefault="009D4564" w:rsidP="009D4564">
      <w:pPr>
        <w:jc w:val="both"/>
      </w:pPr>
    </w:p>
    <w:p w:rsidR="0082542C" w:rsidRDefault="0082542C"/>
    <w:sectPr w:rsidR="0082542C" w:rsidSect="0082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D4564"/>
    <w:rsid w:val="0082542C"/>
    <w:rsid w:val="009D4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64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D4564"/>
    <w:pPr>
      <w:ind w:firstLine="872"/>
      <w:jc w:val="both"/>
    </w:pPr>
  </w:style>
  <w:style w:type="character" w:customStyle="1" w:styleId="a4">
    <w:name w:val="Основной текст с отступом Знак"/>
    <w:basedOn w:val="a0"/>
    <w:link w:val="a3"/>
    <w:rsid w:val="009D4564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5">
    <w:name w:val="Title"/>
    <w:aliases w:val="Знак"/>
    <w:basedOn w:val="a"/>
    <w:link w:val="a6"/>
    <w:qFormat/>
    <w:rsid w:val="009D4564"/>
    <w:pPr>
      <w:jc w:val="center"/>
    </w:pPr>
    <w:rPr>
      <w:rFonts w:cs="Times New Roman"/>
      <w:b/>
      <w:bCs/>
    </w:rPr>
  </w:style>
  <w:style w:type="character" w:customStyle="1" w:styleId="a6">
    <w:name w:val="Название Знак"/>
    <w:aliases w:val="Знак Знак"/>
    <w:basedOn w:val="a0"/>
    <w:link w:val="a5"/>
    <w:rsid w:val="009D456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D456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9D4564"/>
  </w:style>
  <w:style w:type="character" w:customStyle="1" w:styleId="2">
    <w:name w:val="Основной текст (2)_"/>
    <w:link w:val="20"/>
    <w:locked/>
    <w:rsid w:val="009D456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4564"/>
    <w:pPr>
      <w:widowControl w:val="0"/>
      <w:shd w:val="clear" w:color="auto" w:fill="FFFFFF"/>
      <w:spacing w:before="360" w:line="322" w:lineRule="exact"/>
      <w:ind w:firstLine="460"/>
      <w:jc w:val="both"/>
    </w:pPr>
    <w:rPr>
      <w:rFonts w:asciiTheme="minorHAnsi" w:eastAsiaTheme="minorHAnsi" w:hAnsiTheme="minorHAnsi" w:cstheme="minorBidi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1264</Words>
  <Characters>7205</Characters>
  <Application>Microsoft Office Word</Application>
  <DocSecurity>0</DocSecurity>
  <Lines>60</Lines>
  <Paragraphs>16</Paragraphs>
  <ScaleCrop>false</ScaleCrop>
  <Company>Grizli777</Company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2016-09-26T08:55:00Z</dcterms:created>
  <dcterms:modified xsi:type="dcterms:W3CDTF">2016-09-26T08:55:00Z</dcterms:modified>
</cp:coreProperties>
</file>