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AB" w:rsidRPr="00023058" w:rsidRDefault="00BD4CAB" w:rsidP="00BD4CAB">
      <w:pPr>
        <w:pStyle w:val="20"/>
        <w:shd w:val="clear" w:color="auto" w:fill="auto"/>
        <w:spacing w:before="0" w:after="0" w:line="240" w:lineRule="auto"/>
        <w:ind w:left="5670"/>
        <w:jc w:val="center"/>
      </w:pPr>
      <w:proofErr w:type="gramStart"/>
      <w:r w:rsidRPr="00023058">
        <w:t>Утвержден</w:t>
      </w:r>
      <w:proofErr w:type="gramEnd"/>
      <w:r w:rsidRPr="00023058">
        <w:br/>
        <w:t>приказом Министерства</w:t>
      </w:r>
    </w:p>
    <w:p w:rsidR="00BD4CAB" w:rsidRPr="00023058" w:rsidRDefault="00BD4CAB" w:rsidP="00BD4CAB">
      <w:pPr>
        <w:pStyle w:val="20"/>
        <w:shd w:val="clear" w:color="auto" w:fill="auto"/>
        <w:spacing w:before="0" w:after="0" w:line="240" w:lineRule="auto"/>
        <w:ind w:left="5670"/>
        <w:jc w:val="center"/>
      </w:pPr>
      <w:r w:rsidRPr="00023058">
        <w:t>приоритетных проектов</w:t>
      </w:r>
    </w:p>
    <w:p w:rsidR="00BD4CAB" w:rsidRPr="00023058" w:rsidRDefault="00BD4CAB" w:rsidP="00BD4CAB">
      <w:pPr>
        <w:pStyle w:val="20"/>
        <w:shd w:val="clear" w:color="auto" w:fill="auto"/>
        <w:spacing w:before="0" w:after="0" w:line="240" w:lineRule="auto"/>
        <w:ind w:left="5670"/>
        <w:jc w:val="center"/>
      </w:pPr>
      <w:r w:rsidRPr="00023058">
        <w:t>развития территорий и</w:t>
      </w:r>
    </w:p>
    <w:p w:rsidR="00BD4CAB" w:rsidRDefault="00BD4CAB" w:rsidP="00BD4CAB">
      <w:pPr>
        <w:widowControl w:val="0"/>
        <w:autoSpaceDE w:val="0"/>
        <w:autoSpaceDN w:val="0"/>
        <w:adjustRightInd w:val="0"/>
        <w:ind w:left="5670"/>
        <w:jc w:val="center"/>
        <w:rPr>
          <w:b/>
          <w:bCs/>
          <w:sz w:val="28"/>
          <w:szCs w:val="28"/>
        </w:rPr>
      </w:pPr>
      <w:r w:rsidRPr="00023058">
        <w:rPr>
          <w:sz w:val="28"/>
          <w:szCs w:val="28"/>
        </w:rPr>
        <w:t>туризма Курской области</w:t>
      </w:r>
      <w:r w:rsidRPr="00023058">
        <w:rPr>
          <w:sz w:val="28"/>
          <w:szCs w:val="28"/>
        </w:rPr>
        <w:br/>
        <w:t xml:space="preserve">от </w:t>
      </w:r>
      <w:r>
        <w:rPr>
          <w:sz w:val="28"/>
          <w:szCs w:val="28"/>
        </w:rPr>
        <w:t>07</w:t>
      </w:r>
      <w:r w:rsidRPr="00023058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023058">
        <w:rPr>
          <w:sz w:val="28"/>
          <w:szCs w:val="28"/>
        </w:rPr>
        <w:t>.202</w:t>
      </w:r>
      <w:r>
        <w:rPr>
          <w:sz w:val="28"/>
          <w:szCs w:val="28"/>
        </w:rPr>
        <w:t xml:space="preserve">4 </w:t>
      </w:r>
      <w:r w:rsidRPr="00023058">
        <w:rPr>
          <w:sz w:val="28"/>
          <w:szCs w:val="28"/>
        </w:rPr>
        <w:t xml:space="preserve">№ </w:t>
      </w:r>
      <w:r>
        <w:rPr>
          <w:sz w:val="28"/>
          <w:szCs w:val="28"/>
        </w:rPr>
        <w:t>35</w:t>
      </w:r>
      <w:r w:rsidRPr="00023058">
        <w:rPr>
          <w:sz w:val="28"/>
          <w:szCs w:val="28"/>
        </w:rPr>
        <w:t>-ОД</w:t>
      </w:r>
    </w:p>
    <w:p w:rsidR="00BD4CAB" w:rsidRDefault="00BD4CAB" w:rsidP="00BD4CAB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BD4CAB" w:rsidRDefault="00BD4CAB" w:rsidP="00BD4CAB">
      <w:pPr>
        <w:widowControl w:val="0"/>
        <w:autoSpaceDE w:val="0"/>
        <w:autoSpaceDN w:val="0"/>
        <w:adjustRightInd w:val="0"/>
        <w:ind w:firstLine="708"/>
        <w:jc w:val="center"/>
        <w:rPr>
          <w:b/>
          <w:bCs/>
          <w:sz w:val="28"/>
          <w:szCs w:val="28"/>
        </w:rPr>
      </w:pPr>
    </w:p>
    <w:p w:rsidR="00BD4CAB" w:rsidRPr="00AD1D58" w:rsidRDefault="00BD4CAB" w:rsidP="00BD4C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1D58">
        <w:rPr>
          <w:b/>
          <w:bCs/>
          <w:sz w:val="28"/>
          <w:szCs w:val="28"/>
        </w:rPr>
        <w:t>Положение</w:t>
      </w:r>
    </w:p>
    <w:p w:rsidR="00BD4CAB" w:rsidRPr="00AD1D58" w:rsidRDefault="00BD4CAB" w:rsidP="00BD4CA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AD1D58">
        <w:rPr>
          <w:b/>
          <w:bCs/>
          <w:sz w:val="28"/>
          <w:szCs w:val="28"/>
        </w:rPr>
        <w:t>о комиссии по соблюдению требований к служебному поведению государственных гражд</w:t>
      </w:r>
      <w:r>
        <w:rPr>
          <w:b/>
          <w:bCs/>
          <w:sz w:val="28"/>
          <w:szCs w:val="28"/>
        </w:rPr>
        <w:t>анских служащих Курской области</w:t>
      </w:r>
      <w:r w:rsidRPr="00AD1D58">
        <w:rPr>
          <w:b/>
          <w:bCs/>
          <w:sz w:val="28"/>
          <w:szCs w:val="28"/>
        </w:rPr>
        <w:t xml:space="preserve"> </w:t>
      </w:r>
      <w:r w:rsidRPr="009E3C6E">
        <w:rPr>
          <w:b/>
          <w:sz w:val="28"/>
          <w:szCs w:val="28"/>
        </w:rPr>
        <w:t xml:space="preserve">и руководителей государственных учреждений Курской области, функции и полномочия учредителя которых от имени Курской области осуществляет </w:t>
      </w:r>
      <w:r>
        <w:rPr>
          <w:b/>
          <w:sz w:val="28"/>
          <w:szCs w:val="28"/>
        </w:rPr>
        <w:t xml:space="preserve">Министерство приоритетных проектов развития территорий и туризма </w:t>
      </w:r>
      <w:r w:rsidRPr="009E3C6E">
        <w:rPr>
          <w:b/>
          <w:sz w:val="28"/>
          <w:szCs w:val="28"/>
        </w:rPr>
        <w:t xml:space="preserve">Курской области, </w:t>
      </w:r>
      <w:r w:rsidRPr="00AD1D58">
        <w:rPr>
          <w:b/>
          <w:bCs/>
          <w:sz w:val="28"/>
          <w:szCs w:val="28"/>
        </w:rPr>
        <w:t xml:space="preserve">и урегулированию конфликта интересов в </w:t>
      </w:r>
      <w:r>
        <w:rPr>
          <w:b/>
          <w:bCs/>
          <w:sz w:val="28"/>
          <w:szCs w:val="28"/>
        </w:rPr>
        <w:t>Министерстве приоритетных проектов развития территорий и туризма</w:t>
      </w:r>
      <w:r w:rsidRPr="00AD1D58">
        <w:rPr>
          <w:b/>
          <w:bCs/>
          <w:sz w:val="28"/>
          <w:szCs w:val="28"/>
        </w:rPr>
        <w:t xml:space="preserve"> Курской области</w:t>
      </w:r>
      <w:proofErr w:type="gramEnd"/>
    </w:p>
    <w:p w:rsidR="00BD4CAB" w:rsidRPr="00AD1D58" w:rsidRDefault="00BD4CAB" w:rsidP="00BD4CAB">
      <w:pPr>
        <w:autoSpaceDE w:val="0"/>
        <w:autoSpaceDN w:val="0"/>
        <w:adjustRightInd w:val="0"/>
        <w:rPr>
          <w:sz w:val="28"/>
          <w:szCs w:val="28"/>
        </w:rPr>
      </w:pPr>
    </w:p>
    <w:p w:rsidR="00BD4CAB" w:rsidRPr="00AD1D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D1D58">
        <w:rPr>
          <w:bCs/>
          <w:sz w:val="28"/>
          <w:szCs w:val="28"/>
        </w:rPr>
        <w:t xml:space="preserve">1. </w:t>
      </w:r>
      <w:proofErr w:type="gramStart"/>
      <w:r w:rsidRPr="00AD1D58">
        <w:rPr>
          <w:bCs/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</w:t>
      </w:r>
      <w:r w:rsidRPr="00AD1D58">
        <w:rPr>
          <w:sz w:val="28"/>
          <w:szCs w:val="28"/>
        </w:rPr>
        <w:t>государственных гражд</w:t>
      </w:r>
      <w:r>
        <w:rPr>
          <w:sz w:val="28"/>
          <w:szCs w:val="28"/>
        </w:rPr>
        <w:t>анских служащих Курской области</w:t>
      </w:r>
      <w:r w:rsidRPr="00AD1D58">
        <w:rPr>
          <w:sz w:val="28"/>
          <w:szCs w:val="28"/>
        </w:rPr>
        <w:t xml:space="preserve"> </w:t>
      </w:r>
      <w:r w:rsidRPr="009E3C6E">
        <w:rPr>
          <w:sz w:val="28"/>
          <w:szCs w:val="28"/>
        </w:rPr>
        <w:t xml:space="preserve">и руководителей государственных учреждений Курской области, функции и полномочия учредителя которых от имени Курской области осуществляет </w:t>
      </w:r>
      <w:r>
        <w:rPr>
          <w:sz w:val="28"/>
          <w:szCs w:val="28"/>
        </w:rPr>
        <w:t xml:space="preserve">Министерство приоритетных проектов развития территорий и туризма </w:t>
      </w:r>
      <w:r w:rsidRPr="009E3C6E">
        <w:rPr>
          <w:sz w:val="28"/>
          <w:szCs w:val="28"/>
        </w:rPr>
        <w:t xml:space="preserve">Курской области, </w:t>
      </w:r>
      <w:r w:rsidRPr="00AD1D58">
        <w:rPr>
          <w:sz w:val="28"/>
          <w:szCs w:val="28"/>
        </w:rPr>
        <w:t xml:space="preserve">и урегулированию конфликта интересов в </w:t>
      </w:r>
      <w:r>
        <w:rPr>
          <w:sz w:val="28"/>
          <w:szCs w:val="28"/>
        </w:rPr>
        <w:t>Министерстве приоритетных проектов развития территорий и туризма</w:t>
      </w:r>
      <w:r w:rsidRPr="00AD1D58">
        <w:rPr>
          <w:sz w:val="28"/>
          <w:szCs w:val="28"/>
        </w:rPr>
        <w:t xml:space="preserve"> Курской области</w:t>
      </w:r>
      <w:r w:rsidRPr="00AD1D58">
        <w:rPr>
          <w:bCs/>
          <w:sz w:val="28"/>
          <w:szCs w:val="28"/>
        </w:rPr>
        <w:t xml:space="preserve"> (далее </w:t>
      </w:r>
      <w:r>
        <w:rPr>
          <w:bCs/>
          <w:sz w:val="28"/>
          <w:szCs w:val="28"/>
        </w:rPr>
        <w:t>–</w:t>
      </w:r>
      <w:r w:rsidRPr="00AD1D58">
        <w:rPr>
          <w:bCs/>
          <w:sz w:val="28"/>
          <w:szCs w:val="28"/>
        </w:rPr>
        <w:t xml:space="preserve"> комиссия</w:t>
      </w:r>
      <w:proofErr w:type="gramEnd"/>
      <w:r w:rsidRPr="00AD1D58">
        <w:rPr>
          <w:bCs/>
          <w:sz w:val="28"/>
          <w:szCs w:val="28"/>
        </w:rPr>
        <w:t>).</w:t>
      </w:r>
    </w:p>
    <w:p w:rsidR="00BD4CAB" w:rsidRPr="00AD1D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D1D58">
        <w:rPr>
          <w:bCs/>
          <w:sz w:val="28"/>
          <w:szCs w:val="28"/>
        </w:rPr>
        <w:t xml:space="preserve">2. </w:t>
      </w:r>
      <w:proofErr w:type="gramStart"/>
      <w:r w:rsidRPr="00AD1D58">
        <w:rPr>
          <w:bCs/>
          <w:sz w:val="28"/>
          <w:szCs w:val="28"/>
        </w:rPr>
        <w:t xml:space="preserve">Комиссия в своей деятельности руководствуется </w:t>
      </w:r>
      <w:hyperlink r:id="rId5" w:history="1">
        <w:r w:rsidRPr="00AD1D58">
          <w:rPr>
            <w:bCs/>
            <w:sz w:val="28"/>
            <w:szCs w:val="28"/>
          </w:rPr>
          <w:t>Конституцией</w:t>
        </w:r>
      </w:hyperlink>
      <w:r w:rsidRPr="00AD1D58">
        <w:rPr>
          <w:bCs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6" w:history="1">
        <w:r w:rsidRPr="00AD1D58">
          <w:rPr>
            <w:bCs/>
            <w:sz w:val="28"/>
            <w:szCs w:val="28"/>
          </w:rPr>
          <w:t>Уставом</w:t>
        </w:r>
      </w:hyperlink>
      <w:r w:rsidRPr="00AD1D58">
        <w:rPr>
          <w:bCs/>
          <w:sz w:val="28"/>
          <w:szCs w:val="28"/>
        </w:rPr>
        <w:t xml:space="preserve"> </w:t>
      </w:r>
      <w:r w:rsidRPr="006F5136">
        <w:rPr>
          <w:bCs/>
          <w:sz w:val="28"/>
          <w:szCs w:val="28"/>
        </w:rPr>
        <w:t>Курской области, законами Курской области,</w:t>
      </w:r>
      <w:r w:rsidRPr="006F5136">
        <w:rPr>
          <w:sz w:val="28"/>
          <w:szCs w:val="28"/>
        </w:rPr>
        <w:t xml:space="preserve"> постановлениями Губернатора Курской области, Администрации Курской области, </w:t>
      </w:r>
      <w:hyperlink r:id="rId7" w:tooltip="Постановление Губернатора Курской области от 27.08.2010 N 343-пг (ред. от 11.11.2022) &quot;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">
        <w:r w:rsidRPr="006F5136">
          <w:rPr>
            <w:sz w:val="28"/>
            <w:szCs w:val="28"/>
          </w:rPr>
          <w:t>постановлением</w:t>
        </w:r>
      </w:hyperlink>
      <w:r w:rsidRPr="006F5136">
        <w:rPr>
          <w:sz w:val="28"/>
          <w:szCs w:val="28"/>
        </w:rPr>
        <w:t xml:space="preserve"> Губернатора Курской области от 27.08.2010 N 343-пг </w:t>
      </w:r>
      <w:r>
        <w:rPr>
          <w:sz w:val="28"/>
          <w:szCs w:val="28"/>
        </w:rPr>
        <w:t>«</w:t>
      </w:r>
      <w:r w:rsidRPr="006F5136">
        <w:rPr>
          <w:sz w:val="28"/>
          <w:szCs w:val="28"/>
        </w:rPr>
        <w:t>О комиссиях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</w:t>
      </w:r>
      <w:proofErr w:type="gramEnd"/>
      <w:r w:rsidRPr="006F5136">
        <w:rPr>
          <w:sz w:val="28"/>
          <w:szCs w:val="28"/>
        </w:rPr>
        <w:t xml:space="preserve"> области и урегулированию конфликта интересов в исполнительных органах государственной власти Курской области</w:t>
      </w:r>
      <w:r>
        <w:rPr>
          <w:sz w:val="28"/>
          <w:szCs w:val="28"/>
        </w:rPr>
        <w:t>»</w:t>
      </w:r>
      <w:r w:rsidRPr="006F5136">
        <w:rPr>
          <w:sz w:val="28"/>
          <w:szCs w:val="28"/>
        </w:rPr>
        <w:t>,</w:t>
      </w:r>
      <w:r w:rsidRPr="006F5136">
        <w:rPr>
          <w:bCs/>
          <w:sz w:val="28"/>
          <w:szCs w:val="28"/>
        </w:rPr>
        <w:t xml:space="preserve"> настоящим Положением, а также</w:t>
      </w:r>
      <w:r w:rsidRPr="00AD1D58">
        <w:rPr>
          <w:bCs/>
          <w:sz w:val="28"/>
          <w:szCs w:val="28"/>
        </w:rPr>
        <w:t xml:space="preserve"> иными правовыми актами Российской Федерации и Курской области.</w:t>
      </w:r>
    </w:p>
    <w:p w:rsidR="00BD4CAB" w:rsidRPr="00F47109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D1D58">
        <w:rPr>
          <w:bCs/>
          <w:sz w:val="28"/>
          <w:szCs w:val="28"/>
        </w:rPr>
        <w:t xml:space="preserve">3. Основной задачей комиссии является содействие </w:t>
      </w:r>
      <w:r>
        <w:rPr>
          <w:bCs/>
          <w:sz w:val="28"/>
          <w:szCs w:val="28"/>
        </w:rPr>
        <w:t xml:space="preserve">Министерству приоритетных </w:t>
      </w:r>
      <w:r w:rsidRPr="00F47109">
        <w:rPr>
          <w:bCs/>
          <w:sz w:val="28"/>
          <w:szCs w:val="28"/>
        </w:rPr>
        <w:t>проектов развития территорий и туризма Курской области:</w:t>
      </w:r>
    </w:p>
    <w:p w:rsidR="00BD4CAB" w:rsidRPr="00F47109" w:rsidRDefault="00BD4CAB" w:rsidP="00BD4CAB">
      <w:pPr>
        <w:pStyle w:val="a4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proofErr w:type="gramStart"/>
      <w:r w:rsidRPr="00F47109">
        <w:rPr>
          <w:bCs/>
          <w:sz w:val="28"/>
          <w:szCs w:val="28"/>
        </w:rPr>
        <w:t xml:space="preserve">а) </w:t>
      </w:r>
      <w:r w:rsidRPr="00F47109">
        <w:rPr>
          <w:sz w:val="28"/>
          <w:szCs w:val="28"/>
        </w:rPr>
        <w:t xml:space="preserve">в обеспечении соблюдения государственными гражданскими служащими Курской области (далее - государственные служащие) ограничений и запретов, требований о </w:t>
      </w:r>
      <w:r w:rsidRPr="00A94CB3">
        <w:rPr>
          <w:sz w:val="28"/>
          <w:szCs w:val="28"/>
        </w:rPr>
        <w:t xml:space="preserve">предотвращении или об урегулировании конфликта интересов, исполнения обязанностей, </w:t>
      </w:r>
      <w:r w:rsidRPr="00A94CB3">
        <w:rPr>
          <w:sz w:val="28"/>
          <w:szCs w:val="28"/>
        </w:rPr>
        <w:lastRenderedPageBreak/>
        <w:t xml:space="preserve">установленных Федеральным </w:t>
      </w:r>
      <w:hyperlink r:id="rId8" w:history="1">
        <w:r w:rsidRPr="00A94CB3">
          <w:rPr>
            <w:rStyle w:val="a3"/>
            <w:sz w:val="28"/>
            <w:szCs w:val="28"/>
          </w:rPr>
          <w:t>законом</w:t>
        </w:r>
      </w:hyperlink>
      <w:r w:rsidRPr="00A94CB3">
        <w:rPr>
          <w:sz w:val="28"/>
          <w:szCs w:val="28"/>
        </w:rPr>
        <w:t xml:space="preserve"> от 25 декабря 2008 года № 273-ФЗ «О противодействии коррупции», другими федеральными законами, </w:t>
      </w:r>
      <w:hyperlink r:id="rId9" w:history="1">
        <w:r w:rsidRPr="00A94CB3">
          <w:rPr>
            <w:rStyle w:val="a3"/>
            <w:sz w:val="28"/>
            <w:szCs w:val="28"/>
          </w:rPr>
          <w:t>Законом</w:t>
        </w:r>
      </w:hyperlink>
      <w:r w:rsidRPr="00A94CB3">
        <w:rPr>
          <w:sz w:val="28"/>
          <w:szCs w:val="28"/>
        </w:rPr>
        <w:t xml:space="preserve"> Курской области от 11 ноября 2008 года № 85-ЗКО «О противодействии коррупции в Курской области», другими законами Курской области в</w:t>
      </w:r>
      <w:proofErr w:type="gramEnd"/>
      <w:r w:rsidRPr="00A94CB3">
        <w:rPr>
          <w:sz w:val="28"/>
          <w:szCs w:val="28"/>
        </w:rPr>
        <w:t xml:space="preserve"> </w:t>
      </w:r>
      <w:proofErr w:type="gramStart"/>
      <w:r w:rsidRPr="00A94CB3">
        <w:rPr>
          <w:sz w:val="28"/>
          <w:szCs w:val="28"/>
        </w:rPr>
        <w:t>целях</w:t>
      </w:r>
      <w:proofErr w:type="gramEnd"/>
      <w:r w:rsidRPr="00A94CB3">
        <w:rPr>
          <w:sz w:val="28"/>
          <w:szCs w:val="28"/>
        </w:rPr>
        <w:t xml:space="preserve"> противодействия коррупции (далее - требования</w:t>
      </w:r>
      <w:r w:rsidRPr="00F47109">
        <w:rPr>
          <w:sz w:val="28"/>
          <w:szCs w:val="28"/>
        </w:rPr>
        <w:t xml:space="preserve"> к служебному поведению и (или) требования об урегулировании конфликта интересов);</w:t>
      </w:r>
    </w:p>
    <w:p w:rsidR="00BD4CAB" w:rsidRPr="00F47109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47109">
        <w:rPr>
          <w:bCs/>
          <w:sz w:val="28"/>
          <w:szCs w:val="28"/>
        </w:rPr>
        <w:t>б) в осуществлении в Министерстве приоритетных проектов развития территорий и туризма Курской области (далее – Министерство) мер по предупреждению коррупции.</w:t>
      </w:r>
    </w:p>
    <w:p w:rsidR="00BD4CAB" w:rsidRPr="006F5136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F47109">
        <w:rPr>
          <w:sz w:val="28"/>
          <w:szCs w:val="28"/>
        </w:rPr>
        <w:t>в) в обеспечении соблюдения руководителями государственных учреждений Курской области, функции и полномочия учредителя</w:t>
      </w:r>
      <w:r w:rsidRPr="006F5136">
        <w:rPr>
          <w:sz w:val="28"/>
          <w:szCs w:val="28"/>
        </w:rPr>
        <w:t xml:space="preserve"> которых от имени Курской области осуществля</w:t>
      </w:r>
      <w:r>
        <w:rPr>
          <w:sz w:val="28"/>
          <w:szCs w:val="28"/>
        </w:rPr>
        <w:t>е</w:t>
      </w:r>
      <w:r w:rsidRPr="006F5136">
        <w:rPr>
          <w:sz w:val="28"/>
          <w:szCs w:val="28"/>
        </w:rPr>
        <w:t xml:space="preserve">т </w:t>
      </w:r>
      <w:r>
        <w:rPr>
          <w:sz w:val="28"/>
          <w:szCs w:val="28"/>
        </w:rPr>
        <w:t>Министерство</w:t>
      </w:r>
      <w:r w:rsidRPr="006F5136">
        <w:rPr>
          <w:sz w:val="28"/>
          <w:szCs w:val="28"/>
        </w:rPr>
        <w:t>, требований к служебному поведению и (или) требований об урегулировании конфликта интересов</w:t>
      </w:r>
    </w:p>
    <w:p w:rsidR="00BD4CAB" w:rsidRPr="00AD1D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0" w:name="Par30"/>
      <w:bookmarkEnd w:id="0"/>
      <w:r w:rsidRPr="006F5136">
        <w:rPr>
          <w:bCs/>
          <w:sz w:val="28"/>
          <w:szCs w:val="28"/>
        </w:rPr>
        <w:t>4. Комиссия</w:t>
      </w:r>
      <w:r w:rsidRPr="00AD1D58">
        <w:rPr>
          <w:bCs/>
          <w:sz w:val="28"/>
          <w:szCs w:val="28"/>
        </w:rPr>
        <w:t xml:space="preserve">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</w:t>
      </w:r>
      <w:r>
        <w:rPr>
          <w:bCs/>
          <w:sz w:val="28"/>
          <w:szCs w:val="28"/>
        </w:rPr>
        <w:t>, замещающих должности государственной гражданской службы Курской области в Министерстве, а также руководителей учреждений.</w:t>
      </w:r>
    </w:p>
    <w:p w:rsidR="00BD4CAB" w:rsidRPr="00AD1D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D1D58">
        <w:rPr>
          <w:bCs/>
          <w:sz w:val="28"/>
          <w:szCs w:val="28"/>
        </w:rPr>
        <w:t xml:space="preserve">5. Комиссия образуется приказом </w:t>
      </w:r>
      <w:r>
        <w:rPr>
          <w:bCs/>
          <w:sz w:val="28"/>
          <w:szCs w:val="28"/>
        </w:rPr>
        <w:t>Министерства</w:t>
      </w:r>
      <w:r w:rsidRPr="00AD1D58">
        <w:rPr>
          <w:bCs/>
          <w:sz w:val="28"/>
          <w:szCs w:val="28"/>
        </w:rPr>
        <w:t xml:space="preserve">. Указанным </w:t>
      </w:r>
      <w:r>
        <w:rPr>
          <w:bCs/>
          <w:sz w:val="28"/>
          <w:szCs w:val="28"/>
        </w:rPr>
        <w:t>приказом утверждаются положение о комисс</w:t>
      </w:r>
      <w:proofErr w:type="gramStart"/>
      <w:r>
        <w:rPr>
          <w:bCs/>
          <w:sz w:val="28"/>
          <w:szCs w:val="28"/>
        </w:rPr>
        <w:t xml:space="preserve">ии и </w:t>
      </w:r>
      <w:r w:rsidRPr="006F5136">
        <w:rPr>
          <w:bCs/>
          <w:sz w:val="28"/>
          <w:szCs w:val="28"/>
        </w:rPr>
        <w:t>ее</w:t>
      </w:r>
      <w:proofErr w:type="gramEnd"/>
      <w:r w:rsidRPr="006F5136">
        <w:rPr>
          <w:bCs/>
          <w:sz w:val="28"/>
          <w:szCs w:val="28"/>
        </w:rPr>
        <w:t xml:space="preserve"> состав</w:t>
      </w:r>
      <w:r w:rsidRPr="00AD1D58">
        <w:rPr>
          <w:bCs/>
          <w:sz w:val="28"/>
          <w:szCs w:val="28"/>
        </w:rPr>
        <w:t>.</w:t>
      </w:r>
    </w:p>
    <w:p w:rsidR="00BD4CAB" w:rsidRPr="00AD1D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D1D58">
        <w:rPr>
          <w:bCs/>
          <w:sz w:val="28"/>
          <w:szCs w:val="28"/>
        </w:rPr>
        <w:t xml:space="preserve">В </w:t>
      </w:r>
      <w:hyperlink r:id="rId10" w:history="1">
        <w:r w:rsidRPr="00AD1D58">
          <w:rPr>
            <w:bCs/>
            <w:sz w:val="28"/>
            <w:szCs w:val="28"/>
          </w:rPr>
          <w:t>состав</w:t>
        </w:r>
      </w:hyperlink>
      <w:r w:rsidRPr="00AD1D58">
        <w:rPr>
          <w:bCs/>
          <w:sz w:val="28"/>
          <w:szCs w:val="28"/>
        </w:rPr>
        <w:t xml:space="preserve"> комиссии входят председатель комиссии, заместитель председателя комиссии, назначаемый </w:t>
      </w:r>
      <w:r>
        <w:rPr>
          <w:bCs/>
          <w:sz w:val="28"/>
          <w:szCs w:val="28"/>
        </w:rPr>
        <w:t xml:space="preserve">Министром приоритетных проектов развития территорий и туризма Курской области (далее – Министр) </w:t>
      </w:r>
      <w:r w:rsidRPr="00AD1D58">
        <w:rPr>
          <w:bCs/>
          <w:sz w:val="28"/>
          <w:szCs w:val="28"/>
        </w:rPr>
        <w:t xml:space="preserve">из числа членов комиссии, замещающих должности государственной службы в </w:t>
      </w:r>
      <w:r>
        <w:rPr>
          <w:bCs/>
          <w:sz w:val="28"/>
          <w:szCs w:val="28"/>
        </w:rPr>
        <w:t>Министерстве</w:t>
      </w:r>
      <w:r w:rsidRPr="00AD1D58">
        <w:rPr>
          <w:bCs/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BD4CAB" w:rsidRPr="00AD1D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" w:name="Par34"/>
      <w:bookmarkEnd w:id="1"/>
      <w:r w:rsidRPr="00AD1D58">
        <w:rPr>
          <w:bCs/>
          <w:sz w:val="28"/>
          <w:szCs w:val="28"/>
        </w:rPr>
        <w:t xml:space="preserve">6. В </w:t>
      </w:r>
      <w:hyperlink r:id="rId11" w:history="1">
        <w:r w:rsidRPr="00AD1D58">
          <w:rPr>
            <w:bCs/>
            <w:sz w:val="28"/>
            <w:szCs w:val="28"/>
          </w:rPr>
          <w:t>состав</w:t>
        </w:r>
      </w:hyperlink>
      <w:r w:rsidRPr="00AD1D58">
        <w:rPr>
          <w:bCs/>
          <w:sz w:val="28"/>
          <w:szCs w:val="28"/>
        </w:rPr>
        <w:t xml:space="preserve"> комиссии входят:</w:t>
      </w:r>
    </w:p>
    <w:p w:rsidR="00BD4CAB" w:rsidRPr="00AD1D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D1D58">
        <w:rPr>
          <w:bCs/>
          <w:sz w:val="28"/>
          <w:szCs w:val="28"/>
        </w:rPr>
        <w:t xml:space="preserve">а) первый заместитель </w:t>
      </w:r>
      <w:r>
        <w:rPr>
          <w:bCs/>
          <w:sz w:val="28"/>
          <w:szCs w:val="28"/>
        </w:rPr>
        <w:t>Министра</w:t>
      </w:r>
      <w:r w:rsidRPr="00AD1D58">
        <w:rPr>
          <w:bCs/>
          <w:sz w:val="28"/>
          <w:szCs w:val="28"/>
        </w:rPr>
        <w:t xml:space="preserve"> (председатель комиссии)</w:t>
      </w:r>
      <w:r>
        <w:rPr>
          <w:bCs/>
          <w:sz w:val="28"/>
          <w:szCs w:val="28"/>
        </w:rPr>
        <w:t>,</w:t>
      </w:r>
      <w:r w:rsidRPr="00AD1D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заместитель начальника управления экономической, организационной и правовой работы Министерства (далее - должностное лицо</w:t>
      </w:r>
      <w:r w:rsidRPr="00AD1D58">
        <w:rPr>
          <w:bCs/>
          <w:sz w:val="28"/>
          <w:szCs w:val="28"/>
        </w:rPr>
        <w:t xml:space="preserve"> </w:t>
      </w:r>
      <w:r w:rsidRPr="00F77AD0">
        <w:rPr>
          <w:sz w:val="28"/>
          <w:szCs w:val="28"/>
        </w:rPr>
        <w:t>кадровой службы Министерства, ответственное за работу по профилактике коррупционных и иных правонарушений</w:t>
      </w:r>
      <w:r w:rsidRPr="00AD1D58">
        <w:rPr>
          <w:bCs/>
          <w:sz w:val="28"/>
          <w:szCs w:val="28"/>
        </w:rPr>
        <w:t xml:space="preserve"> (секретарь комиссии), государственные служащие и</w:t>
      </w:r>
      <w:r>
        <w:rPr>
          <w:bCs/>
          <w:sz w:val="28"/>
          <w:szCs w:val="28"/>
        </w:rPr>
        <w:t>з</w:t>
      </w:r>
      <w:r w:rsidRPr="00AD1D58">
        <w:rPr>
          <w:bCs/>
          <w:sz w:val="28"/>
          <w:szCs w:val="28"/>
        </w:rPr>
        <w:t xml:space="preserve"> других структурных подразделений </w:t>
      </w:r>
      <w:r>
        <w:rPr>
          <w:bCs/>
          <w:sz w:val="28"/>
          <w:szCs w:val="28"/>
        </w:rPr>
        <w:t>Министерства</w:t>
      </w:r>
      <w:r w:rsidRPr="00AD1D58">
        <w:rPr>
          <w:bCs/>
          <w:sz w:val="28"/>
          <w:szCs w:val="28"/>
        </w:rPr>
        <w:t>;</w:t>
      </w:r>
    </w:p>
    <w:p w:rsidR="00BD4CAB" w:rsidRPr="00AD1D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D1D58">
        <w:rPr>
          <w:bCs/>
          <w:sz w:val="28"/>
          <w:szCs w:val="28"/>
        </w:rPr>
        <w:t xml:space="preserve">б) представитель </w:t>
      </w:r>
      <w:r>
        <w:rPr>
          <w:bCs/>
          <w:sz w:val="28"/>
          <w:szCs w:val="28"/>
        </w:rPr>
        <w:t>департамента</w:t>
      </w:r>
      <w:r w:rsidRPr="00AD1D58">
        <w:rPr>
          <w:bCs/>
          <w:sz w:val="28"/>
          <w:szCs w:val="28"/>
        </w:rPr>
        <w:t xml:space="preserve"> Администрации Курской области по профилактике коррупционных и иных правонарушений</w:t>
      </w:r>
      <w:r>
        <w:rPr>
          <w:bCs/>
          <w:sz w:val="28"/>
          <w:szCs w:val="28"/>
        </w:rPr>
        <w:t>;</w:t>
      </w:r>
    </w:p>
    <w:p w:rsidR="00BD4CAB" w:rsidRPr="00AD1D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D1D58">
        <w:rPr>
          <w:bCs/>
          <w:sz w:val="28"/>
          <w:szCs w:val="28"/>
        </w:rP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BD4CAB" w:rsidRPr="00AD1D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2" w:name="Par39"/>
      <w:bookmarkEnd w:id="2"/>
      <w:r w:rsidRPr="00AD1D58">
        <w:rPr>
          <w:bCs/>
          <w:sz w:val="28"/>
          <w:szCs w:val="28"/>
        </w:rPr>
        <w:t xml:space="preserve">7. По решению </w:t>
      </w:r>
      <w:r>
        <w:rPr>
          <w:bCs/>
          <w:sz w:val="28"/>
          <w:szCs w:val="28"/>
        </w:rPr>
        <w:t>Министра</w:t>
      </w:r>
      <w:r w:rsidRPr="00AD1D58">
        <w:rPr>
          <w:bCs/>
          <w:sz w:val="28"/>
          <w:szCs w:val="28"/>
        </w:rPr>
        <w:t xml:space="preserve"> в состав комиссии могут быть включены представител</w:t>
      </w:r>
      <w:proofErr w:type="gramStart"/>
      <w:r w:rsidRPr="00AD1D58">
        <w:rPr>
          <w:bCs/>
          <w:sz w:val="28"/>
          <w:szCs w:val="28"/>
        </w:rPr>
        <w:t>ь(</w:t>
      </w:r>
      <w:proofErr w:type="gramEnd"/>
      <w:r w:rsidRPr="00AD1D58">
        <w:rPr>
          <w:bCs/>
          <w:sz w:val="28"/>
          <w:szCs w:val="28"/>
        </w:rPr>
        <w:t xml:space="preserve">представители) Общественного совета при </w:t>
      </w:r>
      <w:r>
        <w:rPr>
          <w:bCs/>
          <w:sz w:val="28"/>
          <w:szCs w:val="28"/>
        </w:rPr>
        <w:t>Министерстве</w:t>
      </w:r>
      <w:r w:rsidRPr="00AD1D58">
        <w:rPr>
          <w:bCs/>
          <w:sz w:val="28"/>
          <w:szCs w:val="28"/>
        </w:rPr>
        <w:t>.</w:t>
      </w:r>
    </w:p>
    <w:p w:rsidR="00BD4CAB" w:rsidRPr="006E2269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D1D58">
        <w:rPr>
          <w:bCs/>
          <w:sz w:val="28"/>
          <w:szCs w:val="28"/>
        </w:rPr>
        <w:lastRenderedPageBreak/>
        <w:t xml:space="preserve">8. </w:t>
      </w:r>
      <w:proofErr w:type="gramStart"/>
      <w:r w:rsidRPr="00AD1D58">
        <w:rPr>
          <w:bCs/>
          <w:sz w:val="28"/>
          <w:szCs w:val="28"/>
        </w:rPr>
        <w:t xml:space="preserve">Лица, указанные в </w:t>
      </w:r>
      <w:hyperlink w:anchor="Par34" w:history="1">
        <w:r w:rsidRPr="00AD1D58">
          <w:rPr>
            <w:bCs/>
            <w:sz w:val="28"/>
            <w:szCs w:val="28"/>
          </w:rPr>
          <w:t xml:space="preserve">подпункте «б» </w:t>
        </w:r>
        <w:r>
          <w:rPr>
            <w:bCs/>
            <w:sz w:val="28"/>
            <w:szCs w:val="28"/>
          </w:rPr>
          <w:t xml:space="preserve">и «в» </w:t>
        </w:r>
        <w:r w:rsidRPr="00AD1D58">
          <w:rPr>
            <w:bCs/>
            <w:sz w:val="28"/>
            <w:szCs w:val="28"/>
          </w:rPr>
          <w:t>пункта 6</w:t>
        </w:r>
      </w:hyperlink>
      <w:r w:rsidRPr="00AD1D58">
        <w:rPr>
          <w:bCs/>
          <w:sz w:val="28"/>
          <w:szCs w:val="28"/>
        </w:rPr>
        <w:t xml:space="preserve"> и </w:t>
      </w:r>
      <w:hyperlink w:anchor="Par39" w:history="1">
        <w:r w:rsidRPr="00AD1D58">
          <w:rPr>
            <w:bCs/>
            <w:sz w:val="28"/>
            <w:szCs w:val="28"/>
          </w:rPr>
          <w:t>пункте 7</w:t>
        </w:r>
      </w:hyperlink>
      <w:r w:rsidRPr="00AD1D58">
        <w:rPr>
          <w:bCs/>
          <w:sz w:val="28"/>
          <w:szCs w:val="28"/>
        </w:rPr>
        <w:t xml:space="preserve"> настоящего Положения, </w:t>
      </w:r>
      <w:r w:rsidRPr="006E2269">
        <w:rPr>
          <w:bCs/>
          <w:sz w:val="28"/>
          <w:szCs w:val="28"/>
        </w:rPr>
        <w:t xml:space="preserve">включаются в состав комиссии в установленном порядке по согласованию с департаментом </w:t>
      </w:r>
      <w:r w:rsidRPr="006E2269">
        <w:rPr>
          <w:sz w:val="28"/>
          <w:szCs w:val="28"/>
        </w:rPr>
        <w:t>Администрации Курской области по профилактике коррупционных и иных правонарушений,</w:t>
      </w:r>
      <w:r w:rsidRPr="006E2269">
        <w:rPr>
          <w:bCs/>
          <w:sz w:val="28"/>
          <w:szCs w:val="28"/>
        </w:rPr>
        <w:t xml:space="preserve"> научными организациями и профессиональными образовательными организациями,</w:t>
      </w:r>
      <w:r w:rsidRPr="006E2269">
        <w:rPr>
          <w:sz w:val="28"/>
          <w:szCs w:val="28"/>
        </w:rPr>
        <w:t xml:space="preserve"> образовательными организациями высшего образования и организациями дополнительного профессионального образования</w:t>
      </w:r>
      <w:r w:rsidRPr="006E2269">
        <w:rPr>
          <w:bCs/>
          <w:sz w:val="28"/>
          <w:szCs w:val="28"/>
        </w:rPr>
        <w:t>, с Общественным советом при Министерстве на основании запроса Министра.</w:t>
      </w:r>
      <w:proofErr w:type="gramEnd"/>
      <w:r w:rsidRPr="006E2269">
        <w:rPr>
          <w:bCs/>
          <w:sz w:val="28"/>
          <w:szCs w:val="28"/>
        </w:rPr>
        <w:t xml:space="preserve"> Согласование осуществляется в 5-дневный срок со дня получения запроса.</w:t>
      </w:r>
    </w:p>
    <w:p w:rsidR="00BD4CAB" w:rsidRPr="00AD1D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E2269">
        <w:rPr>
          <w:bCs/>
          <w:sz w:val="28"/>
          <w:szCs w:val="28"/>
        </w:rPr>
        <w:t>9. Число членов комиссии, не замещающих</w:t>
      </w:r>
      <w:r w:rsidRPr="00AD1D58">
        <w:rPr>
          <w:bCs/>
          <w:sz w:val="28"/>
          <w:szCs w:val="28"/>
        </w:rPr>
        <w:t xml:space="preserve"> должности государственной службы в </w:t>
      </w:r>
      <w:r>
        <w:rPr>
          <w:bCs/>
          <w:sz w:val="28"/>
          <w:szCs w:val="28"/>
        </w:rPr>
        <w:t>Министерстве</w:t>
      </w:r>
      <w:r w:rsidRPr="00AD1D58">
        <w:rPr>
          <w:bCs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BD4CAB" w:rsidRPr="00AD1D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AD1D58">
        <w:rPr>
          <w:bCs/>
          <w:sz w:val="28"/>
          <w:szCs w:val="28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BD4CAB" w:rsidRPr="0072489D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2489D">
        <w:rPr>
          <w:bCs/>
          <w:sz w:val="28"/>
          <w:szCs w:val="28"/>
        </w:rPr>
        <w:t>11. В заседаниях комиссии с правом совещательного голоса участвуют:</w:t>
      </w:r>
    </w:p>
    <w:p w:rsidR="00BD4CAB" w:rsidRPr="0072489D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72489D">
        <w:rPr>
          <w:bCs/>
          <w:sz w:val="28"/>
          <w:szCs w:val="28"/>
        </w:rPr>
        <w:t>а) непосредственный руководитель государственного служащего, (представитель работодателя),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 два государственных служащих, замещающих в Министерстве, ином структурном подразделении Министерства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  <w:proofErr w:type="gramEnd"/>
    </w:p>
    <w:p w:rsidR="00BD4CAB" w:rsidRPr="0072489D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3" w:name="Par49"/>
      <w:bookmarkEnd w:id="3"/>
      <w:r w:rsidRPr="0072489D">
        <w:rPr>
          <w:bCs/>
          <w:sz w:val="28"/>
          <w:szCs w:val="28"/>
        </w:rPr>
        <w:t xml:space="preserve">б) другие государственные служащие, замещающие должности государственной службы в Министерстве;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72489D">
        <w:rPr>
          <w:bCs/>
          <w:sz w:val="28"/>
          <w:szCs w:val="28"/>
        </w:rPr>
        <w:t>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  <w:proofErr w:type="gramEnd"/>
    </w:p>
    <w:p w:rsidR="00BD4CAB" w:rsidRPr="0072489D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2489D">
        <w:rPr>
          <w:bCs/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Министерстве, недопустимо.</w:t>
      </w:r>
    </w:p>
    <w:p w:rsidR="00BD4CAB" w:rsidRPr="0072489D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2489D">
        <w:rPr>
          <w:bCs/>
          <w:sz w:val="28"/>
          <w:szCs w:val="28"/>
        </w:rP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</w:t>
      </w:r>
      <w:r w:rsidRPr="0072489D">
        <w:rPr>
          <w:bCs/>
          <w:sz w:val="28"/>
          <w:szCs w:val="28"/>
        </w:rPr>
        <w:lastRenderedPageBreak/>
        <w:t>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D4CAB" w:rsidRPr="0072489D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4" w:name="Par52"/>
      <w:bookmarkEnd w:id="4"/>
      <w:r w:rsidRPr="0072489D">
        <w:rPr>
          <w:bCs/>
          <w:sz w:val="28"/>
          <w:szCs w:val="28"/>
        </w:rPr>
        <w:t>14. Основаниями для проведения заседания комиссии являются:</w:t>
      </w:r>
    </w:p>
    <w:p w:rsidR="00BD4CAB" w:rsidRPr="0072489D" w:rsidRDefault="00BD4CAB" w:rsidP="00BD4CA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bookmarkStart w:id="5" w:name="Par53"/>
      <w:bookmarkEnd w:id="5"/>
      <w:proofErr w:type="gramStart"/>
      <w:r w:rsidRPr="0072489D">
        <w:rPr>
          <w:bCs/>
          <w:sz w:val="28"/>
          <w:szCs w:val="28"/>
        </w:rPr>
        <w:t xml:space="preserve">а) представление Министром в соответствии с </w:t>
      </w:r>
      <w:hyperlink r:id="rId12" w:history="1">
        <w:r w:rsidRPr="0072489D">
          <w:rPr>
            <w:bCs/>
            <w:sz w:val="28"/>
            <w:szCs w:val="28"/>
          </w:rPr>
          <w:t>пунктом 26</w:t>
        </w:r>
      </w:hyperlink>
      <w:r w:rsidRPr="0072489D">
        <w:rPr>
          <w:bCs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№ 400, материалов проверки, свидетельствующих:</w:t>
      </w:r>
      <w:proofErr w:type="gramEnd"/>
    </w:p>
    <w:p w:rsidR="00BD4CAB" w:rsidRPr="0072489D" w:rsidRDefault="00BD4CAB" w:rsidP="00BD4CA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bookmarkStart w:id="6" w:name="Par54"/>
      <w:bookmarkEnd w:id="6"/>
      <w:r w:rsidRPr="0072489D">
        <w:rPr>
          <w:bCs/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13" w:history="1">
        <w:r w:rsidRPr="0072489D">
          <w:rPr>
            <w:bCs/>
            <w:sz w:val="28"/>
            <w:szCs w:val="28"/>
          </w:rPr>
          <w:t>подпунктом «а» пункта 1</w:t>
        </w:r>
      </w:hyperlink>
      <w:r w:rsidRPr="0072489D">
        <w:rPr>
          <w:bCs/>
          <w:sz w:val="28"/>
          <w:szCs w:val="28"/>
        </w:rPr>
        <w:t xml:space="preserve"> названного Положения;</w:t>
      </w:r>
    </w:p>
    <w:p w:rsidR="00BD4CAB" w:rsidRPr="0072489D" w:rsidRDefault="00BD4CAB" w:rsidP="00BD4CA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bookmarkStart w:id="7" w:name="Par55"/>
      <w:bookmarkEnd w:id="7"/>
      <w:r w:rsidRPr="0072489D">
        <w:rPr>
          <w:bCs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BD4CAB" w:rsidRPr="0072489D" w:rsidRDefault="00BD4CAB" w:rsidP="00BD4C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89D">
        <w:rPr>
          <w:rFonts w:ascii="Times New Roman" w:hAnsi="Times New Roman" w:cs="Times New Roman"/>
          <w:bCs/>
          <w:sz w:val="28"/>
          <w:szCs w:val="28"/>
        </w:rPr>
        <w:t xml:space="preserve">а.1) предоставление учредителем или лицом, </w:t>
      </w:r>
      <w:r w:rsidRPr="0072489D">
        <w:rPr>
          <w:rFonts w:ascii="Times New Roman" w:hAnsi="Times New Roman" w:cs="Times New Roman"/>
          <w:sz w:val="28"/>
          <w:szCs w:val="28"/>
        </w:rPr>
        <w:t xml:space="preserve">которому такие полномочия предоставлены учредителем, в соответствии с </w:t>
      </w:r>
      <w:hyperlink r:id="rId14" w:tooltip="Постановление Губернатора Курской области от 25.02.2013 N 74-пг (ред. от 11.05.2021) &quot;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">
        <w:r w:rsidRPr="0072489D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Pr="0072489D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 Курской области от 25.02.2013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2489D">
        <w:rPr>
          <w:rFonts w:ascii="Times New Roman" w:hAnsi="Times New Roman" w:cs="Times New Roman"/>
          <w:sz w:val="28"/>
          <w:szCs w:val="28"/>
        </w:rPr>
        <w:t xml:space="preserve"> 74-пг, материалов проверки, свидетельствующих:</w:t>
      </w:r>
      <w:proofErr w:type="gramEnd"/>
    </w:p>
    <w:p w:rsidR="00BD4CAB" w:rsidRPr="0072489D" w:rsidRDefault="00BD4CAB" w:rsidP="00BD4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46"/>
      <w:bookmarkEnd w:id="8"/>
      <w:r w:rsidRPr="0072489D">
        <w:rPr>
          <w:rFonts w:ascii="Times New Roman" w:hAnsi="Times New Roman" w:cs="Times New Roman"/>
          <w:sz w:val="28"/>
          <w:szCs w:val="28"/>
        </w:rPr>
        <w:t xml:space="preserve">о предоставлении руководителем учреждения недостоверных или неполных сведений, </w:t>
      </w:r>
      <w:r w:rsidRPr="002430C5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5" w:tooltip="Постановление Губернатора Курской области от 25.02.2013 N 74-пг (ред. от 11.05.2021) &quot;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">
        <w:r w:rsidRPr="002430C5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72489D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:rsidR="00BD4CAB" w:rsidRPr="002430C5" w:rsidRDefault="00BD4CAB" w:rsidP="00BD4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489D">
        <w:rPr>
          <w:rFonts w:ascii="Times New Roman" w:hAnsi="Times New Roman" w:cs="Times New Roman"/>
          <w:sz w:val="28"/>
          <w:szCs w:val="28"/>
        </w:rPr>
        <w:t xml:space="preserve">о несоблюдении руководителем учреждения требований к служебному </w:t>
      </w:r>
      <w:r w:rsidRPr="002430C5">
        <w:rPr>
          <w:rFonts w:ascii="Times New Roman" w:hAnsi="Times New Roman" w:cs="Times New Roman"/>
          <w:sz w:val="28"/>
          <w:szCs w:val="28"/>
        </w:rPr>
        <w:t>поведению и (или) требований об урегулировании конфликта интересов;</w:t>
      </w:r>
    </w:p>
    <w:p w:rsidR="00BD4CAB" w:rsidRPr="002430C5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9" w:name="Par60"/>
      <w:bookmarkEnd w:id="9"/>
      <w:proofErr w:type="gramStart"/>
      <w:r w:rsidRPr="002430C5">
        <w:rPr>
          <w:bCs/>
          <w:sz w:val="28"/>
          <w:szCs w:val="28"/>
        </w:rPr>
        <w:t>б) поступившее в установленном порядке в Министерство:</w:t>
      </w:r>
      <w:proofErr w:type="gramEnd"/>
    </w:p>
    <w:p w:rsidR="00BD4CAB" w:rsidRPr="002430C5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0" w:name="Par62"/>
      <w:bookmarkEnd w:id="10"/>
      <w:proofErr w:type="gramStart"/>
      <w:r w:rsidRPr="002430C5">
        <w:rPr>
          <w:bCs/>
          <w:sz w:val="28"/>
          <w:szCs w:val="28"/>
        </w:rPr>
        <w:t xml:space="preserve">обращение гражданина, замещавшего должность государственной службы, указанную в </w:t>
      </w:r>
      <w:hyperlink w:anchor="Par30" w:history="1">
        <w:r w:rsidRPr="002430C5">
          <w:rPr>
            <w:bCs/>
            <w:sz w:val="28"/>
            <w:szCs w:val="28"/>
          </w:rPr>
          <w:t>пункте 4</w:t>
        </w:r>
      </w:hyperlink>
      <w:r w:rsidRPr="002430C5">
        <w:rPr>
          <w:bCs/>
          <w:sz w:val="28"/>
          <w:szCs w:val="28"/>
        </w:rPr>
        <w:t xml:space="preserve"> настоящего Положения, включенную в перечень должностей, утвержденный приказом Министерс</w:t>
      </w:r>
      <w:r>
        <w:rPr>
          <w:bCs/>
          <w:sz w:val="28"/>
          <w:szCs w:val="28"/>
        </w:rPr>
        <w:t>т</w:t>
      </w:r>
      <w:r w:rsidRPr="002430C5">
        <w:rPr>
          <w:bCs/>
          <w:sz w:val="28"/>
          <w:szCs w:val="28"/>
        </w:rPr>
        <w:t>ва,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</w:t>
      </w:r>
      <w:r w:rsidRPr="00896383">
        <w:rPr>
          <w:bCs/>
          <w:color w:val="FF0000"/>
          <w:sz w:val="28"/>
          <w:szCs w:val="28"/>
        </w:rPr>
        <w:t xml:space="preserve"> </w:t>
      </w:r>
      <w:r w:rsidRPr="002430C5">
        <w:rPr>
          <w:bCs/>
          <w:sz w:val="28"/>
          <w:szCs w:val="28"/>
        </w:rPr>
        <w:t>обязанности до истечения двух</w:t>
      </w:r>
      <w:proofErr w:type="gramEnd"/>
      <w:r w:rsidRPr="002430C5">
        <w:rPr>
          <w:bCs/>
          <w:sz w:val="28"/>
          <w:szCs w:val="28"/>
        </w:rPr>
        <w:t xml:space="preserve"> лет со дня увольнения с государственной службы;</w:t>
      </w:r>
    </w:p>
    <w:p w:rsidR="00BD4CAB" w:rsidRPr="002430C5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1" w:name="Par63"/>
      <w:bookmarkEnd w:id="11"/>
      <w:r w:rsidRPr="002430C5">
        <w:rPr>
          <w:bCs/>
          <w:sz w:val="28"/>
          <w:szCs w:val="28"/>
        </w:rPr>
        <w:t>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BD4CAB" w:rsidRPr="0021083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2" w:name="Par65"/>
      <w:bookmarkEnd w:id="12"/>
      <w:proofErr w:type="gramStart"/>
      <w:r w:rsidRPr="002430C5">
        <w:rPr>
          <w:bCs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16" w:history="1">
        <w:r w:rsidRPr="002430C5">
          <w:rPr>
            <w:bCs/>
            <w:sz w:val="28"/>
            <w:szCs w:val="28"/>
          </w:rPr>
          <w:t>закона</w:t>
        </w:r>
      </w:hyperlink>
      <w:r w:rsidRPr="002430C5">
        <w:rPr>
          <w:bCs/>
          <w:sz w:val="28"/>
          <w:szCs w:val="28"/>
        </w:rPr>
        <w:t xml:space="preserve"> от 7 мая 2013 года № 79-ФЗ «О запрете </w:t>
      </w:r>
      <w:r w:rsidRPr="002430C5">
        <w:rPr>
          <w:bCs/>
          <w:sz w:val="28"/>
          <w:szCs w:val="28"/>
        </w:rPr>
        <w:lastRenderedPageBreak/>
        <w:t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2430C5">
        <w:rPr>
          <w:bCs/>
          <w:sz w:val="28"/>
          <w:szCs w:val="28"/>
        </w:rPr>
        <w:t xml:space="preserve">), </w:t>
      </w:r>
      <w:proofErr w:type="gramStart"/>
      <w:r w:rsidRPr="002430C5">
        <w:rPr>
          <w:bCs/>
          <w:sz w:val="28"/>
          <w:szCs w:val="28"/>
        </w:rPr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2430C5">
        <w:rPr>
          <w:bCs/>
          <w:sz w:val="28"/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BD4CAB" w:rsidRPr="0021083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3" w:name="Par67"/>
      <w:bookmarkEnd w:id="13"/>
      <w:r w:rsidRPr="00210831">
        <w:rPr>
          <w:bCs/>
          <w:sz w:val="28"/>
          <w:szCs w:val="28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BD4CAB" w:rsidRPr="0021083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4" w:name="Par69"/>
      <w:bookmarkEnd w:id="14"/>
      <w:r w:rsidRPr="00210831">
        <w:rPr>
          <w:bCs/>
          <w:sz w:val="28"/>
          <w:szCs w:val="28"/>
        </w:rPr>
        <w:t>в) представление Министра или любого члена комиссии, касающееся обеспечения соблюдения государственным служащим, руководителем учреждения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BD4CAB" w:rsidRPr="0021083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5" w:name="Par71"/>
      <w:bookmarkEnd w:id="15"/>
      <w:proofErr w:type="gramStart"/>
      <w:r w:rsidRPr="00210831">
        <w:rPr>
          <w:bCs/>
          <w:sz w:val="28"/>
          <w:szCs w:val="28"/>
        </w:rPr>
        <w:t xml:space="preserve">г) представление Министром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7" w:history="1">
        <w:r w:rsidRPr="00210831">
          <w:rPr>
            <w:bCs/>
            <w:sz w:val="28"/>
            <w:szCs w:val="28"/>
          </w:rPr>
          <w:t>частью 1 статьи 3</w:t>
        </w:r>
      </w:hyperlink>
      <w:r w:rsidRPr="00210831">
        <w:rPr>
          <w:bCs/>
          <w:sz w:val="28"/>
          <w:szCs w:val="28"/>
        </w:rPr>
        <w:t xml:space="preserve"> Федерального закона от 3 декабря 2012 г. № 230-ФЗ «О контроле за соответствием расходов лиц, замещающих государственные должности, и иных лиц их доходам</w:t>
      </w:r>
      <w:r>
        <w:rPr>
          <w:bCs/>
          <w:sz w:val="28"/>
          <w:szCs w:val="28"/>
        </w:rPr>
        <w:t>»</w:t>
      </w:r>
      <w:r w:rsidRPr="00210831">
        <w:rPr>
          <w:bCs/>
          <w:sz w:val="28"/>
          <w:szCs w:val="28"/>
        </w:rPr>
        <w:t xml:space="preserve"> (далее - Федеральный закон </w:t>
      </w:r>
      <w:r>
        <w:rPr>
          <w:bCs/>
          <w:sz w:val="28"/>
          <w:szCs w:val="28"/>
        </w:rPr>
        <w:t>«</w:t>
      </w:r>
      <w:r w:rsidRPr="00210831">
        <w:rPr>
          <w:bCs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доходам»).</w:t>
      </w:r>
      <w:proofErr w:type="gramEnd"/>
    </w:p>
    <w:p w:rsidR="00BD4CAB" w:rsidRPr="006B4DD6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6" w:name="Par73"/>
      <w:bookmarkEnd w:id="16"/>
      <w:proofErr w:type="gramStart"/>
      <w:r w:rsidRPr="00210831">
        <w:rPr>
          <w:bCs/>
          <w:sz w:val="28"/>
          <w:szCs w:val="28"/>
        </w:rPr>
        <w:t xml:space="preserve">д) поступившее в соответствии с </w:t>
      </w:r>
      <w:hyperlink r:id="rId18" w:history="1">
        <w:r w:rsidRPr="00210831">
          <w:rPr>
            <w:bCs/>
            <w:sz w:val="28"/>
            <w:szCs w:val="28"/>
          </w:rPr>
          <w:t>частью 4 статьи 12</w:t>
        </w:r>
      </w:hyperlink>
      <w:r w:rsidRPr="00210831">
        <w:rPr>
          <w:bCs/>
          <w:sz w:val="28"/>
          <w:szCs w:val="28"/>
        </w:rPr>
        <w:t xml:space="preserve"> Федерального закона </w:t>
      </w:r>
      <w:r w:rsidRPr="00210831">
        <w:rPr>
          <w:bCs/>
          <w:sz w:val="28"/>
          <w:szCs w:val="28"/>
        </w:rPr>
        <w:br/>
        <w:t xml:space="preserve">от 25 декабря 2008 года № 273-ФЗ «О противодействии коррупции» и </w:t>
      </w:r>
      <w:hyperlink r:id="rId19" w:history="1">
        <w:r w:rsidRPr="00210831">
          <w:rPr>
            <w:bCs/>
            <w:sz w:val="28"/>
            <w:szCs w:val="28"/>
          </w:rPr>
          <w:t>статьей 64.1</w:t>
        </w:r>
      </w:hyperlink>
      <w:r w:rsidRPr="00210831">
        <w:rPr>
          <w:bCs/>
          <w:sz w:val="28"/>
          <w:szCs w:val="28"/>
        </w:rPr>
        <w:t xml:space="preserve">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</w:t>
      </w:r>
      <w:proofErr w:type="gramEnd"/>
      <w:r w:rsidRPr="00210831">
        <w:rPr>
          <w:bCs/>
          <w:sz w:val="28"/>
          <w:szCs w:val="28"/>
        </w:rPr>
        <w:t xml:space="preserve"> </w:t>
      </w:r>
      <w:proofErr w:type="gramStart"/>
      <w:r w:rsidRPr="00210831">
        <w:rPr>
          <w:bCs/>
          <w:sz w:val="28"/>
          <w:szCs w:val="28"/>
        </w:rPr>
        <w:t xml:space="preserve">входили в его должностные (служебные) обязанности, исполняемые во время замещения </w:t>
      </w:r>
      <w:r w:rsidRPr="006B4DD6">
        <w:rPr>
          <w:bCs/>
          <w:sz w:val="28"/>
          <w:szCs w:val="28"/>
        </w:rPr>
        <w:t xml:space="preserve">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</w:t>
      </w:r>
      <w:r w:rsidRPr="006B4DD6">
        <w:rPr>
          <w:bCs/>
          <w:sz w:val="28"/>
          <w:szCs w:val="28"/>
        </w:rPr>
        <w:lastRenderedPageBreak/>
        <w:t>либо на выполнение им работы на условиях гражданско-правового договора в коммерческой</w:t>
      </w:r>
      <w:proofErr w:type="gramEnd"/>
      <w:r w:rsidRPr="006B4DD6">
        <w:rPr>
          <w:bCs/>
          <w:sz w:val="28"/>
          <w:szCs w:val="28"/>
        </w:rPr>
        <w:t xml:space="preserve"> или некоммерческой организации комиссией не рассматривался;</w:t>
      </w:r>
    </w:p>
    <w:p w:rsidR="00BD4CAB" w:rsidRPr="006B4DD6" w:rsidRDefault="00BD4CAB" w:rsidP="00BD4CAB">
      <w:pPr>
        <w:pStyle w:val="a4"/>
        <w:spacing w:before="0" w:beforeAutospacing="0" w:after="0" w:afterAutospacing="0" w:line="288" w:lineRule="atLeast"/>
        <w:ind w:firstLine="540"/>
        <w:jc w:val="both"/>
        <w:rPr>
          <w:bCs/>
          <w:sz w:val="28"/>
          <w:szCs w:val="28"/>
        </w:rPr>
      </w:pPr>
      <w:r w:rsidRPr="006B4DD6">
        <w:rPr>
          <w:sz w:val="28"/>
          <w:szCs w:val="28"/>
        </w:rPr>
        <w:t>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BD4CAB" w:rsidRPr="0021083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B4DD6">
        <w:rPr>
          <w:bCs/>
          <w:sz w:val="28"/>
          <w:szCs w:val="28"/>
        </w:rPr>
        <w:t>15. Комиссия не рассматривает сообщения о преступлениях и административных правонарушениях</w:t>
      </w:r>
      <w:r w:rsidRPr="00210831">
        <w:rPr>
          <w:bCs/>
          <w:sz w:val="28"/>
          <w:szCs w:val="28"/>
        </w:rPr>
        <w:t>, а также анонимные обращения, не проводит проверки по фактам нарушения служебной дисциплины.</w:t>
      </w:r>
    </w:p>
    <w:p w:rsidR="00BD4CAB" w:rsidRPr="00982CB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7" w:name="Par76"/>
      <w:bookmarkEnd w:id="17"/>
      <w:r w:rsidRPr="00982CB2">
        <w:rPr>
          <w:bCs/>
          <w:sz w:val="28"/>
          <w:szCs w:val="28"/>
        </w:rPr>
        <w:t xml:space="preserve">15.1. Обращение, указанное в </w:t>
      </w:r>
      <w:hyperlink w:anchor="Par62" w:history="1">
        <w:r w:rsidRPr="00982CB2">
          <w:rPr>
            <w:bCs/>
            <w:sz w:val="28"/>
            <w:szCs w:val="28"/>
          </w:rPr>
          <w:t>абзаце втором подпункта «б» пункта 14</w:t>
        </w:r>
      </w:hyperlink>
      <w:r w:rsidRPr="00982CB2">
        <w:rPr>
          <w:bCs/>
          <w:sz w:val="28"/>
          <w:szCs w:val="28"/>
        </w:rPr>
        <w:t xml:space="preserve"> настоящего Положения, подается гражданином, замещавшим должность государственной службы в Министерстве, </w:t>
      </w:r>
      <w:r>
        <w:rPr>
          <w:bCs/>
          <w:sz w:val="28"/>
          <w:szCs w:val="28"/>
        </w:rPr>
        <w:t xml:space="preserve">заместителю начальника управления экономической, организационной и правовой работы (далее - </w:t>
      </w:r>
      <w:r w:rsidRPr="001E6572">
        <w:rPr>
          <w:sz w:val="28"/>
          <w:szCs w:val="28"/>
        </w:rPr>
        <w:t>ответственн</w:t>
      </w:r>
      <w:r>
        <w:rPr>
          <w:sz w:val="28"/>
          <w:szCs w:val="28"/>
        </w:rPr>
        <w:t>ому</w:t>
      </w:r>
      <w:r w:rsidRPr="001E6572">
        <w:rPr>
          <w:sz w:val="28"/>
          <w:szCs w:val="28"/>
        </w:rPr>
        <w:t xml:space="preserve"> за работу по профилактике коррупционных и иных правонарушений </w:t>
      </w:r>
      <w:r>
        <w:rPr>
          <w:sz w:val="28"/>
          <w:szCs w:val="28"/>
        </w:rPr>
        <w:t>в Министерстве)</w:t>
      </w:r>
      <w:r w:rsidRPr="00982CB2">
        <w:rPr>
          <w:bCs/>
          <w:sz w:val="28"/>
          <w:szCs w:val="28"/>
        </w:rPr>
        <w:t xml:space="preserve">. </w:t>
      </w:r>
      <w:proofErr w:type="gramStart"/>
      <w:r w:rsidRPr="00982CB2">
        <w:rPr>
          <w:bCs/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</w:t>
      </w:r>
      <w:proofErr w:type="gramEnd"/>
      <w:r w:rsidRPr="00982CB2">
        <w:rPr>
          <w:bCs/>
          <w:sz w:val="28"/>
          <w:szCs w:val="28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  <w:r>
        <w:rPr>
          <w:bCs/>
          <w:sz w:val="28"/>
          <w:szCs w:val="28"/>
        </w:rPr>
        <w:t>О</w:t>
      </w:r>
      <w:r w:rsidRPr="001E6572">
        <w:rPr>
          <w:sz w:val="28"/>
          <w:szCs w:val="28"/>
        </w:rPr>
        <w:t>тветственн</w:t>
      </w:r>
      <w:r>
        <w:rPr>
          <w:sz w:val="28"/>
          <w:szCs w:val="28"/>
        </w:rPr>
        <w:t>ым</w:t>
      </w:r>
      <w:r w:rsidRPr="001E6572">
        <w:rPr>
          <w:sz w:val="28"/>
          <w:szCs w:val="28"/>
        </w:rPr>
        <w:t xml:space="preserve"> за работу по профилактике коррупционных и иных правонарушений </w:t>
      </w:r>
      <w:r>
        <w:rPr>
          <w:sz w:val="28"/>
          <w:szCs w:val="28"/>
        </w:rPr>
        <w:t>в Министерстве</w:t>
      </w:r>
      <w:r w:rsidRPr="00982CB2">
        <w:rPr>
          <w:bCs/>
          <w:sz w:val="28"/>
          <w:szCs w:val="28"/>
        </w:rPr>
        <w:t xml:space="preserve">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0" w:history="1">
        <w:r w:rsidRPr="00982CB2">
          <w:rPr>
            <w:bCs/>
            <w:sz w:val="28"/>
            <w:szCs w:val="28"/>
          </w:rPr>
          <w:t>статьи 12</w:t>
        </w:r>
      </w:hyperlink>
      <w:r w:rsidRPr="00982CB2">
        <w:rPr>
          <w:bCs/>
          <w:sz w:val="28"/>
          <w:szCs w:val="28"/>
        </w:rPr>
        <w:t xml:space="preserve"> Федерального закона от 25 декабря 2008 г. № 273-ФЗ «О противодействии коррупции».</w:t>
      </w:r>
    </w:p>
    <w:p w:rsidR="00BD4CAB" w:rsidRPr="00982CB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82CB2">
        <w:rPr>
          <w:bCs/>
          <w:sz w:val="28"/>
          <w:szCs w:val="28"/>
        </w:rPr>
        <w:t xml:space="preserve">15.2. Обращение, указанное в </w:t>
      </w:r>
      <w:hyperlink w:anchor="Par62" w:history="1">
        <w:r w:rsidRPr="00982CB2">
          <w:rPr>
            <w:bCs/>
            <w:sz w:val="28"/>
            <w:szCs w:val="28"/>
          </w:rPr>
          <w:t>абзаце втором подпункта «б» пункта 14</w:t>
        </w:r>
      </w:hyperlink>
      <w:r w:rsidRPr="00982CB2">
        <w:rPr>
          <w:bCs/>
          <w:sz w:val="28"/>
          <w:szCs w:val="28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BD4CAB" w:rsidRPr="00982CB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8" w:name="Par80"/>
      <w:bookmarkEnd w:id="18"/>
      <w:r w:rsidRPr="00982CB2">
        <w:rPr>
          <w:bCs/>
          <w:sz w:val="28"/>
          <w:szCs w:val="28"/>
        </w:rPr>
        <w:t xml:space="preserve">15.3. Уведомление, указанное в </w:t>
      </w:r>
      <w:hyperlink w:anchor="Par73" w:history="1">
        <w:r w:rsidRPr="00982CB2">
          <w:rPr>
            <w:bCs/>
            <w:sz w:val="28"/>
            <w:szCs w:val="28"/>
          </w:rPr>
          <w:t>подпункте «д» пункта 14</w:t>
        </w:r>
      </w:hyperlink>
      <w:r w:rsidRPr="00982CB2">
        <w:rPr>
          <w:bCs/>
          <w:sz w:val="28"/>
          <w:szCs w:val="28"/>
        </w:rPr>
        <w:t xml:space="preserve"> настоящего Положения, рассматривается </w:t>
      </w:r>
      <w:r w:rsidRPr="001E6572">
        <w:rPr>
          <w:sz w:val="28"/>
          <w:szCs w:val="28"/>
        </w:rPr>
        <w:t>ответственн</w:t>
      </w:r>
      <w:r>
        <w:rPr>
          <w:sz w:val="28"/>
          <w:szCs w:val="28"/>
        </w:rPr>
        <w:t>ым</w:t>
      </w:r>
      <w:r w:rsidRPr="001E6572">
        <w:rPr>
          <w:sz w:val="28"/>
          <w:szCs w:val="28"/>
        </w:rPr>
        <w:t xml:space="preserve"> за работу по профилактике коррупционных и иных правонарушений </w:t>
      </w:r>
      <w:r>
        <w:rPr>
          <w:sz w:val="28"/>
          <w:szCs w:val="28"/>
        </w:rPr>
        <w:t>в Министерстве</w:t>
      </w:r>
      <w:r w:rsidRPr="00982CB2">
        <w:rPr>
          <w:bCs/>
          <w:sz w:val="28"/>
          <w:szCs w:val="28"/>
        </w:rPr>
        <w:t>, котор</w:t>
      </w:r>
      <w:r>
        <w:rPr>
          <w:bCs/>
          <w:sz w:val="28"/>
          <w:szCs w:val="28"/>
        </w:rPr>
        <w:t>ый</w:t>
      </w:r>
      <w:r w:rsidRPr="00982CB2">
        <w:rPr>
          <w:bCs/>
          <w:sz w:val="28"/>
          <w:szCs w:val="28"/>
        </w:rPr>
        <w:t xml:space="preserve"> осуществляет подготовку мотивированного заключения о соблюдении гражданином, замещавшим должность государственной службы в </w:t>
      </w:r>
      <w:r>
        <w:rPr>
          <w:bCs/>
          <w:sz w:val="28"/>
          <w:szCs w:val="28"/>
        </w:rPr>
        <w:t>Министерстве</w:t>
      </w:r>
      <w:r w:rsidRPr="00982CB2">
        <w:rPr>
          <w:bCs/>
          <w:sz w:val="28"/>
          <w:szCs w:val="28"/>
        </w:rPr>
        <w:t xml:space="preserve">, требований </w:t>
      </w:r>
      <w:hyperlink r:id="rId21" w:history="1">
        <w:r w:rsidRPr="00982CB2">
          <w:rPr>
            <w:bCs/>
            <w:sz w:val="28"/>
            <w:szCs w:val="28"/>
          </w:rPr>
          <w:t>статьи 12</w:t>
        </w:r>
      </w:hyperlink>
      <w:r w:rsidRPr="00982CB2">
        <w:rPr>
          <w:bCs/>
          <w:sz w:val="28"/>
          <w:szCs w:val="28"/>
        </w:rPr>
        <w:t xml:space="preserve"> Федерального закона от 25 декабря 2008 г. № 273-ФЗ «О противодействии коррупции».</w:t>
      </w:r>
    </w:p>
    <w:p w:rsidR="00BD4CAB" w:rsidRPr="001E442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bookmarkStart w:id="19" w:name="Par82"/>
      <w:bookmarkEnd w:id="19"/>
      <w:r w:rsidRPr="001E4421">
        <w:rPr>
          <w:bCs/>
          <w:color w:val="000000"/>
          <w:sz w:val="28"/>
          <w:szCs w:val="28"/>
        </w:rPr>
        <w:t xml:space="preserve">15.4. Уведомление, указанное в </w:t>
      </w:r>
      <w:hyperlink w:anchor="Par67" w:history="1">
        <w:r w:rsidRPr="001E4421">
          <w:rPr>
            <w:bCs/>
            <w:color w:val="000000"/>
            <w:sz w:val="28"/>
            <w:szCs w:val="28"/>
          </w:rPr>
          <w:t xml:space="preserve">абзаце пятом подпункта «б» </w:t>
        </w:r>
        <w:r>
          <w:rPr>
            <w:bCs/>
            <w:color w:val="000000"/>
            <w:sz w:val="28"/>
            <w:szCs w:val="28"/>
          </w:rPr>
          <w:t xml:space="preserve">и подпункте «е» </w:t>
        </w:r>
        <w:r w:rsidRPr="001E4421">
          <w:rPr>
            <w:bCs/>
            <w:color w:val="000000"/>
            <w:sz w:val="28"/>
            <w:szCs w:val="28"/>
          </w:rPr>
          <w:t>пункта 14</w:t>
        </w:r>
      </w:hyperlink>
      <w:r w:rsidRPr="001E4421">
        <w:rPr>
          <w:bCs/>
          <w:color w:val="000000"/>
          <w:sz w:val="28"/>
          <w:szCs w:val="28"/>
        </w:rPr>
        <w:t xml:space="preserve"> настоящего Положения, рассматривается кадровой службой Министерства, которая осуществляет подготовку мотивированного заключения по результатам рассмотрения уведомления.</w:t>
      </w:r>
    </w:p>
    <w:p w:rsidR="00BD4CAB" w:rsidRPr="001E442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1E4421">
        <w:rPr>
          <w:bCs/>
          <w:color w:val="000000"/>
          <w:sz w:val="28"/>
          <w:szCs w:val="28"/>
        </w:rPr>
        <w:lastRenderedPageBreak/>
        <w:t xml:space="preserve">15.5. </w:t>
      </w:r>
      <w:proofErr w:type="gramStart"/>
      <w:r w:rsidRPr="001E4421">
        <w:rPr>
          <w:bCs/>
          <w:color w:val="000000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ar62" w:history="1">
        <w:r w:rsidRPr="001E4421">
          <w:rPr>
            <w:bCs/>
            <w:color w:val="000000"/>
            <w:sz w:val="28"/>
            <w:szCs w:val="28"/>
          </w:rPr>
          <w:t>абзаце втором подпункта «б» пункта 14</w:t>
        </w:r>
      </w:hyperlink>
      <w:r w:rsidRPr="001E4421">
        <w:rPr>
          <w:bCs/>
          <w:color w:val="000000"/>
          <w:sz w:val="28"/>
          <w:szCs w:val="28"/>
        </w:rPr>
        <w:t xml:space="preserve"> настоящего Положения, или уведомлений, указанных в </w:t>
      </w:r>
      <w:hyperlink w:anchor="Par67" w:history="1">
        <w:r w:rsidRPr="001E4421">
          <w:rPr>
            <w:bCs/>
            <w:color w:val="000000"/>
            <w:sz w:val="28"/>
            <w:szCs w:val="28"/>
          </w:rPr>
          <w:t>абзаце пятом подпункта «б</w:t>
        </w:r>
      </w:hyperlink>
      <w:r w:rsidRPr="001E4421">
        <w:rPr>
          <w:bCs/>
          <w:color w:val="000000"/>
          <w:sz w:val="28"/>
          <w:szCs w:val="28"/>
        </w:rPr>
        <w:t xml:space="preserve">» и </w:t>
      </w:r>
      <w:hyperlink w:anchor="Par73" w:history="1">
        <w:r w:rsidRPr="001E4421">
          <w:rPr>
            <w:bCs/>
            <w:color w:val="000000"/>
            <w:sz w:val="28"/>
            <w:szCs w:val="28"/>
          </w:rPr>
          <w:t>подпункт</w:t>
        </w:r>
        <w:r>
          <w:rPr>
            <w:bCs/>
            <w:color w:val="000000"/>
            <w:sz w:val="28"/>
            <w:szCs w:val="28"/>
          </w:rPr>
          <w:t>ах</w:t>
        </w:r>
        <w:r w:rsidRPr="001E4421">
          <w:rPr>
            <w:bCs/>
            <w:color w:val="000000"/>
            <w:sz w:val="28"/>
            <w:szCs w:val="28"/>
          </w:rPr>
          <w:t xml:space="preserve"> «д» </w:t>
        </w:r>
        <w:r>
          <w:rPr>
            <w:bCs/>
            <w:color w:val="000000"/>
            <w:sz w:val="28"/>
            <w:szCs w:val="28"/>
          </w:rPr>
          <w:t xml:space="preserve">и «е» </w:t>
        </w:r>
        <w:r w:rsidRPr="001E4421">
          <w:rPr>
            <w:bCs/>
            <w:color w:val="000000"/>
            <w:sz w:val="28"/>
            <w:szCs w:val="28"/>
          </w:rPr>
          <w:t>пункта 14</w:t>
        </w:r>
      </w:hyperlink>
      <w:r w:rsidRPr="001E4421">
        <w:rPr>
          <w:bCs/>
          <w:color w:val="000000"/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>ответственный за работу по профилактике коррупционных и иных правонарушений в Министерстве</w:t>
      </w:r>
      <w:r w:rsidRPr="001E4421">
        <w:rPr>
          <w:bCs/>
          <w:color w:val="000000"/>
          <w:sz w:val="28"/>
          <w:szCs w:val="28"/>
        </w:rPr>
        <w:t>, име</w:t>
      </w:r>
      <w:r>
        <w:rPr>
          <w:bCs/>
          <w:color w:val="000000"/>
          <w:sz w:val="28"/>
          <w:szCs w:val="28"/>
        </w:rPr>
        <w:t>е</w:t>
      </w:r>
      <w:r w:rsidRPr="001E4421">
        <w:rPr>
          <w:bCs/>
          <w:color w:val="000000"/>
          <w:sz w:val="28"/>
          <w:szCs w:val="28"/>
        </w:rPr>
        <w:t>т право проводить собеседование с государственным служащим, представившим обращение или уведомление, получать от него</w:t>
      </w:r>
      <w:proofErr w:type="gramEnd"/>
      <w:r w:rsidRPr="001E4421">
        <w:rPr>
          <w:bCs/>
          <w:color w:val="000000"/>
          <w:sz w:val="28"/>
          <w:szCs w:val="28"/>
        </w:rPr>
        <w:t xml:space="preserve"> письменные пояснения, а Губернатор Курской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BD4CAB" w:rsidRPr="001E442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1E4421">
        <w:rPr>
          <w:bCs/>
          <w:color w:val="000000"/>
          <w:sz w:val="28"/>
          <w:szCs w:val="28"/>
        </w:rPr>
        <w:t xml:space="preserve">15.6. Мотивированные заключения, предусмотренные </w:t>
      </w:r>
      <w:hyperlink w:anchor="Par76" w:history="1">
        <w:r w:rsidRPr="001E4421">
          <w:rPr>
            <w:bCs/>
            <w:color w:val="000000"/>
            <w:sz w:val="28"/>
            <w:szCs w:val="28"/>
          </w:rPr>
          <w:t>пунктами 15.1</w:t>
        </w:r>
      </w:hyperlink>
      <w:r w:rsidRPr="001E4421">
        <w:rPr>
          <w:bCs/>
          <w:color w:val="000000"/>
          <w:sz w:val="28"/>
          <w:szCs w:val="28"/>
        </w:rPr>
        <w:t xml:space="preserve">, </w:t>
      </w:r>
      <w:hyperlink w:anchor="Par80" w:history="1">
        <w:r w:rsidRPr="001E4421">
          <w:rPr>
            <w:bCs/>
            <w:color w:val="000000"/>
            <w:sz w:val="28"/>
            <w:szCs w:val="28"/>
          </w:rPr>
          <w:t>15.3</w:t>
        </w:r>
      </w:hyperlink>
      <w:r w:rsidRPr="001E4421">
        <w:rPr>
          <w:bCs/>
          <w:color w:val="000000"/>
          <w:sz w:val="28"/>
          <w:szCs w:val="28"/>
        </w:rPr>
        <w:t xml:space="preserve"> и </w:t>
      </w:r>
      <w:hyperlink w:anchor="Par82" w:history="1">
        <w:r w:rsidRPr="001E4421">
          <w:rPr>
            <w:bCs/>
            <w:color w:val="000000"/>
            <w:sz w:val="28"/>
            <w:szCs w:val="28"/>
          </w:rPr>
          <w:t>15.4</w:t>
        </w:r>
      </w:hyperlink>
      <w:r w:rsidRPr="001E4421">
        <w:rPr>
          <w:bCs/>
          <w:color w:val="000000"/>
          <w:sz w:val="28"/>
          <w:szCs w:val="28"/>
        </w:rPr>
        <w:t xml:space="preserve"> настоящего Положения, должны содержать:</w:t>
      </w:r>
    </w:p>
    <w:p w:rsidR="00BD4CAB" w:rsidRPr="001E442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1E4421">
        <w:rPr>
          <w:bCs/>
          <w:color w:val="000000"/>
          <w:sz w:val="28"/>
          <w:szCs w:val="28"/>
        </w:rPr>
        <w:t xml:space="preserve">а) информацию, изложенную в обращении или уведомлениях, указанных в </w:t>
      </w:r>
      <w:hyperlink w:anchor="Par62" w:history="1">
        <w:r w:rsidRPr="001E4421">
          <w:rPr>
            <w:bCs/>
            <w:color w:val="000000"/>
            <w:sz w:val="28"/>
            <w:szCs w:val="28"/>
          </w:rPr>
          <w:t>абзацах втором</w:t>
        </w:r>
      </w:hyperlink>
      <w:r w:rsidRPr="001E4421">
        <w:rPr>
          <w:bCs/>
          <w:color w:val="000000"/>
          <w:sz w:val="28"/>
          <w:szCs w:val="28"/>
        </w:rPr>
        <w:t xml:space="preserve"> и </w:t>
      </w:r>
      <w:hyperlink w:anchor="Par67" w:history="1">
        <w:r w:rsidRPr="001E4421">
          <w:rPr>
            <w:bCs/>
            <w:color w:val="000000"/>
            <w:sz w:val="28"/>
            <w:szCs w:val="28"/>
          </w:rPr>
          <w:t>пятом подпункта «б</w:t>
        </w:r>
      </w:hyperlink>
      <w:r w:rsidRPr="001E4421">
        <w:rPr>
          <w:bCs/>
          <w:color w:val="000000"/>
          <w:sz w:val="28"/>
          <w:szCs w:val="28"/>
        </w:rPr>
        <w:t xml:space="preserve">» и </w:t>
      </w:r>
      <w:hyperlink w:anchor="Par73" w:history="1">
        <w:r w:rsidRPr="001E4421">
          <w:rPr>
            <w:bCs/>
            <w:color w:val="000000"/>
            <w:sz w:val="28"/>
            <w:szCs w:val="28"/>
          </w:rPr>
          <w:t>подпункте «д»</w:t>
        </w:r>
        <w:r>
          <w:rPr>
            <w:bCs/>
            <w:color w:val="000000"/>
            <w:sz w:val="28"/>
            <w:szCs w:val="28"/>
          </w:rPr>
          <w:t xml:space="preserve"> и «е»</w:t>
        </w:r>
        <w:r w:rsidRPr="001E4421">
          <w:rPr>
            <w:bCs/>
            <w:color w:val="000000"/>
            <w:sz w:val="28"/>
            <w:szCs w:val="28"/>
          </w:rPr>
          <w:t xml:space="preserve"> пункта 14</w:t>
        </w:r>
      </w:hyperlink>
      <w:r w:rsidRPr="001E4421">
        <w:rPr>
          <w:bCs/>
          <w:color w:val="000000"/>
          <w:sz w:val="28"/>
          <w:szCs w:val="28"/>
        </w:rPr>
        <w:t xml:space="preserve"> настоящего Положения;</w:t>
      </w:r>
    </w:p>
    <w:p w:rsidR="00BD4CAB" w:rsidRPr="001E442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1E4421">
        <w:rPr>
          <w:bCs/>
          <w:color w:val="000000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BD4CAB" w:rsidRPr="001E442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1E4421">
        <w:rPr>
          <w:bCs/>
          <w:color w:val="000000"/>
          <w:sz w:val="28"/>
          <w:szCs w:val="28"/>
        </w:rPr>
        <w:t>в) мотивированный вывод по результатам предварительного рассмотрения обращени</w:t>
      </w:r>
      <w:r>
        <w:rPr>
          <w:bCs/>
          <w:color w:val="000000"/>
          <w:sz w:val="28"/>
          <w:szCs w:val="28"/>
        </w:rPr>
        <w:t>й</w:t>
      </w:r>
      <w:r w:rsidRPr="001E4421">
        <w:rPr>
          <w:bCs/>
          <w:color w:val="000000"/>
          <w:sz w:val="28"/>
          <w:szCs w:val="28"/>
        </w:rPr>
        <w:t xml:space="preserve"> и уведомлений, указанных в </w:t>
      </w:r>
      <w:hyperlink w:anchor="Par62" w:history="1">
        <w:r w:rsidRPr="001E4421">
          <w:rPr>
            <w:bCs/>
            <w:color w:val="000000"/>
            <w:sz w:val="28"/>
            <w:szCs w:val="28"/>
          </w:rPr>
          <w:t>абзацах втором</w:t>
        </w:r>
      </w:hyperlink>
      <w:r w:rsidRPr="001E4421">
        <w:rPr>
          <w:bCs/>
          <w:color w:val="000000"/>
          <w:sz w:val="28"/>
          <w:szCs w:val="28"/>
        </w:rPr>
        <w:t xml:space="preserve"> и </w:t>
      </w:r>
      <w:hyperlink w:anchor="Par67" w:history="1">
        <w:r w:rsidRPr="001E4421">
          <w:rPr>
            <w:bCs/>
            <w:color w:val="000000"/>
            <w:sz w:val="28"/>
            <w:szCs w:val="28"/>
          </w:rPr>
          <w:t>пятом подпункта «б</w:t>
        </w:r>
      </w:hyperlink>
      <w:r w:rsidRPr="001E4421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,</w:t>
      </w:r>
      <w:r w:rsidRPr="001E4421">
        <w:rPr>
          <w:bCs/>
          <w:color w:val="000000"/>
          <w:sz w:val="28"/>
          <w:szCs w:val="28"/>
        </w:rPr>
        <w:t xml:space="preserve"> </w:t>
      </w:r>
      <w:hyperlink w:anchor="Par73" w:history="1">
        <w:r w:rsidRPr="001E4421">
          <w:rPr>
            <w:bCs/>
            <w:color w:val="000000"/>
            <w:sz w:val="28"/>
            <w:szCs w:val="28"/>
          </w:rPr>
          <w:t>подпункт</w:t>
        </w:r>
        <w:r>
          <w:rPr>
            <w:bCs/>
            <w:color w:val="000000"/>
            <w:sz w:val="28"/>
            <w:szCs w:val="28"/>
          </w:rPr>
          <w:t>ах</w:t>
        </w:r>
        <w:r w:rsidRPr="001E4421">
          <w:rPr>
            <w:bCs/>
            <w:color w:val="000000"/>
            <w:sz w:val="28"/>
            <w:szCs w:val="28"/>
          </w:rPr>
          <w:t xml:space="preserve"> «д»</w:t>
        </w:r>
        <w:r>
          <w:rPr>
            <w:bCs/>
            <w:color w:val="000000"/>
            <w:sz w:val="28"/>
            <w:szCs w:val="28"/>
          </w:rPr>
          <w:t xml:space="preserve"> и «е»</w:t>
        </w:r>
        <w:r w:rsidRPr="001E4421">
          <w:rPr>
            <w:bCs/>
            <w:color w:val="000000"/>
            <w:sz w:val="28"/>
            <w:szCs w:val="28"/>
          </w:rPr>
          <w:t xml:space="preserve"> пункта 14</w:t>
        </w:r>
      </w:hyperlink>
      <w:r w:rsidRPr="001E4421">
        <w:rPr>
          <w:bCs/>
          <w:color w:val="000000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ar123" w:history="1">
        <w:r w:rsidRPr="001E4421">
          <w:rPr>
            <w:bCs/>
            <w:color w:val="000000"/>
            <w:sz w:val="28"/>
            <w:szCs w:val="28"/>
          </w:rPr>
          <w:t>пунктами 22</w:t>
        </w:r>
      </w:hyperlink>
      <w:r w:rsidRPr="001E4421">
        <w:rPr>
          <w:bCs/>
          <w:color w:val="000000"/>
          <w:sz w:val="28"/>
          <w:szCs w:val="28"/>
        </w:rPr>
        <w:t xml:space="preserve">, </w:t>
      </w:r>
      <w:hyperlink w:anchor="Par141" w:history="1">
        <w:r w:rsidRPr="001E4421">
          <w:rPr>
            <w:bCs/>
            <w:color w:val="000000"/>
            <w:sz w:val="28"/>
            <w:szCs w:val="28"/>
          </w:rPr>
          <w:t>23.3</w:t>
        </w:r>
      </w:hyperlink>
      <w:r w:rsidRPr="001E4421">
        <w:rPr>
          <w:bCs/>
          <w:color w:val="000000"/>
          <w:sz w:val="28"/>
          <w:szCs w:val="28"/>
        </w:rPr>
        <w:t xml:space="preserve">, </w:t>
      </w:r>
      <w:hyperlink w:anchor="Par150" w:history="1">
        <w:r w:rsidRPr="001E4421">
          <w:rPr>
            <w:bCs/>
            <w:color w:val="000000"/>
            <w:sz w:val="28"/>
            <w:szCs w:val="28"/>
          </w:rPr>
          <w:t>24.1</w:t>
        </w:r>
      </w:hyperlink>
      <w:r w:rsidRPr="001E4421">
        <w:rPr>
          <w:bCs/>
          <w:color w:val="000000"/>
          <w:sz w:val="28"/>
          <w:szCs w:val="28"/>
        </w:rPr>
        <w:t xml:space="preserve"> настоящего Положения или иного решения.</w:t>
      </w:r>
    </w:p>
    <w:p w:rsidR="00BD4CAB" w:rsidRPr="001E442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1E4421">
        <w:rPr>
          <w:bCs/>
          <w:color w:val="000000"/>
          <w:sz w:val="28"/>
          <w:szCs w:val="28"/>
        </w:rPr>
        <w:t>16. Председатель комиссии при поступлении к нему в установленном порядке информации, содержащей основания для проведения заседания комиссии:</w:t>
      </w:r>
    </w:p>
    <w:p w:rsidR="00BD4CAB" w:rsidRPr="001E442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1E4421">
        <w:rPr>
          <w:bCs/>
          <w:color w:val="000000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ar97" w:history="1">
        <w:r w:rsidRPr="001E4421">
          <w:rPr>
            <w:bCs/>
            <w:color w:val="000000"/>
            <w:sz w:val="28"/>
            <w:szCs w:val="28"/>
          </w:rPr>
          <w:t>пунктами 16.1</w:t>
        </w:r>
      </w:hyperlink>
      <w:r w:rsidRPr="001E4421">
        <w:rPr>
          <w:bCs/>
          <w:color w:val="000000"/>
          <w:sz w:val="28"/>
          <w:szCs w:val="28"/>
        </w:rPr>
        <w:t xml:space="preserve"> и </w:t>
      </w:r>
      <w:hyperlink w:anchor="Par99" w:history="1">
        <w:r w:rsidRPr="001E4421">
          <w:rPr>
            <w:bCs/>
            <w:color w:val="000000"/>
            <w:sz w:val="28"/>
            <w:szCs w:val="28"/>
          </w:rPr>
          <w:t>16.2</w:t>
        </w:r>
      </w:hyperlink>
      <w:r w:rsidRPr="001E4421">
        <w:rPr>
          <w:bCs/>
          <w:color w:val="000000"/>
          <w:sz w:val="28"/>
          <w:szCs w:val="28"/>
        </w:rPr>
        <w:t xml:space="preserve"> настоящего Положения;</w:t>
      </w:r>
    </w:p>
    <w:p w:rsidR="00BD4CAB" w:rsidRPr="001E442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1E4421">
        <w:rPr>
          <w:bCs/>
          <w:color w:val="000000"/>
          <w:sz w:val="28"/>
          <w:szCs w:val="28"/>
        </w:rPr>
        <w:t>б) организует ознакомление государственного служащего,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Министерство, и с результатами ее проверки;</w:t>
      </w:r>
    </w:p>
    <w:p w:rsidR="00BD4CAB" w:rsidRPr="001E442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1E4421">
        <w:rPr>
          <w:bCs/>
          <w:color w:val="000000"/>
          <w:sz w:val="28"/>
          <w:szCs w:val="28"/>
        </w:rPr>
        <w:lastRenderedPageBreak/>
        <w:t xml:space="preserve">в) рассматривает ходатайства о приглашении на заседание комиссии лиц, указанных в </w:t>
      </w:r>
      <w:hyperlink w:anchor="Par49" w:history="1">
        <w:r w:rsidRPr="001E4421">
          <w:rPr>
            <w:bCs/>
            <w:color w:val="000000"/>
            <w:sz w:val="28"/>
            <w:szCs w:val="28"/>
          </w:rPr>
          <w:t>подпункте «б» пункта 11</w:t>
        </w:r>
      </w:hyperlink>
      <w:r w:rsidRPr="001E4421">
        <w:rPr>
          <w:bCs/>
          <w:color w:val="000000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BD4CAB" w:rsidRPr="001E442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bookmarkStart w:id="20" w:name="Par97"/>
      <w:bookmarkEnd w:id="20"/>
      <w:r w:rsidRPr="001E4421">
        <w:rPr>
          <w:bCs/>
          <w:color w:val="000000"/>
          <w:sz w:val="28"/>
          <w:szCs w:val="28"/>
        </w:rPr>
        <w:t xml:space="preserve">16.1. Заседание комиссии по рассмотрению заявлений, указанных в </w:t>
      </w:r>
      <w:hyperlink w:anchor="Par63" w:history="1">
        <w:r w:rsidRPr="001E4421">
          <w:rPr>
            <w:bCs/>
            <w:color w:val="000000"/>
            <w:sz w:val="28"/>
            <w:szCs w:val="28"/>
          </w:rPr>
          <w:t>абзацах третьем</w:t>
        </w:r>
      </w:hyperlink>
      <w:r w:rsidRPr="001E4421">
        <w:rPr>
          <w:bCs/>
          <w:color w:val="000000"/>
          <w:sz w:val="28"/>
          <w:szCs w:val="28"/>
        </w:rPr>
        <w:t xml:space="preserve"> и </w:t>
      </w:r>
      <w:hyperlink w:anchor="Par65" w:history="1">
        <w:r w:rsidRPr="001E4421">
          <w:rPr>
            <w:bCs/>
            <w:color w:val="000000"/>
            <w:sz w:val="28"/>
            <w:szCs w:val="28"/>
          </w:rPr>
          <w:t>четвертом подпункта «б»" пункта 14</w:t>
        </w:r>
      </w:hyperlink>
      <w:r w:rsidRPr="001E4421">
        <w:rPr>
          <w:bCs/>
          <w:color w:val="000000"/>
          <w:sz w:val="28"/>
          <w:szCs w:val="28"/>
        </w:rPr>
        <w:t xml:space="preserve"> 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BD4CAB" w:rsidRPr="001E442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bookmarkStart w:id="21" w:name="Par99"/>
      <w:bookmarkEnd w:id="21"/>
      <w:r w:rsidRPr="001E4421">
        <w:rPr>
          <w:bCs/>
          <w:color w:val="000000"/>
          <w:sz w:val="28"/>
          <w:szCs w:val="28"/>
        </w:rPr>
        <w:t xml:space="preserve">16.2. Уведомление, указанное в </w:t>
      </w:r>
      <w:hyperlink w:anchor="Par73" w:history="1">
        <w:r w:rsidRPr="001E4421">
          <w:rPr>
            <w:bCs/>
            <w:color w:val="000000"/>
            <w:sz w:val="28"/>
            <w:szCs w:val="28"/>
          </w:rPr>
          <w:t>подпункт</w:t>
        </w:r>
        <w:r>
          <w:rPr>
            <w:bCs/>
            <w:color w:val="000000"/>
            <w:sz w:val="28"/>
            <w:szCs w:val="28"/>
          </w:rPr>
          <w:t>ах</w:t>
        </w:r>
        <w:r w:rsidRPr="001E4421">
          <w:rPr>
            <w:bCs/>
            <w:color w:val="000000"/>
            <w:sz w:val="28"/>
            <w:szCs w:val="28"/>
          </w:rPr>
          <w:t xml:space="preserve"> </w:t>
        </w:r>
        <w:r>
          <w:rPr>
            <w:bCs/>
            <w:color w:val="000000"/>
            <w:sz w:val="28"/>
            <w:szCs w:val="28"/>
          </w:rPr>
          <w:t>«</w:t>
        </w:r>
        <w:r w:rsidRPr="001E4421">
          <w:rPr>
            <w:bCs/>
            <w:color w:val="000000"/>
            <w:sz w:val="28"/>
            <w:szCs w:val="28"/>
          </w:rPr>
          <w:t>д</w:t>
        </w:r>
        <w:r>
          <w:rPr>
            <w:bCs/>
            <w:color w:val="000000"/>
            <w:sz w:val="28"/>
            <w:szCs w:val="28"/>
          </w:rPr>
          <w:t>» и «е»</w:t>
        </w:r>
        <w:r w:rsidRPr="001E4421">
          <w:rPr>
            <w:bCs/>
            <w:color w:val="000000"/>
            <w:sz w:val="28"/>
            <w:szCs w:val="28"/>
          </w:rPr>
          <w:t xml:space="preserve"> пункта 14</w:t>
        </w:r>
      </w:hyperlink>
      <w:r w:rsidRPr="001E4421">
        <w:rPr>
          <w:bCs/>
          <w:color w:val="000000"/>
          <w:sz w:val="28"/>
          <w:szCs w:val="28"/>
        </w:rPr>
        <w:t xml:space="preserve"> настоящего Положения, рассматривается на очередном заседании комиссии.</w:t>
      </w:r>
    </w:p>
    <w:p w:rsidR="00BD4CAB" w:rsidRPr="001E442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1E4421">
        <w:rPr>
          <w:bCs/>
          <w:color w:val="000000"/>
          <w:sz w:val="28"/>
          <w:szCs w:val="28"/>
        </w:rPr>
        <w:t xml:space="preserve">17. Заседание комиссии проводится в присутствии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Министерстве. О намерении лично присутствовать на заседании комиссии государственный служащий, руководитель учреждения, или гражданин указывает в обращении, заявлении или уведомлении, представляемых в соответствии с </w:t>
      </w:r>
      <w:hyperlink w:anchor="Par60" w:history="1">
        <w:r w:rsidRPr="001E4421">
          <w:rPr>
            <w:bCs/>
            <w:color w:val="000000"/>
            <w:sz w:val="28"/>
            <w:szCs w:val="28"/>
          </w:rPr>
          <w:t>подпункт</w:t>
        </w:r>
        <w:r>
          <w:rPr>
            <w:bCs/>
            <w:color w:val="000000"/>
            <w:sz w:val="28"/>
            <w:szCs w:val="28"/>
          </w:rPr>
          <w:t>ами</w:t>
        </w:r>
        <w:r w:rsidRPr="001E4421">
          <w:rPr>
            <w:bCs/>
            <w:color w:val="000000"/>
            <w:sz w:val="28"/>
            <w:szCs w:val="28"/>
          </w:rPr>
          <w:t xml:space="preserve"> </w:t>
        </w:r>
        <w:r>
          <w:rPr>
            <w:bCs/>
            <w:color w:val="000000"/>
            <w:sz w:val="28"/>
            <w:szCs w:val="28"/>
          </w:rPr>
          <w:t>«</w:t>
        </w:r>
        <w:r w:rsidRPr="001E4421">
          <w:rPr>
            <w:bCs/>
            <w:color w:val="000000"/>
            <w:sz w:val="28"/>
            <w:szCs w:val="28"/>
          </w:rPr>
          <w:t>б</w:t>
        </w:r>
        <w:r>
          <w:rPr>
            <w:bCs/>
            <w:color w:val="000000"/>
            <w:sz w:val="28"/>
            <w:szCs w:val="28"/>
          </w:rPr>
          <w:t>» и «е»</w:t>
        </w:r>
        <w:r w:rsidRPr="001E4421">
          <w:rPr>
            <w:bCs/>
            <w:color w:val="000000"/>
            <w:sz w:val="28"/>
            <w:szCs w:val="28"/>
          </w:rPr>
          <w:t xml:space="preserve"> пункта 14</w:t>
        </w:r>
      </w:hyperlink>
      <w:r w:rsidRPr="001E4421">
        <w:rPr>
          <w:bCs/>
          <w:color w:val="000000"/>
          <w:sz w:val="28"/>
          <w:szCs w:val="28"/>
        </w:rPr>
        <w:t xml:space="preserve"> настоящего Положения.</w:t>
      </w:r>
    </w:p>
    <w:p w:rsidR="00BD4CAB" w:rsidRPr="001E442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1E4421">
        <w:rPr>
          <w:bCs/>
          <w:color w:val="000000"/>
          <w:sz w:val="28"/>
          <w:szCs w:val="28"/>
        </w:rPr>
        <w:t>17.1. Заседания комиссии проводятся в отсутствие государственного служащего, руководителя учреждения или гражданина в случае:</w:t>
      </w:r>
    </w:p>
    <w:p w:rsidR="00BD4CAB" w:rsidRPr="001E442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1E4421">
        <w:rPr>
          <w:bCs/>
          <w:color w:val="000000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ar60" w:history="1">
        <w:r w:rsidRPr="001E4421">
          <w:rPr>
            <w:bCs/>
            <w:color w:val="000000"/>
            <w:sz w:val="28"/>
            <w:szCs w:val="28"/>
          </w:rPr>
          <w:t>подпункт</w:t>
        </w:r>
        <w:r>
          <w:rPr>
            <w:bCs/>
            <w:color w:val="000000"/>
            <w:sz w:val="28"/>
            <w:szCs w:val="28"/>
          </w:rPr>
          <w:t>ами</w:t>
        </w:r>
        <w:r w:rsidRPr="001E4421">
          <w:rPr>
            <w:bCs/>
            <w:color w:val="000000"/>
            <w:sz w:val="28"/>
            <w:szCs w:val="28"/>
          </w:rPr>
          <w:t xml:space="preserve"> «б»</w:t>
        </w:r>
        <w:r>
          <w:rPr>
            <w:bCs/>
            <w:color w:val="000000"/>
            <w:sz w:val="28"/>
            <w:szCs w:val="28"/>
          </w:rPr>
          <w:t xml:space="preserve"> и «е»</w:t>
        </w:r>
        <w:r w:rsidRPr="001E4421">
          <w:rPr>
            <w:bCs/>
            <w:color w:val="000000"/>
            <w:sz w:val="28"/>
            <w:szCs w:val="28"/>
          </w:rPr>
          <w:t xml:space="preserve"> пункта 14</w:t>
        </w:r>
      </w:hyperlink>
      <w:r w:rsidRPr="001E4421">
        <w:rPr>
          <w:bCs/>
          <w:color w:val="000000"/>
          <w:sz w:val="28"/>
          <w:szCs w:val="28"/>
        </w:rPr>
        <w:t xml:space="preserve"> настоящего Положения, не содержится указания о намерении государственного служащего, </w:t>
      </w:r>
      <w:r w:rsidRPr="00D645F7">
        <w:rPr>
          <w:bCs/>
          <w:sz w:val="28"/>
          <w:szCs w:val="28"/>
        </w:rPr>
        <w:t>руководителя учреждения</w:t>
      </w:r>
      <w:r w:rsidRPr="001E4421">
        <w:rPr>
          <w:bCs/>
          <w:color w:val="000000"/>
          <w:sz w:val="28"/>
          <w:szCs w:val="28"/>
        </w:rPr>
        <w:t xml:space="preserve"> или гражданина лично присутствовать на заседании комиссии;</w:t>
      </w:r>
    </w:p>
    <w:p w:rsidR="00BD4CAB" w:rsidRPr="001E4421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1E4421">
        <w:rPr>
          <w:bCs/>
          <w:color w:val="000000"/>
          <w:sz w:val="28"/>
          <w:szCs w:val="28"/>
        </w:rPr>
        <w:t xml:space="preserve">б) если государственный служащий, </w:t>
      </w:r>
      <w:r w:rsidRPr="00D645F7">
        <w:rPr>
          <w:bCs/>
          <w:sz w:val="28"/>
          <w:szCs w:val="28"/>
        </w:rPr>
        <w:t>руководителя учреждения</w:t>
      </w:r>
      <w:r w:rsidRPr="00732D1D">
        <w:rPr>
          <w:bCs/>
          <w:color w:val="000000"/>
          <w:sz w:val="28"/>
          <w:szCs w:val="28"/>
        </w:rPr>
        <w:t xml:space="preserve"> </w:t>
      </w:r>
      <w:r w:rsidRPr="001E4421">
        <w:rPr>
          <w:bCs/>
          <w:color w:val="000000"/>
          <w:sz w:val="28"/>
          <w:szCs w:val="28"/>
        </w:rPr>
        <w:t>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BD4CAB" w:rsidRPr="00732D1D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32D1D">
        <w:rPr>
          <w:bCs/>
          <w:sz w:val="28"/>
          <w:szCs w:val="28"/>
        </w:rPr>
        <w:t xml:space="preserve">18. На заседании комиссии заслушиваются пояснения государственного служащего, руководителя учреждения или гражданина, замещавшего должность государственной службы в </w:t>
      </w:r>
      <w:r>
        <w:rPr>
          <w:bCs/>
          <w:sz w:val="28"/>
          <w:szCs w:val="28"/>
        </w:rPr>
        <w:t>Министерстве</w:t>
      </w:r>
      <w:r w:rsidRPr="00732D1D">
        <w:rPr>
          <w:bCs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BD4CAB" w:rsidRPr="00732D1D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32D1D">
        <w:rPr>
          <w:bCs/>
          <w:sz w:val="28"/>
          <w:szCs w:val="28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BD4CAB" w:rsidRPr="00732D1D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22" w:name="Par111"/>
      <w:bookmarkEnd w:id="22"/>
      <w:r w:rsidRPr="00732D1D">
        <w:rPr>
          <w:bCs/>
          <w:sz w:val="28"/>
          <w:szCs w:val="28"/>
        </w:rPr>
        <w:t xml:space="preserve">20. По итогам рассмотрения вопроса, указанного в </w:t>
      </w:r>
      <w:hyperlink w:anchor="Par54" w:history="1">
        <w:r w:rsidRPr="00732D1D">
          <w:rPr>
            <w:bCs/>
            <w:sz w:val="28"/>
            <w:szCs w:val="28"/>
          </w:rPr>
          <w:t>абзаце втором подпункта «а» пункта 14</w:t>
        </w:r>
      </w:hyperlink>
      <w:r w:rsidRPr="00732D1D">
        <w:rPr>
          <w:bCs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D4CAB" w:rsidRPr="00732D1D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23" w:name="Par112"/>
      <w:bookmarkEnd w:id="23"/>
      <w:proofErr w:type="gramStart"/>
      <w:r w:rsidRPr="00732D1D">
        <w:rPr>
          <w:bCs/>
          <w:sz w:val="28"/>
          <w:szCs w:val="28"/>
        </w:rPr>
        <w:t xml:space="preserve">а) установить, что сведения, представленные государственным служащим в соответствии с </w:t>
      </w:r>
      <w:hyperlink r:id="rId22" w:history="1">
        <w:r w:rsidRPr="00732D1D">
          <w:rPr>
            <w:bCs/>
            <w:sz w:val="28"/>
            <w:szCs w:val="28"/>
          </w:rPr>
          <w:t>подпунктом «а» пункта 1</w:t>
        </w:r>
      </w:hyperlink>
      <w:r w:rsidRPr="00732D1D">
        <w:rPr>
          <w:bCs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</w:t>
      </w:r>
      <w:r w:rsidRPr="00732D1D">
        <w:rPr>
          <w:bCs/>
          <w:sz w:val="28"/>
          <w:szCs w:val="28"/>
        </w:rPr>
        <w:lastRenderedPageBreak/>
        <w:t>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 Курской области от 14.12.2009 № 400, являются достоверными и</w:t>
      </w:r>
      <w:proofErr w:type="gramEnd"/>
      <w:r w:rsidRPr="00732D1D">
        <w:rPr>
          <w:bCs/>
          <w:sz w:val="28"/>
          <w:szCs w:val="28"/>
        </w:rPr>
        <w:t xml:space="preserve"> полными;</w:t>
      </w:r>
    </w:p>
    <w:p w:rsidR="00BD4CAB" w:rsidRPr="00732D1D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732D1D">
        <w:rPr>
          <w:bCs/>
          <w:sz w:val="28"/>
          <w:szCs w:val="28"/>
        </w:rPr>
        <w:t xml:space="preserve">б) установить, что сведения, представленные государственным служащим в соответствии с </w:t>
      </w:r>
      <w:hyperlink r:id="rId23" w:history="1">
        <w:r w:rsidRPr="00732D1D">
          <w:rPr>
            <w:bCs/>
            <w:sz w:val="28"/>
            <w:szCs w:val="28"/>
          </w:rPr>
          <w:t>подпунктом «а» пункта 1</w:t>
        </w:r>
      </w:hyperlink>
      <w:r w:rsidRPr="00732D1D">
        <w:rPr>
          <w:bCs/>
          <w:sz w:val="28"/>
          <w:szCs w:val="28"/>
        </w:rPr>
        <w:t xml:space="preserve"> Положения, названного в </w:t>
      </w:r>
      <w:hyperlink w:anchor="Par112" w:history="1">
        <w:r w:rsidRPr="00732D1D">
          <w:rPr>
            <w:bCs/>
            <w:sz w:val="28"/>
            <w:szCs w:val="28"/>
          </w:rPr>
          <w:t>подпункте «а</w:t>
        </w:r>
      </w:hyperlink>
      <w:r w:rsidRPr="00732D1D">
        <w:rPr>
          <w:bCs/>
          <w:sz w:val="28"/>
          <w:szCs w:val="28"/>
        </w:rPr>
        <w:t>» настоящего пункта, являются недостоверными и (или) неполными.</w:t>
      </w:r>
      <w:proofErr w:type="gramEnd"/>
      <w:r w:rsidRPr="00732D1D">
        <w:rPr>
          <w:bCs/>
          <w:sz w:val="28"/>
          <w:szCs w:val="28"/>
        </w:rPr>
        <w:t xml:space="preserve"> В этом случае комиссия рекомендует Министру применить к государственному служащему конкретную меру ответственности.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t xml:space="preserve">21. По итогам рассмотрения вопроса, указанного в </w:t>
      </w:r>
      <w:hyperlink w:anchor="Par55" w:history="1">
        <w:r w:rsidRPr="007A0C92">
          <w:rPr>
            <w:bCs/>
            <w:sz w:val="28"/>
            <w:szCs w:val="28"/>
          </w:rPr>
          <w:t>абзаце третьем подпункта «а» пункта 14</w:t>
        </w:r>
      </w:hyperlink>
      <w:r w:rsidRPr="007A0C92">
        <w:rPr>
          <w:bCs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t>а) установить, что государственный служащий, руководителя учреждения соблюдал требования к служебному поведению и (или) требования об урегулировании конфликта интересов;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t>б) установить, что государственный служащий, руководителя учреждения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государственному служащему, руководителя учреждения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служащему, руководителю учреждения конкретную меру ответственности.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24" w:name="Par123"/>
      <w:bookmarkEnd w:id="24"/>
      <w:r w:rsidRPr="007A0C92">
        <w:rPr>
          <w:bCs/>
          <w:sz w:val="28"/>
          <w:szCs w:val="28"/>
        </w:rPr>
        <w:t xml:space="preserve">22. По итогам рассмотрения вопроса, указанного в </w:t>
      </w:r>
      <w:hyperlink w:anchor="Par62" w:history="1">
        <w:r w:rsidRPr="007A0C92">
          <w:rPr>
            <w:bCs/>
            <w:sz w:val="28"/>
            <w:szCs w:val="28"/>
          </w:rPr>
          <w:t xml:space="preserve">абзаце втором подпункта </w:t>
        </w:r>
        <w:r>
          <w:rPr>
            <w:bCs/>
            <w:sz w:val="28"/>
            <w:szCs w:val="28"/>
          </w:rPr>
          <w:t>«</w:t>
        </w:r>
        <w:r w:rsidRPr="007A0C92">
          <w:rPr>
            <w:bCs/>
            <w:sz w:val="28"/>
            <w:szCs w:val="28"/>
          </w:rPr>
          <w:t>б</w:t>
        </w:r>
        <w:r>
          <w:rPr>
            <w:bCs/>
            <w:sz w:val="28"/>
            <w:szCs w:val="28"/>
          </w:rPr>
          <w:t>»</w:t>
        </w:r>
        <w:r w:rsidRPr="007A0C92">
          <w:rPr>
            <w:bCs/>
            <w:sz w:val="28"/>
            <w:szCs w:val="28"/>
          </w:rPr>
          <w:t xml:space="preserve"> пункта 14</w:t>
        </w:r>
      </w:hyperlink>
      <w:r w:rsidRPr="007A0C92">
        <w:rPr>
          <w:bCs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25" w:name="Par126"/>
      <w:bookmarkEnd w:id="25"/>
      <w:r w:rsidRPr="007A0C92">
        <w:rPr>
          <w:bCs/>
          <w:sz w:val="28"/>
          <w:szCs w:val="28"/>
        </w:rPr>
        <w:t xml:space="preserve">23. По итогам рассмотрения вопроса, указанного в </w:t>
      </w:r>
      <w:hyperlink w:anchor="Par63" w:history="1">
        <w:r w:rsidRPr="007A0C92">
          <w:rPr>
            <w:bCs/>
            <w:sz w:val="28"/>
            <w:szCs w:val="28"/>
          </w:rPr>
          <w:t>абзаце третьем подпункта «б» пункта 14</w:t>
        </w:r>
      </w:hyperlink>
      <w:r w:rsidRPr="007A0C92">
        <w:rPr>
          <w:bCs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t>а)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lastRenderedPageBreak/>
        <w:t>б)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t>в) признать, что причина непредставления государственным служащим, руководителя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председателю комиссии применить к государственному служащему, руководителю учреждения конкретную меру ответственности.</w:t>
      </w:r>
    </w:p>
    <w:bookmarkStart w:id="26" w:name="Par133"/>
    <w:bookmarkEnd w:id="26"/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fldChar w:fldCharType="begin"/>
      </w:r>
      <w:r w:rsidRPr="007A0C92">
        <w:rPr>
          <w:bCs/>
          <w:sz w:val="28"/>
          <w:szCs w:val="28"/>
        </w:rPr>
        <w:instrText xml:space="preserve">HYPERLINK consultantplus://offline/ref=DA259E672F5F0B71E1E444B62D8FDBBABD2201417759F16A967C98EF9ACFBE493073E90BACBE73105B31481ABF0198695B8B3177C095191131EB76B1I4K </w:instrText>
      </w:r>
      <w:r w:rsidRPr="007A0C92">
        <w:rPr>
          <w:bCs/>
          <w:sz w:val="28"/>
          <w:szCs w:val="28"/>
        </w:rPr>
      </w:r>
      <w:r w:rsidRPr="007A0C92">
        <w:rPr>
          <w:bCs/>
          <w:sz w:val="28"/>
          <w:szCs w:val="28"/>
        </w:rPr>
        <w:fldChar w:fldCharType="separate"/>
      </w:r>
      <w:r w:rsidRPr="007A0C92">
        <w:rPr>
          <w:bCs/>
          <w:sz w:val="28"/>
          <w:szCs w:val="28"/>
        </w:rPr>
        <w:t>23.1</w:t>
      </w:r>
      <w:r w:rsidRPr="007A0C92">
        <w:rPr>
          <w:bCs/>
          <w:sz w:val="28"/>
          <w:szCs w:val="28"/>
        </w:rPr>
        <w:fldChar w:fldCharType="end"/>
      </w:r>
      <w:r w:rsidRPr="007A0C92">
        <w:rPr>
          <w:bCs/>
          <w:sz w:val="28"/>
          <w:szCs w:val="28"/>
        </w:rPr>
        <w:t>. 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t xml:space="preserve">а) признать, что сведения, представленные государственным служащим в соответствии с </w:t>
      </w:r>
      <w:hyperlink r:id="rId24" w:history="1">
        <w:r w:rsidRPr="007A0C92">
          <w:rPr>
            <w:bCs/>
            <w:sz w:val="28"/>
            <w:szCs w:val="28"/>
          </w:rPr>
          <w:t>частью 1 статьи 3</w:t>
        </w:r>
      </w:hyperlink>
      <w:r w:rsidRPr="007A0C92">
        <w:rPr>
          <w:bCs/>
          <w:sz w:val="28"/>
          <w:szCs w:val="28"/>
        </w:rPr>
        <w:t xml:space="preserve"> Федерального закона «О </w:t>
      </w:r>
      <w:proofErr w:type="gramStart"/>
      <w:r w:rsidRPr="007A0C92">
        <w:rPr>
          <w:bCs/>
          <w:sz w:val="28"/>
          <w:szCs w:val="28"/>
        </w:rPr>
        <w:t>контроле за</w:t>
      </w:r>
      <w:proofErr w:type="gramEnd"/>
      <w:r w:rsidRPr="007A0C92">
        <w:rPr>
          <w:bCs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hyperlink r:id="rId25" w:history="1">
        <w:r w:rsidRPr="007A0C92">
          <w:rPr>
            <w:bCs/>
            <w:sz w:val="28"/>
            <w:szCs w:val="28"/>
          </w:rPr>
          <w:t>частью 1 статьи 3</w:t>
        </w:r>
      </w:hyperlink>
      <w:r w:rsidRPr="007A0C92">
        <w:rPr>
          <w:bCs/>
          <w:sz w:val="28"/>
          <w:szCs w:val="28"/>
        </w:rPr>
        <w:t xml:space="preserve"> Федерального закона «О </w:t>
      </w:r>
      <w:proofErr w:type="gramStart"/>
      <w:r w:rsidRPr="007A0C92">
        <w:rPr>
          <w:bCs/>
          <w:sz w:val="28"/>
          <w:szCs w:val="28"/>
        </w:rPr>
        <w:t>контроле за</w:t>
      </w:r>
      <w:proofErr w:type="gramEnd"/>
      <w:r w:rsidRPr="007A0C92">
        <w:rPr>
          <w:bCs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7A0C92">
        <w:rPr>
          <w:bCs/>
          <w:sz w:val="28"/>
          <w:szCs w:val="28"/>
        </w:rPr>
        <w:t>контроля за</w:t>
      </w:r>
      <w:proofErr w:type="gramEnd"/>
      <w:r w:rsidRPr="007A0C92">
        <w:rPr>
          <w:bCs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t xml:space="preserve">23.2. По итогам рассмотрения вопроса, указанного в абзаце четвертом </w:t>
      </w:r>
      <w:hyperlink w:anchor="Par60" w:history="1">
        <w:r w:rsidRPr="007A0C92">
          <w:rPr>
            <w:bCs/>
            <w:sz w:val="28"/>
            <w:szCs w:val="28"/>
          </w:rPr>
          <w:t>подпункта «б» пункта 14</w:t>
        </w:r>
      </w:hyperlink>
      <w:r w:rsidRPr="007A0C92">
        <w:rPr>
          <w:bCs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6" w:history="1">
        <w:r w:rsidRPr="007A0C92">
          <w:rPr>
            <w:bCs/>
            <w:sz w:val="28"/>
            <w:szCs w:val="28"/>
          </w:rPr>
          <w:t>закона</w:t>
        </w:r>
      </w:hyperlink>
      <w:r w:rsidRPr="007A0C92">
        <w:rPr>
          <w:bCs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7" w:history="1">
        <w:r w:rsidRPr="007A0C92">
          <w:rPr>
            <w:bCs/>
            <w:sz w:val="28"/>
            <w:szCs w:val="28"/>
          </w:rPr>
          <w:t>закона</w:t>
        </w:r>
      </w:hyperlink>
      <w:r w:rsidRPr="007A0C92">
        <w:rPr>
          <w:bCs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</w:t>
      </w:r>
      <w:r w:rsidRPr="007A0C92">
        <w:rPr>
          <w:bCs/>
          <w:sz w:val="28"/>
          <w:szCs w:val="28"/>
        </w:rPr>
        <w:lastRenderedPageBreak/>
        <w:t>уважительными. В этом случае комиссия рекомендует Министру применить к государственному служащему конкретную меру ответственности.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27" w:name="Par141"/>
      <w:bookmarkEnd w:id="27"/>
      <w:r w:rsidRPr="007A0C92">
        <w:rPr>
          <w:bCs/>
          <w:sz w:val="28"/>
          <w:szCs w:val="28"/>
        </w:rPr>
        <w:t xml:space="preserve">23.3. По итогам рассмотрения вопроса, указанного в </w:t>
      </w:r>
      <w:hyperlink w:anchor="Par67" w:history="1">
        <w:r w:rsidRPr="007A0C92">
          <w:rPr>
            <w:bCs/>
            <w:sz w:val="28"/>
            <w:szCs w:val="28"/>
          </w:rPr>
          <w:t>абзаце пятом подпункта «б» пункта 14</w:t>
        </w:r>
      </w:hyperlink>
      <w:r w:rsidRPr="007A0C92">
        <w:rPr>
          <w:bCs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t>а) признать, что при исполнении государственным служащим</w:t>
      </w:r>
      <w:r>
        <w:rPr>
          <w:bCs/>
          <w:sz w:val="28"/>
          <w:szCs w:val="28"/>
        </w:rPr>
        <w:t>, руководителем учреждения</w:t>
      </w:r>
      <w:r w:rsidRPr="007A0C92">
        <w:rPr>
          <w:bCs/>
          <w:sz w:val="28"/>
          <w:szCs w:val="28"/>
        </w:rPr>
        <w:t xml:space="preserve"> должностных обязанностей конфликт интересов отсутствует;</w:t>
      </w:r>
    </w:p>
    <w:p w:rsidR="00BD4CAB" w:rsidRPr="007A0C9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t>б) признать, что при исполнении государственным служащим, руководителем учреждения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служащему, руководителю учреждения и (или) представителю нанимателя принять меры по урегулированию конфликта интересов или по недопущению его возникновения;</w:t>
      </w:r>
    </w:p>
    <w:p w:rsidR="00BD4CAB" w:rsidRPr="006B4DD6" w:rsidRDefault="00BD4CAB" w:rsidP="00BD4CA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7A0C92">
        <w:rPr>
          <w:bCs/>
          <w:sz w:val="28"/>
          <w:szCs w:val="28"/>
        </w:rPr>
        <w:t xml:space="preserve">в) признать, что государственный служащий, руководитель учреждения не соблюдал требования об урегулировании конфликта интересов. В этом случае </w:t>
      </w:r>
      <w:r w:rsidRPr="006B4DD6">
        <w:rPr>
          <w:bCs/>
          <w:sz w:val="28"/>
          <w:szCs w:val="28"/>
        </w:rPr>
        <w:t>комиссия рекомендует представителю нанимателя применить к государственному служащему, руководителю учреждения конкретную меру ответственности;</w:t>
      </w:r>
    </w:p>
    <w:p w:rsidR="00BD4CAB" w:rsidRPr="006B4DD6" w:rsidRDefault="00BD4CAB" w:rsidP="00BD4CAB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6B4DD6">
        <w:rPr>
          <w:sz w:val="28"/>
          <w:szCs w:val="28"/>
        </w:rPr>
        <w:t>23.4. По итогам рассмотрения вопроса, указанного в пункте "е" пункта 16 настоящего Положения, комиссия принимает одно из следующих решений:</w:t>
      </w:r>
    </w:p>
    <w:p w:rsidR="00BD4CAB" w:rsidRPr="006B4DD6" w:rsidRDefault="00BD4CAB" w:rsidP="00BD4CAB">
      <w:pPr>
        <w:pStyle w:val="a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6B4DD6">
        <w:rPr>
          <w:sz w:val="28"/>
          <w:szCs w:val="28"/>
        </w:rPr>
        <w:t xml:space="preserve">а) признать наличие причинно-следственной связи между возникновением не зависящих от государственного служащего, руководителя учреждения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:rsidR="00BD4CAB" w:rsidRPr="006B4DD6" w:rsidRDefault="00BD4CAB" w:rsidP="00BD4CAB">
      <w:pPr>
        <w:pStyle w:val="a4"/>
        <w:spacing w:before="0" w:beforeAutospacing="0" w:after="0" w:afterAutospacing="0"/>
        <w:ind w:firstLine="539"/>
        <w:jc w:val="both"/>
        <w:rPr>
          <w:bCs/>
          <w:sz w:val="28"/>
          <w:szCs w:val="28"/>
        </w:rPr>
      </w:pPr>
      <w:r w:rsidRPr="006B4DD6">
        <w:rPr>
          <w:sz w:val="28"/>
          <w:szCs w:val="28"/>
        </w:rPr>
        <w:t xml:space="preserve">б) признать отсутствие причинно-следственной связи между возникновением не зависящих от государственного служащего, руководителя учреждения обстоятельств и невозможностью соблюдения им требований к служебному поведению и (или) требований об урегулировании конфликта интересов. </w:t>
      </w:r>
    </w:p>
    <w:p w:rsidR="00BD4CAB" w:rsidRPr="00264FEE" w:rsidRDefault="00BD4CAB" w:rsidP="00BD4CAB">
      <w:pPr>
        <w:autoSpaceDE w:val="0"/>
        <w:autoSpaceDN w:val="0"/>
        <w:adjustRightInd w:val="0"/>
        <w:ind w:firstLine="539"/>
        <w:jc w:val="both"/>
        <w:rPr>
          <w:bCs/>
          <w:sz w:val="28"/>
          <w:szCs w:val="28"/>
        </w:rPr>
      </w:pPr>
      <w:r w:rsidRPr="006B4DD6">
        <w:rPr>
          <w:bCs/>
          <w:sz w:val="28"/>
          <w:szCs w:val="28"/>
        </w:rPr>
        <w:t>24. По итогам рассмотрения вопросов</w:t>
      </w:r>
      <w:r w:rsidRPr="00264FEE">
        <w:rPr>
          <w:bCs/>
          <w:sz w:val="28"/>
          <w:szCs w:val="28"/>
        </w:rPr>
        <w:t xml:space="preserve">, указанных в </w:t>
      </w:r>
      <w:hyperlink w:anchor="Par53" w:history="1">
        <w:r w:rsidRPr="00264FEE">
          <w:rPr>
            <w:bCs/>
            <w:sz w:val="28"/>
            <w:szCs w:val="28"/>
          </w:rPr>
          <w:t>подпунктах «а</w:t>
        </w:r>
      </w:hyperlink>
      <w:r w:rsidRPr="00264FEE">
        <w:rPr>
          <w:bCs/>
          <w:sz w:val="28"/>
          <w:szCs w:val="28"/>
        </w:rPr>
        <w:t>», «</w:t>
      </w:r>
      <w:hyperlink w:anchor="Par60" w:history="1">
        <w:r w:rsidRPr="00264FEE">
          <w:rPr>
            <w:bCs/>
            <w:sz w:val="28"/>
            <w:szCs w:val="28"/>
          </w:rPr>
          <w:t>б</w:t>
        </w:r>
      </w:hyperlink>
      <w:r w:rsidRPr="00264FEE">
        <w:rPr>
          <w:bCs/>
          <w:sz w:val="28"/>
          <w:szCs w:val="28"/>
        </w:rPr>
        <w:t>», «</w:t>
      </w:r>
      <w:hyperlink w:anchor="Par71" w:history="1">
        <w:proofErr w:type="gramStart"/>
        <w:r w:rsidRPr="00264FEE">
          <w:rPr>
            <w:bCs/>
            <w:sz w:val="28"/>
            <w:szCs w:val="28"/>
          </w:rPr>
          <w:t>г</w:t>
        </w:r>
        <w:proofErr w:type="gramEnd"/>
      </w:hyperlink>
      <w:r w:rsidRPr="00264FE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, </w:t>
      </w:r>
      <w:hyperlink w:anchor="Par73" w:history="1">
        <w:r w:rsidRPr="00264FEE">
          <w:rPr>
            <w:bCs/>
            <w:sz w:val="28"/>
            <w:szCs w:val="28"/>
          </w:rPr>
          <w:t>«д»</w:t>
        </w:r>
        <w:r>
          <w:rPr>
            <w:bCs/>
            <w:sz w:val="28"/>
            <w:szCs w:val="28"/>
          </w:rPr>
          <w:t xml:space="preserve"> и «е»</w:t>
        </w:r>
        <w:r w:rsidRPr="00264FEE">
          <w:rPr>
            <w:bCs/>
            <w:sz w:val="28"/>
            <w:szCs w:val="28"/>
          </w:rPr>
          <w:t xml:space="preserve"> пункта 14</w:t>
        </w:r>
      </w:hyperlink>
      <w:r w:rsidRPr="00264FEE">
        <w:rPr>
          <w:bCs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пунктами </w:t>
      </w:r>
      <w:hyperlink w:anchor="Par111" w:history="1">
        <w:r w:rsidRPr="00264FEE">
          <w:rPr>
            <w:bCs/>
            <w:sz w:val="28"/>
            <w:szCs w:val="28"/>
          </w:rPr>
          <w:t>20</w:t>
        </w:r>
      </w:hyperlink>
      <w:r w:rsidRPr="00264FEE">
        <w:rPr>
          <w:bCs/>
          <w:sz w:val="28"/>
          <w:szCs w:val="28"/>
        </w:rPr>
        <w:t xml:space="preserve"> - </w:t>
      </w:r>
      <w:hyperlink w:anchor="Par126" w:history="1">
        <w:r w:rsidRPr="00264FEE">
          <w:rPr>
            <w:bCs/>
            <w:sz w:val="28"/>
            <w:szCs w:val="28"/>
          </w:rPr>
          <w:t>23</w:t>
        </w:r>
      </w:hyperlink>
      <w:r>
        <w:rPr>
          <w:bCs/>
          <w:sz w:val="28"/>
          <w:szCs w:val="28"/>
        </w:rPr>
        <w:t>.4 и 24.1</w:t>
      </w:r>
      <w:r w:rsidRPr="00264FEE">
        <w:rPr>
          <w:bCs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BD4CAB" w:rsidRPr="00264FEE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28" w:name="Par150"/>
      <w:bookmarkEnd w:id="28"/>
      <w:r w:rsidRPr="00264FEE">
        <w:rPr>
          <w:bCs/>
          <w:sz w:val="28"/>
          <w:szCs w:val="28"/>
        </w:rPr>
        <w:t xml:space="preserve">24.1. По итогам рассмотрения вопроса, указанного в </w:t>
      </w:r>
      <w:hyperlink w:anchor="Par73" w:history="1">
        <w:r w:rsidRPr="00264FEE">
          <w:rPr>
            <w:bCs/>
            <w:sz w:val="28"/>
            <w:szCs w:val="28"/>
          </w:rPr>
          <w:t xml:space="preserve">подпункте </w:t>
        </w:r>
      </w:hyperlink>
      <w:hyperlink w:anchor="Par73" w:history="1">
        <w:r w:rsidRPr="00264FEE">
          <w:rPr>
            <w:bCs/>
            <w:sz w:val="28"/>
            <w:szCs w:val="28"/>
          </w:rPr>
          <w:t>«д» пункта 14</w:t>
        </w:r>
      </w:hyperlink>
      <w:r w:rsidRPr="00264FEE">
        <w:rPr>
          <w:bCs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государственной службы в Министерстве, одно из следующих решений:</w:t>
      </w:r>
    </w:p>
    <w:p w:rsidR="00BD4CAB" w:rsidRPr="00264FEE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64FEE">
        <w:rPr>
          <w:bCs/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</w:t>
      </w:r>
      <w:r w:rsidRPr="00264FEE">
        <w:rPr>
          <w:bCs/>
          <w:sz w:val="28"/>
          <w:szCs w:val="28"/>
        </w:rPr>
        <w:lastRenderedPageBreak/>
        <w:t>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BD4CAB" w:rsidRPr="00D257D0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257D0">
        <w:rPr>
          <w:bCs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8" w:history="1">
        <w:r w:rsidRPr="00D257D0">
          <w:rPr>
            <w:bCs/>
            <w:sz w:val="28"/>
            <w:szCs w:val="28"/>
          </w:rPr>
          <w:t>статьи 12</w:t>
        </w:r>
      </w:hyperlink>
      <w:r w:rsidRPr="00D257D0">
        <w:rPr>
          <w:bCs/>
          <w:sz w:val="28"/>
          <w:szCs w:val="28"/>
        </w:rPr>
        <w:t xml:space="preserve"> Федерального закона от 25 декабря 2008 г. </w:t>
      </w:r>
      <w:r w:rsidRPr="00D257D0">
        <w:rPr>
          <w:bCs/>
          <w:sz w:val="28"/>
          <w:szCs w:val="28"/>
        </w:rPr>
        <w:br/>
        <w:t>№ 273-ФЗ «О противодействии коррупции».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BD4CAB" w:rsidRPr="00D257D0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257D0">
        <w:rPr>
          <w:bCs/>
          <w:sz w:val="28"/>
          <w:szCs w:val="28"/>
        </w:rPr>
        <w:t xml:space="preserve">25. По итогам рассмотрения вопроса, предусмотренного </w:t>
      </w:r>
      <w:hyperlink w:anchor="Par69" w:history="1">
        <w:r w:rsidRPr="00D257D0">
          <w:rPr>
            <w:bCs/>
            <w:sz w:val="28"/>
            <w:szCs w:val="28"/>
          </w:rPr>
          <w:t>подпунктом «в» пункта 14</w:t>
        </w:r>
      </w:hyperlink>
      <w:r w:rsidRPr="00D257D0">
        <w:rPr>
          <w:bCs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BD4CAB" w:rsidRPr="00D257D0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257D0">
        <w:rPr>
          <w:bCs/>
          <w:sz w:val="28"/>
          <w:szCs w:val="28"/>
        </w:rPr>
        <w:t>26. Для исполнения решений комиссии могут быть подготовлены проекты приказов, которые в установленном порядке представляются на рассмотрение Министру.</w:t>
      </w:r>
    </w:p>
    <w:p w:rsidR="00BD4CAB" w:rsidRPr="00D257D0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D257D0">
        <w:rPr>
          <w:bCs/>
          <w:sz w:val="28"/>
          <w:szCs w:val="28"/>
        </w:rPr>
        <w:t xml:space="preserve">27. Решения комиссии по вопросам, указанным в </w:t>
      </w:r>
      <w:hyperlink w:anchor="Par52" w:history="1">
        <w:r w:rsidRPr="00D257D0">
          <w:rPr>
            <w:bCs/>
            <w:sz w:val="28"/>
            <w:szCs w:val="28"/>
          </w:rPr>
          <w:t>пункте 14</w:t>
        </w:r>
      </w:hyperlink>
      <w:r w:rsidRPr="00D257D0">
        <w:rPr>
          <w:bCs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BD4CAB" w:rsidRPr="0090189B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0189B">
        <w:rPr>
          <w:bCs/>
          <w:sz w:val="28"/>
          <w:szCs w:val="28"/>
        </w:rPr>
        <w:t xml:space="preserve"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62" w:history="1">
        <w:r w:rsidRPr="0090189B">
          <w:rPr>
            <w:bCs/>
            <w:sz w:val="28"/>
            <w:szCs w:val="28"/>
          </w:rPr>
          <w:t>абзаце втором подпункта «б» пункта 14</w:t>
        </w:r>
      </w:hyperlink>
      <w:r w:rsidRPr="0090189B">
        <w:rPr>
          <w:bCs/>
          <w:sz w:val="28"/>
          <w:szCs w:val="28"/>
        </w:rP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ar62" w:history="1">
        <w:r w:rsidRPr="0090189B">
          <w:rPr>
            <w:bCs/>
            <w:sz w:val="28"/>
            <w:szCs w:val="28"/>
          </w:rPr>
          <w:t>абзаце втором подпункта «б» пункта 14</w:t>
        </w:r>
      </w:hyperlink>
      <w:r w:rsidRPr="0090189B">
        <w:rPr>
          <w:bCs/>
          <w:sz w:val="28"/>
          <w:szCs w:val="28"/>
        </w:rPr>
        <w:t xml:space="preserve"> настоящего Положения, носит обязательный характер.</w:t>
      </w:r>
    </w:p>
    <w:p w:rsidR="00BD4CAB" w:rsidRPr="002D4FFB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4FFB">
        <w:rPr>
          <w:bCs/>
          <w:sz w:val="28"/>
          <w:szCs w:val="28"/>
        </w:rPr>
        <w:t>29. В протоколе заседания комиссии указываются:</w:t>
      </w:r>
    </w:p>
    <w:p w:rsidR="00BD4CAB" w:rsidRPr="002D4FFB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2D4FFB">
        <w:rPr>
          <w:bCs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  <w:proofErr w:type="gramEnd"/>
    </w:p>
    <w:p w:rsidR="00BD4CAB" w:rsidRPr="002D4FFB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4FFB">
        <w:rPr>
          <w:bCs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BD4CAB" w:rsidRPr="002D4FFB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4FFB">
        <w:rPr>
          <w:bCs/>
          <w:sz w:val="28"/>
          <w:szCs w:val="28"/>
        </w:rPr>
        <w:t>в) предъявляемые к государственному служащему, руководителю учреждения претензии, материалы, на которых они основываются;</w:t>
      </w:r>
    </w:p>
    <w:p w:rsidR="00BD4CAB" w:rsidRPr="002D4FFB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2D4FFB">
        <w:rPr>
          <w:bCs/>
          <w:sz w:val="28"/>
          <w:szCs w:val="28"/>
        </w:rPr>
        <w:t>г) содержание пояснений государственного служащего, руководителя учреждения  и других лиц по существу предъявляемых претензий;</w:t>
      </w:r>
    </w:p>
    <w:p w:rsidR="00BD4CAB" w:rsidRPr="006C1E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C1E58">
        <w:rPr>
          <w:bCs/>
          <w:sz w:val="28"/>
          <w:szCs w:val="28"/>
        </w:rPr>
        <w:t>д) фамилии, имена, отчества выступивших на заседании лиц и краткое изложение их выступлений;</w:t>
      </w:r>
    </w:p>
    <w:p w:rsidR="00BD4CAB" w:rsidRPr="006C1E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C1E58">
        <w:rPr>
          <w:bCs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:rsidR="00BD4CAB" w:rsidRPr="006C1E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C1E58">
        <w:rPr>
          <w:bCs/>
          <w:sz w:val="28"/>
          <w:szCs w:val="28"/>
        </w:rPr>
        <w:lastRenderedPageBreak/>
        <w:t>ж) другие сведения;</w:t>
      </w:r>
    </w:p>
    <w:p w:rsidR="00BD4CAB" w:rsidRPr="006C1E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C1E58">
        <w:rPr>
          <w:bCs/>
          <w:sz w:val="28"/>
          <w:szCs w:val="28"/>
        </w:rPr>
        <w:t>з) результаты голосования;</w:t>
      </w:r>
    </w:p>
    <w:p w:rsidR="00BD4CAB" w:rsidRPr="006C1E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C1E58">
        <w:rPr>
          <w:bCs/>
          <w:sz w:val="28"/>
          <w:szCs w:val="28"/>
        </w:rPr>
        <w:t>и) решение и обоснование его принятия.</w:t>
      </w:r>
    </w:p>
    <w:p w:rsidR="00BD4CAB" w:rsidRPr="006C1E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C1E58">
        <w:rPr>
          <w:bCs/>
          <w:sz w:val="28"/>
          <w:szCs w:val="28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руководитель учреждения.</w:t>
      </w:r>
    </w:p>
    <w:p w:rsidR="00BD4CAB" w:rsidRPr="006C1E58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C1E58">
        <w:rPr>
          <w:bCs/>
          <w:sz w:val="28"/>
          <w:szCs w:val="28"/>
        </w:rPr>
        <w:t>31. Копии протокола заседания комиссии в 7-дневный срок со дня заседания направляются Министру, полностью или в виде выписок из него - государственному служащему, руководителю учреждения, а также по решению комиссии - иным заинтересованным лицам.</w:t>
      </w:r>
    </w:p>
    <w:p w:rsidR="00BD4CAB" w:rsidRPr="005671D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671D2">
        <w:rPr>
          <w:bCs/>
          <w:sz w:val="28"/>
          <w:szCs w:val="28"/>
        </w:rPr>
        <w:t xml:space="preserve">32. Министр рассматривает протокол заседания комиссии и вправе учесть в пределах своей </w:t>
      </w:r>
      <w:proofErr w:type="gramStart"/>
      <w:r w:rsidRPr="005671D2">
        <w:rPr>
          <w:bCs/>
          <w:sz w:val="28"/>
          <w:szCs w:val="28"/>
        </w:rPr>
        <w:t>компетенции</w:t>
      </w:r>
      <w:proofErr w:type="gramEnd"/>
      <w:r w:rsidRPr="005671D2">
        <w:rPr>
          <w:bCs/>
          <w:sz w:val="28"/>
          <w:szCs w:val="28"/>
        </w:rPr>
        <w:t xml:space="preserve"> содержащиеся в нем рекомендации при принятии решения о применении к государственному служащему, руководителю учреждения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коррупции, и уведомляет комиссию о рассмотрении рекомендаций комиссии и о принятом решении в месячный срок со дня поступления к нему протокола заседания комиссии. Решение Министра оглашается на ближайшем заседании комиссии и принимается к сведению без обсуждения.</w:t>
      </w:r>
    </w:p>
    <w:p w:rsidR="00BD4CAB" w:rsidRPr="005671D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671D2">
        <w:rPr>
          <w:bCs/>
          <w:sz w:val="28"/>
          <w:szCs w:val="28"/>
        </w:rPr>
        <w:t>33. В случае установления комиссией признаков дисциплинарного проступка в действиях (бездействии) государственного служащего, руководителя учреждения информация об этом представляется Министру для решения вопроса о применении к государственному служащему, руководителю учреждения мер ответственности, предусмотренных нормативными правовыми актами Российской Федерации и Курской области.</w:t>
      </w:r>
    </w:p>
    <w:p w:rsidR="00BD4CAB" w:rsidRPr="005671D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671D2">
        <w:rPr>
          <w:bCs/>
          <w:sz w:val="28"/>
          <w:szCs w:val="28"/>
        </w:rPr>
        <w:t xml:space="preserve">34. </w:t>
      </w:r>
      <w:proofErr w:type="gramStart"/>
      <w:r w:rsidRPr="005671D2">
        <w:rPr>
          <w:bCs/>
          <w:sz w:val="28"/>
          <w:szCs w:val="28"/>
        </w:rPr>
        <w:t>В случае установления комиссией факта совершения государственным служащим,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BD4CAB" w:rsidRPr="005671D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671D2">
        <w:rPr>
          <w:bCs/>
          <w:sz w:val="28"/>
          <w:szCs w:val="28"/>
        </w:rPr>
        <w:t xml:space="preserve">35. Копия протокола заседания комиссии или выписка из него приобщается к личному делу государственного служащего, руководителя </w:t>
      </w:r>
      <w:proofErr w:type="gramStart"/>
      <w:r w:rsidRPr="005671D2">
        <w:rPr>
          <w:bCs/>
          <w:sz w:val="28"/>
          <w:szCs w:val="28"/>
        </w:rPr>
        <w:t>учреждения</w:t>
      </w:r>
      <w:proofErr w:type="gramEnd"/>
      <w:r w:rsidRPr="005671D2">
        <w:rPr>
          <w:bCs/>
          <w:sz w:val="28"/>
          <w:szCs w:val="28"/>
        </w:rPr>
        <w:t xml:space="preserve">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BD4CAB" w:rsidRPr="005671D2" w:rsidRDefault="00BD4CAB" w:rsidP="00BD4CAB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671D2">
        <w:rPr>
          <w:bCs/>
          <w:sz w:val="28"/>
          <w:szCs w:val="28"/>
        </w:rPr>
        <w:t xml:space="preserve">35.1. </w:t>
      </w:r>
      <w:proofErr w:type="gramStart"/>
      <w:r w:rsidRPr="005671D2">
        <w:rPr>
          <w:bCs/>
          <w:sz w:val="28"/>
          <w:szCs w:val="28"/>
        </w:rPr>
        <w:t xml:space="preserve">Выписка из решения комиссии, заверенная подписью секретаря комиссии и печатью Министерства, вручается гражданину, замещавшему должность государственной службы в Министерстве, в отношении которого рассматривался вопрос, указанный в </w:t>
      </w:r>
      <w:hyperlink w:anchor="Par62" w:history="1">
        <w:r w:rsidRPr="005671D2">
          <w:rPr>
            <w:bCs/>
            <w:sz w:val="28"/>
            <w:szCs w:val="28"/>
          </w:rPr>
          <w:t>абзаце втором подпункта «б» пункта 14</w:t>
        </w:r>
      </w:hyperlink>
      <w:r w:rsidRPr="005671D2">
        <w:rPr>
          <w:bCs/>
          <w:sz w:val="28"/>
          <w:szCs w:val="28"/>
        </w:rPr>
        <w:t xml:space="preserve"> настоящего Положения, под роспись или направляется заказным письмом с </w:t>
      </w:r>
      <w:r w:rsidRPr="005671D2">
        <w:rPr>
          <w:bCs/>
          <w:sz w:val="28"/>
          <w:szCs w:val="28"/>
        </w:rPr>
        <w:lastRenderedPageBreak/>
        <w:t>уведомлением по указанному им в обращении адресу не позднее одного рабочего дня, следующего за днем проведения соответствующего заседания комиссии</w:t>
      </w:r>
      <w:proofErr w:type="gramEnd"/>
      <w:r w:rsidRPr="005671D2">
        <w:rPr>
          <w:bCs/>
          <w:sz w:val="28"/>
          <w:szCs w:val="28"/>
        </w:rPr>
        <w:t>.</w:t>
      </w:r>
    </w:p>
    <w:p w:rsidR="00BD4CAB" w:rsidRDefault="00BD4CAB" w:rsidP="00BD4C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671D2">
        <w:rPr>
          <w:bCs/>
          <w:sz w:val="28"/>
          <w:szCs w:val="28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</w:t>
      </w:r>
      <w:r w:rsidRPr="00896383">
        <w:rPr>
          <w:bCs/>
          <w:color w:val="FF0000"/>
          <w:sz w:val="28"/>
          <w:szCs w:val="28"/>
        </w:rPr>
        <w:t xml:space="preserve"> </w:t>
      </w:r>
      <w:r w:rsidRPr="001E6572">
        <w:rPr>
          <w:sz w:val="28"/>
          <w:szCs w:val="28"/>
        </w:rPr>
        <w:t>ответственн</w:t>
      </w:r>
      <w:r>
        <w:rPr>
          <w:sz w:val="28"/>
          <w:szCs w:val="28"/>
        </w:rPr>
        <w:t>ым</w:t>
      </w:r>
      <w:r w:rsidRPr="001E6572">
        <w:rPr>
          <w:sz w:val="28"/>
          <w:szCs w:val="28"/>
        </w:rPr>
        <w:t xml:space="preserve"> за работу по профилактике коррупционных и иных правонарушений </w:t>
      </w:r>
      <w:r>
        <w:rPr>
          <w:sz w:val="28"/>
          <w:szCs w:val="28"/>
        </w:rPr>
        <w:t>в Министерстве.</w:t>
      </w:r>
    </w:p>
    <w:p w:rsidR="00BD4CAB" w:rsidRDefault="00BD4CAB" w:rsidP="00BD4C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D191E" w:rsidRDefault="00BD4CAB">
      <w:bookmarkStart w:id="29" w:name="_GoBack"/>
      <w:bookmarkEnd w:id="29"/>
    </w:p>
    <w:sectPr w:rsidR="004D191E" w:rsidSect="00B018C9">
      <w:pgSz w:w="11906" w:h="16838" w:code="9"/>
      <w:pgMar w:top="1134" w:right="851" w:bottom="1134" w:left="1701" w:header="62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4D6"/>
    <w:rsid w:val="002F0D5D"/>
    <w:rsid w:val="00507401"/>
    <w:rsid w:val="00B018C9"/>
    <w:rsid w:val="00BD4CAB"/>
    <w:rsid w:val="00D2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D4CAB"/>
    <w:rPr>
      <w:color w:val="0000FF"/>
      <w:u w:val="single"/>
    </w:rPr>
  </w:style>
  <w:style w:type="paragraph" w:customStyle="1" w:styleId="ConsPlusNormal">
    <w:name w:val="ConsPlusNormal"/>
    <w:rsid w:val="00BD4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rsid w:val="00BD4CA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CAB"/>
    <w:pPr>
      <w:widowControl w:val="0"/>
      <w:shd w:val="clear" w:color="auto" w:fill="FFFFFF"/>
      <w:spacing w:before="360" w:after="3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Normal (Web)"/>
    <w:basedOn w:val="a"/>
    <w:uiPriority w:val="99"/>
    <w:unhideWhenUsed/>
    <w:rsid w:val="00BD4CA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D4CAB"/>
    <w:rPr>
      <w:color w:val="0000FF"/>
      <w:u w:val="single"/>
    </w:rPr>
  </w:style>
  <w:style w:type="paragraph" w:customStyle="1" w:styleId="ConsPlusNormal">
    <w:name w:val="ConsPlusNormal"/>
    <w:rsid w:val="00BD4C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link w:val="20"/>
    <w:rsid w:val="00BD4CA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4CAB"/>
    <w:pPr>
      <w:widowControl w:val="0"/>
      <w:shd w:val="clear" w:color="auto" w:fill="FFFFFF"/>
      <w:spacing w:before="360" w:after="3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Normal (Web)"/>
    <w:basedOn w:val="a"/>
    <w:uiPriority w:val="99"/>
    <w:unhideWhenUsed/>
    <w:rsid w:val="00BD4CA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ate=07.05.2024" TargetMode="External"/><Relationship Id="rId13" Type="http://schemas.openxmlformats.org/officeDocument/2006/relationships/hyperlink" Target="consultantplus://offline/ref=DA259E672F5F0B71E1E444B62D8FDBBABD2201417453F161917C98EF9ACFBE493073E90BACBE73105B314B15BF0198695B8B3177C095191131EB76B1I4K" TargetMode="External"/><Relationship Id="rId18" Type="http://schemas.openxmlformats.org/officeDocument/2006/relationships/hyperlink" Target="consultantplus://offline/ref=DA259E672F5F0B71E1E45ABB3BE381B6B92D5F4F755FFA3FCC23C3B2CDC6B41E773CB04BEBB826411F64441EB14BC92C10843370BDIEK" TargetMode="External"/><Relationship Id="rId26" Type="http://schemas.openxmlformats.org/officeDocument/2006/relationships/hyperlink" Target="consultantplus://offline/ref=DA259E672F5F0B71E1E45ABB3BE381B6B928584A7558FA3FCC23C3B2CDC6B41E653CE845EAB66C105A2F4B1CB6B5I5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A259E672F5F0B71E1E45ABB3BE381B6B92D5F4F755FFA3FCC23C3B2CDC6B41E773CB04AE0B826411F64441EB14BC92C10843370BDIEK" TargetMode="External"/><Relationship Id="rId7" Type="http://schemas.openxmlformats.org/officeDocument/2006/relationships/hyperlink" Target="consultantplus://offline/ref=6C6B0F9CDBD5C148250241BA4FFDF99F7C2FCFAC45CA1385EE68E8C9A458187648EE25EC6D3FADE071399C910B6662E4F056F0I" TargetMode="External"/><Relationship Id="rId12" Type="http://schemas.openxmlformats.org/officeDocument/2006/relationships/hyperlink" Target="consultantplus://offline/ref=DA259E672F5F0B71E1E444B62D8FDBBABD2201417453F161917C98EF9ACFBE493073E90BACBE73105B30481FBF0198695B8B3177C095191131EB76B1I4K" TargetMode="External"/><Relationship Id="rId17" Type="http://schemas.openxmlformats.org/officeDocument/2006/relationships/hyperlink" Target="consultantplus://offline/ref=DA259E672F5F0B71E1E45ABB3BE381B6B8205649765CFA3FCC23C3B2CDC6B41E773CB049E8B37212533A1D4DF000C42F0B983373C097180DB3I3K" TargetMode="External"/><Relationship Id="rId25" Type="http://schemas.openxmlformats.org/officeDocument/2006/relationships/hyperlink" Target="consultantplus://offline/ref=DA259E672F5F0B71E1E45ABB3BE381B6B8205649765CFA3FCC23C3B2CDC6B41E773CB049E8B37212533A1D4DF000C42F0B983373C097180DB3I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A259E672F5F0B71E1E45ABB3BE381B6B928584A7558FA3FCC23C3B2CDC6B41E653CE845EAB66C105A2F4B1CB6B5I5K" TargetMode="External"/><Relationship Id="rId20" Type="http://schemas.openxmlformats.org/officeDocument/2006/relationships/hyperlink" Target="consultantplus://offline/ref=DA259E672F5F0B71E1E45ABB3BE381B6B92D5F4F755FFA3FCC23C3B2CDC6B41E773CB04AE0B826411F64441EB14BC92C10843370BDIE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259E672F5F0B71E1E444B62D8FDBBABD2201417A59F46C997C98EF9ACFBE493073E919ACE67F125E2F491DAA57C92FB0IEK" TargetMode="External"/><Relationship Id="rId11" Type="http://schemas.openxmlformats.org/officeDocument/2006/relationships/hyperlink" Target="consultantplus://offline/ref=DA259E672F5F0B71E1E444B62D8FDBBABD2201417A59F66E927C98EF9ACFBE493073E90BACBE73105B314819BF0198695B8B3177C095191131EB76B1I4K" TargetMode="External"/><Relationship Id="rId24" Type="http://schemas.openxmlformats.org/officeDocument/2006/relationships/hyperlink" Target="consultantplus://offline/ref=DA259E672F5F0B71E1E45ABB3BE381B6B8205649765CFA3FCC23C3B2CDC6B41E773CB049E8B37212533A1D4DF000C42F0B983373C097180DB3I3K" TargetMode="External"/><Relationship Id="rId5" Type="http://schemas.openxmlformats.org/officeDocument/2006/relationships/hyperlink" Target="consultantplus://offline/ref=DA259E672F5F0B71E1E45ABB3BE381B6B8215849790DAD3D9D76CDB7C596EE0E6175BF4DF6B3730E59314BB1ICK" TargetMode="External"/><Relationship Id="rId15" Type="http://schemas.openxmlformats.org/officeDocument/2006/relationships/hyperlink" Target="consultantplus://offline/ref=6C6B0F9CDBD5C148250241BA4FFDF99F7C2FCFAC4DC91486E463B5C3AC0114744FE17AFB7876F9ED703A8B99022C31A0A76E30B850666DB36A787D57F9I" TargetMode="External"/><Relationship Id="rId23" Type="http://schemas.openxmlformats.org/officeDocument/2006/relationships/hyperlink" Target="consultantplus://offline/ref=DA259E672F5F0B71E1E444B62D8FDBBABD2201417453F161917C98EF9ACFBE493073E90BACBE73105B314B15BF0198695B8B3177C095191131EB76B1I4K" TargetMode="External"/><Relationship Id="rId28" Type="http://schemas.openxmlformats.org/officeDocument/2006/relationships/hyperlink" Target="consultantplus://offline/ref=DA259E672F5F0B71E1E45ABB3BE381B6B92D5F4F755FFA3FCC23C3B2CDC6B41E773CB04AE0B826411F64441EB14BC92C10843370BDIEK" TargetMode="External"/><Relationship Id="rId10" Type="http://schemas.openxmlformats.org/officeDocument/2006/relationships/hyperlink" Target="consultantplus://offline/ref=DA259E672F5F0B71E1E444B62D8FDBBABD2201417A59F66E927C98EF9ACFBE493073E90BACBE73105B314819BF0198695B8B3177C095191131EB76B1I4K" TargetMode="External"/><Relationship Id="rId19" Type="http://schemas.openxmlformats.org/officeDocument/2006/relationships/hyperlink" Target="consultantplus://offline/ref=DA259E672F5F0B71E1E45ABB3BE381B6B92D5F4F7152FA3FCC23C3B2CDC6B41E773CB049EFB2711B0F600D49B957CC330E872D70DE97B1I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17&amp;n=108630&amp;date=07.05.2024" TargetMode="External"/><Relationship Id="rId14" Type="http://schemas.openxmlformats.org/officeDocument/2006/relationships/hyperlink" Target="consultantplus://offline/ref=6C6B0F9CDBD5C148250241BA4FFDF99F7C2FCFAC4DC91486E463B5C3AC0114744FE17AFB7876F9ED703A8B93022C31A0A76E30B850666DB36A787D57F9I" TargetMode="External"/><Relationship Id="rId22" Type="http://schemas.openxmlformats.org/officeDocument/2006/relationships/hyperlink" Target="consultantplus://offline/ref=DA259E672F5F0B71E1E444B62D8FDBBABD2201417453F161917C98EF9ACFBE493073E90BACBE73105B314B15BF0198695B8B3177C095191131EB76B1I4K" TargetMode="External"/><Relationship Id="rId27" Type="http://schemas.openxmlformats.org/officeDocument/2006/relationships/hyperlink" Target="consultantplus://offline/ref=DA259E672F5F0B71E1E45ABB3BE381B6B928584A7558FA3FCC23C3B2CDC6B41E653CE845EAB66C105A2F4B1CB6B5I5K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6161</Words>
  <Characters>35119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sergeeva</cp:lastModifiedBy>
  <cp:revision>2</cp:revision>
  <dcterms:created xsi:type="dcterms:W3CDTF">2024-05-08T07:56:00Z</dcterms:created>
  <dcterms:modified xsi:type="dcterms:W3CDTF">2024-05-08T07:56:00Z</dcterms:modified>
</cp:coreProperties>
</file>