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9A7E9D" w:rsidRPr="00FB67B9" w:rsidTr="009A7E9D">
        <w:tc>
          <w:tcPr>
            <w:tcW w:w="8707" w:type="dxa"/>
          </w:tcPr>
          <w:tbl>
            <w:tblPr>
              <w:tblStyle w:val="a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44"/>
              <w:gridCol w:w="4144"/>
            </w:tblGrid>
            <w:tr w:rsidR="009A7E9D" w:rsidRPr="00FB67B9" w:rsidTr="00052D60">
              <w:tc>
                <w:tcPr>
                  <w:tcW w:w="4245" w:type="dxa"/>
                </w:tcPr>
                <w:p w:rsidR="009A7E9D" w:rsidRPr="00FB67B9" w:rsidRDefault="009A7E9D" w:rsidP="00CB2FBC">
                  <w:pPr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246" w:type="dxa"/>
                </w:tcPr>
                <w:p w:rsidR="009A7E9D" w:rsidRPr="00FB67B9" w:rsidRDefault="009A7E9D" w:rsidP="00CB2FBC">
                  <w:pPr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9A7E9D" w:rsidRPr="00FB67B9" w:rsidRDefault="009A7E9D" w:rsidP="00CB2FBC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</w:tblGrid>
      <w:tr w:rsidR="000F614A" w:rsidRPr="00FB67B9" w:rsidTr="00712385">
        <w:tc>
          <w:tcPr>
            <w:tcW w:w="48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E9D" w:rsidRPr="00FB67B9" w:rsidRDefault="009A7E9D" w:rsidP="00E467DD">
            <w:pPr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539D9" w:rsidRPr="00FB67B9" w:rsidRDefault="00E539D9" w:rsidP="00E467D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67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ПРОТОКОЛ</w:t>
      </w:r>
    </w:p>
    <w:p w:rsidR="007C3395" w:rsidRPr="00FB67B9" w:rsidRDefault="00E539D9" w:rsidP="00E467DD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7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заседания </w:t>
      </w:r>
      <w:r w:rsidR="00712385" w:rsidRPr="00FB67B9">
        <w:rPr>
          <w:rFonts w:ascii="Times New Roman" w:hAnsi="Times New Roman" w:cs="Times New Roman"/>
          <w:b/>
          <w:sz w:val="28"/>
          <w:szCs w:val="28"/>
        </w:rPr>
        <w:t>межотраслевого совета потребителей по вопросам деятельности субъектов естественных монополий при Губернаторе Курской области</w:t>
      </w:r>
      <w:r w:rsidR="00BF4892" w:rsidRPr="00FB67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3395" w:rsidRPr="00FB67B9">
        <w:rPr>
          <w:rFonts w:ascii="Times New Roman" w:hAnsi="Times New Roman" w:cs="Times New Roman"/>
          <w:b/>
          <w:sz w:val="28"/>
          <w:szCs w:val="28"/>
        </w:rPr>
        <w:t>(далее – Совет)</w:t>
      </w:r>
    </w:p>
    <w:p w:rsidR="00712385" w:rsidRPr="00FB67B9" w:rsidRDefault="00712385" w:rsidP="00E467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2385" w:rsidRPr="00FB67B9" w:rsidRDefault="00712385" w:rsidP="00E467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6F3C3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</w:t>
      </w:r>
      <w:r w:rsidR="002F1C3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7</w:t>
      </w:r>
      <w:r w:rsidR="00DF5C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  <w:r w:rsidR="0007115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</w:t>
      </w:r>
      <w:r w:rsidR="00DF5C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</w:t>
      </w:r>
      <w:r w:rsidR="000B04A6" w:rsidRPr="00FB67B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.20</w:t>
      </w:r>
      <w:r w:rsidR="00FE7949" w:rsidRPr="00FB67B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</w:t>
      </w:r>
      <w:r w:rsidR="006F3C3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</w:t>
      </w:r>
      <w:r w:rsidR="00FE0924"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</w:t>
      </w:r>
      <w:r w:rsidR="00FE0924"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539D9"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</w:t>
      </w: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Курск</w:t>
      </w:r>
      <w:r w:rsidR="00835B24"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35B24"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35B24"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35B24"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35B24"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№</w:t>
      </w:r>
      <w:r w:rsidR="00483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F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:rsidR="000F01AB" w:rsidRPr="00FB67B9" w:rsidRDefault="000F01AB" w:rsidP="00E467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539D9" w:rsidRDefault="00E539D9" w:rsidP="00E467DD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FB67B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Присутствовали:</w:t>
      </w:r>
    </w:p>
    <w:p w:rsidR="003A1679" w:rsidRDefault="003A1679" w:rsidP="00E467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3A1679" w:rsidRDefault="003A1679" w:rsidP="00E467DD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Председатель Совета:</w:t>
      </w:r>
    </w:p>
    <w:p w:rsidR="003A1679" w:rsidRDefault="003A1679" w:rsidP="00E467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tbl>
      <w:tblPr>
        <w:tblStyle w:val="a8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811"/>
      </w:tblGrid>
      <w:tr w:rsidR="003A1679" w:rsidRPr="00FB67B9" w:rsidTr="00935F6C">
        <w:tc>
          <w:tcPr>
            <w:tcW w:w="3369" w:type="dxa"/>
          </w:tcPr>
          <w:p w:rsidR="003A1679" w:rsidRDefault="003A1679" w:rsidP="00E467D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Вишняков Алексей Николаевич</w:t>
            </w:r>
          </w:p>
          <w:p w:rsidR="003A1679" w:rsidRDefault="003A1679" w:rsidP="00E467D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679" w:rsidRDefault="003A1679" w:rsidP="00E467D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679" w:rsidRDefault="003A1679" w:rsidP="00E467D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679" w:rsidRDefault="003A1679" w:rsidP="00E467DD">
            <w:pPr>
              <w:ind w:firstLine="17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 w:rsidRPr="005255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Перв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ый</w:t>
            </w:r>
            <w:r w:rsidRPr="005255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заместитель</w:t>
            </w:r>
            <w:r w:rsidRPr="005255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:rsidR="003A1679" w:rsidRDefault="003A1679" w:rsidP="00E467DD">
            <w:pPr>
              <w:ind w:firstLine="17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 w:rsidRPr="005255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председателя Совета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:</w:t>
            </w:r>
          </w:p>
          <w:p w:rsidR="003A1679" w:rsidRPr="00FB67B9" w:rsidRDefault="003A1679" w:rsidP="00E467D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3A1679" w:rsidRDefault="003A1679" w:rsidP="00E467D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председателя Правления Курской региональной общественной организации «Союз предпринимателей»   </w:t>
            </w:r>
          </w:p>
          <w:p w:rsidR="003A1679" w:rsidRPr="00FB67B9" w:rsidRDefault="003A1679" w:rsidP="00E467D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</w:p>
          <w:p w:rsidR="003A1679" w:rsidRPr="00FB67B9" w:rsidRDefault="003A1679" w:rsidP="00E467D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679" w:rsidRPr="00FB67B9" w:rsidRDefault="003A1679" w:rsidP="00E467D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67DD" w:rsidRPr="00E467DD" w:rsidRDefault="00E467DD" w:rsidP="00E467DD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67DD">
        <w:rPr>
          <w:rFonts w:ascii="Times New Roman" w:hAnsi="Times New Roman" w:cs="Times New Roman"/>
          <w:sz w:val="28"/>
          <w:szCs w:val="28"/>
        </w:rPr>
        <w:t>Бушин</w:t>
      </w:r>
      <w:proofErr w:type="spellEnd"/>
      <w:r w:rsidRPr="00E467DD">
        <w:rPr>
          <w:rFonts w:ascii="Times New Roman" w:hAnsi="Times New Roman" w:cs="Times New Roman"/>
          <w:sz w:val="28"/>
          <w:szCs w:val="28"/>
        </w:rPr>
        <w:t xml:space="preserve">                                     - председатель Курской коллегии адвокатов          </w:t>
      </w:r>
    </w:p>
    <w:p w:rsidR="00E467DD" w:rsidRPr="00E467DD" w:rsidRDefault="00E467DD" w:rsidP="00E467DD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67DD">
        <w:rPr>
          <w:rFonts w:ascii="Times New Roman" w:hAnsi="Times New Roman" w:cs="Times New Roman"/>
          <w:sz w:val="28"/>
          <w:szCs w:val="28"/>
        </w:rPr>
        <w:t xml:space="preserve">Сергей Викторович           </w:t>
      </w:r>
      <w:proofErr w:type="gramStart"/>
      <w:r w:rsidRPr="00E467DD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E467DD">
        <w:rPr>
          <w:rFonts w:ascii="Times New Roman" w:hAnsi="Times New Roman" w:cs="Times New Roman"/>
          <w:sz w:val="28"/>
          <w:szCs w:val="28"/>
        </w:rPr>
        <w:t xml:space="preserve">Защитник» - член Совета Адвокатской </w:t>
      </w:r>
    </w:p>
    <w:p w:rsidR="00E467DD" w:rsidRPr="00E467DD" w:rsidRDefault="00E467DD" w:rsidP="00E467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67DD">
        <w:rPr>
          <w:rFonts w:ascii="Times New Roman" w:hAnsi="Times New Roman" w:cs="Times New Roman"/>
          <w:sz w:val="28"/>
          <w:szCs w:val="28"/>
        </w:rPr>
        <w:t xml:space="preserve">                                                палаты Курской области</w:t>
      </w:r>
    </w:p>
    <w:p w:rsidR="001D0974" w:rsidRDefault="001D0974" w:rsidP="00E467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0974" w:rsidRDefault="001D0974" w:rsidP="00E467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0974" w:rsidRPr="001D0974" w:rsidRDefault="001D0974" w:rsidP="00E467DD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0974">
        <w:rPr>
          <w:rFonts w:ascii="Times New Roman" w:hAnsi="Times New Roman" w:cs="Times New Roman"/>
          <w:b/>
          <w:sz w:val="28"/>
          <w:szCs w:val="28"/>
          <w:u w:val="single"/>
        </w:rPr>
        <w:t>Заместитель председателя</w:t>
      </w:r>
    </w:p>
    <w:p w:rsidR="001D0974" w:rsidRDefault="001D0974" w:rsidP="00E467DD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0974">
        <w:rPr>
          <w:rFonts w:ascii="Times New Roman" w:hAnsi="Times New Roman" w:cs="Times New Roman"/>
          <w:b/>
          <w:sz w:val="28"/>
          <w:szCs w:val="28"/>
          <w:u w:val="single"/>
        </w:rPr>
        <w:t>Совета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1D0974" w:rsidRDefault="001D0974" w:rsidP="00E467D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D0974" w:rsidRPr="00FB67B9" w:rsidRDefault="001D0974" w:rsidP="00E467DD">
      <w:pPr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7B9">
        <w:rPr>
          <w:rFonts w:ascii="Times New Roman" w:hAnsi="Times New Roman" w:cs="Times New Roman"/>
          <w:sz w:val="28"/>
          <w:szCs w:val="28"/>
        </w:rPr>
        <w:t>Водопьянов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FB67B9">
        <w:rPr>
          <w:rFonts w:ascii="Times New Roman" w:hAnsi="Times New Roman" w:cs="Times New Roman"/>
          <w:sz w:val="28"/>
          <w:szCs w:val="28"/>
        </w:rPr>
        <w:t>- Уполномоченный по защите прав</w:t>
      </w:r>
    </w:p>
    <w:p w:rsidR="001D0974" w:rsidRDefault="001D0974" w:rsidP="00E467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7B9">
        <w:rPr>
          <w:rFonts w:ascii="Times New Roman" w:hAnsi="Times New Roman" w:cs="Times New Roman"/>
          <w:sz w:val="28"/>
          <w:szCs w:val="28"/>
        </w:rPr>
        <w:t>Денис Сергеевич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FB67B9">
        <w:rPr>
          <w:rFonts w:ascii="Times New Roman" w:hAnsi="Times New Roman" w:cs="Times New Roman"/>
          <w:sz w:val="28"/>
          <w:szCs w:val="28"/>
        </w:rPr>
        <w:t>предпринимателей Курской области</w:t>
      </w:r>
    </w:p>
    <w:p w:rsidR="001D0974" w:rsidRDefault="001D0974" w:rsidP="00E467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0974" w:rsidRDefault="001D0974" w:rsidP="00E467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0974" w:rsidRPr="0052554C" w:rsidRDefault="001D0974" w:rsidP="00E467DD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52554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Члены Совета:</w:t>
      </w:r>
    </w:p>
    <w:p w:rsidR="001D0974" w:rsidRPr="00FB67B9" w:rsidRDefault="001D0974" w:rsidP="00E467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tbl>
      <w:tblPr>
        <w:tblStyle w:val="a8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811"/>
      </w:tblGrid>
      <w:tr w:rsidR="00E467DD" w:rsidRPr="00FB67B9" w:rsidTr="00AE4D3E">
        <w:tc>
          <w:tcPr>
            <w:tcW w:w="3369" w:type="dxa"/>
          </w:tcPr>
          <w:p w:rsidR="00E467DD" w:rsidRPr="00FB67B9" w:rsidRDefault="00E467DD" w:rsidP="00E467D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Баев</w:t>
            </w:r>
          </w:p>
          <w:p w:rsidR="00E467DD" w:rsidRPr="00FB67B9" w:rsidRDefault="00E467DD" w:rsidP="00E467D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Геннадий Александрович        </w:t>
            </w:r>
          </w:p>
        </w:tc>
        <w:tc>
          <w:tcPr>
            <w:tcW w:w="5811" w:type="dxa"/>
          </w:tcPr>
          <w:p w:rsidR="00E467DD" w:rsidRDefault="00E467DD" w:rsidP="00E467D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 Регионального</w:t>
            </w:r>
          </w:p>
          <w:p w:rsidR="00E467DD" w:rsidRDefault="00E467DD" w:rsidP="00E467D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отделения Социалистической политической</w:t>
            </w:r>
          </w:p>
          <w:p w:rsidR="00E467DD" w:rsidRDefault="00E467DD" w:rsidP="00E467D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партии «Справедливая Россия – Патриоты-</w:t>
            </w:r>
          </w:p>
          <w:p w:rsidR="00E467DD" w:rsidRPr="00FB67B9" w:rsidRDefault="00E467DD" w:rsidP="00E467D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правду»</w:t>
            </w:r>
          </w:p>
        </w:tc>
      </w:tr>
      <w:tr w:rsidR="00C23660" w:rsidRPr="00FB67B9" w:rsidTr="00AE4D3E">
        <w:tc>
          <w:tcPr>
            <w:tcW w:w="3369" w:type="dxa"/>
          </w:tcPr>
          <w:p w:rsidR="00C23660" w:rsidRPr="00FB67B9" w:rsidRDefault="00C23660" w:rsidP="00E467D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C23660" w:rsidRPr="00FB67B9" w:rsidRDefault="00C23660" w:rsidP="00E467D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</w:p>
        </w:tc>
      </w:tr>
      <w:tr w:rsidR="00C23660" w:rsidRPr="00FB67B9" w:rsidTr="00AE4D3E">
        <w:tc>
          <w:tcPr>
            <w:tcW w:w="3369" w:type="dxa"/>
          </w:tcPr>
          <w:p w:rsidR="00C23660" w:rsidRPr="00FB67B9" w:rsidRDefault="00C23660" w:rsidP="00E467D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C23660" w:rsidRPr="00FB67B9" w:rsidRDefault="00C23660" w:rsidP="00E467D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60" w:rsidRPr="00FB67B9" w:rsidTr="00AE4D3E">
        <w:tc>
          <w:tcPr>
            <w:tcW w:w="3369" w:type="dxa"/>
          </w:tcPr>
          <w:p w:rsidR="00C23660" w:rsidRPr="00FB67B9" w:rsidRDefault="00C23660" w:rsidP="00E467D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C23660" w:rsidRPr="00FB67B9" w:rsidRDefault="00C23660" w:rsidP="00E467D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60" w:rsidRPr="00FB67B9" w:rsidTr="00AE4D3E">
        <w:tc>
          <w:tcPr>
            <w:tcW w:w="3369" w:type="dxa"/>
          </w:tcPr>
          <w:p w:rsidR="00C23660" w:rsidRPr="00FB67B9" w:rsidRDefault="00C23660" w:rsidP="00E467D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Лазарев</w:t>
            </w:r>
          </w:p>
          <w:p w:rsidR="00C23660" w:rsidRPr="00FB67B9" w:rsidRDefault="00C23660" w:rsidP="00E467D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Алексей Иванович</w:t>
            </w:r>
          </w:p>
        </w:tc>
        <w:tc>
          <w:tcPr>
            <w:tcW w:w="5811" w:type="dxa"/>
          </w:tcPr>
          <w:p w:rsidR="00C23660" w:rsidRDefault="00C23660" w:rsidP="00E467D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 Общественной палаты Курской области </w:t>
            </w:r>
          </w:p>
          <w:p w:rsidR="00E467DD" w:rsidRPr="00FB67B9" w:rsidRDefault="00E467DD" w:rsidP="00E467D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660" w:rsidRPr="00FB67B9" w:rsidRDefault="00C23660" w:rsidP="00E467D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67DD" w:rsidRPr="00FB67B9" w:rsidTr="00AE4D3E">
        <w:tc>
          <w:tcPr>
            <w:tcW w:w="3369" w:type="dxa"/>
          </w:tcPr>
          <w:p w:rsidR="00E467DD" w:rsidRPr="00FB67B9" w:rsidRDefault="00E467DD" w:rsidP="00E467D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Бирюков</w:t>
            </w:r>
          </w:p>
          <w:p w:rsidR="00E467DD" w:rsidRPr="00FB67B9" w:rsidRDefault="00E467DD" w:rsidP="00E467D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Иванович</w:t>
            </w:r>
          </w:p>
        </w:tc>
        <w:tc>
          <w:tcPr>
            <w:tcW w:w="5811" w:type="dxa"/>
          </w:tcPr>
          <w:p w:rsidR="00E467DD" w:rsidRDefault="00E467DD" w:rsidP="00E467D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депутат Курской областной Думы седьмого</w:t>
            </w:r>
          </w:p>
          <w:p w:rsidR="00E467DD" w:rsidRPr="00FB67B9" w:rsidRDefault="00E467DD" w:rsidP="00E467D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созыва, руководитель фракции Партии «Единая Россия»</w:t>
            </w:r>
          </w:p>
          <w:p w:rsidR="00E467DD" w:rsidRPr="00FB67B9" w:rsidRDefault="00E467DD" w:rsidP="00E467D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67DD" w:rsidRPr="00FB67B9" w:rsidTr="00AE4D3E">
        <w:tc>
          <w:tcPr>
            <w:tcW w:w="3369" w:type="dxa"/>
          </w:tcPr>
          <w:p w:rsidR="00E467DD" w:rsidRDefault="00E467DD" w:rsidP="00E467D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Борисов </w:t>
            </w:r>
          </w:p>
          <w:p w:rsidR="00E467DD" w:rsidRPr="00FB67B9" w:rsidRDefault="00E467DD" w:rsidP="00E467D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Александрович</w:t>
            </w:r>
          </w:p>
        </w:tc>
        <w:tc>
          <w:tcPr>
            <w:tcW w:w="5811" w:type="dxa"/>
          </w:tcPr>
          <w:p w:rsidR="00E467DD" w:rsidRDefault="00E467DD" w:rsidP="00E467D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глава администрации Центрального округа</w:t>
            </w:r>
          </w:p>
          <w:p w:rsidR="00E467DD" w:rsidRPr="00FB67B9" w:rsidRDefault="00E467DD" w:rsidP="00E467D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города Курска</w:t>
            </w: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</w:p>
          <w:p w:rsidR="00E467DD" w:rsidRPr="00FB67B9" w:rsidRDefault="00E467DD" w:rsidP="00E467D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67DD" w:rsidRPr="00FB67B9" w:rsidTr="00AE4D3E">
        <w:tc>
          <w:tcPr>
            <w:tcW w:w="3369" w:type="dxa"/>
          </w:tcPr>
          <w:p w:rsidR="00E467DD" w:rsidRDefault="00E467DD" w:rsidP="00E467D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Куров</w:t>
            </w:r>
          </w:p>
          <w:p w:rsidR="00E467DD" w:rsidRPr="00FB67B9" w:rsidRDefault="00E467DD" w:rsidP="00E467D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 Николаевич</w:t>
            </w:r>
          </w:p>
        </w:tc>
        <w:tc>
          <w:tcPr>
            <w:tcW w:w="5811" w:type="dxa"/>
          </w:tcPr>
          <w:p w:rsidR="00E467DD" w:rsidRPr="00FB67B9" w:rsidRDefault="00E467DD" w:rsidP="00E467D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АО «Управляющая компания группы предприятий «ГОТЭК»</w:t>
            </w: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23660" w:rsidRPr="00FB67B9" w:rsidTr="00AE4D3E">
        <w:tc>
          <w:tcPr>
            <w:tcW w:w="3369" w:type="dxa"/>
          </w:tcPr>
          <w:p w:rsidR="00C23660" w:rsidRPr="00FB67B9" w:rsidRDefault="00C23660" w:rsidP="00E467D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C23660" w:rsidRPr="00FB67B9" w:rsidRDefault="00C23660" w:rsidP="00E467D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67DD" w:rsidRPr="00FB67B9" w:rsidTr="00AE4D3E">
        <w:tc>
          <w:tcPr>
            <w:tcW w:w="3369" w:type="dxa"/>
          </w:tcPr>
          <w:p w:rsidR="00E467DD" w:rsidRDefault="00E467DD" w:rsidP="00E467D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Трубников</w:t>
            </w:r>
          </w:p>
          <w:p w:rsidR="00E467DD" w:rsidRDefault="00E467DD" w:rsidP="00E467D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Петрович</w:t>
            </w:r>
          </w:p>
          <w:p w:rsidR="00E467DD" w:rsidRDefault="00E467DD" w:rsidP="00E467D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7DD" w:rsidRDefault="00E467DD" w:rsidP="00E467D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7DD" w:rsidRDefault="00E467DD" w:rsidP="00E467D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7DD" w:rsidRDefault="00E467DD" w:rsidP="00E467D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7DD" w:rsidRDefault="00E467DD" w:rsidP="00E467D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7DD" w:rsidRDefault="00E467DD" w:rsidP="00E467D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</w:t>
            </w:r>
          </w:p>
          <w:p w:rsidR="00E467DD" w:rsidRPr="00FB67B9" w:rsidRDefault="00E467DD" w:rsidP="00E467D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Валерий Вячеславович</w:t>
            </w:r>
          </w:p>
        </w:tc>
        <w:tc>
          <w:tcPr>
            <w:tcW w:w="5811" w:type="dxa"/>
          </w:tcPr>
          <w:p w:rsidR="00E467DD" w:rsidRDefault="00E467DD" w:rsidP="00E467D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МБУ ДО «Дворец пионеров и школьников города Курска», депутат областной Думы седьмого созыва, председатель Курской региональной общественной организации «Объединённый Центр «Монолит»</w:t>
            </w: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467DD" w:rsidRDefault="00E467DD" w:rsidP="00E467D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7DD" w:rsidRPr="00FB67B9" w:rsidRDefault="00E467DD" w:rsidP="00E467D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учредитель Общества с ограниченной ответственностью «Русский Дом»</w:t>
            </w:r>
          </w:p>
          <w:p w:rsidR="00E467DD" w:rsidRPr="00FB67B9" w:rsidRDefault="00E467DD" w:rsidP="00E467D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60" w:rsidRPr="00FB67B9" w:rsidTr="00AE4D3E">
        <w:tc>
          <w:tcPr>
            <w:tcW w:w="3369" w:type="dxa"/>
          </w:tcPr>
          <w:p w:rsidR="00C23660" w:rsidRPr="00FB67B9" w:rsidRDefault="00C23660" w:rsidP="00E467D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Шевченко</w:t>
            </w:r>
          </w:p>
          <w:p w:rsidR="00C23660" w:rsidRPr="00FB67B9" w:rsidRDefault="00C23660" w:rsidP="00E467D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Николай Сергеевич</w:t>
            </w:r>
          </w:p>
          <w:p w:rsidR="00C23660" w:rsidRPr="00FB67B9" w:rsidRDefault="00C23660" w:rsidP="00E467D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C23660" w:rsidRPr="00FB67B9" w:rsidRDefault="00C23660" w:rsidP="00E467D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- генеральный директор ООО «НПО Электроагрегат», депутат Курского городского собрания VI созыва,  председатель Курского регионального отделения общероссийской общественной организации «Союз машиностроителей России»                        </w:t>
            </w:r>
          </w:p>
          <w:p w:rsidR="00C23660" w:rsidRPr="00FB67B9" w:rsidRDefault="00C23660" w:rsidP="00E467D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67B9" w:rsidRPr="00FB67B9" w:rsidRDefault="00FB67B9" w:rsidP="00E467DD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B67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Приглашенные на заседание: </w:t>
      </w:r>
    </w:p>
    <w:p w:rsidR="00FB67B9" w:rsidRPr="001D3AFB" w:rsidRDefault="00FB67B9" w:rsidP="00E467D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1D3AFB" w:rsidRPr="001D3AFB" w:rsidTr="00FB67B9">
        <w:trPr>
          <w:trHeight w:val="725"/>
        </w:trPr>
        <w:tc>
          <w:tcPr>
            <w:tcW w:w="3936" w:type="dxa"/>
          </w:tcPr>
          <w:p w:rsidR="00FB67B9" w:rsidRPr="001D3AFB" w:rsidRDefault="000D30B6" w:rsidP="00E467D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Токарев Сергей Викторович</w:t>
            </w:r>
          </w:p>
        </w:tc>
        <w:tc>
          <w:tcPr>
            <w:tcW w:w="5528" w:type="dxa"/>
          </w:tcPr>
          <w:p w:rsidR="00FB67B9" w:rsidRPr="001D3AFB" w:rsidRDefault="00FB67B9" w:rsidP="00E467D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AFB">
              <w:rPr>
                <w:rFonts w:ascii="Times New Roman" w:hAnsi="Times New Roman" w:cs="Times New Roman"/>
                <w:sz w:val="28"/>
                <w:szCs w:val="28"/>
              </w:rPr>
              <w:t>- председатель комитета по тарифам и ценам Курской области</w:t>
            </w:r>
          </w:p>
        </w:tc>
      </w:tr>
      <w:tr w:rsidR="001D0974" w:rsidRPr="001D3AFB" w:rsidTr="00FB67B9">
        <w:trPr>
          <w:trHeight w:val="973"/>
        </w:trPr>
        <w:tc>
          <w:tcPr>
            <w:tcW w:w="3936" w:type="dxa"/>
          </w:tcPr>
          <w:p w:rsidR="001D0974" w:rsidRPr="001D3AFB" w:rsidRDefault="001D0974" w:rsidP="00E467D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Куч Юрий Юрьевич</w:t>
            </w:r>
          </w:p>
        </w:tc>
        <w:tc>
          <w:tcPr>
            <w:tcW w:w="5528" w:type="dxa"/>
          </w:tcPr>
          <w:p w:rsidR="001D0974" w:rsidRPr="001D3AFB" w:rsidRDefault="001D0974" w:rsidP="00E467D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-заместитель председателя комитета по тарифам и ценам Курской области</w:t>
            </w:r>
          </w:p>
        </w:tc>
      </w:tr>
      <w:tr w:rsidR="001A1F17" w:rsidRPr="001D3AFB" w:rsidTr="00FB67B9">
        <w:trPr>
          <w:trHeight w:val="973"/>
        </w:trPr>
        <w:tc>
          <w:tcPr>
            <w:tcW w:w="3936" w:type="dxa"/>
          </w:tcPr>
          <w:p w:rsidR="001A1F17" w:rsidRDefault="001A1F17" w:rsidP="00E467D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Белых Денис Александрович</w:t>
            </w:r>
          </w:p>
        </w:tc>
        <w:tc>
          <w:tcPr>
            <w:tcW w:w="5528" w:type="dxa"/>
          </w:tcPr>
          <w:p w:rsidR="001A1F17" w:rsidRDefault="001A1F17" w:rsidP="00E467D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управления по регулированию тарифов в электроэнергетике и контролю комитета по тарифам и ценам Курской области</w:t>
            </w:r>
          </w:p>
        </w:tc>
      </w:tr>
    </w:tbl>
    <w:p w:rsidR="001A1F17" w:rsidRDefault="001A1F17" w:rsidP="00E467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C41D4" w:rsidRDefault="000C41D4" w:rsidP="00E467DD">
      <w:pPr>
        <w:pStyle w:val="af"/>
        <w:spacing w:after="0" w:line="240" w:lineRule="auto"/>
        <w:ind w:left="709"/>
        <w:contextualSpacing/>
        <w:jc w:val="center"/>
        <w:rPr>
          <w:rStyle w:val="11"/>
          <w:rFonts w:eastAsiaTheme="minorEastAsia"/>
          <w:b/>
          <w:bCs/>
          <w:color w:val="auto"/>
          <w:spacing w:val="0"/>
          <w:sz w:val="28"/>
          <w:szCs w:val="28"/>
          <w:shd w:val="clear" w:color="auto" w:fill="auto"/>
        </w:rPr>
      </w:pPr>
      <w:r w:rsidRPr="000C41D4">
        <w:rPr>
          <w:rStyle w:val="11"/>
          <w:rFonts w:eastAsiaTheme="minorEastAsia"/>
          <w:b/>
          <w:bCs/>
          <w:color w:val="auto"/>
          <w:spacing w:val="0"/>
          <w:sz w:val="28"/>
          <w:szCs w:val="28"/>
          <w:shd w:val="clear" w:color="auto" w:fill="auto"/>
        </w:rPr>
        <w:t>Повестка дня</w:t>
      </w:r>
    </w:p>
    <w:p w:rsidR="000C41D4" w:rsidRPr="000C41D4" w:rsidRDefault="000C41D4" w:rsidP="00E467DD">
      <w:pPr>
        <w:pStyle w:val="af"/>
        <w:spacing w:after="0" w:line="240" w:lineRule="auto"/>
        <w:ind w:left="709"/>
        <w:contextualSpacing/>
        <w:jc w:val="both"/>
        <w:rPr>
          <w:rStyle w:val="11"/>
          <w:rFonts w:eastAsiaTheme="minorEastAsia"/>
          <w:b/>
          <w:bCs/>
          <w:color w:val="auto"/>
          <w:spacing w:val="0"/>
          <w:sz w:val="28"/>
          <w:szCs w:val="28"/>
          <w:shd w:val="clear" w:color="auto" w:fill="auto"/>
        </w:rPr>
      </w:pPr>
    </w:p>
    <w:p w:rsidR="00D804A7" w:rsidRPr="00D804A7" w:rsidRDefault="00D804A7" w:rsidP="00E467DD">
      <w:pPr>
        <w:pStyle w:val="af"/>
        <w:spacing w:after="0" w:line="240" w:lineRule="auto"/>
        <w:ind w:left="4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Рассмотрение экспертного заключения комитета по тарифам и ценам Курской области </w:t>
      </w:r>
      <w:r w:rsidRPr="00D804A7">
        <w:rPr>
          <w:rFonts w:ascii="Times New Roman" w:hAnsi="Times New Roman" w:cs="Times New Roman"/>
          <w:sz w:val="28"/>
          <w:szCs w:val="28"/>
        </w:rPr>
        <w:t>по корректировке необходимой валовой выручки ООО «</w:t>
      </w:r>
      <w:r w:rsidR="006F3C38">
        <w:rPr>
          <w:rFonts w:ascii="Times New Roman" w:hAnsi="Times New Roman" w:cs="Times New Roman"/>
          <w:sz w:val="28"/>
          <w:szCs w:val="28"/>
        </w:rPr>
        <w:t>СЕВЕРЭНЕРГО» на 2024</w:t>
      </w:r>
      <w:r w:rsidRPr="00D804A7">
        <w:rPr>
          <w:rFonts w:ascii="Times New Roman" w:hAnsi="Times New Roman" w:cs="Times New Roman"/>
          <w:sz w:val="28"/>
          <w:szCs w:val="28"/>
        </w:rPr>
        <w:t xml:space="preserve"> год и установлению индивидуальных тарифов на услуги по передаче электрической </w:t>
      </w:r>
      <w:r w:rsidRPr="00D804A7">
        <w:rPr>
          <w:rFonts w:ascii="Times New Roman" w:hAnsi="Times New Roman" w:cs="Times New Roman"/>
          <w:sz w:val="28"/>
          <w:szCs w:val="28"/>
        </w:rPr>
        <w:lastRenderedPageBreak/>
        <w:t>энергии для взаиморасчетов между ООО «</w:t>
      </w:r>
      <w:r w:rsidR="006F3C38">
        <w:rPr>
          <w:rFonts w:ascii="Times New Roman" w:hAnsi="Times New Roman" w:cs="Times New Roman"/>
          <w:sz w:val="28"/>
          <w:szCs w:val="28"/>
        </w:rPr>
        <w:t>СЕВЕРЭНЕРГО</w:t>
      </w:r>
      <w:r w:rsidRPr="00D804A7">
        <w:rPr>
          <w:rFonts w:ascii="Times New Roman" w:hAnsi="Times New Roman" w:cs="Times New Roman"/>
          <w:sz w:val="28"/>
          <w:szCs w:val="28"/>
        </w:rPr>
        <w:t>»</w:t>
      </w:r>
      <w:r w:rsidR="000C41D4">
        <w:rPr>
          <w:rFonts w:ascii="Times New Roman" w:hAnsi="Times New Roman" w:cs="Times New Roman"/>
          <w:sz w:val="28"/>
          <w:szCs w:val="28"/>
        </w:rPr>
        <w:t xml:space="preserve"> и ПАО «</w:t>
      </w:r>
      <w:proofErr w:type="spellStart"/>
      <w:r w:rsidR="000C41D4"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="000C41D4">
        <w:rPr>
          <w:rFonts w:ascii="Times New Roman" w:hAnsi="Times New Roman" w:cs="Times New Roman"/>
          <w:sz w:val="28"/>
          <w:szCs w:val="28"/>
        </w:rPr>
        <w:t xml:space="preserve"> Центр»</w:t>
      </w:r>
      <w:r w:rsidRPr="00D804A7">
        <w:rPr>
          <w:rFonts w:ascii="Times New Roman" w:hAnsi="Times New Roman" w:cs="Times New Roman"/>
          <w:sz w:val="28"/>
          <w:szCs w:val="28"/>
        </w:rPr>
        <w:t xml:space="preserve"> на 202</w:t>
      </w:r>
      <w:r w:rsidR="006F3C38">
        <w:rPr>
          <w:rFonts w:ascii="Times New Roman" w:hAnsi="Times New Roman" w:cs="Times New Roman"/>
          <w:sz w:val="28"/>
          <w:szCs w:val="28"/>
        </w:rPr>
        <w:t>4</w:t>
      </w:r>
      <w:r w:rsidRPr="00D804A7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67B9" w:rsidRPr="00FB67B9" w:rsidRDefault="00FB67B9" w:rsidP="00E467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6CDC" w:rsidRPr="00876F80" w:rsidRDefault="00876CDC" w:rsidP="00E467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 вступительным словом выступил председатель межотраслевого совета потребителей по вопросам деятельности  субъектов естественных монополий при  Губернаторе Курской области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А.Н.Вишняков</w:t>
      </w:r>
      <w:proofErr w:type="spellEnd"/>
      <w:r w:rsidRPr="00876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подчеркнул, что взаимодействие между межотраслевым советом потребителей по вопросам деятельности  субъектов естественных монополий при  Губернаторе Курской области (далее – Совет),  органами государственной власти Курской области и  субъектами естественных монополий направлено на развитие сотрудничества гражданского общества, общественных институтов, к которым относится и Совет, и органов исполнительной и представительной власти.</w:t>
      </w:r>
    </w:p>
    <w:p w:rsidR="00876CDC" w:rsidRPr="00876F80" w:rsidRDefault="00876CDC" w:rsidP="00E467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Совета предложил следовать имеющейся повестке дня.</w:t>
      </w:r>
    </w:p>
    <w:p w:rsidR="00FB67B9" w:rsidRPr="00FB67B9" w:rsidRDefault="00FB67B9" w:rsidP="00E467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93478" w:rsidRDefault="00B35E26" w:rsidP="00E467D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Style w:val="11"/>
          <w:rFonts w:eastAsiaTheme="minorHAnsi"/>
          <w:b/>
          <w:sz w:val="28"/>
          <w:szCs w:val="28"/>
          <w:u w:val="single"/>
        </w:rPr>
      </w:pPr>
      <w:r w:rsidRPr="00B35E26">
        <w:rPr>
          <w:rStyle w:val="11"/>
          <w:rFonts w:eastAsiaTheme="minorHAnsi"/>
          <w:b/>
          <w:sz w:val="28"/>
          <w:szCs w:val="28"/>
          <w:u w:val="single"/>
        </w:rPr>
        <w:t>Вопрос</w:t>
      </w:r>
      <w:r w:rsidR="006F3C38">
        <w:rPr>
          <w:rStyle w:val="11"/>
          <w:rFonts w:eastAsiaTheme="minorHAnsi"/>
          <w:b/>
          <w:sz w:val="28"/>
          <w:szCs w:val="28"/>
          <w:u w:val="single"/>
        </w:rPr>
        <w:t>:</w:t>
      </w:r>
    </w:p>
    <w:p w:rsidR="006D0F12" w:rsidRDefault="006D0F12" w:rsidP="00E467D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D0F12">
        <w:rPr>
          <w:rFonts w:ascii="Times New Roman" w:hAnsi="Times New Roman"/>
          <w:sz w:val="28"/>
          <w:szCs w:val="28"/>
          <w:lang w:eastAsia="ru-RU"/>
        </w:rPr>
        <w:t>Рассмотрение экспертного заключения комитета по тарифам и ценам Курской области по корректировке необходимой валовой выручки ООО «</w:t>
      </w:r>
      <w:r w:rsidR="006F3C38">
        <w:rPr>
          <w:rFonts w:ascii="Times New Roman" w:hAnsi="Times New Roman"/>
          <w:sz w:val="28"/>
          <w:szCs w:val="28"/>
          <w:lang w:eastAsia="ru-RU"/>
        </w:rPr>
        <w:t>СЕВЕРЭНЕРГО</w:t>
      </w:r>
      <w:r w:rsidRPr="006D0F12">
        <w:rPr>
          <w:rFonts w:ascii="Times New Roman" w:hAnsi="Times New Roman"/>
          <w:sz w:val="28"/>
          <w:szCs w:val="28"/>
          <w:lang w:eastAsia="ru-RU"/>
        </w:rPr>
        <w:t>» на 202</w:t>
      </w:r>
      <w:r w:rsidR="006F3C38">
        <w:rPr>
          <w:rFonts w:ascii="Times New Roman" w:hAnsi="Times New Roman"/>
          <w:sz w:val="28"/>
          <w:szCs w:val="28"/>
          <w:lang w:eastAsia="ru-RU"/>
        </w:rPr>
        <w:t>4</w:t>
      </w:r>
      <w:r w:rsidRPr="006D0F12">
        <w:rPr>
          <w:rFonts w:ascii="Times New Roman" w:hAnsi="Times New Roman"/>
          <w:sz w:val="28"/>
          <w:szCs w:val="28"/>
          <w:lang w:eastAsia="ru-RU"/>
        </w:rPr>
        <w:t xml:space="preserve"> год и установлению индивидуальных тарифов на услуги по передаче электрической энергии для взаиморасчетов между ООО «</w:t>
      </w:r>
      <w:r w:rsidR="006F3C38">
        <w:rPr>
          <w:rFonts w:ascii="Times New Roman" w:hAnsi="Times New Roman"/>
          <w:sz w:val="28"/>
          <w:szCs w:val="28"/>
          <w:lang w:eastAsia="ru-RU"/>
        </w:rPr>
        <w:t>СЕВЕРЭНЕРГО</w:t>
      </w:r>
      <w:r w:rsidRPr="006D0F12">
        <w:rPr>
          <w:rFonts w:ascii="Times New Roman" w:hAnsi="Times New Roman"/>
          <w:sz w:val="28"/>
          <w:szCs w:val="28"/>
          <w:lang w:eastAsia="ru-RU"/>
        </w:rPr>
        <w:t>» на 202</w:t>
      </w:r>
      <w:r w:rsidR="006F3C38">
        <w:rPr>
          <w:rFonts w:ascii="Times New Roman" w:hAnsi="Times New Roman"/>
          <w:sz w:val="28"/>
          <w:szCs w:val="28"/>
          <w:lang w:eastAsia="ru-RU"/>
        </w:rPr>
        <w:t>4</w:t>
      </w:r>
      <w:r w:rsidRPr="006D0F12">
        <w:rPr>
          <w:rFonts w:ascii="Times New Roman" w:hAnsi="Times New Roman"/>
          <w:sz w:val="28"/>
          <w:szCs w:val="28"/>
          <w:lang w:eastAsia="ru-RU"/>
        </w:rPr>
        <w:t xml:space="preserve"> год.</w:t>
      </w:r>
    </w:p>
    <w:p w:rsidR="006D0F12" w:rsidRDefault="006D0F12" w:rsidP="00E467DD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CB2FBC">
        <w:rPr>
          <w:rStyle w:val="11"/>
          <w:rFonts w:eastAsiaTheme="minorHAnsi"/>
          <w:sz w:val="28"/>
          <w:szCs w:val="28"/>
        </w:rPr>
        <w:t xml:space="preserve">По </w:t>
      </w:r>
      <w:r w:rsidR="006F3C38">
        <w:rPr>
          <w:rStyle w:val="11"/>
          <w:rFonts w:eastAsiaTheme="minorHAnsi"/>
          <w:sz w:val="28"/>
          <w:szCs w:val="28"/>
        </w:rPr>
        <w:t xml:space="preserve">вопросу повестки дня </w:t>
      </w:r>
      <w:r w:rsidRPr="00CB2FBC">
        <w:rPr>
          <w:rStyle w:val="11"/>
          <w:rFonts w:eastAsiaTheme="minorHAnsi"/>
          <w:sz w:val="28"/>
          <w:szCs w:val="28"/>
        </w:rPr>
        <w:t xml:space="preserve">заслушали </w:t>
      </w:r>
      <w:r>
        <w:rPr>
          <w:rFonts w:ascii="Times New Roman" w:hAnsi="Times New Roman"/>
          <w:sz w:val="28"/>
          <w:szCs w:val="28"/>
        </w:rPr>
        <w:t>Белых Д.А.</w:t>
      </w:r>
      <w:r w:rsidRPr="00CB2F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начальник управления по регулированию тарифов в электроэнергетике и контроля комитета по тарифам и ценам Курской области.</w:t>
      </w:r>
    </w:p>
    <w:p w:rsidR="006F3C38" w:rsidRDefault="006F3C38" w:rsidP="00E467DD">
      <w:pPr>
        <w:pStyle w:val="af3"/>
        <w:jc w:val="both"/>
        <w:rPr>
          <w:rFonts w:ascii="Times New Roman" w:hAnsi="Times New Roman"/>
          <w:sz w:val="28"/>
          <w:szCs w:val="28"/>
        </w:rPr>
      </w:pPr>
    </w:p>
    <w:p w:rsidR="000C41D4" w:rsidRPr="000C41D4" w:rsidRDefault="000C41D4" w:rsidP="00E467DD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0C41D4">
        <w:rPr>
          <w:rFonts w:ascii="Times New Roman" w:hAnsi="Times New Roman"/>
          <w:sz w:val="28"/>
          <w:szCs w:val="28"/>
        </w:rPr>
        <w:t>Докладчиком сообщено следующее.</w:t>
      </w:r>
    </w:p>
    <w:p w:rsidR="006D0F12" w:rsidRPr="006D0F12" w:rsidRDefault="000C41D4" w:rsidP="00E467DD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6D0F12" w:rsidRPr="006D0F12">
        <w:rPr>
          <w:rFonts w:ascii="Times New Roman" w:hAnsi="Times New Roman"/>
          <w:sz w:val="28"/>
          <w:szCs w:val="28"/>
        </w:rPr>
        <w:t>Необходимая валовая выручка</w:t>
      </w:r>
      <w:r w:rsidR="00416351">
        <w:rPr>
          <w:rFonts w:ascii="Times New Roman" w:hAnsi="Times New Roman"/>
          <w:sz w:val="28"/>
          <w:szCs w:val="28"/>
        </w:rPr>
        <w:t xml:space="preserve"> на содержание электрических сетей</w:t>
      </w:r>
      <w:r w:rsidR="006D0F12" w:rsidRPr="006D0F12">
        <w:rPr>
          <w:rFonts w:ascii="Times New Roman" w:hAnsi="Times New Roman"/>
          <w:sz w:val="28"/>
          <w:szCs w:val="28"/>
        </w:rPr>
        <w:t xml:space="preserve"> на 202</w:t>
      </w:r>
      <w:r w:rsidR="006F3C38">
        <w:rPr>
          <w:rFonts w:ascii="Times New Roman" w:hAnsi="Times New Roman"/>
          <w:sz w:val="28"/>
          <w:szCs w:val="28"/>
        </w:rPr>
        <w:t>4</w:t>
      </w:r>
      <w:r w:rsidR="006D0F12" w:rsidRPr="006D0F12">
        <w:rPr>
          <w:rFonts w:ascii="Times New Roman" w:hAnsi="Times New Roman"/>
          <w:sz w:val="28"/>
          <w:szCs w:val="28"/>
        </w:rPr>
        <w:t xml:space="preserve"> год экспертной группой комитета определена в сумме </w:t>
      </w:r>
      <w:r w:rsidR="006F3C38">
        <w:rPr>
          <w:rFonts w:ascii="Times New Roman" w:hAnsi="Times New Roman"/>
          <w:sz w:val="28"/>
          <w:szCs w:val="28"/>
        </w:rPr>
        <w:t>41794,5</w:t>
      </w:r>
      <w:r w:rsidR="006D0F12" w:rsidRPr="006D0F12">
        <w:rPr>
          <w:rFonts w:ascii="Times New Roman" w:hAnsi="Times New Roman"/>
          <w:sz w:val="28"/>
          <w:szCs w:val="28"/>
        </w:rPr>
        <w:t xml:space="preserve"> тыс. руб., том числе:</w:t>
      </w:r>
    </w:p>
    <w:p w:rsidR="006D0F12" w:rsidRPr="006D0F12" w:rsidRDefault="006D0F12" w:rsidP="00E467DD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6D0F12">
        <w:rPr>
          <w:rFonts w:ascii="Times New Roman" w:hAnsi="Times New Roman"/>
          <w:sz w:val="28"/>
          <w:szCs w:val="28"/>
        </w:rPr>
        <w:t xml:space="preserve">          -  операционные (подконтрольные) расходы в сумме </w:t>
      </w:r>
      <w:r w:rsidR="006F3C38">
        <w:rPr>
          <w:rFonts w:ascii="Times New Roman" w:hAnsi="Times New Roman"/>
          <w:sz w:val="28"/>
          <w:szCs w:val="28"/>
        </w:rPr>
        <w:t>8495,4</w:t>
      </w:r>
      <w:r w:rsidRPr="006D0F12">
        <w:rPr>
          <w:rFonts w:ascii="Times New Roman" w:hAnsi="Times New Roman"/>
          <w:sz w:val="28"/>
          <w:szCs w:val="28"/>
        </w:rPr>
        <w:t xml:space="preserve"> тыс. руб.;</w:t>
      </w:r>
    </w:p>
    <w:p w:rsidR="006D0F12" w:rsidRPr="006D0F12" w:rsidRDefault="006D0F12" w:rsidP="00E467DD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6D0F12">
        <w:rPr>
          <w:rFonts w:ascii="Times New Roman" w:hAnsi="Times New Roman"/>
          <w:sz w:val="28"/>
          <w:szCs w:val="28"/>
        </w:rPr>
        <w:t xml:space="preserve">          - неподконтрольные расходы в сумме </w:t>
      </w:r>
      <w:r w:rsidR="006F3C38">
        <w:rPr>
          <w:rFonts w:ascii="Times New Roman" w:hAnsi="Times New Roman"/>
          <w:sz w:val="28"/>
          <w:szCs w:val="28"/>
        </w:rPr>
        <w:t>30346,0</w:t>
      </w:r>
      <w:r w:rsidRPr="006D0F12">
        <w:rPr>
          <w:rFonts w:ascii="Times New Roman" w:hAnsi="Times New Roman"/>
          <w:sz w:val="28"/>
          <w:szCs w:val="28"/>
        </w:rPr>
        <w:t xml:space="preserve"> тыс. руб.;</w:t>
      </w:r>
    </w:p>
    <w:p w:rsidR="006D0F12" w:rsidRPr="006D0F12" w:rsidRDefault="006D0F12" w:rsidP="00E467DD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6D0F12">
        <w:rPr>
          <w:rFonts w:ascii="Times New Roman" w:hAnsi="Times New Roman"/>
          <w:sz w:val="28"/>
          <w:szCs w:val="28"/>
        </w:rPr>
        <w:t xml:space="preserve">          - корректировка НВВ по факту 202</w:t>
      </w:r>
      <w:r w:rsidR="006F3C38">
        <w:rPr>
          <w:rFonts w:ascii="Times New Roman" w:hAnsi="Times New Roman"/>
          <w:sz w:val="28"/>
          <w:szCs w:val="28"/>
        </w:rPr>
        <w:t>2</w:t>
      </w:r>
      <w:r w:rsidRPr="006D0F12">
        <w:rPr>
          <w:rFonts w:ascii="Times New Roman" w:hAnsi="Times New Roman"/>
          <w:sz w:val="28"/>
          <w:szCs w:val="28"/>
        </w:rPr>
        <w:t xml:space="preserve"> в сумме </w:t>
      </w:r>
      <w:r w:rsidR="006F3C38">
        <w:rPr>
          <w:rFonts w:ascii="Times New Roman" w:hAnsi="Times New Roman"/>
          <w:sz w:val="28"/>
          <w:szCs w:val="28"/>
        </w:rPr>
        <w:t>2433,10</w:t>
      </w:r>
      <w:r w:rsidR="00416351">
        <w:rPr>
          <w:rFonts w:ascii="Times New Roman" w:hAnsi="Times New Roman"/>
          <w:sz w:val="28"/>
          <w:szCs w:val="28"/>
        </w:rPr>
        <w:t xml:space="preserve"> </w:t>
      </w:r>
      <w:r w:rsidRPr="006D0F12">
        <w:rPr>
          <w:rFonts w:ascii="Times New Roman" w:hAnsi="Times New Roman"/>
          <w:sz w:val="28"/>
          <w:szCs w:val="28"/>
        </w:rPr>
        <w:t>тыс. руб.;</w:t>
      </w:r>
    </w:p>
    <w:p w:rsidR="00F809EC" w:rsidRDefault="006D0F12" w:rsidP="00E467DD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6D0F12">
        <w:rPr>
          <w:rFonts w:ascii="Times New Roman" w:hAnsi="Times New Roman"/>
          <w:sz w:val="28"/>
          <w:szCs w:val="28"/>
        </w:rPr>
        <w:t xml:space="preserve">          - </w:t>
      </w:r>
      <w:r w:rsidR="00416351">
        <w:rPr>
          <w:rFonts w:ascii="Times New Roman" w:hAnsi="Times New Roman"/>
          <w:sz w:val="28"/>
          <w:szCs w:val="28"/>
        </w:rPr>
        <w:t xml:space="preserve">выпадающие доходы, связанные с осуществлением технологического присоединения к электрическим сетям </w:t>
      </w:r>
      <w:r w:rsidR="006F3C38">
        <w:rPr>
          <w:rFonts w:ascii="Times New Roman" w:hAnsi="Times New Roman"/>
          <w:sz w:val="28"/>
          <w:szCs w:val="28"/>
        </w:rPr>
        <w:t>45,7</w:t>
      </w:r>
      <w:r w:rsidRPr="006D0F12">
        <w:rPr>
          <w:rFonts w:ascii="Times New Roman" w:hAnsi="Times New Roman"/>
          <w:sz w:val="28"/>
          <w:szCs w:val="28"/>
        </w:rPr>
        <w:t xml:space="preserve"> тыс. руб.</w:t>
      </w:r>
      <w:r w:rsidR="00F809EC">
        <w:rPr>
          <w:rFonts w:ascii="Times New Roman" w:hAnsi="Times New Roman"/>
          <w:sz w:val="28"/>
          <w:szCs w:val="28"/>
        </w:rPr>
        <w:t>;</w:t>
      </w:r>
    </w:p>
    <w:p w:rsidR="00777CB0" w:rsidRDefault="00F809EC" w:rsidP="00E467DD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корректировка по показателям надежности и качества оказываемых услуг по факту 202</w:t>
      </w:r>
      <w:r w:rsidR="006F3C3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года в сумме </w:t>
      </w:r>
      <w:r w:rsidR="006F3C38">
        <w:rPr>
          <w:rFonts w:ascii="Times New Roman" w:hAnsi="Times New Roman"/>
          <w:sz w:val="28"/>
          <w:szCs w:val="28"/>
        </w:rPr>
        <w:t>474,3</w:t>
      </w:r>
      <w:r>
        <w:rPr>
          <w:rFonts w:ascii="Times New Roman" w:hAnsi="Times New Roman"/>
          <w:sz w:val="28"/>
          <w:szCs w:val="28"/>
        </w:rPr>
        <w:t xml:space="preserve"> тыс. руб.</w:t>
      </w:r>
      <w:r w:rsidR="006D0F12" w:rsidRPr="006D0F12">
        <w:rPr>
          <w:rFonts w:ascii="Times New Roman" w:hAnsi="Times New Roman"/>
          <w:sz w:val="28"/>
          <w:szCs w:val="28"/>
        </w:rPr>
        <w:t xml:space="preserve"> </w:t>
      </w:r>
    </w:p>
    <w:p w:rsidR="00777CB0" w:rsidRDefault="00777CB0" w:rsidP="00E467DD">
      <w:pPr>
        <w:pStyle w:val="af3"/>
        <w:jc w:val="both"/>
        <w:rPr>
          <w:rFonts w:ascii="Times New Roman" w:hAnsi="Times New Roman"/>
          <w:sz w:val="28"/>
          <w:szCs w:val="28"/>
        </w:rPr>
      </w:pPr>
    </w:p>
    <w:p w:rsidR="00E467DD" w:rsidRDefault="00D418CC" w:rsidP="00E467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 обсуждении приняли участие:</w:t>
      </w:r>
    </w:p>
    <w:p w:rsidR="00D418CC" w:rsidRPr="00FB67B9" w:rsidRDefault="00E467DD" w:rsidP="00E467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Вишняков А.Н., </w:t>
      </w:r>
      <w:proofErr w:type="spellStart"/>
      <w:r w:rsidRPr="00E46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Бушин</w:t>
      </w:r>
      <w:proofErr w:type="spellEnd"/>
      <w:r w:rsidRPr="00E46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С.В., Водопьянов Д.С., Баев Г.А., Лазарев А.И., Бирюков С.Л., Борисов А.А., Куров К.Н., Трубников А.П., Федоров В</w:t>
      </w:r>
      <w:bookmarkStart w:id="0" w:name="_GoBack"/>
      <w:bookmarkEnd w:id="0"/>
      <w:r w:rsidRPr="00E46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.В., Шевченко Н.С.  </w:t>
      </w:r>
      <w:r w:rsidR="00D418CC"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B67B9" w:rsidRDefault="00777CB0" w:rsidP="00E467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77CB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РЕШИЛИ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</w:p>
    <w:p w:rsidR="00777CB0" w:rsidRPr="00777CB0" w:rsidRDefault="00777CB0" w:rsidP="00E467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7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ринять для сведения и учета в работе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77CB0" w:rsidRPr="00FB67B9" w:rsidRDefault="00777CB0" w:rsidP="00E467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04AF" w:rsidRPr="00E467DD" w:rsidRDefault="00FB67B9" w:rsidP="00E467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E467D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Голосовали: «за» - единогласно.</w:t>
      </w:r>
    </w:p>
    <w:p w:rsidR="00B004AF" w:rsidRPr="00FB67B9" w:rsidRDefault="00B004AF" w:rsidP="00E467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B004AF" w:rsidRPr="00FB67B9" w:rsidSect="00E467DD">
      <w:headerReference w:type="default" r:id="rId8"/>
      <w:pgSz w:w="11906" w:h="16838"/>
      <w:pgMar w:top="426" w:right="170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52D" w:rsidRDefault="00FB652D" w:rsidP="006B1FD8">
      <w:pPr>
        <w:spacing w:after="0" w:line="240" w:lineRule="auto"/>
      </w:pPr>
      <w:r>
        <w:separator/>
      </w:r>
    </w:p>
  </w:endnote>
  <w:endnote w:type="continuationSeparator" w:id="0">
    <w:p w:rsidR="00FB652D" w:rsidRDefault="00FB652D" w:rsidP="006B1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52D" w:rsidRDefault="00FB652D" w:rsidP="006B1FD8">
      <w:pPr>
        <w:spacing w:after="0" w:line="240" w:lineRule="auto"/>
      </w:pPr>
      <w:r>
        <w:separator/>
      </w:r>
    </w:p>
  </w:footnote>
  <w:footnote w:type="continuationSeparator" w:id="0">
    <w:p w:rsidR="00FB652D" w:rsidRDefault="00FB652D" w:rsidP="006B1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0569431"/>
      <w:docPartObj>
        <w:docPartGallery w:val="Page Numbers (Top of Page)"/>
        <w:docPartUnique/>
      </w:docPartObj>
    </w:sdtPr>
    <w:sdtEndPr/>
    <w:sdtContent>
      <w:p w:rsidR="005C513E" w:rsidRDefault="00E527A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67D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2816"/>
    <w:multiLevelType w:val="hybridMultilevel"/>
    <w:tmpl w:val="D5D01466"/>
    <w:lvl w:ilvl="0" w:tplc="1FE4D09E">
      <w:start w:val="1"/>
      <w:numFmt w:val="decimal"/>
      <w:lvlText w:val="%1)"/>
      <w:lvlJc w:val="left"/>
      <w:pPr>
        <w:ind w:left="1080" w:hanging="375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4EB2AD9"/>
    <w:multiLevelType w:val="hybridMultilevel"/>
    <w:tmpl w:val="6DE8B636"/>
    <w:lvl w:ilvl="0" w:tplc="CD12E1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51239B"/>
    <w:multiLevelType w:val="hybridMultilevel"/>
    <w:tmpl w:val="E8DCCE6E"/>
    <w:lvl w:ilvl="0" w:tplc="CAEA2F0A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43D7248"/>
    <w:multiLevelType w:val="hybridMultilevel"/>
    <w:tmpl w:val="D5D01466"/>
    <w:lvl w:ilvl="0" w:tplc="1FE4D09E">
      <w:start w:val="1"/>
      <w:numFmt w:val="decimal"/>
      <w:lvlText w:val="%1)"/>
      <w:lvlJc w:val="left"/>
      <w:pPr>
        <w:ind w:left="1080" w:hanging="375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BEA5F82"/>
    <w:multiLevelType w:val="hybridMultilevel"/>
    <w:tmpl w:val="DF6E2A48"/>
    <w:lvl w:ilvl="0" w:tplc="63C4C5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D3E53DA"/>
    <w:multiLevelType w:val="hybridMultilevel"/>
    <w:tmpl w:val="F1FE5F5C"/>
    <w:lvl w:ilvl="0" w:tplc="1E7AB164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34A71EF9"/>
    <w:multiLevelType w:val="hybridMultilevel"/>
    <w:tmpl w:val="D6FC1170"/>
    <w:lvl w:ilvl="0" w:tplc="0DCA72A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936AFF"/>
    <w:multiLevelType w:val="hybridMultilevel"/>
    <w:tmpl w:val="83A6FAB4"/>
    <w:lvl w:ilvl="0" w:tplc="43BCFA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E910F19"/>
    <w:multiLevelType w:val="hybridMultilevel"/>
    <w:tmpl w:val="3E744F28"/>
    <w:lvl w:ilvl="0" w:tplc="217CFC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30962E5"/>
    <w:multiLevelType w:val="hybridMultilevel"/>
    <w:tmpl w:val="9BCC4C36"/>
    <w:lvl w:ilvl="0" w:tplc="DEE246CE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3F83DC8"/>
    <w:multiLevelType w:val="multilevel"/>
    <w:tmpl w:val="DC764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805DF1"/>
    <w:multiLevelType w:val="hybridMultilevel"/>
    <w:tmpl w:val="E836F7D6"/>
    <w:lvl w:ilvl="0" w:tplc="10028410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1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9"/>
  </w:num>
  <w:num w:numId="9">
    <w:abstractNumId w:val="4"/>
  </w:num>
  <w:num w:numId="10">
    <w:abstractNumId w:val="2"/>
  </w:num>
  <w:num w:numId="11">
    <w:abstractNumId w:val="7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9D9"/>
    <w:rsid w:val="0001570C"/>
    <w:rsid w:val="00031F83"/>
    <w:rsid w:val="0003428C"/>
    <w:rsid w:val="00041F76"/>
    <w:rsid w:val="0005096A"/>
    <w:rsid w:val="00052D60"/>
    <w:rsid w:val="00071152"/>
    <w:rsid w:val="0007762F"/>
    <w:rsid w:val="00077CF9"/>
    <w:rsid w:val="000826D1"/>
    <w:rsid w:val="000A23F9"/>
    <w:rsid w:val="000A2D35"/>
    <w:rsid w:val="000A326C"/>
    <w:rsid w:val="000A6479"/>
    <w:rsid w:val="000B04A6"/>
    <w:rsid w:val="000B583B"/>
    <w:rsid w:val="000C41D4"/>
    <w:rsid w:val="000D30B6"/>
    <w:rsid w:val="000E7687"/>
    <w:rsid w:val="000F01AB"/>
    <w:rsid w:val="000F614A"/>
    <w:rsid w:val="000F7BFD"/>
    <w:rsid w:val="00105AD9"/>
    <w:rsid w:val="0011030A"/>
    <w:rsid w:val="00115342"/>
    <w:rsid w:val="00121969"/>
    <w:rsid w:val="00143F3F"/>
    <w:rsid w:val="00151D74"/>
    <w:rsid w:val="00153B2E"/>
    <w:rsid w:val="00174D4A"/>
    <w:rsid w:val="00176CA7"/>
    <w:rsid w:val="0018190C"/>
    <w:rsid w:val="001921AB"/>
    <w:rsid w:val="00192FCD"/>
    <w:rsid w:val="00195D06"/>
    <w:rsid w:val="001A1F17"/>
    <w:rsid w:val="001A36B1"/>
    <w:rsid w:val="001B030C"/>
    <w:rsid w:val="001C3C28"/>
    <w:rsid w:val="001C439A"/>
    <w:rsid w:val="001D0974"/>
    <w:rsid w:val="001D3AFB"/>
    <w:rsid w:val="001E1253"/>
    <w:rsid w:val="001E2675"/>
    <w:rsid w:val="001E4608"/>
    <w:rsid w:val="001E5168"/>
    <w:rsid w:val="00203BBE"/>
    <w:rsid w:val="002040DD"/>
    <w:rsid w:val="002164BB"/>
    <w:rsid w:val="002243ED"/>
    <w:rsid w:val="00227D66"/>
    <w:rsid w:val="00230B63"/>
    <w:rsid w:val="0024150E"/>
    <w:rsid w:val="0024329F"/>
    <w:rsid w:val="00243A5F"/>
    <w:rsid w:val="00247832"/>
    <w:rsid w:val="00250737"/>
    <w:rsid w:val="00254E70"/>
    <w:rsid w:val="00264819"/>
    <w:rsid w:val="00272680"/>
    <w:rsid w:val="00277884"/>
    <w:rsid w:val="00290082"/>
    <w:rsid w:val="00293817"/>
    <w:rsid w:val="002A3C55"/>
    <w:rsid w:val="002B2412"/>
    <w:rsid w:val="002D73A7"/>
    <w:rsid w:val="002E68ED"/>
    <w:rsid w:val="002F1290"/>
    <w:rsid w:val="002F1C39"/>
    <w:rsid w:val="00303349"/>
    <w:rsid w:val="00316E50"/>
    <w:rsid w:val="003429F3"/>
    <w:rsid w:val="00342AD0"/>
    <w:rsid w:val="003442FF"/>
    <w:rsid w:val="003462CC"/>
    <w:rsid w:val="0036276D"/>
    <w:rsid w:val="00366E9E"/>
    <w:rsid w:val="00372C71"/>
    <w:rsid w:val="0038410C"/>
    <w:rsid w:val="00386866"/>
    <w:rsid w:val="00392F75"/>
    <w:rsid w:val="00393478"/>
    <w:rsid w:val="00394802"/>
    <w:rsid w:val="003A1679"/>
    <w:rsid w:val="003A6FF7"/>
    <w:rsid w:val="003B0092"/>
    <w:rsid w:val="003B3496"/>
    <w:rsid w:val="003B6FC8"/>
    <w:rsid w:val="003C0DF1"/>
    <w:rsid w:val="003C0F89"/>
    <w:rsid w:val="003C3101"/>
    <w:rsid w:val="003D08A7"/>
    <w:rsid w:val="003D302A"/>
    <w:rsid w:val="003D5ED0"/>
    <w:rsid w:val="003E280A"/>
    <w:rsid w:val="003E7021"/>
    <w:rsid w:val="003F3984"/>
    <w:rsid w:val="00400091"/>
    <w:rsid w:val="00400DC9"/>
    <w:rsid w:val="00405A1A"/>
    <w:rsid w:val="00416351"/>
    <w:rsid w:val="004227EB"/>
    <w:rsid w:val="00424093"/>
    <w:rsid w:val="0042744A"/>
    <w:rsid w:val="004343A6"/>
    <w:rsid w:val="00445274"/>
    <w:rsid w:val="00450313"/>
    <w:rsid w:val="00454D1B"/>
    <w:rsid w:val="00480229"/>
    <w:rsid w:val="00481D28"/>
    <w:rsid w:val="004830AF"/>
    <w:rsid w:val="0048347E"/>
    <w:rsid w:val="00491AE5"/>
    <w:rsid w:val="004B519E"/>
    <w:rsid w:val="004B5AF7"/>
    <w:rsid w:val="004C085D"/>
    <w:rsid w:val="004C26CD"/>
    <w:rsid w:val="004D0CBD"/>
    <w:rsid w:val="004D728C"/>
    <w:rsid w:val="004E0380"/>
    <w:rsid w:val="004E1E44"/>
    <w:rsid w:val="004F79CE"/>
    <w:rsid w:val="005126DD"/>
    <w:rsid w:val="00514480"/>
    <w:rsid w:val="0051715C"/>
    <w:rsid w:val="00523ED4"/>
    <w:rsid w:val="00546FA0"/>
    <w:rsid w:val="005527B9"/>
    <w:rsid w:val="00554439"/>
    <w:rsid w:val="00555E5A"/>
    <w:rsid w:val="00571288"/>
    <w:rsid w:val="00574A56"/>
    <w:rsid w:val="00593B1B"/>
    <w:rsid w:val="005A4811"/>
    <w:rsid w:val="005A6D10"/>
    <w:rsid w:val="005A7B65"/>
    <w:rsid w:val="005B3211"/>
    <w:rsid w:val="005B744E"/>
    <w:rsid w:val="005C513E"/>
    <w:rsid w:val="005D0AA5"/>
    <w:rsid w:val="005E74FA"/>
    <w:rsid w:val="005F4441"/>
    <w:rsid w:val="00602B65"/>
    <w:rsid w:val="00603B65"/>
    <w:rsid w:val="00605347"/>
    <w:rsid w:val="0060605B"/>
    <w:rsid w:val="00606C2C"/>
    <w:rsid w:val="00615286"/>
    <w:rsid w:val="0064144F"/>
    <w:rsid w:val="006435A2"/>
    <w:rsid w:val="006471F2"/>
    <w:rsid w:val="00655E46"/>
    <w:rsid w:val="00667C31"/>
    <w:rsid w:val="00672A97"/>
    <w:rsid w:val="006747B8"/>
    <w:rsid w:val="006762B1"/>
    <w:rsid w:val="0069034A"/>
    <w:rsid w:val="00696279"/>
    <w:rsid w:val="006A160B"/>
    <w:rsid w:val="006B1FD8"/>
    <w:rsid w:val="006B3C5C"/>
    <w:rsid w:val="006D0F12"/>
    <w:rsid w:val="006E5BCB"/>
    <w:rsid w:val="006F3C38"/>
    <w:rsid w:val="006F562D"/>
    <w:rsid w:val="006F6E69"/>
    <w:rsid w:val="007078F4"/>
    <w:rsid w:val="007117E7"/>
    <w:rsid w:val="00712385"/>
    <w:rsid w:val="00720279"/>
    <w:rsid w:val="0073757F"/>
    <w:rsid w:val="007410F4"/>
    <w:rsid w:val="00746E44"/>
    <w:rsid w:val="00750B67"/>
    <w:rsid w:val="007528A4"/>
    <w:rsid w:val="00752CC6"/>
    <w:rsid w:val="00753E8C"/>
    <w:rsid w:val="007760F8"/>
    <w:rsid w:val="00777CB0"/>
    <w:rsid w:val="007842A1"/>
    <w:rsid w:val="007A2635"/>
    <w:rsid w:val="007A6DAC"/>
    <w:rsid w:val="007A7B35"/>
    <w:rsid w:val="007B5882"/>
    <w:rsid w:val="007B72A3"/>
    <w:rsid w:val="007B7C21"/>
    <w:rsid w:val="007C2B27"/>
    <w:rsid w:val="007C3395"/>
    <w:rsid w:val="007C3BA6"/>
    <w:rsid w:val="008013B1"/>
    <w:rsid w:val="00801D97"/>
    <w:rsid w:val="00802918"/>
    <w:rsid w:val="00807EEB"/>
    <w:rsid w:val="008268A0"/>
    <w:rsid w:val="00827E57"/>
    <w:rsid w:val="00835B24"/>
    <w:rsid w:val="00837854"/>
    <w:rsid w:val="00842AB4"/>
    <w:rsid w:val="00844EE5"/>
    <w:rsid w:val="008451A1"/>
    <w:rsid w:val="008458B3"/>
    <w:rsid w:val="00854EA4"/>
    <w:rsid w:val="00855100"/>
    <w:rsid w:val="00861718"/>
    <w:rsid w:val="008709F9"/>
    <w:rsid w:val="0087471E"/>
    <w:rsid w:val="00876CDC"/>
    <w:rsid w:val="008832B2"/>
    <w:rsid w:val="00893A35"/>
    <w:rsid w:val="00896672"/>
    <w:rsid w:val="00896C0B"/>
    <w:rsid w:val="0089730B"/>
    <w:rsid w:val="008C21D6"/>
    <w:rsid w:val="008C3703"/>
    <w:rsid w:val="008C669D"/>
    <w:rsid w:val="008E2D21"/>
    <w:rsid w:val="008F31E9"/>
    <w:rsid w:val="008F7E25"/>
    <w:rsid w:val="0090777E"/>
    <w:rsid w:val="00912D84"/>
    <w:rsid w:val="00925D40"/>
    <w:rsid w:val="00927AB2"/>
    <w:rsid w:val="009308A8"/>
    <w:rsid w:val="00934BEB"/>
    <w:rsid w:val="00940E20"/>
    <w:rsid w:val="00951964"/>
    <w:rsid w:val="00956E5E"/>
    <w:rsid w:val="00965A8E"/>
    <w:rsid w:val="009701B8"/>
    <w:rsid w:val="0097615D"/>
    <w:rsid w:val="0097630C"/>
    <w:rsid w:val="009825A7"/>
    <w:rsid w:val="009870BD"/>
    <w:rsid w:val="0099089B"/>
    <w:rsid w:val="00992A89"/>
    <w:rsid w:val="009A5637"/>
    <w:rsid w:val="009A7E9D"/>
    <w:rsid w:val="009B35FF"/>
    <w:rsid w:val="009C3470"/>
    <w:rsid w:val="009C40A5"/>
    <w:rsid w:val="009D3146"/>
    <w:rsid w:val="009D4F54"/>
    <w:rsid w:val="009E6A0E"/>
    <w:rsid w:val="00A00D22"/>
    <w:rsid w:val="00A16270"/>
    <w:rsid w:val="00A168E1"/>
    <w:rsid w:val="00A32ECD"/>
    <w:rsid w:val="00A33CE2"/>
    <w:rsid w:val="00A4094B"/>
    <w:rsid w:val="00A410A3"/>
    <w:rsid w:val="00A61193"/>
    <w:rsid w:val="00A66DC2"/>
    <w:rsid w:val="00A67B36"/>
    <w:rsid w:val="00A67E3B"/>
    <w:rsid w:val="00A7103B"/>
    <w:rsid w:val="00A75A62"/>
    <w:rsid w:val="00A95585"/>
    <w:rsid w:val="00A9651D"/>
    <w:rsid w:val="00AA1501"/>
    <w:rsid w:val="00AA57B3"/>
    <w:rsid w:val="00AB2974"/>
    <w:rsid w:val="00AC01FC"/>
    <w:rsid w:val="00AC1ABB"/>
    <w:rsid w:val="00AC4CF0"/>
    <w:rsid w:val="00AD0142"/>
    <w:rsid w:val="00AD045E"/>
    <w:rsid w:val="00AD6DF3"/>
    <w:rsid w:val="00AD7B10"/>
    <w:rsid w:val="00AE0292"/>
    <w:rsid w:val="00AF0B55"/>
    <w:rsid w:val="00AF302D"/>
    <w:rsid w:val="00B004AF"/>
    <w:rsid w:val="00B017F8"/>
    <w:rsid w:val="00B04D5E"/>
    <w:rsid w:val="00B0602F"/>
    <w:rsid w:val="00B2306F"/>
    <w:rsid w:val="00B27428"/>
    <w:rsid w:val="00B34C03"/>
    <w:rsid w:val="00B35E26"/>
    <w:rsid w:val="00B41EAA"/>
    <w:rsid w:val="00B54AC9"/>
    <w:rsid w:val="00B647B1"/>
    <w:rsid w:val="00B7012D"/>
    <w:rsid w:val="00B72CF4"/>
    <w:rsid w:val="00B7544F"/>
    <w:rsid w:val="00B76EB9"/>
    <w:rsid w:val="00B8050B"/>
    <w:rsid w:val="00BA6BDC"/>
    <w:rsid w:val="00BB7F6A"/>
    <w:rsid w:val="00BC030C"/>
    <w:rsid w:val="00BC15B1"/>
    <w:rsid w:val="00BC450C"/>
    <w:rsid w:val="00BE2F0C"/>
    <w:rsid w:val="00BE4A31"/>
    <w:rsid w:val="00BE6BF2"/>
    <w:rsid w:val="00BF4892"/>
    <w:rsid w:val="00C027B6"/>
    <w:rsid w:val="00C07775"/>
    <w:rsid w:val="00C112DA"/>
    <w:rsid w:val="00C15CD6"/>
    <w:rsid w:val="00C17B9C"/>
    <w:rsid w:val="00C23660"/>
    <w:rsid w:val="00C259E2"/>
    <w:rsid w:val="00C27AEF"/>
    <w:rsid w:val="00C32E2A"/>
    <w:rsid w:val="00C3481D"/>
    <w:rsid w:val="00C42DB9"/>
    <w:rsid w:val="00C50CC5"/>
    <w:rsid w:val="00C62AE4"/>
    <w:rsid w:val="00C757D0"/>
    <w:rsid w:val="00C83C1D"/>
    <w:rsid w:val="00C85BEB"/>
    <w:rsid w:val="00CA0FE1"/>
    <w:rsid w:val="00CA146E"/>
    <w:rsid w:val="00CA2572"/>
    <w:rsid w:val="00CB2E80"/>
    <w:rsid w:val="00CB2FBC"/>
    <w:rsid w:val="00CB6C3E"/>
    <w:rsid w:val="00CC41D3"/>
    <w:rsid w:val="00CC72C7"/>
    <w:rsid w:val="00CD1743"/>
    <w:rsid w:val="00CD1F0C"/>
    <w:rsid w:val="00CD276C"/>
    <w:rsid w:val="00CD2BC1"/>
    <w:rsid w:val="00CD3C20"/>
    <w:rsid w:val="00CD5898"/>
    <w:rsid w:val="00CE0FB5"/>
    <w:rsid w:val="00D00188"/>
    <w:rsid w:val="00D01215"/>
    <w:rsid w:val="00D01BAC"/>
    <w:rsid w:val="00D04F3F"/>
    <w:rsid w:val="00D05E36"/>
    <w:rsid w:val="00D12BAC"/>
    <w:rsid w:val="00D1790F"/>
    <w:rsid w:val="00D21F79"/>
    <w:rsid w:val="00D221F2"/>
    <w:rsid w:val="00D30508"/>
    <w:rsid w:val="00D335BA"/>
    <w:rsid w:val="00D40655"/>
    <w:rsid w:val="00D40F0F"/>
    <w:rsid w:val="00D418CC"/>
    <w:rsid w:val="00D43B80"/>
    <w:rsid w:val="00D51E43"/>
    <w:rsid w:val="00D53427"/>
    <w:rsid w:val="00D53C4D"/>
    <w:rsid w:val="00D562CD"/>
    <w:rsid w:val="00D56F44"/>
    <w:rsid w:val="00D732B5"/>
    <w:rsid w:val="00D804A7"/>
    <w:rsid w:val="00D80F83"/>
    <w:rsid w:val="00D97B3C"/>
    <w:rsid w:val="00DA644E"/>
    <w:rsid w:val="00DB5011"/>
    <w:rsid w:val="00DB50C4"/>
    <w:rsid w:val="00DD32E9"/>
    <w:rsid w:val="00DE031F"/>
    <w:rsid w:val="00DE388D"/>
    <w:rsid w:val="00DF5CA2"/>
    <w:rsid w:val="00DF63D9"/>
    <w:rsid w:val="00DF7164"/>
    <w:rsid w:val="00E0453E"/>
    <w:rsid w:val="00E20AA7"/>
    <w:rsid w:val="00E259DC"/>
    <w:rsid w:val="00E336B6"/>
    <w:rsid w:val="00E35177"/>
    <w:rsid w:val="00E41AE2"/>
    <w:rsid w:val="00E467DD"/>
    <w:rsid w:val="00E527AD"/>
    <w:rsid w:val="00E52EF5"/>
    <w:rsid w:val="00E539D9"/>
    <w:rsid w:val="00E564B9"/>
    <w:rsid w:val="00E61FCD"/>
    <w:rsid w:val="00E63D05"/>
    <w:rsid w:val="00E6492E"/>
    <w:rsid w:val="00E80063"/>
    <w:rsid w:val="00E831CF"/>
    <w:rsid w:val="00E9112D"/>
    <w:rsid w:val="00E915AB"/>
    <w:rsid w:val="00EA29C8"/>
    <w:rsid w:val="00EC0BF4"/>
    <w:rsid w:val="00EC6FE1"/>
    <w:rsid w:val="00EC756B"/>
    <w:rsid w:val="00ED439C"/>
    <w:rsid w:val="00EE1562"/>
    <w:rsid w:val="00EE5E65"/>
    <w:rsid w:val="00EF20E4"/>
    <w:rsid w:val="00EF7AED"/>
    <w:rsid w:val="00F35B3C"/>
    <w:rsid w:val="00F4411B"/>
    <w:rsid w:val="00F514B7"/>
    <w:rsid w:val="00F5717F"/>
    <w:rsid w:val="00F5721F"/>
    <w:rsid w:val="00F70D95"/>
    <w:rsid w:val="00F76E27"/>
    <w:rsid w:val="00F809EC"/>
    <w:rsid w:val="00F80EC0"/>
    <w:rsid w:val="00F9217C"/>
    <w:rsid w:val="00FA20D2"/>
    <w:rsid w:val="00FA3FD9"/>
    <w:rsid w:val="00FB652D"/>
    <w:rsid w:val="00FB67B9"/>
    <w:rsid w:val="00FC62E1"/>
    <w:rsid w:val="00FE0924"/>
    <w:rsid w:val="00FE44D2"/>
    <w:rsid w:val="00FE7949"/>
    <w:rsid w:val="00FE7D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759BA"/>
  <w15:docId w15:val="{45C0D564-4BBF-4E43-957F-42D81CAC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819"/>
  </w:style>
  <w:style w:type="paragraph" w:styleId="1">
    <w:name w:val="heading 1"/>
    <w:basedOn w:val="a"/>
    <w:next w:val="a"/>
    <w:link w:val="10"/>
    <w:uiPriority w:val="9"/>
    <w:qFormat/>
    <w:rsid w:val="00FB67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539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E539D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539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539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539D9"/>
    <w:rPr>
      <w:color w:val="040465"/>
      <w:u w:val="single"/>
    </w:rPr>
  </w:style>
  <w:style w:type="character" w:styleId="a4">
    <w:name w:val="Strong"/>
    <w:basedOn w:val="a0"/>
    <w:uiPriority w:val="22"/>
    <w:qFormat/>
    <w:rsid w:val="00E539D9"/>
    <w:rPr>
      <w:b/>
      <w:bCs/>
    </w:rPr>
  </w:style>
  <w:style w:type="paragraph" w:styleId="a5">
    <w:name w:val="Normal (Web)"/>
    <w:basedOn w:val="a"/>
    <w:uiPriority w:val="99"/>
    <w:unhideWhenUsed/>
    <w:rsid w:val="00E539D9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ight">
    <w:name w:val="aright"/>
    <w:basedOn w:val="a"/>
    <w:rsid w:val="00E539D9"/>
    <w:pPr>
      <w:spacing w:before="30" w:after="3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E539D9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parator2">
    <w:name w:val="separator2"/>
    <w:basedOn w:val="a0"/>
    <w:rsid w:val="00E539D9"/>
  </w:style>
  <w:style w:type="paragraph" w:styleId="a6">
    <w:name w:val="Balloon Text"/>
    <w:basedOn w:val="a"/>
    <w:link w:val="a7"/>
    <w:uiPriority w:val="99"/>
    <w:semiHidden/>
    <w:unhideWhenUsed/>
    <w:rsid w:val="00E53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39D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712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546FA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6B1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B1FD8"/>
  </w:style>
  <w:style w:type="paragraph" w:styleId="ac">
    <w:name w:val="footer"/>
    <w:basedOn w:val="a"/>
    <w:link w:val="ad"/>
    <w:uiPriority w:val="99"/>
    <w:unhideWhenUsed/>
    <w:rsid w:val="006B1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B1FD8"/>
  </w:style>
  <w:style w:type="character" w:customStyle="1" w:styleId="ae">
    <w:name w:val="Основной текст_"/>
    <w:basedOn w:val="a0"/>
    <w:link w:val="21"/>
    <w:rsid w:val="00F35B3C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11">
    <w:name w:val="Основной текст1"/>
    <w:basedOn w:val="ae"/>
    <w:rsid w:val="00F35B3C"/>
    <w:rPr>
      <w:rFonts w:ascii="Times New Roman" w:eastAsia="Times New Roman" w:hAnsi="Times New Roman" w:cs="Times New Roman"/>
      <w:color w:val="000000"/>
      <w:spacing w:val="1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e"/>
    <w:rsid w:val="00F35B3C"/>
    <w:pPr>
      <w:widowControl w:val="0"/>
      <w:shd w:val="clear" w:color="auto" w:fill="FFFFFF"/>
      <w:spacing w:before="300" w:after="0" w:line="324" w:lineRule="exact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styleId="af">
    <w:name w:val="Body Text Indent"/>
    <w:basedOn w:val="a"/>
    <w:link w:val="af0"/>
    <w:unhideWhenUsed/>
    <w:rsid w:val="00EE1562"/>
    <w:pPr>
      <w:spacing w:after="120"/>
      <w:ind w:left="283"/>
    </w:pPr>
    <w:rPr>
      <w:rFonts w:eastAsiaTheme="minorEastAsia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EE1562"/>
    <w:rPr>
      <w:rFonts w:eastAsiaTheme="minorEastAsia"/>
      <w:lang w:eastAsia="ru-RU"/>
    </w:rPr>
  </w:style>
  <w:style w:type="paragraph" w:customStyle="1" w:styleId="ConsPlusNormal">
    <w:name w:val="ConsPlusNormal"/>
    <w:rsid w:val="007C2B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7C2B27"/>
    <w:pPr>
      <w:widowControl w:val="0"/>
      <w:suppressAutoHyphens/>
      <w:spacing w:after="0" w:line="240" w:lineRule="auto"/>
      <w:textAlignment w:val="baseline"/>
    </w:pPr>
    <w:rPr>
      <w:rFonts w:ascii="Arial" w:eastAsia="Lucida Sans Unicode" w:hAnsi="Arial" w:cs="Arial"/>
      <w:kern w:val="1"/>
      <w:sz w:val="21"/>
      <w:szCs w:val="24"/>
      <w:lang w:eastAsia="ar-SA"/>
    </w:rPr>
  </w:style>
  <w:style w:type="paragraph" w:styleId="af1">
    <w:name w:val="Body Text"/>
    <w:basedOn w:val="a"/>
    <w:link w:val="af2"/>
    <w:uiPriority w:val="99"/>
    <w:unhideWhenUsed/>
    <w:rsid w:val="00D21F79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D21F79"/>
  </w:style>
  <w:style w:type="paragraph" w:styleId="af3">
    <w:name w:val="No Spacing"/>
    <w:uiPriority w:val="1"/>
    <w:qFormat/>
    <w:rsid w:val="00BA6BDC"/>
    <w:pPr>
      <w:spacing w:after="0" w:line="240" w:lineRule="auto"/>
    </w:pPr>
    <w:rPr>
      <w:rFonts w:ascii="Calibri" w:eastAsia="Calibri" w:hAnsi="Calibri" w:cs="Times New Roman"/>
    </w:rPr>
  </w:style>
  <w:style w:type="paragraph" w:styleId="22">
    <w:name w:val="Body Text 2"/>
    <w:basedOn w:val="a"/>
    <w:link w:val="23"/>
    <w:rsid w:val="009A7E9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9A7E9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67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74514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9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06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57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35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02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44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174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270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9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28147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94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01544">
                      <w:marLeft w:val="9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4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92098-C61C-4B09-8B65-A909AB68D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4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Elektro2</cp:lastModifiedBy>
  <cp:revision>29</cp:revision>
  <cp:lastPrinted>2022-07-18T11:32:00Z</cp:lastPrinted>
  <dcterms:created xsi:type="dcterms:W3CDTF">2022-05-17T11:36:00Z</dcterms:created>
  <dcterms:modified xsi:type="dcterms:W3CDTF">2024-01-31T08:22:00Z</dcterms:modified>
</cp:coreProperties>
</file>