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Информация об обращениях граждан, поступивших в комитет ЗАГС Курской области за </w:t>
      </w:r>
      <w:r>
        <w:rPr>
          <w:rFonts w:cs="Times New Roman" w:ascii="Times New Roman" w:hAnsi="Times New Roman"/>
          <w:b/>
          <w:sz w:val="28"/>
          <w:szCs w:val="28"/>
        </w:rPr>
        <w:t>1 полугодие</w:t>
      </w:r>
      <w:r>
        <w:rPr>
          <w:rFonts w:cs="Times New Roman" w:ascii="Times New Roman" w:hAnsi="Times New Roman"/>
          <w:b/>
          <w:sz w:val="28"/>
          <w:szCs w:val="28"/>
        </w:rPr>
        <w:t xml:space="preserve"> 2025 года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№ 59-ФЗ «О порядке рассмотрения обращений граждан Российской Федерации».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комитет за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 полугодие</w:t>
      </w:r>
      <w:r>
        <w:rPr>
          <w:rFonts w:cs="Times New Roman" w:ascii="Times New Roman" w:hAnsi="Times New Roman"/>
          <w:sz w:val="28"/>
          <w:szCs w:val="28"/>
        </w:rPr>
        <w:t xml:space="preserve"> 2025 года поступило </w:t>
      </w:r>
      <w:r>
        <w:rPr>
          <w:rFonts w:cs="Times New Roman" w:ascii="Times New Roman" w:hAnsi="Times New Roman"/>
          <w:sz w:val="28"/>
          <w:szCs w:val="28"/>
        </w:rPr>
        <w:t>100</w:t>
      </w:r>
      <w:r>
        <w:rPr>
          <w:rFonts w:cs="Times New Roman" w:ascii="Times New Roman" w:hAnsi="Times New Roman"/>
          <w:sz w:val="28"/>
          <w:szCs w:val="28"/>
        </w:rPr>
        <w:t xml:space="preserve"> обращений граждан, включая перенаправленные из Администрации Курской области, что на </w:t>
      </w:r>
      <w:r>
        <w:rPr>
          <w:rFonts w:cs="Times New Roman" w:ascii="Times New Roman" w:hAnsi="Times New Roman"/>
          <w:sz w:val="28"/>
          <w:szCs w:val="28"/>
        </w:rPr>
        <w:t>13</w:t>
      </w:r>
      <w:r>
        <w:rPr>
          <w:rFonts w:cs="Times New Roman" w:ascii="Times New Roman" w:hAnsi="Times New Roman"/>
          <w:sz w:val="28"/>
          <w:szCs w:val="28"/>
        </w:rPr>
        <w:t xml:space="preserve">  %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меньше</w:t>
      </w:r>
      <w:r>
        <w:rPr>
          <w:rFonts w:cs="Times New Roman" w:ascii="Times New Roman" w:hAnsi="Times New Roman"/>
          <w:sz w:val="28"/>
          <w:szCs w:val="28"/>
        </w:rPr>
        <w:t>, чем за аналогичный период 2024 года (</w:t>
      </w:r>
      <w:r>
        <w:rPr>
          <w:rFonts w:cs="Times New Roman" w:ascii="Times New Roman" w:hAnsi="Times New Roman"/>
          <w:sz w:val="28"/>
          <w:szCs w:val="28"/>
        </w:rPr>
        <w:t>115</w:t>
      </w:r>
      <w:r>
        <w:rPr>
          <w:rFonts w:cs="Times New Roman" w:ascii="Times New Roman" w:hAnsi="Times New Roman"/>
          <w:sz w:val="28"/>
          <w:szCs w:val="28"/>
        </w:rPr>
        <w:t xml:space="preserve">), из них: </w:t>
      </w:r>
      <w:r>
        <w:rPr>
          <w:rFonts w:cs="Times New Roman" w:ascii="Times New Roman" w:hAnsi="Times New Roman"/>
          <w:sz w:val="28"/>
          <w:szCs w:val="28"/>
        </w:rPr>
        <w:t>78</w:t>
      </w:r>
      <w:r>
        <w:rPr>
          <w:rFonts w:cs="Times New Roman" w:ascii="Times New Roman" w:hAnsi="Times New Roman"/>
          <w:sz w:val="28"/>
          <w:szCs w:val="28"/>
        </w:rPr>
        <w:t xml:space="preserve"> письменных, в том числе в форме электронных документов – </w:t>
      </w:r>
      <w:r>
        <w:rPr>
          <w:rFonts w:cs="Times New Roman" w:ascii="Times New Roman" w:hAnsi="Times New Roman"/>
          <w:sz w:val="28"/>
          <w:szCs w:val="28"/>
        </w:rPr>
        <w:t>61</w:t>
      </w:r>
      <w:r>
        <w:rPr>
          <w:rFonts w:cs="Times New Roman" w:ascii="Times New Roman" w:hAnsi="Times New Roman"/>
          <w:sz w:val="28"/>
          <w:szCs w:val="28"/>
        </w:rPr>
        <w:t xml:space="preserve"> ( </w:t>
      </w:r>
      <w:r>
        <w:rPr>
          <w:rFonts w:cs="Times New Roman" w:ascii="Times New Roman" w:hAnsi="Times New Roman"/>
          <w:sz w:val="28"/>
          <w:szCs w:val="28"/>
        </w:rPr>
        <w:t>78</w:t>
      </w:r>
      <w:r>
        <w:rPr>
          <w:rFonts w:cs="Times New Roman" w:ascii="Times New Roman" w:hAnsi="Times New Roman"/>
          <w:sz w:val="28"/>
          <w:szCs w:val="28"/>
        </w:rPr>
        <w:t xml:space="preserve"> %), и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22</w:t>
      </w:r>
      <w:r>
        <w:rPr>
          <w:rFonts w:cs="Times New Roman" w:ascii="Times New Roman" w:hAnsi="Times New Roman"/>
          <w:sz w:val="28"/>
          <w:szCs w:val="28"/>
        </w:rPr>
        <w:t xml:space="preserve"> – устных обращений граждан.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Обращения, поступившие в комитет на рассмотрение за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 полугодие</w:t>
      </w:r>
      <w:r>
        <w:rPr>
          <w:rFonts w:cs="Times New Roman" w:ascii="Times New Roman" w:hAnsi="Times New Roman"/>
          <w:sz w:val="28"/>
          <w:szCs w:val="28"/>
        </w:rPr>
        <w:t xml:space="preserve"> 2025 года, распределяются по тематике следующим образом: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обращений 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( </w:t>
      </w:r>
      <w:r>
        <w:rPr>
          <w:rFonts w:cs="Times New Roman" w:ascii="Times New Roman" w:hAnsi="Times New Roman"/>
          <w:sz w:val="28"/>
          <w:szCs w:val="28"/>
        </w:rPr>
        <w:t xml:space="preserve">25 </w:t>
      </w:r>
      <w:r>
        <w:rPr>
          <w:rFonts w:cs="Times New Roman" w:ascii="Times New Roman" w:hAnsi="Times New Roman"/>
          <w:sz w:val="28"/>
          <w:szCs w:val="28"/>
        </w:rPr>
        <w:t>%) по вопросам регистрации актов гражданского состояния;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обращений </w:t>
      </w:r>
      <w:r>
        <w:rPr>
          <w:rFonts w:cs="Times New Roman" w:ascii="Times New Roman" w:hAnsi="Times New Roman"/>
          <w:sz w:val="28"/>
          <w:szCs w:val="28"/>
        </w:rPr>
        <w:t xml:space="preserve">61 </w:t>
      </w:r>
      <w:r>
        <w:rPr>
          <w:rFonts w:cs="Times New Roman" w:ascii="Times New Roman" w:hAnsi="Times New Roman"/>
          <w:sz w:val="28"/>
          <w:szCs w:val="28"/>
        </w:rPr>
        <w:t xml:space="preserve">( </w:t>
      </w:r>
      <w:r>
        <w:rPr>
          <w:rFonts w:cs="Times New Roman" w:ascii="Times New Roman" w:hAnsi="Times New Roman"/>
          <w:sz w:val="28"/>
          <w:szCs w:val="28"/>
        </w:rPr>
        <w:t xml:space="preserve">61 </w:t>
      </w:r>
      <w:r>
        <w:rPr>
          <w:rFonts w:cs="Times New Roman" w:ascii="Times New Roman" w:hAnsi="Times New Roman"/>
          <w:sz w:val="28"/>
          <w:szCs w:val="28"/>
        </w:rPr>
        <w:t>%) о выдаче повторных свидетельств (справок) о государственной регистрации актов гражданского состояния;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обращений </w:t>
      </w:r>
      <w:r>
        <w:rPr>
          <w:rFonts w:cs="Times New Roman" w:ascii="Times New Roman" w:hAnsi="Times New Roman"/>
          <w:sz w:val="28"/>
          <w:szCs w:val="28"/>
        </w:rPr>
        <w:t xml:space="preserve">7 </w:t>
      </w:r>
      <w:r>
        <w:rPr>
          <w:rFonts w:cs="Times New Roman" w:ascii="Times New Roman" w:hAnsi="Times New Roman"/>
          <w:sz w:val="28"/>
          <w:szCs w:val="28"/>
        </w:rPr>
        <w:t xml:space="preserve"> ( </w:t>
      </w:r>
      <w:r>
        <w:rPr>
          <w:rFonts w:cs="Times New Roman" w:ascii="Times New Roman" w:hAnsi="Times New Roman"/>
          <w:sz w:val="28"/>
          <w:szCs w:val="28"/>
        </w:rPr>
        <w:t xml:space="preserve"> 7 </w:t>
      </w:r>
      <w:r>
        <w:rPr>
          <w:rFonts w:cs="Times New Roman" w:ascii="Times New Roman" w:hAnsi="Times New Roman"/>
          <w:sz w:val="28"/>
          <w:szCs w:val="28"/>
        </w:rPr>
        <w:t>%) о предоставлении информации;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eastAsia="Calibri" w:cs="Times New Roman" w:eastAsiaTheme="minorHAns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           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обращений 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4 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 ( 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4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  %) о выплатах к юбилею супружеской жизни.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всем обращениям комитетом в полном объеме даны ответы, которые направлены заявителям в установленный законом срок.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323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323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LibreOffice/6.4.7.2$Linux_X86_64 LibreOffice_project/40$Build-2</Application>
  <Pages>1</Pages>
  <Words>198</Words>
  <Characters>1249</Characters>
  <CharactersWithSpaces>1476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2023-11-21T10:06:00Z</dcterms:created>
  <dc:creator>user002</dc:creator>
  <dc:description/>
  <dc:language>ru-RU</dc:language>
  <cp:lastModifiedBy/>
  <cp:lastPrinted>2023-11-21T11:24:00Z</cp:lastPrinted>
  <dcterms:modified xsi:type="dcterms:W3CDTF">2025-09-24T15:02:44Z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