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30.04.2025</w:t>
                            </w:r>
                            <w:r>
                              <w:t xml:space="preserve"> № 45н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Пункт 3.2 в</w:t>
      </w:r>
      <w:r>
        <w:rPr>
          <w:sz w:val="28"/>
        </w:rPr>
        <w:t xml:space="preserve"> </w:t>
      </w:r>
      <w:r>
        <w:rPr>
          <w:sz w:val="28"/>
        </w:rPr>
        <w:t>разделе</w:t>
      </w:r>
      <w:r>
        <w:rPr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 xml:space="preserve"> «Классификация </w:t>
      </w:r>
      <w:r>
        <w:rPr>
          <w:sz w:val="28"/>
        </w:rPr>
        <w:t>до</w:t>
      </w:r>
      <w:r>
        <w:rPr>
          <w:sz w:val="28"/>
        </w:rPr>
        <w:t xml:space="preserve">ходов областного </w:t>
      </w:r>
      <w:r>
        <w:rPr>
          <w:sz w:val="28"/>
        </w:rPr>
        <w:t>бюджета»</w:t>
      </w:r>
      <w:r>
        <w:rPr>
          <w:sz w:val="28"/>
        </w:rPr>
        <w:t xml:space="preserve"> </w:t>
      </w:r>
      <w:r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3.2. В целях упорядочения платежей, поступающих в областной бюджет в уплату административных штрафов, установленных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Федерации, в рамках первого - четвертого знаков подвида доходов классификации доходов областного бюджета по виду дохода 000 1 16 01072 01 0000 140 «Административные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Федерации» установить следующую структуру группы подвида доходов: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0029 - 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0030 - Штрафы за нарушение порядка осуществления закупок товаров, работ, услуг для обеспечения государственных и муниципальных нужд;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0031 - Штрафы за нарушение порядка ведения реестра контрактов, заключенных заказчиками, реестра контрактов, содержащего сведения, составляющие государственную тайну, реестра недобросовестных поставщиков (подрядчиков, исполнителей);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0032 - Штрафы за нарушение порядка заключения, изменения контракта;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0232 - Штрафы за нарушение требований законодательства</w:t>
      </w:r>
      <w:r>
        <w:rPr>
          <w:sz w:val="28"/>
        </w:rPr>
        <w:br/>
      </w:r>
      <w:r>
        <w:rPr>
          <w:sz w:val="28"/>
        </w:rPr>
        <w:t>о передаче технической документации на многоквартирный дом и иных связанных с управлением таким многоквартирным домом документов;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0233 - Штрафы за нарушение правил осуществления предпринимательской деятельности по управлению многоквартирными домами;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0293 - Штрафы за нарушение законодательства Российской Федерации о контрактной системе в сфере закупок при планировании закупок;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0301 - Штрафы за нарушение установленного законодательством Российской Федерации и иными нормативными правовыми актами </w:t>
      </w:r>
      <w:r>
        <w:rPr>
          <w:sz w:val="28"/>
        </w:rPr>
        <w:br/>
      </w:r>
      <w:r>
        <w:rPr>
          <w:sz w:val="28"/>
        </w:rPr>
        <w:t xml:space="preserve">о контрактной системе в сфере закупок товаров, работ, услуг для обеспечения государственных и муниципальных нужд порядка планирования таких закупок и определения поставщика (подрядчика, исполнителя), требований к порядку, сроку размещения информации </w:t>
      </w:r>
      <w:r>
        <w:rPr>
          <w:sz w:val="28"/>
        </w:rPr>
        <w:br/>
      </w:r>
      <w:r>
        <w:rPr>
          <w:sz w:val="28"/>
        </w:rPr>
        <w:t>и документов или направления их для размещения в реестрах, предусмотренных указанными законодательством и нормативными правовыми актами;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0302 - Штрафы за нарушение порядка заключения, исполнения, изменения и расторжения контракта;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0306 - Штрафы за нарушение оператором электронной площадки, оператором специализированной электронной площадки установленных порядков проведения закупок, предусмотренных законодательством Российской Федерации и иными нормативными правовыми актами </w:t>
      </w:r>
      <w:r>
        <w:rPr>
          <w:sz w:val="28"/>
        </w:rPr>
        <w:br/>
      </w:r>
      <w:r>
        <w:rPr>
          <w:sz w:val="28"/>
        </w:rPr>
        <w:t xml:space="preserve">о контрактной системе в сфере закупок, закупок, предусмотренных законодательством Российской Федерации в сфере закупок отдельными видами юридических лиц, и обязательных торгов в электронной форме, нарушение кредитной организацией установленного порядка блокирования и прекращения блокирования денежных средств </w:t>
      </w:r>
      <w:r>
        <w:rPr>
          <w:sz w:val="28"/>
        </w:rPr>
        <w:br/>
      </w:r>
      <w:r>
        <w:rPr>
          <w:sz w:val="28"/>
        </w:rPr>
        <w:t>на банковском счете участника таких закупок и (или) обязательных торгов;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0325 - Штрафы за нарушение срока и порядка оплаты товаров (работ, услуг) при осуществлении закупок для обеспечения государственных </w:t>
      </w:r>
      <w:r>
        <w:rPr>
          <w:sz w:val="28"/>
        </w:rPr>
        <w:br/>
      </w:r>
      <w:r>
        <w:rPr>
          <w:sz w:val="28"/>
        </w:rPr>
        <w:t xml:space="preserve">и муниципальных нужд; 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0326 - Штрафы за заведомо ложное экспертное заключение в сфере закупок товаров, работ, услуг для обеспечения государственных </w:t>
      </w:r>
      <w:r>
        <w:rPr>
          <w:sz w:val="28"/>
        </w:rPr>
        <w:br/>
      </w:r>
      <w:r>
        <w:rPr>
          <w:sz w:val="28"/>
        </w:rPr>
        <w:t>и муниципальных нужд;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9000 - Иные штрафы</w:t>
      </w:r>
      <w:r>
        <w:rPr>
          <w:sz w:val="28"/>
        </w:rPr>
        <w:t>.</w:t>
      </w:r>
      <w:r>
        <w:rPr>
          <w:sz w:val="28"/>
        </w:rPr>
        <w:t>».</w:t>
      </w:r>
    </w:p>
    <w:p w14:paraId="20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Подпункт 2.1</w:t>
      </w:r>
      <w:r>
        <w:rPr>
          <w:sz w:val="28"/>
        </w:rPr>
        <w:t xml:space="preserve"> пункта 2 раздела II</w:t>
      </w:r>
      <w:r>
        <w:rPr>
          <w:sz w:val="28"/>
        </w:rPr>
        <w:t xml:space="preserve"> «</w:t>
      </w:r>
      <w:r>
        <w:rPr>
          <w:sz w:val="28"/>
        </w:rPr>
        <w:t>Классифика</w:t>
      </w:r>
      <w:r>
        <w:rPr>
          <w:sz w:val="28"/>
        </w:rPr>
        <w:t xml:space="preserve">ция расходов областного бюджета» </w:t>
      </w:r>
      <w:r>
        <w:rPr>
          <w:sz w:val="28"/>
        </w:rPr>
        <w:t xml:space="preserve">дополнить подпунктом </w:t>
      </w:r>
      <w:r>
        <w:rPr>
          <w:sz w:val="28"/>
        </w:rPr>
        <w:t>2.1.</w:t>
      </w:r>
      <w:r>
        <w:rPr>
          <w:sz w:val="28"/>
        </w:rPr>
        <w:t>38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21000000">
      <w:pPr>
        <w:spacing w:after="120"/>
        <w:ind w:firstLine="709" w:left="0"/>
        <w:jc w:val="both"/>
        <w:rPr>
          <w:sz w:val="28"/>
        </w:rPr>
      </w:pPr>
      <w:r>
        <w:rPr>
          <w:sz w:val="28"/>
        </w:rPr>
        <w:t>«2.1.</w:t>
      </w:r>
      <w:r>
        <w:rPr>
          <w:sz w:val="28"/>
        </w:rPr>
        <w:t>38</w:t>
      </w:r>
      <w:r>
        <w:rPr>
          <w:sz w:val="28"/>
          <w:vertAlign w:val="superscript"/>
        </w:rPr>
        <w:t>4</w:t>
      </w:r>
      <w:r>
        <w:rPr>
          <w:sz w:val="28"/>
        </w:rPr>
        <w:t>. </w:t>
      </w:r>
      <w:r>
        <w:rPr>
          <w:sz w:val="28"/>
        </w:rPr>
        <w:t>По направлению расходов «</w:t>
      </w:r>
      <w:r>
        <w:rPr>
          <w:sz w:val="28"/>
        </w:rPr>
        <w:t>12905</w:t>
      </w:r>
      <w:r>
        <w:rPr>
          <w:sz w:val="28"/>
        </w:rPr>
        <w:t xml:space="preserve"> Единовременная денежная выплата гражданам Российской Федерации, заключившим контракт о пребывании в добро</w:t>
      </w:r>
      <w:r>
        <w:rPr>
          <w:sz w:val="28"/>
        </w:rPr>
        <w:t>вольческом отряде «Барс – Курск</w:t>
      </w:r>
      <w:r>
        <w:rPr>
          <w:sz w:val="28"/>
        </w:rPr>
        <w:t>» отражаются расходы обл</w:t>
      </w:r>
      <w:r>
        <w:rPr>
          <w:sz w:val="28"/>
        </w:rPr>
        <w:t xml:space="preserve">астного бюджета </w:t>
      </w:r>
      <w:r>
        <w:rPr>
          <w:sz w:val="28"/>
        </w:rPr>
        <w:t xml:space="preserve">на предоставление единовременной денежной выплаты гражданам Российской Федерации, заключившим контракт о пребывании в добровольческом отряде </w:t>
      </w:r>
      <w:r>
        <w:rPr>
          <w:sz w:val="28"/>
        </w:rPr>
        <w:br/>
      </w:r>
      <w:r>
        <w:rPr>
          <w:sz w:val="28"/>
        </w:rPr>
        <w:t>«Барс – Курск» в соответствии с постановлением Правительства Курской области от 28.04.2025 № 322-пп.».</w:t>
      </w:r>
    </w:p>
    <w:p w14:paraId="22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1 Д6 00000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 w:firstLine="0" w:left="80"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«Совершенствовани</w:t>
            </w:r>
            <w:r>
              <w:rPr>
                <w:sz w:val="28"/>
              </w:rPr>
              <w:t>е экстренной медицинской помощи</w:t>
            </w:r>
            <w:r>
              <w:rPr>
                <w:sz w:val="28"/>
              </w:rPr>
              <w:t>»</w:t>
            </w:r>
          </w:p>
        </w:tc>
      </w:tr>
    </w:tbl>
    <w:p w14:paraId="26000000">
      <w:pPr>
        <w:pStyle w:val="Style_4"/>
        <w:ind w:firstLine="709" w:left="0"/>
      </w:pPr>
      <w:r>
        <w:t>дополнить строкой следующего содержания</w:t>
      </w:r>
      <w: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01 1 Д6 55350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>Создание современной инфраструктуры приемных отделений медицинских организаций с использованием модульных конструкций для оказания экстренной медицинской помощи больным с жизнеугрожающими состояниями, дооснащение и оснащение медицинскими изделиями приемных отделений медицинских организаций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29000000">
      <w:pPr>
        <w:ind w:firstLine="709" w:left="0"/>
        <w:jc w:val="both"/>
        <w:rPr>
          <w:sz w:val="28"/>
        </w:rPr>
      </w:pPr>
      <w:r>
        <w:rPr>
          <w:sz w:val="28"/>
        </w:rPr>
        <w:t>2)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05 4 01 51340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 w:firstLine="0" w:lef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 714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«Об обеспечении жильем ветеранов Великой Отеч</w:t>
            </w:r>
            <w:r>
              <w:rPr>
                <w:sz w:val="28"/>
              </w:rPr>
              <w:t>ественной войны 1941-1945 годов</w:t>
            </w:r>
            <w:r>
              <w:rPr>
                <w:sz w:val="28"/>
              </w:rPr>
              <w:t>»</w:t>
            </w:r>
          </w:p>
        </w:tc>
      </w:tr>
    </w:tbl>
    <w:p w14:paraId="2C000000">
      <w:pPr>
        <w:pStyle w:val="Style_4"/>
        <w:ind w:firstLine="709" w:left="0"/>
      </w:pPr>
      <w:r>
        <w:t>дополнить строкой следующего содержания</w:t>
      </w:r>
      <w: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05 4 01 5134</w:t>
            </w:r>
            <w:r>
              <w:rPr>
                <w:sz w:val="28"/>
              </w:rPr>
              <w:t>F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>Осуществление полномочий по обеспечению жиль</w:t>
            </w:r>
            <w:r>
              <w:rPr>
                <w:sz w:val="28"/>
              </w:rPr>
              <w:t xml:space="preserve">ем отдельных категорий граждан, </w:t>
            </w:r>
            <w:r>
              <w:rPr>
                <w:sz w:val="28"/>
              </w:rPr>
              <w:t xml:space="preserve">установленных Федеральным законом </w:t>
            </w:r>
            <w:r>
              <w:rPr>
                <w:sz w:val="28"/>
              </w:rPr>
              <w:t xml:space="preserve">от 12 января </w:t>
            </w:r>
            <w:r>
              <w:rPr>
                <w:sz w:val="28"/>
              </w:rPr>
              <w:t xml:space="preserve">1995 года № 5-ФЗ «О ветеранах», в соответствии с Указом Президента Российской Федерации от 7 мая 2008 года № 714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«Об обеспечении жильем ветеранов Великой Отечественной войны 1941 - 1945 годов» за счет средств резервного фонда Правительства Российской Федерации</w:t>
            </w:r>
            <w:r>
              <w:rPr>
                <w:sz w:val="28"/>
              </w:rPr>
              <w:t>»;</w:t>
            </w:r>
          </w:p>
        </w:tc>
      </w:tr>
    </w:tbl>
    <w:p w14:paraId="2F000000">
      <w:pPr>
        <w:ind w:firstLine="709" w:left="0"/>
        <w:jc w:val="both"/>
        <w:rPr>
          <w:sz w:val="28"/>
        </w:rPr>
      </w:pPr>
      <w:r>
        <w:rPr>
          <w:sz w:val="28"/>
        </w:rPr>
        <w:t>3) после строки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86 1 00 12904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ind w:firstLine="0" w:left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Субсидии некоммерческим физкультурно-спортивным организациям на финансовое обеспечение затрат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на развитие массового спорта</w:t>
            </w:r>
            <w:r>
              <w:rPr>
                <w:sz w:val="28"/>
              </w:rPr>
              <w:t>»</w:t>
            </w:r>
          </w:p>
        </w:tc>
      </w:tr>
    </w:tbl>
    <w:p w14:paraId="32000000">
      <w:pPr>
        <w:pStyle w:val="Style_4"/>
        <w:ind w:firstLine="709" w:left="0"/>
      </w:pPr>
      <w:r>
        <w:t>дополнить строкой следующего содержания</w:t>
      </w:r>
      <w: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86 1 00 </w:t>
            </w:r>
            <w:r>
              <w:rPr>
                <w:sz w:val="28"/>
              </w:rPr>
              <w:t>12905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ind w:firstLine="0" w:left="7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Единовременная денежная выплата гражданам Российской Федерации, заключившим контракт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о пребывании в добро</w:t>
            </w:r>
            <w:r>
              <w:rPr>
                <w:sz w:val="28"/>
              </w:rPr>
              <w:t xml:space="preserve">вольческом отряде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«Барс – Курск</w:t>
            </w:r>
            <w:r>
              <w:rPr>
                <w:sz w:val="28"/>
              </w:rPr>
              <w:t>».</w:t>
            </w:r>
          </w:p>
        </w:tc>
      </w:tr>
    </w:tbl>
    <w:p w14:paraId="35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List Paragraph"/>
    <w:basedOn w:val="Style_5"/>
    <w:link w:val="Style_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6_ch" w:type="character">
    <w:name w:val="List Paragraph"/>
    <w:basedOn w:val="Style_5_ch"/>
    <w:link w:val="Style_6"/>
    <w:rPr>
      <w:rFonts w:ascii="Calibri" w:hAnsi="Calibri"/>
      <w:sz w:val="22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onsPlusNonformat"/>
    <w:link w:val="Style_8_ch"/>
    <w:pPr>
      <w:spacing w:after="0" w:line="240" w:lineRule="auto"/>
      <w:ind/>
    </w:pPr>
    <w:rPr>
      <w:rFonts w:ascii="Courier New" w:hAnsi="Courier New"/>
      <w:sz w:val="20"/>
    </w:rPr>
  </w:style>
  <w:style w:styleId="Style_8_ch" w:type="character">
    <w:name w:val="ConsPlusNonformat"/>
    <w:link w:val="Style_8"/>
    <w:rPr>
      <w:rFonts w:ascii="Courier New" w:hAnsi="Courier New"/>
      <w:sz w:val="20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s_16"/>
    <w:basedOn w:val="Style_5"/>
    <w:link w:val="Style_12_ch"/>
    <w:pPr>
      <w:spacing w:afterAutospacing="on" w:beforeAutospacing="on"/>
      <w:ind/>
    </w:pPr>
  </w:style>
  <w:style w:styleId="Style_12_ch" w:type="character">
    <w:name w:val="s_16"/>
    <w:basedOn w:val="Style_5_ch"/>
    <w:link w:val="Style_12"/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Normal (Web)"/>
    <w:basedOn w:val="Style_5"/>
    <w:link w:val="Style_14_ch"/>
  </w:style>
  <w:style w:styleId="Style_14_ch" w:type="character">
    <w:name w:val="Normal (Web)"/>
    <w:basedOn w:val="Style_5_ch"/>
    <w:link w:val="Style_14"/>
  </w:style>
  <w:style w:styleId="Style_15" w:type="paragraph">
    <w:name w:val="msonormal_mr_css_attr"/>
    <w:basedOn w:val="Style_5"/>
    <w:link w:val="Style_15_ch"/>
    <w:pPr>
      <w:spacing w:afterAutospacing="on" w:beforeAutospacing="on"/>
      <w:ind/>
    </w:pPr>
  </w:style>
  <w:style w:styleId="Style_15_ch" w:type="character">
    <w:name w:val="msonormal_mr_css_attr"/>
    <w:basedOn w:val="Style_5_ch"/>
    <w:link w:val="Style_15"/>
  </w:style>
  <w:style w:styleId="Style_16" w:type="paragraph">
    <w:name w:val="No Spacing"/>
    <w:link w:val="Style_16_ch"/>
    <w:pPr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No Spacing"/>
    <w:link w:val="Style_16"/>
    <w:rPr>
      <w:rFonts w:ascii="Times New Roman" w:hAnsi="Times New Roman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Style4"/>
    <w:basedOn w:val="Style_5"/>
    <w:link w:val="Style_17_ch"/>
    <w:pPr>
      <w:widowControl w:val="0"/>
      <w:spacing w:line="546" w:lineRule="exact"/>
      <w:ind w:firstLine="552" w:left="0"/>
      <w:jc w:val="both"/>
    </w:pPr>
  </w:style>
  <w:style w:styleId="Style_17_ch" w:type="character">
    <w:name w:val="Style4"/>
    <w:basedOn w:val="Style_5_ch"/>
    <w:link w:val="Style_17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Font Style12"/>
    <w:link w:val="Style_19_ch"/>
    <w:rPr>
      <w:rFonts w:ascii="Times New Roman" w:hAnsi="Times New Roman"/>
      <w:sz w:val="30"/>
    </w:rPr>
  </w:style>
  <w:style w:styleId="Style_19_ch" w:type="character">
    <w:name w:val="Font Style12"/>
    <w:link w:val="Style_19"/>
    <w:rPr>
      <w:rFonts w:ascii="Times New Roman" w:hAnsi="Times New Roman"/>
      <w:sz w:val="30"/>
    </w:rPr>
  </w:style>
  <w:style w:styleId="Style_20" w:type="paragraph">
    <w:name w:val="ConsPlusTitlePage"/>
    <w:link w:val="Style_2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0_ch" w:type="character">
    <w:name w:val="ConsPlusTitlePage"/>
    <w:link w:val="Style_20"/>
    <w:rPr>
      <w:rFonts w:ascii="Tahoma" w:hAnsi="Tahoma"/>
      <w:sz w:val="20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s_1"/>
    <w:basedOn w:val="Style_5"/>
    <w:link w:val="Style_22_ch"/>
    <w:pPr>
      <w:spacing w:afterAutospacing="on" w:beforeAutospacing="on"/>
      <w:ind/>
    </w:pPr>
  </w:style>
  <w:style w:styleId="Style_22_ch" w:type="character">
    <w:name w:val="s_1"/>
    <w:basedOn w:val="Style_5_ch"/>
    <w:link w:val="Style_22"/>
  </w:style>
  <w:style w:styleId="Style_23" w:type="paragraph">
    <w:name w:val="heading 1"/>
    <w:next w:val="Style_5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Hyperlink"/>
    <w:basedOn w:val="Style_26"/>
    <w:link w:val="Style_25_ch"/>
    <w:rPr>
      <w:color w:val="0000FF"/>
      <w:u w:val="single"/>
    </w:rPr>
  </w:style>
  <w:style w:styleId="Style_25_ch" w:type="character">
    <w:name w:val="Hyperlink"/>
    <w:basedOn w:val="Style_26_ch"/>
    <w:link w:val="Style_25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ConsPlusTitle"/>
    <w:link w:val="Style_28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8_ch" w:type="character">
    <w:name w:val="ConsPlusTitle"/>
    <w:link w:val="Style_28"/>
    <w:rPr>
      <w:rFonts w:ascii="Calibri" w:hAnsi="Calibri"/>
      <w:b w:val="1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highlightsearch"/>
    <w:basedOn w:val="Style_26"/>
    <w:link w:val="Style_31_ch"/>
  </w:style>
  <w:style w:styleId="Style_31_ch" w:type="character">
    <w:name w:val="highlightsearch"/>
    <w:basedOn w:val="Style_26_ch"/>
    <w:link w:val="Style_31"/>
  </w:style>
  <w:style w:styleId="Style_4" w:type="paragraph">
    <w:name w:val="Body Text Indent"/>
    <w:basedOn w:val="Style_5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5_ch"/>
    <w:link w:val="Style_4"/>
    <w:rPr>
      <w:sz w:val="28"/>
    </w:rPr>
  </w:style>
  <w:style w:styleId="Style_32" w:type="paragraph">
    <w:name w:val="toc 9"/>
    <w:next w:val="Style_5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3" w:type="paragraph">
    <w:name w:val="toc 8"/>
    <w:next w:val="Style_5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5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footer"/>
    <w:basedOn w:val="Style_5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5_ch"/>
    <w:link w:val="Style_36"/>
  </w:style>
  <w:style w:styleId="Style_37" w:type="paragraph">
    <w:name w:val="Title"/>
    <w:basedOn w:val="Style_5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5_ch"/>
    <w:link w:val="Style_37"/>
    <w:rPr>
      <w:b w:val="1"/>
      <w:sz w:val="28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2025-04-30T12:09:22Z</dcterms:modified>
</cp:coreProperties>
</file>