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В целях развития ТОС, а также тиражирования лучших практик организации территориального общественного самоуправления в Курской области постановлением Губернатора Курской области от 11.10.2021 № 449-пг, утверждено положение о проведении областного ежегодного конкурса «Лучшее территориальное общественное самоуправление Курской области».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 декабря состоялось заседание конкурсной комиссии по подведению итогов конкурса.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 проходил в период с 3</w:t>
      </w:r>
      <w:r w:rsidRPr="00FB3F5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но</w:t>
      </w:r>
      <w:r w:rsidRPr="00FB3F5F">
        <w:rPr>
          <w:rFonts w:ascii="Times New Roman" w:hAnsi="Times New Roman" w:cs="Times New Roman"/>
          <w:sz w:val="32"/>
          <w:szCs w:val="32"/>
        </w:rPr>
        <w:t>ября по 1</w:t>
      </w:r>
      <w:r>
        <w:rPr>
          <w:rFonts w:ascii="Times New Roman" w:hAnsi="Times New Roman" w:cs="Times New Roman"/>
          <w:sz w:val="32"/>
          <w:szCs w:val="32"/>
        </w:rPr>
        <w:t>6 декабря 2022</w:t>
      </w:r>
      <w:r w:rsidRPr="00FB3F5F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Конкурс проводился по четырем номинациям: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1. "Лучшая организация работы ТОС по привлечению граждан к участию в культурно-массовых, спортивных и профилактических мероприятиях";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2. "Лучшая организация работы ТОС по привлечению граждан к участию в благоустройстве территории";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3. "Лучшая организация работы ТОС по привлечению граждан к участию в мероприятиях по оказанию помощи социально незащищенным слоям населения";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4. "Лучший председатель ТОС".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На поощрение победителей Конкурса из областного бюджета выделено 100 тыс. рублей.</w:t>
      </w:r>
    </w:p>
    <w:p w:rsidR="00FB3F5F" w:rsidRPr="00FB3F5F" w:rsidRDefault="00FB3F5F" w:rsidP="00FB3F5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>По каждой номинации 25 тыс. рублей (1, 2 и 3 место соответственно 10, 8 и 7 тыс. рублей).</w:t>
      </w:r>
    </w:p>
    <w:p w:rsidR="00B00C9A" w:rsidRPr="00B00C9A" w:rsidRDefault="00FB3F5F" w:rsidP="00FB3F5F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B3F5F">
        <w:rPr>
          <w:rFonts w:ascii="Times New Roman" w:hAnsi="Times New Roman" w:cs="Times New Roman"/>
          <w:sz w:val="32"/>
          <w:szCs w:val="32"/>
        </w:rPr>
        <w:t xml:space="preserve">На дату завершения приема заявок на участие в конкурсе поступило </w:t>
      </w:r>
      <w:r>
        <w:rPr>
          <w:rFonts w:ascii="Times New Roman" w:hAnsi="Times New Roman" w:cs="Times New Roman"/>
          <w:sz w:val="32"/>
          <w:szCs w:val="32"/>
        </w:rPr>
        <w:t>17</w:t>
      </w:r>
      <w:bookmarkStart w:id="0" w:name="_GoBack"/>
      <w:bookmarkEnd w:id="0"/>
      <w:r w:rsidRPr="00FB3F5F">
        <w:rPr>
          <w:rFonts w:ascii="Times New Roman" w:hAnsi="Times New Roman" w:cs="Times New Roman"/>
          <w:sz w:val="32"/>
          <w:szCs w:val="32"/>
        </w:rPr>
        <w:t xml:space="preserve"> проектов.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00C9A" w:rsidRPr="00B00C9A">
        <w:rPr>
          <w:rFonts w:ascii="Times New Roman" w:hAnsi="Times New Roman" w:cs="Times New Roman"/>
          <w:b/>
          <w:bCs/>
          <w:sz w:val="32"/>
          <w:szCs w:val="32"/>
        </w:rPr>
        <w:t>Лучшая организация работы ТОС по привлечению граждан к участию в культурно-массовых, спортивных и профилактических мероприятиях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1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– ТОС «Проект» п. Прямицыно Октябрьского района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B00C9A">
        <w:rPr>
          <w:rFonts w:ascii="Times New Roman" w:hAnsi="Times New Roman" w:cs="Times New Roman"/>
          <w:sz w:val="32"/>
          <w:szCs w:val="32"/>
        </w:rPr>
        <w:t xml:space="preserve"> председатель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00C9A">
        <w:rPr>
          <w:rFonts w:ascii="Times New Roman" w:hAnsi="Times New Roman" w:cs="Times New Roman"/>
          <w:sz w:val="32"/>
          <w:szCs w:val="32"/>
        </w:rPr>
        <w:t>Плохих Юрий Леонидович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lastRenderedPageBreak/>
        <w:t>2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– ТОС пер. «1-7-й Стрелецкий» Железнодорожного округа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г.Курска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– председатель Медведев Евгений Юрьевич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3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– ТОС «ул. Колхозная» г. Льгова – председатель Коростелев Алексей Алексеевич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Лучшая организация работы ТОС по привлечению граждан к участию в благоустройстве территории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1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- ТОС ул. Фрунзе Железнодорожного округа г. Курска – председатель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00C9A">
        <w:rPr>
          <w:rFonts w:ascii="Times New Roman" w:hAnsi="Times New Roman" w:cs="Times New Roman"/>
          <w:sz w:val="32"/>
          <w:szCs w:val="32"/>
        </w:rPr>
        <w:t>Малеева Ольга Васильевна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2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- ТОС «Зуевский» Зуевского сельсовета Солнцевского района – председатель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Смотрова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Галина Ильинична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3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- ТОС «Восточный»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Новоандросовского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сельсовета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Железногорского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0C9A">
        <w:rPr>
          <w:rFonts w:ascii="Times New Roman" w:hAnsi="Times New Roman" w:cs="Times New Roman"/>
          <w:b/>
          <w:sz w:val="32"/>
          <w:szCs w:val="32"/>
        </w:rPr>
        <w:t xml:space="preserve"> «Лучшая организация работы ТОС по привлечению граждан к участию в мероприятиях по оказанию помощи социально незащищенным слоям населения»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0C9A">
        <w:rPr>
          <w:rFonts w:ascii="Times New Roman" w:hAnsi="Times New Roman" w:cs="Times New Roman"/>
          <w:b/>
          <w:sz w:val="32"/>
          <w:szCs w:val="32"/>
        </w:rPr>
        <w:t>1 место –</w:t>
      </w:r>
      <w:r w:rsidRPr="00B00C9A">
        <w:rPr>
          <w:rFonts w:ascii="Times New Roman" w:hAnsi="Times New Roman" w:cs="Times New Roman"/>
          <w:sz w:val="32"/>
          <w:szCs w:val="32"/>
        </w:rPr>
        <w:t xml:space="preserve"> ТОС «д. Машкино»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Шумаковского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сельсовета Солнцевского района – председатель Машкина Елена Дмитриевна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00C9A">
        <w:rPr>
          <w:rFonts w:ascii="Times New Roman" w:hAnsi="Times New Roman" w:cs="Times New Roman"/>
          <w:b/>
          <w:sz w:val="32"/>
          <w:szCs w:val="32"/>
        </w:rPr>
        <w:t>2 место –</w:t>
      </w:r>
      <w:r w:rsidRPr="00B00C9A">
        <w:rPr>
          <w:rFonts w:ascii="Times New Roman" w:hAnsi="Times New Roman" w:cs="Times New Roman"/>
          <w:sz w:val="32"/>
          <w:szCs w:val="32"/>
        </w:rPr>
        <w:t xml:space="preserve"> ТОС «Бунинский» Бунинского сельсовета Солнцевского района - председатель Окунева Вера Николаевна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sz w:val="32"/>
          <w:szCs w:val="32"/>
        </w:rPr>
        <w:t>3 место -</w:t>
      </w:r>
      <w:r w:rsidRPr="00B00C9A">
        <w:rPr>
          <w:rFonts w:ascii="Times New Roman" w:hAnsi="Times New Roman" w:cs="Times New Roman"/>
          <w:sz w:val="32"/>
          <w:szCs w:val="32"/>
        </w:rPr>
        <w:t xml:space="preserve"> ТОС «ул. Новая Восточная, пер. Восточный» Железнодорожного округа г. Курска – председатель Усачева Ольга Дмитриевна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Лучший председатель ТОС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1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- ТОС «Северный»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Линецкого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сельсовета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Железногорского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района – председатель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Василюхин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Олег Григорьевич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2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- ТОС № 73 ул.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00C9A">
        <w:rPr>
          <w:rFonts w:ascii="Times New Roman" w:hAnsi="Times New Roman" w:cs="Times New Roman"/>
          <w:sz w:val="32"/>
          <w:szCs w:val="32"/>
        </w:rPr>
        <w:t xml:space="preserve">Олимпийская Центрального округа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г.Курска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– председатель Мельникова Нина Николаевна</w:t>
      </w:r>
    </w:p>
    <w:p w:rsidR="00B00C9A" w:rsidRPr="00B00C9A" w:rsidRDefault="00B00C9A" w:rsidP="00B00C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00C9A">
        <w:rPr>
          <w:rFonts w:ascii="Times New Roman" w:hAnsi="Times New Roman" w:cs="Times New Roman"/>
          <w:b/>
          <w:bCs/>
          <w:sz w:val="32"/>
          <w:szCs w:val="32"/>
        </w:rPr>
        <w:t>3 место</w:t>
      </w:r>
      <w:r w:rsidRPr="00B00C9A">
        <w:rPr>
          <w:rFonts w:ascii="Times New Roman" w:hAnsi="Times New Roman" w:cs="Times New Roman"/>
          <w:sz w:val="32"/>
          <w:szCs w:val="32"/>
        </w:rPr>
        <w:t xml:space="preserve"> – ТОС «ул. Утренняя,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пр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-д Охотничий» </w:t>
      </w:r>
      <w:proofErr w:type="spellStart"/>
      <w:r w:rsidRPr="00B00C9A">
        <w:rPr>
          <w:rFonts w:ascii="Times New Roman" w:hAnsi="Times New Roman" w:cs="Times New Roman"/>
          <w:sz w:val="32"/>
          <w:szCs w:val="32"/>
        </w:rPr>
        <w:t>Сеймского</w:t>
      </w:r>
      <w:proofErr w:type="spellEnd"/>
      <w:r w:rsidRPr="00B00C9A">
        <w:rPr>
          <w:rFonts w:ascii="Times New Roman" w:hAnsi="Times New Roman" w:cs="Times New Roman"/>
          <w:sz w:val="32"/>
          <w:szCs w:val="32"/>
        </w:rPr>
        <w:t xml:space="preserve"> округа г. Курска – председатель Никитинская Злата Витальевна</w:t>
      </w:r>
    </w:p>
    <w:p w:rsidR="003351E3" w:rsidRDefault="001567D1" w:rsidP="001567D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33B35">
        <w:rPr>
          <w:rFonts w:ascii="Times New Roman" w:hAnsi="Times New Roman" w:cs="Times New Roman"/>
          <w:b/>
          <w:i/>
          <w:sz w:val="32"/>
          <w:szCs w:val="32"/>
        </w:rPr>
        <w:lastRenderedPageBreak/>
        <w:t>Справочно</w:t>
      </w:r>
      <w:r w:rsidRPr="001567D1">
        <w:rPr>
          <w:rFonts w:ascii="Times New Roman" w:hAnsi="Times New Roman" w:cs="Times New Roman"/>
          <w:sz w:val="32"/>
          <w:szCs w:val="32"/>
        </w:rPr>
        <w:t xml:space="preserve">: В Курской области действуют 490 органов территориального общественного самоуправления, а именно: в 36 городских поселениях; в 143 сельских поселениях и 311 городских округах, три из них имеют статус юридического лица (в Курском районе - 1, в </w:t>
      </w:r>
      <w:proofErr w:type="spellStart"/>
      <w:r w:rsidRPr="001567D1">
        <w:rPr>
          <w:rFonts w:ascii="Times New Roman" w:hAnsi="Times New Roman" w:cs="Times New Roman"/>
          <w:sz w:val="32"/>
          <w:szCs w:val="32"/>
        </w:rPr>
        <w:t>Фатежском</w:t>
      </w:r>
      <w:proofErr w:type="spellEnd"/>
      <w:r w:rsidRPr="001567D1">
        <w:rPr>
          <w:rFonts w:ascii="Times New Roman" w:hAnsi="Times New Roman" w:cs="Times New Roman"/>
          <w:sz w:val="32"/>
          <w:szCs w:val="32"/>
        </w:rPr>
        <w:t xml:space="preserve"> районе - 2).</w:t>
      </w:r>
    </w:p>
    <w:p w:rsidR="00767764" w:rsidRPr="001567D1" w:rsidRDefault="001567D1" w:rsidP="001567D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567D1">
        <w:rPr>
          <w:rFonts w:ascii="Times New Roman" w:hAnsi="Times New Roman" w:cs="Times New Roman"/>
          <w:sz w:val="32"/>
          <w:szCs w:val="32"/>
        </w:rPr>
        <w:t>В деятельность органов ТОС вовлечено 97 906 курян: 2 545 жителей городских поселений; 6 420 - сельских поселений; 88 941 - городских округов.</w:t>
      </w:r>
    </w:p>
    <w:sectPr w:rsidR="00767764" w:rsidRPr="0015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A8"/>
    <w:rsid w:val="000D36A8"/>
    <w:rsid w:val="00133B35"/>
    <w:rsid w:val="001567D1"/>
    <w:rsid w:val="003351E3"/>
    <w:rsid w:val="00656F7B"/>
    <w:rsid w:val="00767764"/>
    <w:rsid w:val="00A632F3"/>
    <w:rsid w:val="00B00C9A"/>
    <w:rsid w:val="00D02A7A"/>
    <w:rsid w:val="00FB3F5F"/>
    <w:rsid w:val="00F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User</cp:lastModifiedBy>
  <cp:revision>8</cp:revision>
  <dcterms:created xsi:type="dcterms:W3CDTF">2022-12-21T08:17:00Z</dcterms:created>
  <dcterms:modified xsi:type="dcterms:W3CDTF">2022-12-23T14:50:00Z</dcterms:modified>
</cp:coreProperties>
</file>