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47" w:rsidRPr="00532FB2" w:rsidRDefault="00B61547" w:rsidP="00B61547">
      <w:pPr>
        <w:jc w:val="center"/>
        <w:rPr>
          <w:b/>
          <w:sz w:val="28"/>
          <w:szCs w:val="28"/>
        </w:rPr>
      </w:pPr>
      <w:r w:rsidRPr="00532FB2">
        <w:rPr>
          <w:b/>
          <w:sz w:val="28"/>
          <w:szCs w:val="28"/>
        </w:rPr>
        <w:t xml:space="preserve">ПОЯСНИТЕЛЬНАЯ ЗАПИСКА </w:t>
      </w:r>
    </w:p>
    <w:p w:rsidR="00B61547" w:rsidRPr="00532FB2" w:rsidRDefault="00B61547" w:rsidP="00B61547">
      <w:pPr>
        <w:jc w:val="center"/>
        <w:rPr>
          <w:b/>
          <w:sz w:val="28"/>
          <w:szCs w:val="28"/>
        </w:rPr>
      </w:pPr>
      <w:r w:rsidRPr="00532FB2">
        <w:rPr>
          <w:b/>
          <w:sz w:val="28"/>
          <w:szCs w:val="28"/>
        </w:rPr>
        <w:t xml:space="preserve">к проекту Закона Курской области «Об областном бюджете </w:t>
      </w:r>
    </w:p>
    <w:p w:rsidR="00B61547" w:rsidRPr="00532FB2" w:rsidRDefault="00B61547" w:rsidP="00B61547">
      <w:pPr>
        <w:jc w:val="center"/>
        <w:rPr>
          <w:b/>
          <w:sz w:val="28"/>
          <w:szCs w:val="28"/>
        </w:rPr>
      </w:pPr>
      <w:r w:rsidRPr="00532FB2">
        <w:rPr>
          <w:b/>
          <w:sz w:val="28"/>
          <w:szCs w:val="28"/>
        </w:rPr>
        <w:t>на 202</w:t>
      </w:r>
      <w:r w:rsidR="00532FB2" w:rsidRPr="00532FB2">
        <w:rPr>
          <w:b/>
          <w:sz w:val="28"/>
          <w:szCs w:val="28"/>
        </w:rPr>
        <w:t>4</w:t>
      </w:r>
      <w:r w:rsidRPr="00532FB2">
        <w:rPr>
          <w:b/>
          <w:sz w:val="28"/>
          <w:szCs w:val="28"/>
        </w:rPr>
        <w:t xml:space="preserve"> год и на плановый период 202</w:t>
      </w:r>
      <w:r w:rsidR="00532FB2" w:rsidRPr="00532FB2">
        <w:rPr>
          <w:b/>
          <w:sz w:val="28"/>
          <w:szCs w:val="28"/>
        </w:rPr>
        <w:t>5</w:t>
      </w:r>
      <w:r w:rsidRPr="00532FB2">
        <w:rPr>
          <w:b/>
          <w:sz w:val="28"/>
          <w:szCs w:val="28"/>
        </w:rPr>
        <w:t xml:space="preserve"> и 202</w:t>
      </w:r>
      <w:r w:rsidR="00532FB2" w:rsidRPr="00532FB2">
        <w:rPr>
          <w:b/>
          <w:sz w:val="28"/>
          <w:szCs w:val="28"/>
        </w:rPr>
        <w:t>6</w:t>
      </w:r>
      <w:r w:rsidRPr="00532FB2">
        <w:rPr>
          <w:b/>
          <w:sz w:val="28"/>
          <w:szCs w:val="28"/>
        </w:rPr>
        <w:t xml:space="preserve"> годов»</w:t>
      </w:r>
    </w:p>
    <w:p w:rsidR="00055A63" w:rsidRPr="00532FB2" w:rsidRDefault="00055A63" w:rsidP="00B61547">
      <w:pPr>
        <w:pStyle w:val="ConsPlusNonformat"/>
        <w:ind w:firstLine="6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792D" w:rsidRPr="00EF0B64" w:rsidRDefault="002C792D" w:rsidP="00532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FB2">
        <w:rPr>
          <w:sz w:val="28"/>
          <w:szCs w:val="28"/>
        </w:rPr>
        <w:t>Проект закона Курской области «Об областном бюджете на 202</w:t>
      </w:r>
      <w:r w:rsidR="00532FB2" w:rsidRPr="00532FB2">
        <w:rPr>
          <w:sz w:val="28"/>
          <w:szCs w:val="28"/>
        </w:rPr>
        <w:t>4</w:t>
      </w:r>
      <w:r w:rsidRPr="00532FB2">
        <w:rPr>
          <w:sz w:val="28"/>
          <w:szCs w:val="28"/>
        </w:rPr>
        <w:t xml:space="preserve"> год и на плановый период 202</w:t>
      </w:r>
      <w:r w:rsidR="00532FB2" w:rsidRPr="00532FB2">
        <w:rPr>
          <w:sz w:val="28"/>
          <w:szCs w:val="28"/>
        </w:rPr>
        <w:t>5</w:t>
      </w:r>
      <w:r w:rsidRPr="00532FB2">
        <w:rPr>
          <w:sz w:val="28"/>
          <w:szCs w:val="28"/>
        </w:rPr>
        <w:t xml:space="preserve"> и 202</w:t>
      </w:r>
      <w:r w:rsidR="00532FB2" w:rsidRPr="00532FB2">
        <w:rPr>
          <w:sz w:val="28"/>
          <w:szCs w:val="28"/>
        </w:rPr>
        <w:t>6</w:t>
      </w:r>
      <w:r w:rsidRPr="00532FB2">
        <w:rPr>
          <w:sz w:val="28"/>
          <w:szCs w:val="28"/>
        </w:rPr>
        <w:t xml:space="preserve"> годов» (далее - проект Закона) подготовлен в соо</w:t>
      </w:r>
      <w:r w:rsidRPr="00532FB2">
        <w:rPr>
          <w:sz w:val="28"/>
          <w:szCs w:val="28"/>
        </w:rPr>
        <w:t>т</w:t>
      </w:r>
      <w:r w:rsidRPr="00532FB2">
        <w:rPr>
          <w:sz w:val="28"/>
          <w:szCs w:val="28"/>
        </w:rPr>
        <w:t xml:space="preserve">ветствии с приказами Министерства финансов Российской Федерации </w:t>
      </w:r>
      <w:r w:rsidRPr="00532FB2">
        <w:rPr>
          <w:sz w:val="28"/>
          <w:szCs w:val="28"/>
        </w:rPr>
        <w:br/>
        <w:t xml:space="preserve">от </w:t>
      </w:r>
      <w:r w:rsidR="008E3DAD" w:rsidRPr="00532FB2">
        <w:rPr>
          <w:sz w:val="28"/>
          <w:szCs w:val="28"/>
        </w:rPr>
        <w:t>24</w:t>
      </w:r>
      <w:r w:rsidRPr="00532FB2">
        <w:rPr>
          <w:sz w:val="28"/>
          <w:szCs w:val="28"/>
        </w:rPr>
        <w:t>.0</w:t>
      </w:r>
      <w:r w:rsidR="008E3DAD" w:rsidRPr="00532FB2">
        <w:rPr>
          <w:sz w:val="28"/>
          <w:szCs w:val="28"/>
        </w:rPr>
        <w:t>5</w:t>
      </w:r>
      <w:r w:rsidRPr="00532FB2">
        <w:rPr>
          <w:sz w:val="28"/>
          <w:szCs w:val="28"/>
        </w:rPr>
        <w:t>.20</w:t>
      </w:r>
      <w:r w:rsidR="008E3DAD" w:rsidRPr="00532FB2">
        <w:rPr>
          <w:sz w:val="28"/>
          <w:szCs w:val="28"/>
        </w:rPr>
        <w:t>22</w:t>
      </w:r>
      <w:r w:rsidRPr="00532FB2">
        <w:rPr>
          <w:sz w:val="28"/>
          <w:szCs w:val="28"/>
        </w:rPr>
        <w:t xml:space="preserve"> № 8</w:t>
      </w:r>
      <w:r w:rsidR="008E3DAD" w:rsidRPr="00532FB2">
        <w:rPr>
          <w:sz w:val="28"/>
          <w:szCs w:val="28"/>
        </w:rPr>
        <w:t>2</w:t>
      </w:r>
      <w:r w:rsidRPr="00532FB2">
        <w:rPr>
          <w:sz w:val="28"/>
          <w:szCs w:val="28"/>
        </w:rPr>
        <w:t xml:space="preserve">н «О Порядке формирования и применения кодов бюджетной классификации Российской Федерации, их структуре и принципах </w:t>
      </w:r>
      <w:r w:rsidR="008E3DAD" w:rsidRPr="00532FB2">
        <w:rPr>
          <w:sz w:val="28"/>
          <w:szCs w:val="28"/>
        </w:rPr>
        <w:t>назначения»</w:t>
      </w:r>
      <w:r w:rsidRPr="00532FB2">
        <w:rPr>
          <w:sz w:val="28"/>
          <w:szCs w:val="28"/>
        </w:rPr>
        <w:t xml:space="preserve">, от </w:t>
      </w:r>
      <w:r w:rsidR="00532FB2" w:rsidRPr="00532FB2">
        <w:rPr>
          <w:sz w:val="28"/>
          <w:szCs w:val="28"/>
        </w:rPr>
        <w:t>0</w:t>
      </w:r>
      <w:r w:rsidRPr="00532FB2">
        <w:rPr>
          <w:sz w:val="28"/>
          <w:szCs w:val="28"/>
        </w:rPr>
        <w:t>1.0</w:t>
      </w:r>
      <w:r w:rsidR="00532FB2" w:rsidRPr="00532FB2">
        <w:rPr>
          <w:sz w:val="28"/>
          <w:szCs w:val="28"/>
        </w:rPr>
        <w:t>6</w:t>
      </w:r>
      <w:r w:rsidRPr="00532FB2">
        <w:rPr>
          <w:sz w:val="28"/>
          <w:szCs w:val="28"/>
        </w:rPr>
        <w:t>.202</w:t>
      </w:r>
      <w:r w:rsidR="00532FB2" w:rsidRPr="00532FB2">
        <w:rPr>
          <w:sz w:val="28"/>
          <w:szCs w:val="28"/>
        </w:rPr>
        <w:t>3</w:t>
      </w:r>
      <w:r w:rsidRPr="00532FB2">
        <w:rPr>
          <w:sz w:val="28"/>
          <w:szCs w:val="28"/>
        </w:rPr>
        <w:t xml:space="preserve"> № </w:t>
      </w:r>
      <w:r w:rsidR="00532FB2" w:rsidRPr="00532FB2">
        <w:rPr>
          <w:sz w:val="28"/>
          <w:szCs w:val="28"/>
        </w:rPr>
        <w:t>80</w:t>
      </w:r>
      <w:r w:rsidRPr="00532FB2">
        <w:rPr>
          <w:sz w:val="28"/>
          <w:szCs w:val="28"/>
        </w:rPr>
        <w:t>н «Об утверждении кодов (перечней кодов) бюджетной кла</w:t>
      </w:r>
      <w:r w:rsidRPr="00532FB2">
        <w:rPr>
          <w:sz w:val="28"/>
          <w:szCs w:val="28"/>
        </w:rPr>
        <w:t>с</w:t>
      </w:r>
      <w:r w:rsidRPr="00532FB2">
        <w:rPr>
          <w:sz w:val="28"/>
          <w:szCs w:val="28"/>
        </w:rPr>
        <w:t>сификации Российской Федерации на 202</w:t>
      </w:r>
      <w:r w:rsidR="00532FB2" w:rsidRPr="00532FB2">
        <w:rPr>
          <w:sz w:val="28"/>
          <w:szCs w:val="28"/>
        </w:rPr>
        <w:t>4</w:t>
      </w:r>
      <w:r w:rsidRPr="00532FB2">
        <w:rPr>
          <w:sz w:val="28"/>
          <w:szCs w:val="28"/>
        </w:rPr>
        <w:t xml:space="preserve"> год (на 202</w:t>
      </w:r>
      <w:r w:rsidR="00532FB2" w:rsidRPr="00532FB2">
        <w:rPr>
          <w:sz w:val="28"/>
          <w:szCs w:val="28"/>
        </w:rPr>
        <w:t>4</w:t>
      </w:r>
      <w:r w:rsidRPr="00532FB2">
        <w:rPr>
          <w:sz w:val="28"/>
          <w:szCs w:val="28"/>
        </w:rPr>
        <w:t xml:space="preserve"> год и на плановый период 202</w:t>
      </w:r>
      <w:r w:rsidR="00532FB2" w:rsidRPr="00532FB2">
        <w:rPr>
          <w:sz w:val="28"/>
          <w:szCs w:val="28"/>
        </w:rPr>
        <w:t>5</w:t>
      </w:r>
      <w:r w:rsidRPr="00532FB2">
        <w:rPr>
          <w:sz w:val="28"/>
          <w:szCs w:val="28"/>
        </w:rPr>
        <w:t xml:space="preserve"> и 202</w:t>
      </w:r>
      <w:r w:rsidR="00532FB2" w:rsidRPr="00532FB2">
        <w:rPr>
          <w:sz w:val="28"/>
          <w:szCs w:val="28"/>
        </w:rPr>
        <w:t>6</w:t>
      </w:r>
      <w:r w:rsidRPr="00532FB2">
        <w:rPr>
          <w:sz w:val="28"/>
          <w:szCs w:val="28"/>
        </w:rPr>
        <w:t xml:space="preserve"> годов)», проектом прогноза социально-экономического развития Курской области, представленного </w:t>
      </w:r>
      <w:r w:rsidR="00A45F1F">
        <w:rPr>
          <w:sz w:val="28"/>
          <w:szCs w:val="28"/>
        </w:rPr>
        <w:t xml:space="preserve">Министерством экономического развития </w:t>
      </w:r>
      <w:r w:rsidRPr="00532FB2">
        <w:rPr>
          <w:sz w:val="28"/>
          <w:szCs w:val="28"/>
        </w:rPr>
        <w:t xml:space="preserve"> Курской области, и изменениями, внесенными в налоговое и бюджетное закон</w:t>
      </w:r>
      <w:r w:rsidRPr="00532FB2">
        <w:rPr>
          <w:sz w:val="28"/>
          <w:szCs w:val="28"/>
        </w:rPr>
        <w:t>о</w:t>
      </w:r>
      <w:r w:rsidRPr="00532FB2">
        <w:rPr>
          <w:sz w:val="28"/>
          <w:szCs w:val="28"/>
        </w:rPr>
        <w:t>дательство, Основными направлениями бюджетной и налоговой политики Ку</w:t>
      </w:r>
      <w:r w:rsidRPr="00532FB2">
        <w:rPr>
          <w:sz w:val="28"/>
          <w:szCs w:val="28"/>
        </w:rPr>
        <w:t>р</w:t>
      </w:r>
      <w:r w:rsidRPr="00532FB2">
        <w:rPr>
          <w:sz w:val="28"/>
          <w:szCs w:val="28"/>
        </w:rPr>
        <w:t>ской области на 202</w:t>
      </w:r>
      <w:r w:rsidR="00532FB2">
        <w:rPr>
          <w:sz w:val="28"/>
          <w:szCs w:val="28"/>
        </w:rPr>
        <w:t>4</w:t>
      </w:r>
      <w:r w:rsidRPr="00532FB2">
        <w:rPr>
          <w:sz w:val="28"/>
          <w:szCs w:val="28"/>
        </w:rPr>
        <w:t xml:space="preserve"> год и на плановый период 202</w:t>
      </w:r>
      <w:r w:rsidR="00532FB2">
        <w:rPr>
          <w:sz w:val="28"/>
          <w:szCs w:val="28"/>
        </w:rPr>
        <w:t>5</w:t>
      </w:r>
      <w:r w:rsidRPr="00532FB2">
        <w:rPr>
          <w:sz w:val="28"/>
          <w:szCs w:val="28"/>
        </w:rPr>
        <w:t xml:space="preserve"> и 202</w:t>
      </w:r>
      <w:r w:rsidR="00532FB2">
        <w:rPr>
          <w:sz w:val="28"/>
          <w:szCs w:val="28"/>
        </w:rPr>
        <w:t>6</w:t>
      </w:r>
      <w:r w:rsidRPr="00532FB2">
        <w:rPr>
          <w:sz w:val="28"/>
          <w:szCs w:val="28"/>
        </w:rPr>
        <w:t xml:space="preserve"> годов, утвержденн</w:t>
      </w:r>
      <w:r w:rsidRPr="00532FB2">
        <w:rPr>
          <w:sz w:val="28"/>
          <w:szCs w:val="28"/>
        </w:rPr>
        <w:t>ы</w:t>
      </w:r>
      <w:r w:rsidR="008E3DAD" w:rsidRPr="00532FB2">
        <w:rPr>
          <w:sz w:val="28"/>
          <w:szCs w:val="28"/>
        </w:rPr>
        <w:t>ми</w:t>
      </w:r>
      <w:r w:rsidRPr="00532FB2">
        <w:rPr>
          <w:sz w:val="28"/>
          <w:szCs w:val="28"/>
        </w:rPr>
        <w:t xml:space="preserve"> распоряжением </w:t>
      </w:r>
      <w:r w:rsidR="00BF5B37">
        <w:rPr>
          <w:sz w:val="28"/>
          <w:szCs w:val="28"/>
        </w:rPr>
        <w:t>Правительства</w:t>
      </w:r>
      <w:r w:rsidRPr="00532FB2">
        <w:rPr>
          <w:sz w:val="28"/>
          <w:szCs w:val="28"/>
        </w:rPr>
        <w:t xml:space="preserve"> Курской области </w:t>
      </w:r>
      <w:r w:rsidR="00BF5B37" w:rsidRPr="003E431C">
        <w:rPr>
          <w:sz w:val="28"/>
          <w:szCs w:val="28"/>
        </w:rPr>
        <w:t>от 27.09.2023 № 935-рп</w:t>
      </w:r>
      <w:r w:rsidRPr="00532FB2">
        <w:rPr>
          <w:sz w:val="28"/>
          <w:szCs w:val="28"/>
        </w:rPr>
        <w:t>, пр</w:t>
      </w:r>
      <w:r w:rsidRPr="00532FB2">
        <w:rPr>
          <w:sz w:val="28"/>
          <w:szCs w:val="28"/>
        </w:rPr>
        <w:t>и</w:t>
      </w:r>
      <w:r w:rsidRPr="00532FB2">
        <w:rPr>
          <w:sz w:val="28"/>
          <w:szCs w:val="28"/>
        </w:rPr>
        <w:t>каз</w:t>
      </w:r>
      <w:r w:rsidR="008C1A88">
        <w:rPr>
          <w:sz w:val="28"/>
          <w:szCs w:val="28"/>
        </w:rPr>
        <w:t>о</w:t>
      </w:r>
      <w:r w:rsidRPr="00532FB2">
        <w:rPr>
          <w:sz w:val="28"/>
          <w:szCs w:val="28"/>
        </w:rPr>
        <w:t xml:space="preserve">м </w:t>
      </w:r>
      <w:r w:rsidR="00532FB2" w:rsidRPr="00532FB2">
        <w:rPr>
          <w:sz w:val="28"/>
          <w:szCs w:val="28"/>
        </w:rPr>
        <w:t>Министерства</w:t>
      </w:r>
      <w:r w:rsidRPr="00532FB2">
        <w:rPr>
          <w:sz w:val="28"/>
          <w:szCs w:val="28"/>
        </w:rPr>
        <w:t xml:space="preserve"> финансов</w:t>
      </w:r>
      <w:r w:rsidR="00532FB2" w:rsidRPr="00532FB2">
        <w:rPr>
          <w:sz w:val="28"/>
          <w:szCs w:val="28"/>
        </w:rPr>
        <w:t xml:space="preserve"> и бюджетного контроля</w:t>
      </w:r>
      <w:r w:rsidRPr="00532FB2">
        <w:rPr>
          <w:sz w:val="28"/>
          <w:szCs w:val="28"/>
        </w:rPr>
        <w:t xml:space="preserve"> Курской области </w:t>
      </w:r>
      <w:r w:rsidR="00FD05AB">
        <w:rPr>
          <w:sz w:val="28"/>
          <w:szCs w:val="28"/>
        </w:rPr>
        <w:br/>
      </w:r>
      <w:r w:rsidR="00532FB2" w:rsidRPr="00532FB2">
        <w:rPr>
          <w:sz w:val="28"/>
          <w:szCs w:val="28"/>
        </w:rPr>
        <w:t>от 21</w:t>
      </w:r>
      <w:r w:rsidRPr="00532FB2">
        <w:rPr>
          <w:sz w:val="28"/>
          <w:szCs w:val="28"/>
        </w:rPr>
        <w:t>.08.202</w:t>
      </w:r>
      <w:r w:rsidR="00532FB2" w:rsidRPr="00532FB2">
        <w:rPr>
          <w:sz w:val="28"/>
          <w:szCs w:val="28"/>
        </w:rPr>
        <w:t>3</w:t>
      </w:r>
      <w:r w:rsidRPr="00532FB2">
        <w:rPr>
          <w:sz w:val="28"/>
          <w:szCs w:val="28"/>
        </w:rPr>
        <w:t xml:space="preserve"> № 1</w:t>
      </w:r>
      <w:r w:rsidR="00532FB2" w:rsidRPr="00532FB2">
        <w:rPr>
          <w:sz w:val="28"/>
          <w:szCs w:val="28"/>
        </w:rPr>
        <w:t>43</w:t>
      </w:r>
      <w:r w:rsidRPr="00532FB2">
        <w:rPr>
          <w:sz w:val="28"/>
          <w:szCs w:val="28"/>
        </w:rPr>
        <w:t xml:space="preserve"> «Об утверждении методики прогнозирования налоговых </w:t>
      </w:r>
      <w:r w:rsidR="00FD05AB">
        <w:rPr>
          <w:sz w:val="28"/>
          <w:szCs w:val="28"/>
        </w:rPr>
        <w:br/>
      </w:r>
      <w:r w:rsidRPr="00532FB2">
        <w:rPr>
          <w:sz w:val="28"/>
          <w:szCs w:val="28"/>
        </w:rPr>
        <w:t>и неналоговых доходов областного бюджета и местных бюджетов для построения межбюджетных отношений между областным бюджетом и бюджетами муниц</w:t>
      </w:r>
      <w:r w:rsidRPr="00532FB2">
        <w:rPr>
          <w:sz w:val="28"/>
          <w:szCs w:val="28"/>
        </w:rPr>
        <w:t>и</w:t>
      </w:r>
      <w:r w:rsidRPr="00532FB2">
        <w:rPr>
          <w:sz w:val="28"/>
          <w:szCs w:val="28"/>
        </w:rPr>
        <w:t>пальных образований на 202</w:t>
      </w:r>
      <w:r w:rsidR="00532FB2" w:rsidRPr="00532FB2">
        <w:rPr>
          <w:sz w:val="28"/>
          <w:szCs w:val="28"/>
        </w:rPr>
        <w:t xml:space="preserve">4 </w:t>
      </w:r>
      <w:r w:rsidR="00A0064A">
        <w:rPr>
          <w:sz w:val="28"/>
          <w:szCs w:val="28"/>
        </w:rPr>
        <w:t>год и на плановый период 2025 и</w:t>
      </w:r>
      <w:r w:rsidR="00532FB2" w:rsidRPr="00532FB2">
        <w:rPr>
          <w:sz w:val="28"/>
          <w:szCs w:val="28"/>
        </w:rPr>
        <w:t xml:space="preserve"> 2026</w:t>
      </w:r>
      <w:r w:rsidRPr="00532FB2">
        <w:rPr>
          <w:sz w:val="28"/>
          <w:szCs w:val="28"/>
        </w:rPr>
        <w:t xml:space="preserve"> год</w:t>
      </w:r>
      <w:r w:rsidR="00A0064A">
        <w:rPr>
          <w:sz w:val="28"/>
          <w:szCs w:val="28"/>
        </w:rPr>
        <w:t>ов</w:t>
      </w:r>
      <w:r w:rsidRPr="00EF0B64">
        <w:rPr>
          <w:sz w:val="28"/>
          <w:szCs w:val="28"/>
        </w:rPr>
        <w:t xml:space="preserve">», </w:t>
      </w:r>
      <w:r w:rsidR="00FD05AB">
        <w:rPr>
          <w:sz w:val="28"/>
          <w:szCs w:val="28"/>
        </w:rPr>
        <w:br/>
      </w:r>
      <w:r w:rsidRPr="00EF0B64">
        <w:rPr>
          <w:sz w:val="28"/>
          <w:szCs w:val="28"/>
        </w:rPr>
        <w:t>а также проектом федерального закона «О федеральном бюджете на 202</w:t>
      </w:r>
      <w:r w:rsidR="00607C0D" w:rsidRPr="00EF0B64">
        <w:rPr>
          <w:sz w:val="28"/>
          <w:szCs w:val="28"/>
        </w:rPr>
        <w:t>4</w:t>
      </w:r>
      <w:r w:rsidRPr="00EF0B64">
        <w:rPr>
          <w:sz w:val="28"/>
          <w:szCs w:val="28"/>
        </w:rPr>
        <w:t xml:space="preserve"> год и на плановый период 202</w:t>
      </w:r>
      <w:r w:rsidR="00607C0D" w:rsidRPr="00EF0B64">
        <w:rPr>
          <w:sz w:val="28"/>
          <w:szCs w:val="28"/>
        </w:rPr>
        <w:t>5</w:t>
      </w:r>
      <w:r w:rsidRPr="00EF0B64">
        <w:rPr>
          <w:sz w:val="28"/>
          <w:szCs w:val="28"/>
        </w:rPr>
        <w:t xml:space="preserve"> и 202</w:t>
      </w:r>
      <w:r w:rsidR="00607C0D" w:rsidRPr="00EF0B64">
        <w:rPr>
          <w:sz w:val="28"/>
          <w:szCs w:val="28"/>
        </w:rPr>
        <w:t>6</w:t>
      </w:r>
      <w:r w:rsidRPr="00EF0B64">
        <w:rPr>
          <w:sz w:val="28"/>
          <w:szCs w:val="28"/>
        </w:rPr>
        <w:t xml:space="preserve"> годов».</w:t>
      </w:r>
    </w:p>
    <w:p w:rsidR="008940EF" w:rsidRPr="007A598E" w:rsidRDefault="008940EF" w:rsidP="008940EF">
      <w:pPr>
        <w:ind w:firstLine="720"/>
        <w:jc w:val="both"/>
        <w:rPr>
          <w:color w:val="FF0000"/>
          <w:sz w:val="28"/>
          <w:szCs w:val="28"/>
        </w:rPr>
      </w:pPr>
    </w:p>
    <w:p w:rsidR="000614BF" w:rsidRPr="007A598E" w:rsidRDefault="000614BF" w:rsidP="008940EF">
      <w:pPr>
        <w:ind w:firstLine="720"/>
        <w:jc w:val="both"/>
        <w:rPr>
          <w:color w:val="FF0000"/>
          <w:sz w:val="28"/>
          <w:szCs w:val="28"/>
        </w:rPr>
      </w:pPr>
    </w:p>
    <w:p w:rsidR="008940EF" w:rsidRPr="007A598E" w:rsidRDefault="008940EF" w:rsidP="008940EF">
      <w:pPr>
        <w:jc w:val="center"/>
        <w:rPr>
          <w:b/>
          <w:bCs/>
          <w:sz w:val="28"/>
          <w:szCs w:val="28"/>
        </w:rPr>
      </w:pPr>
      <w:r w:rsidRPr="007A598E">
        <w:rPr>
          <w:b/>
          <w:bCs/>
          <w:sz w:val="28"/>
          <w:szCs w:val="28"/>
        </w:rPr>
        <w:t>ДОХОДЫ</w:t>
      </w:r>
    </w:p>
    <w:p w:rsidR="008940EF" w:rsidRPr="007A598E" w:rsidRDefault="008940EF" w:rsidP="008940EF">
      <w:pPr>
        <w:jc w:val="center"/>
        <w:rPr>
          <w:b/>
          <w:bCs/>
          <w:color w:val="FF0000"/>
        </w:rPr>
      </w:pPr>
    </w:p>
    <w:p w:rsidR="003F3E9D" w:rsidRPr="00FA1F34" w:rsidRDefault="003F3E9D" w:rsidP="003F3E9D">
      <w:pPr>
        <w:ind w:firstLine="684"/>
        <w:jc w:val="both"/>
        <w:rPr>
          <w:sz w:val="28"/>
          <w:szCs w:val="28"/>
        </w:rPr>
      </w:pPr>
      <w:r w:rsidRPr="00FA1F34">
        <w:rPr>
          <w:sz w:val="28"/>
          <w:szCs w:val="28"/>
        </w:rPr>
        <w:t>Формирование доходной части областного бюджета осуществлялось на основе ожидаемых в 2023 году показателей функционирования реального се</w:t>
      </w:r>
      <w:r w:rsidRPr="00FA1F34">
        <w:rPr>
          <w:sz w:val="28"/>
          <w:szCs w:val="28"/>
        </w:rPr>
        <w:t>к</w:t>
      </w:r>
      <w:r w:rsidRPr="00FA1F34">
        <w:rPr>
          <w:sz w:val="28"/>
          <w:szCs w:val="28"/>
        </w:rPr>
        <w:t>тора экономики области, а также прогноза социально-экономического развития Курской области на 2024-2026 годы, бюджетной и налоговой политики Курской области на 2024-2026 годы. При этом в расчетах доходов бюджета Курской о</w:t>
      </w:r>
      <w:r w:rsidRPr="00FA1F34">
        <w:rPr>
          <w:sz w:val="28"/>
          <w:szCs w:val="28"/>
        </w:rPr>
        <w:t>б</w:t>
      </w:r>
      <w:r w:rsidRPr="00FA1F34">
        <w:rPr>
          <w:sz w:val="28"/>
          <w:szCs w:val="28"/>
        </w:rPr>
        <w:t xml:space="preserve">ласти учитывались действующие федеральные законы. </w:t>
      </w:r>
    </w:p>
    <w:p w:rsidR="003F3E9D" w:rsidRPr="00FA1F34" w:rsidRDefault="003F3E9D" w:rsidP="003F3E9D">
      <w:pPr>
        <w:pStyle w:val="a6"/>
        <w:ind w:firstLine="684"/>
      </w:pPr>
      <w:r w:rsidRPr="00FA1F34">
        <w:t>При расчете доходов областного бюджета Курской области были учтены следующие изменения законодательства:</w:t>
      </w:r>
    </w:p>
    <w:p w:rsidR="003F3E9D" w:rsidRPr="00FA1F34" w:rsidRDefault="003F3E9D" w:rsidP="003F3E9D">
      <w:pPr>
        <w:pStyle w:val="a6"/>
        <w:ind w:firstLine="684"/>
        <w:rPr>
          <w:color w:val="000000"/>
        </w:rPr>
      </w:pPr>
      <w:r w:rsidRPr="00FA1F34">
        <w:rPr>
          <w:color w:val="000000"/>
        </w:rPr>
        <w:t>индексация специфических ставок акцизов по подакцизным товарам;</w:t>
      </w:r>
    </w:p>
    <w:p w:rsidR="003F3E9D" w:rsidRPr="00FA1F34" w:rsidRDefault="003F3E9D" w:rsidP="003F3E9D">
      <w:pPr>
        <w:pStyle w:val="a6"/>
        <w:ind w:firstLine="684"/>
      </w:pPr>
      <w:r w:rsidRPr="00FA1F34">
        <w:t>рост нормативов зачисления доходов от уплаты акцизов на нефтепродукты в бюджеты субъектов Российской Федерации.</w:t>
      </w:r>
    </w:p>
    <w:p w:rsidR="003F3E9D" w:rsidRPr="00FA1F34" w:rsidRDefault="003F3E9D" w:rsidP="003F3E9D">
      <w:pPr>
        <w:ind w:firstLine="684"/>
        <w:jc w:val="both"/>
        <w:rPr>
          <w:sz w:val="28"/>
          <w:szCs w:val="28"/>
        </w:rPr>
      </w:pPr>
      <w:r w:rsidRPr="00FA1F34">
        <w:rPr>
          <w:sz w:val="28"/>
          <w:szCs w:val="28"/>
        </w:rPr>
        <w:t>Прогнозирование осуществлялось отдельно по каждому виду налога или сбора в условиях хозяйствования области (налогооблагаемая база, темпы роста (снижения) объемов промышленного производства, фонда оплаты труда, инде</w:t>
      </w:r>
      <w:r w:rsidRPr="00FA1F34">
        <w:rPr>
          <w:sz w:val="28"/>
          <w:szCs w:val="28"/>
        </w:rPr>
        <w:t>к</w:t>
      </w:r>
      <w:r w:rsidRPr="00FA1F34">
        <w:rPr>
          <w:sz w:val="28"/>
          <w:szCs w:val="28"/>
        </w:rPr>
        <w:t>сы-дефляторы цен промышленной продукции по каждому муниципальному обр</w:t>
      </w:r>
      <w:r w:rsidRPr="00FA1F34">
        <w:rPr>
          <w:sz w:val="28"/>
          <w:szCs w:val="28"/>
        </w:rPr>
        <w:t>а</w:t>
      </w:r>
      <w:r w:rsidRPr="00FA1F34">
        <w:rPr>
          <w:sz w:val="28"/>
          <w:szCs w:val="28"/>
        </w:rPr>
        <w:t>зованию области), а также с учетом фактического поступления в бюджет за пр</w:t>
      </w:r>
      <w:r w:rsidRPr="00FA1F34">
        <w:rPr>
          <w:sz w:val="28"/>
          <w:szCs w:val="28"/>
        </w:rPr>
        <w:t>е</w:t>
      </w:r>
      <w:r w:rsidRPr="00FA1F34">
        <w:rPr>
          <w:sz w:val="28"/>
          <w:szCs w:val="28"/>
        </w:rPr>
        <w:t>дыдущие периоды и предложений главных администраторов доходов бюджета.</w:t>
      </w:r>
    </w:p>
    <w:p w:rsidR="003F3E9D" w:rsidRPr="00FA1F34" w:rsidRDefault="003F3E9D" w:rsidP="003F3E9D">
      <w:pPr>
        <w:ind w:firstLine="684"/>
        <w:jc w:val="both"/>
        <w:rPr>
          <w:sz w:val="28"/>
          <w:szCs w:val="28"/>
        </w:rPr>
      </w:pPr>
      <w:r w:rsidRPr="00FA1F34">
        <w:rPr>
          <w:sz w:val="28"/>
          <w:szCs w:val="28"/>
        </w:rPr>
        <w:lastRenderedPageBreak/>
        <w:t>Основные показатели социально-экономического развития области на 2024-2026 годы, принятые за основу при расчете доходов консолидированного бюдж</w:t>
      </w:r>
      <w:r w:rsidRPr="00FA1F34">
        <w:rPr>
          <w:sz w:val="28"/>
          <w:szCs w:val="28"/>
        </w:rPr>
        <w:t>е</w:t>
      </w:r>
      <w:r w:rsidRPr="00FA1F34">
        <w:rPr>
          <w:sz w:val="28"/>
          <w:szCs w:val="28"/>
        </w:rPr>
        <w:t>та области, приведены в таблице.</w:t>
      </w:r>
    </w:p>
    <w:p w:rsidR="00097DC8" w:rsidRPr="0047635B" w:rsidRDefault="00097DC8" w:rsidP="00097DC8">
      <w:pPr>
        <w:ind w:firstLine="684"/>
        <w:jc w:val="both"/>
        <w:rPr>
          <w:b/>
          <w:sz w:val="28"/>
          <w:szCs w:val="28"/>
        </w:rPr>
      </w:pPr>
    </w:p>
    <w:p w:rsidR="003F3E9D" w:rsidRPr="00FA1F34" w:rsidRDefault="003F3E9D" w:rsidP="003F3E9D">
      <w:pPr>
        <w:ind w:firstLine="684"/>
        <w:jc w:val="both"/>
        <w:rPr>
          <w:b/>
          <w:sz w:val="28"/>
          <w:szCs w:val="28"/>
        </w:rPr>
      </w:pPr>
      <w:r w:rsidRPr="00FA1F34">
        <w:rPr>
          <w:b/>
          <w:sz w:val="28"/>
          <w:szCs w:val="28"/>
        </w:rPr>
        <w:t xml:space="preserve">Основные показатели социально-экономического развития 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2"/>
        <w:gridCol w:w="1572"/>
        <w:gridCol w:w="1856"/>
        <w:gridCol w:w="1701"/>
        <w:gridCol w:w="1752"/>
      </w:tblGrid>
      <w:tr w:rsidR="003F3E9D" w:rsidRPr="00FA1F34" w:rsidTr="00241456">
        <w:trPr>
          <w:tblHeader/>
        </w:trPr>
        <w:tc>
          <w:tcPr>
            <w:tcW w:w="3072" w:type="dxa"/>
            <w:vMerge w:val="restart"/>
          </w:tcPr>
          <w:p w:rsidR="003F3E9D" w:rsidRPr="00FA1F34" w:rsidRDefault="003F3E9D" w:rsidP="00241456">
            <w:pPr>
              <w:jc w:val="center"/>
            </w:pPr>
          </w:p>
          <w:p w:rsidR="003F3E9D" w:rsidRPr="00FA1F34" w:rsidRDefault="003F3E9D" w:rsidP="00241456">
            <w:pPr>
              <w:jc w:val="center"/>
            </w:pPr>
            <w:r w:rsidRPr="00FA1F34">
              <w:t>Наименование показателя</w:t>
            </w:r>
          </w:p>
          <w:p w:rsidR="003F3E9D" w:rsidRPr="00FA1F34" w:rsidRDefault="003F3E9D" w:rsidP="00241456">
            <w:pPr>
              <w:jc w:val="center"/>
            </w:pPr>
          </w:p>
        </w:tc>
        <w:tc>
          <w:tcPr>
            <w:tcW w:w="1572" w:type="dxa"/>
            <w:vMerge w:val="restart"/>
          </w:tcPr>
          <w:p w:rsidR="003F3E9D" w:rsidRPr="00FA1F34" w:rsidRDefault="003F3E9D" w:rsidP="00241456">
            <w:pPr>
              <w:jc w:val="center"/>
            </w:pPr>
          </w:p>
          <w:p w:rsidR="003F3E9D" w:rsidRPr="00FA1F34" w:rsidRDefault="003F3E9D" w:rsidP="00241456">
            <w:pPr>
              <w:jc w:val="center"/>
            </w:pPr>
            <w:r w:rsidRPr="00FA1F34">
              <w:t>Единицы изм</w:t>
            </w:r>
            <w:r w:rsidRPr="00FA1F34">
              <w:t>е</w:t>
            </w:r>
            <w:r w:rsidRPr="00FA1F34">
              <w:t>рения</w:t>
            </w:r>
          </w:p>
        </w:tc>
        <w:tc>
          <w:tcPr>
            <w:tcW w:w="5309" w:type="dxa"/>
            <w:gridSpan w:val="3"/>
          </w:tcPr>
          <w:p w:rsidR="003F3E9D" w:rsidRPr="00FA1F34" w:rsidRDefault="003F3E9D" w:rsidP="00241456">
            <w:pPr>
              <w:jc w:val="center"/>
            </w:pPr>
            <w:r w:rsidRPr="00FA1F34">
              <w:t>Значения показателя</w:t>
            </w:r>
          </w:p>
        </w:tc>
      </w:tr>
      <w:tr w:rsidR="003F3E9D" w:rsidRPr="00FA1F34" w:rsidTr="00241456">
        <w:trPr>
          <w:tblHeader/>
        </w:trPr>
        <w:tc>
          <w:tcPr>
            <w:tcW w:w="3072" w:type="dxa"/>
            <w:vMerge/>
          </w:tcPr>
          <w:p w:rsidR="003F3E9D" w:rsidRPr="00FA1F34" w:rsidRDefault="003F3E9D" w:rsidP="002414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2" w:type="dxa"/>
            <w:vMerge/>
            <w:vAlign w:val="center"/>
          </w:tcPr>
          <w:p w:rsidR="003F3E9D" w:rsidRPr="00FA1F34" w:rsidRDefault="003F3E9D" w:rsidP="002414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 w:rsidR="003F3E9D" w:rsidRPr="00FA1F34" w:rsidRDefault="003F3E9D" w:rsidP="00241456">
            <w:pPr>
              <w:jc w:val="center"/>
              <w:rPr>
                <w:sz w:val="28"/>
                <w:szCs w:val="28"/>
              </w:rPr>
            </w:pPr>
            <w:r w:rsidRPr="00FA1F34">
              <w:rPr>
                <w:sz w:val="28"/>
                <w:szCs w:val="28"/>
              </w:rPr>
              <w:t>20</w:t>
            </w:r>
            <w:r w:rsidRPr="00FA1F34">
              <w:rPr>
                <w:sz w:val="28"/>
                <w:szCs w:val="28"/>
                <w:lang w:val="en-US"/>
              </w:rPr>
              <w:t>2</w:t>
            </w:r>
            <w:r w:rsidRPr="00FA1F34">
              <w:rPr>
                <w:sz w:val="28"/>
                <w:szCs w:val="28"/>
              </w:rPr>
              <w:t>4 год</w:t>
            </w:r>
          </w:p>
        </w:tc>
        <w:tc>
          <w:tcPr>
            <w:tcW w:w="1701" w:type="dxa"/>
            <w:vAlign w:val="center"/>
          </w:tcPr>
          <w:p w:rsidR="003F3E9D" w:rsidRPr="00FA1F34" w:rsidRDefault="003F3E9D" w:rsidP="00241456">
            <w:pPr>
              <w:jc w:val="center"/>
              <w:rPr>
                <w:sz w:val="28"/>
                <w:szCs w:val="28"/>
              </w:rPr>
            </w:pPr>
            <w:r w:rsidRPr="00FA1F34">
              <w:rPr>
                <w:sz w:val="28"/>
                <w:szCs w:val="28"/>
              </w:rPr>
              <w:t>20</w:t>
            </w:r>
            <w:r w:rsidRPr="00FA1F34">
              <w:rPr>
                <w:sz w:val="28"/>
                <w:szCs w:val="28"/>
                <w:lang w:val="en-US"/>
              </w:rPr>
              <w:t>2</w:t>
            </w:r>
            <w:r w:rsidRPr="00FA1F34">
              <w:rPr>
                <w:sz w:val="28"/>
                <w:szCs w:val="28"/>
              </w:rPr>
              <w:t>5 год</w:t>
            </w:r>
          </w:p>
        </w:tc>
        <w:tc>
          <w:tcPr>
            <w:tcW w:w="1752" w:type="dxa"/>
            <w:vAlign w:val="center"/>
          </w:tcPr>
          <w:p w:rsidR="003F3E9D" w:rsidRPr="00FA1F34" w:rsidRDefault="003F3E9D" w:rsidP="00241456">
            <w:pPr>
              <w:jc w:val="center"/>
              <w:rPr>
                <w:sz w:val="28"/>
                <w:szCs w:val="28"/>
              </w:rPr>
            </w:pPr>
            <w:r w:rsidRPr="00FA1F34">
              <w:rPr>
                <w:sz w:val="28"/>
                <w:szCs w:val="28"/>
              </w:rPr>
              <w:t>20</w:t>
            </w:r>
            <w:r w:rsidRPr="00FA1F34">
              <w:rPr>
                <w:sz w:val="28"/>
                <w:szCs w:val="28"/>
                <w:lang w:val="en-US"/>
              </w:rPr>
              <w:t>2</w:t>
            </w:r>
            <w:r w:rsidRPr="00FA1F34">
              <w:rPr>
                <w:sz w:val="28"/>
                <w:szCs w:val="28"/>
              </w:rPr>
              <w:t>6 год</w:t>
            </w:r>
          </w:p>
        </w:tc>
      </w:tr>
      <w:tr w:rsidR="003F3E9D" w:rsidRPr="00FA1F34" w:rsidTr="00241456">
        <w:tc>
          <w:tcPr>
            <w:tcW w:w="3072" w:type="dxa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Индекс промышленн</w:t>
            </w:r>
            <w:r w:rsidRPr="00482EB1">
              <w:rPr>
                <w:sz w:val="28"/>
                <w:szCs w:val="28"/>
              </w:rPr>
              <w:t>о</w:t>
            </w:r>
            <w:r w:rsidRPr="00482EB1">
              <w:rPr>
                <w:sz w:val="28"/>
                <w:szCs w:val="28"/>
              </w:rPr>
              <w:t>го производства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%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  <w:lang w:val="en-US"/>
              </w:rPr>
            </w:pPr>
            <w:r w:rsidRPr="00482EB1">
              <w:rPr>
                <w:sz w:val="28"/>
                <w:szCs w:val="28"/>
                <w:lang w:val="en-US"/>
              </w:rPr>
              <w:t>100</w:t>
            </w:r>
            <w:r w:rsidRPr="00482EB1">
              <w:rPr>
                <w:sz w:val="28"/>
                <w:szCs w:val="28"/>
              </w:rPr>
              <w:t>,</w:t>
            </w:r>
            <w:r w:rsidRPr="00482EB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  <w:lang w:val="en-US"/>
              </w:rPr>
            </w:pPr>
            <w:r w:rsidRPr="00482EB1">
              <w:rPr>
                <w:sz w:val="28"/>
                <w:szCs w:val="28"/>
                <w:lang w:val="en-US"/>
              </w:rPr>
              <w:t>103</w:t>
            </w:r>
            <w:r w:rsidRPr="00482EB1">
              <w:rPr>
                <w:sz w:val="28"/>
                <w:szCs w:val="28"/>
              </w:rPr>
              <w:t>,</w:t>
            </w:r>
            <w:r w:rsidRPr="00482EB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  <w:lang w:val="en-US"/>
              </w:rPr>
            </w:pPr>
            <w:r w:rsidRPr="00482EB1">
              <w:rPr>
                <w:sz w:val="28"/>
                <w:szCs w:val="28"/>
                <w:lang w:val="en-US"/>
              </w:rPr>
              <w:t>108</w:t>
            </w:r>
            <w:r w:rsidRPr="00482EB1">
              <w:rPr>
                <w:sz w:val="28"/>
                <w:szCs w:val="28"/>
              </w:rPr>
              <w:t>,</w:t>
            </w:r>
            <w:r w:rsidRPr="00482EB1">
              <w:rPr>
                <w:sz w:val="28"/>
                <w:szCs w:val="28"/>
                <w:lang w:val="en-US"/>
              </w:rPr>
              <w:t>8</w:t>
            </w:r>
          </w:p>
        </w:tc>
      </w:tr>
      <w:tr w:rsidR="003F3E9D" w:rsidRPr="00FA1F34" w:rsidTr="00241456">
        <w:tc>
          <w:tcPr>
            <w:tcW w:w="3072" w:type="dxa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Индекс-дефлятор опт</w:t>
            </w:r>
            <w:r w:rsidRPr="00482EB1">
              <w:rPr>
                <w:sz w:val="28"/>
                <w:szCs w:val="28"/>
              </w:rPr>
              <w:t>о</w:t>
            </w:r>
            <w:r w:rsidRPr="00482EB1">
              <w:rPr>
                <w:sz w:val="28"/>
                <w:szCs w:val="28"/>
              </w:rPr>
              <w:t>вых цен промышле</w:t>
            </w:r>
            <w:r w:rsidRPr="00482EB1">
              <w:rPr>
                <w:sz w:val="28"/>
                <w:szCs w:val="28"/>
              </w:rPr>
              <w:t>н</w:t>
            </w:r>
            <w:r w:rsidRPr="00482EB1">
              <w:rPr>
                <w:sz w:val="28"/>
                <w:szCs w:val="28"/>
              </w:rPr>
              <w:t>ной продукции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%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  <w:lang w:val="en-US"/>
              </w:rPr>
            </w:pPr>
            <w:r w:rsidRPr="00482EB1">
              <w:rPr>
                <w:sz w:val="28"/>
                <w:szCs w:val="28"/>
              </w:rPr>
              <w:t>104,2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  <w:lang w:val="en-US"/>
              </w:rPr>
            </w:pPr>
            <w:r w:rsidRPr="00482EB1">
              <w:rPr>
                <w:sz w:val="28"/>
                <w:szCs w:val="28"/>
              </w:rPr>
              <w:t>103,1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103,3</w:t>
            </w:r>
          </w:p>
        </w:tc>
      </w:tr>
      <w:tr w:rsidR="003F3E9D" w:rsidRPr="00FA1F34" w:rsidTr="00241456">
        <w:tc>
          <w:tcPr>
            <w:tcW w:w="3072" w:type="dxa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Индекс-дефлятор цен сельскохозяйственной</w:t>
            </w:r>
            <w:r w:rsidRPr="00482EB1">
              <w:rPr>
                <w:b/>
                <w:sz w:val="28"/>
                <w:szCs w:val="28"/>
              </w:rPr>
              <w:t xml:space="preserve"> </w:t>
            </w:r>
            <w:r w:rsidRPr="00482EB1">
              <w:rPr>
                <w:sz w:val="28"/>
                <w:szCs w:val="28"/>
              </w:rPr>
              <w:t>продукции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2"/>
                <w:szCs w:val="22"/>
              </w:rPr>
            </w:pPr>
            <w:r w:rsidRPr="00482EB1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104,6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104,2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104,1</w:t>
            </w:r>
          </w:p>
        </w:tc>
      </w:tr>
      <w:tr w:rsidR="003F3E9D" w:rsidRPr="00FA1F34" w:rsidTr="00241456">
        <w:tc>
          <w:tcPr>
            <w:tcW w:w="3072" w:type="dxa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Фонд начисленной з</w:t>
            </w:r>
            <w:r w:rsidRPr="00482EB1">
              <w:rPr>
                <w:sz w:val="28"/>
                <w:szCs w:val="28"/>
              </w:rPr>
              <w:t>а</w:t>
            </w:r>
            <w:r w:rsidRPr="00482EB1">
              <w:rPr>
                <w:sz w:val="28"/>
                <w:szCs w:val="28"/>
              </w:rPr>
              <w:t>работной платы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2"/>
                <w:szCs w:val="22"/>
              </w:rPr>
            </w:pPr>
            <w:r w:rsidRPr="00482EB1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6"/>
                <w:szCs w:val="26"/>
              </w:rPr>
            </w:pPr>
            <w:r w:rsidRPr="00482EB1">
              <w:rPr>
                <w:sz w:val="26"/>
                <w:szCs w:val="26"/>
              </w:rPr>
              <w:t>213 115,0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6"/>
                <w:szCs w:val="26"/>
              </w:rPr>
            </w:pPr>
            <w:r w:rsidRPr="00482EB1">
              <w:rPr>
                <w:sz w:val="26"/>
                <w:szCs w:val="26"/>
              </w:rPr>
              <w:t>226 289,2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6"/>
                <w:szCs w:val="26"/>
              </w:rPr>
            </w:pPr>
            <w:r w:rsidRPr="00482EB1">
              <w:rPr>
                <w:sz w:val="26"/>
                <w:szCs w:val="26"/>
              </w:rPr>
              <w:t>242 630,9</w:t>
            </w:r>
          </w:p>
        </w:tc>
      </w:tr>
      <w:tr w:rsidR="003F3E9D" w:rsidRPr="00FA1F34" w:rsidTr="00241456">
        <w:tc>
          <w:tcPr>
            <w:tcW w:w="3072" w:type="dxa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Темп роста (снижения) фонда начисленной з</w:t>
            </w:r>
            <w:r w:rsidRPr="00482EB1">
              <w:rPr>
                <w:sz w:val="28"/>
                <w:szCs w:val="28"/>
              </w:rPr>
              <w:t>а</w:t>
            </w:r>
            <w:r w:rsidRPr="00482EB1">
              <w:rPr>
                <w:sz w:val="28"/>
                <w:szCs w:val="28"/>
              </w:rPr>
              <w:t>работной платы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%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107,4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106,2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107,2</w:t>
            </w:r>
          </w:p>
        </w:tc>
      </w:tr>
      <w:tr w:rsidR="003F3E9D" w:rsidRPr="00FA1F34" w:rsidTr="00241456">
        <w:tc>
          <w:tcPr>
            <w:tcW w:w="3072" w:type="dxa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Объем прибыли по прибыльным организ</w:t>
            </w:r>
            <w:r w:rsidRPr="00482EB1">
              <w:rPr>
                <w:sz w:val="28"/>
                <w:szCs w:val="28"/>
              </w:rPr>
              <w:t>а</w:t>
            </w:r>
            <w:r w:rsidRPr="00482EB1">
              <w:rPr>
                <w:sz w:val="28"/>
                <w:szCs w:val="28"/>
              </w:rPr>
              <w:t>циям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2"/>
                <w:szCs w:val="22"/>
              </w:rPr>
            </w:pPr>
            <w:r w:rsidRPr="00482EB1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129 416,2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3</w:t>
            </w:r>
            <w:r w:rsidRPr="00482EB1">
              <w:rPr>
                <w:sz w:val="27"/>
                <w:szCs w:val="27"/>
              </w:rPr>
              <w:t>5 292,9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7"/>
                <w:szCs w:val="27"/>
              </w:rPr>
              <w:t>140 849,8</w:t>
            </w:r>
          </w:p>
        </w:tc>
      </w:tr>
      <w:tr w:rsidR="003F3E9D" w:rsidRPr="00FA1F34" w:rsidTr="00241456">
        <w:tc>
          <w:tcPr>
            <w:tcW w:w="3072" w:type="dxa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Объем прибыли по в</w:t>
            </w:r>
            <w:r w:rsidRPr="00482EB1">
              <w:rPr>
                <w:sz w:val="28"/>
                <w:szCs w:val="28"/>
              </w:rPr>
              <w:t>и</w:t>
            </w:r>
            <w:r w:rsidRPr="00482EB1">
              <w:rPr>
                <w:sz w:val="28"/>
                <w:szCs w:val="28"/>
              </w:rPr>
              <w:t>ду деятельности «Сельское, лесное х</w:t>
            </w:r>
            <w:r w:rsidRPr="00482EB1">
              <w:rPr>
                <w:sz w:val="28"/>
                <w:szCs w:val="28"/>
              </w:rPr>
              <w:t>о</w:t>
            </w:r>
            <w:r w:rsidRPr="00482EB1">
              <w:rPr>
                <w:sz w:val="28"/>
                <w:szCs w:val="28"/>
              </w:rPr>
              <w:t>зяйство, охота, рыб</w:t>
            </w:r>
            <w:r w:rsidRPr="00482EB1">
              <w:rPr>
                <w:sz w:val="28"/>
                <w:szCs w:val="28"/>
              </w:rPr>
              <w:t>о</w:t>
            </w:r>
            <w:r w:rsidRPr="00482EB1">
              <w:rPr>
                <w:sz w:val="28"/>
                <w:szCs w:val="28"/>
              </w:rPr>
              <w:t>ловство, рыбоводство»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2"/>
                <w:szCs w:val="22"/>
              </w:rPr>
            </w:pPr>
            <w:r w:rsidRPr="00482EB1">
              <w:rPr>
                <w:sz w:val="22"/>
                <w:szCs w:val="22"/>
              </w:rPr>
              <w:t>млн. рублей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37 680,2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39 880,8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41 821,3</w:t>
            </w:r>
          </w:p>
        </w:tc>
      </w:tr>
      <w:tr w:rsidR="003F3E9D" w:rsidRPr="00FA1F34" w:rsidTr="00241456">
        <w:tc>
          <w:tcPr>
            <w:tcW w:w="3072" w:type="dxa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Объемы реализации подакцизных товаров (</w:t>
            </w:r>
            <w:r w:rsidRPr="00482EB1">
              <w:rPr>
                <w:i/>
                <w:sz w:val="28"/>
                <w:szCs w:val="28"/>
              </w:rPr>
              <w:t>спирт</w:t>
            </w:r>
            <w:r w:rsidRPr="00482EB1">
              <w:rPr>
                <w:sz w:val="28"/>
                <w:szCs w:val="28"/>
              </w:rPr>
              <w:t xml:space="preserve">, </w:t>
            </w:r>
            <w:r w:rsidRPr="00482EB1">
              <w:rPr>
                <w:i/>
                <w:sz w:val="28"/>
                <w:szCs w:val="28"/>
              </w:rPr>
              <w:t>спиртосоде</w:t>
            </w:r>
            <w:r w:rsidRPr="00482EB1">
              <w:rPr>
                <w:i/>
                <w:sz w:val="28"/>
                <w:szCs w:val="28"/>
              </w:rPr>
              <w:t>р</w:t>
            </w:r>
            <w:r w:rsidRPr="00482EB1">
              <w:rPr>
                <w:i/>
                <w:sz w:val="28"/>
                <w:szCs w:val="28"/>
              </w:rPr>
              <w:t>жащая продукция</w:t>
            </w:r>
            <w:r w:rsidRPr="00482EB1">
              <w:rPr>
                <w:sz w:val="28"/>
                <w:szCs w:val="28"/>
              </w:rPr>
              <w:t xml:space="preserve">, </w:t>
            </w:r>
            <w:r w:rsidRPr="00482EB1">
              <w:rPr>
                <w:i/>
                <w:sz w:val="28"/>
                <w:szCs w:val="28"/>
              </w:rPr>
              <w:t xml:space="preserve">сидр, </w:t>
            </w:r>
            <w:proofErr w:type="spellStart"/>
            <w:r w:rsidRPr="00482EB1">
              <w:rPr>
                <w:i/>
                <w:sz w:val="28"/>
                <w:szCs w:val="28"/>
              </w:rPr>
              <w:t>пуаре</w:t>
            </w:r>
            <w:proofErr w:type="spellEnd"/>
            <w:r w:rsidRPr="00482EB1">
              <w:rPr>
                <w:i/>
                <w:sz w:val="28"/>
                <w:szCs w:val="28"/>
              </w:rPr>
              <w:t>, медовуха, пиво,)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2"/>
                <w:szCs w:val="22"/>
              </w:rPr>
            </w:pPr>
            <w:r w:rsidRPr="00482EB1">
              <w:rPr>
                <w:sz w:val="22"/>
                <w:szCs w:val="22"/>
              </w:rPr>
              <w:t xml:space="preserve">тыс. </w:t>
            </w:r>
            <w:proofErr w:type="spellStart"/>
            <w:r w:rsidRPr="00482EB1">
              <w:rPr>
                <w:sz w:val="22"/>
                <w:szCs w:val="22"/>
              </w:rPr>
              <w:t>дкл</w:t>
            </w:r>
            <w:proofErr w:type="spellEnd"/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1 039,92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1 066,14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1 098,44</w:t>
            </w:r>
          </w:p>
        </w:tc>
      </w:tr>
      <w:tr w:rsidR="003F3E9D" w:rsidRPr="00FA1F34" w:rsidTr="00241456">
        <w:tc>
          <w:tcPr>
            <w:tcW w:w="3072" w:type="dxa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Среднегодовой индекс потребительских цен на товары и услуги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2"/>
                <w:szCs w:val="22"/>
              </w:rPr>
            </w:pPr>
            <w:r w:rsidRPr="00482EB1">
              <w:rPr>
                <w:sz w:val="22"/>
                <w:szCs w:val="22"/>
              </w:rPr>
              <w:t>%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  <w:lang w:val="en-US"/>
              </w:rPr>
            </w:pPr>
            <w:r w:rsidRPr="00482EB1">
              <w:rPr>
                <w:sz w:val="28"/>
                <w:szCs w:val="28"/>
                <w:lang w:val="en-US"/>
              </w:rPr>
              <w:t>10</w:t>
            </w:r>
            <w:r w:rsidRPr="00482EB1">
              <w:rPr>
                <w:sz w:val="28"/>
                <w:szCs w:val="28"/>
              </w:rPr>
              <w:t>7,2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  <w:lang w:val="en-US"/>
              </w:rPr>
            </w:pPr>
            <w:r w:rsidRPr="00482EB1">
              <w:rPr>
                <w:sz w:val="28"/>
                <w:szCs w:val="28"/>
              </w:rPr>
              <w:t>104,2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104,0</w:t>
            </w:r>
          </w:p>
        </w:tc>
      </w:tr>
      <w:tr w:rsidR="003F3E9D" w:rsidRPr="00FA1F34" w:rsidTr="00241456">
        <w:trPr>
          <w:trHeight w:val="480"/>
        </w:trPr>
        <w:tc>
          <w:tcPr>
            <w:tcW w:w="3072" w:type="dxa"/>
            <w:vMerge w:val="restart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Объем добычи общ</w:t>
            </w:r>
            <w:r w:rsidRPr="00482EB1">
              <w:rPr>
                <w:sz w:val="28"/>
                <w:szCs w:val="28"/>
              </w:rPr>
              <w:t>е</w:t>
            </w:r>
            <w:r w:rsidRPr="00482EB1">
              <w:rPr>
                <w:sz w:val="28"/>
                <w:szCs w:val="28"/>
              </w:rPr>
              <w:t>распространенных п</w:t>
            </w:r>
            <w:r w:rsidRPr="00482EB1">
              <w:rPr>
                <w:sz w:val="28"/>
                <w:szCs w:val="28"/>
              </w:rPr>
              <w:t>о</w:t>
            </w:r>
            <w:r w:rsidRPr="00482EB1">
              <w:rPr>
                <w:sz w:val="28"/>
                <w:szCs w:val="28"/>
              </w:rPr>
              <w:t>лезных ископаемых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2"/>
                <w:szCs w:val="22"/>
              </w:rPr>
            </w:pPr>
            <w:r w:rsidRPr="00482EB1">
              <w:rPr>
                <w:sz w:val="22"/>
                <w:szCs w:val="22"/>
              </w:rPr>
              <w:t>тыс. тонн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1 504,6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1 547,0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  <w:lang w:val="en-US"/>
              </w:rPr>
            </w:pPr>
            <w:r w:rsidRPr="00482EB1">
              <w:rPr>
                <w:sz w:val="28"/>
                <w:szCs w:val="28"/>
              </w:rPr>
              <w:t>1 592,8</w:t>
            </w:r>
          </w:p>
        </w:tc>
      </w:tr>
      <w:tr w:rsidR="003F3E9D" w:rsidRPr="00FA1F34" w:rsidTr="00241456">
        <w:trPr>
          <w:trHeight w:val="480"/>
        </w:trPr>
        <w:tc>
          <w:tcPr>
            <w:tcW w:w="3072" w:type="dxa"/>
            <w:vMerge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2"/>
                <w:szCs w:val="22"/>
              </w:rPr>
            </w:pPr>
            <w:r w:rsidRPr="00482EB1">
              <w:rPr>
                <w:sz w:val="22"/>
                <w:szCs w:val="22"/>
              </w:rPr>
              <w:t>тыс. м</w:t>
            </w:r>
            <w:r w:rsidRPr="00482EB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989,2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1 011,8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1 042,1</w:t>
            </w:r>
          </w:p>
        </w:tc>
      </w:tr>
      <w:tr w:rsidR="003F3E9D" w:rsidRPr="00FA1F34" w:rsidTr="00241456">
        <w:tc>
          <w:tcPr>
            <w:tcW w:w="3072" w:type="dxa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Объем добычи желе</w:t>
            </w:r>
            <w:r w:rsidRPr="00482EB1">
              <w:rPr>
                <w:sz w:val="28"/>
                <w:szCs w:val="28"/>
              </w:rPr>
              <w:t>з</w:t>
            </w:r>
            <w:r w:rsidRPr="00482EB1">
              <w:rPr>
                <w:sz w:val="28"/>
                <w:szCs w:val="28"/>
              </w:rPr>
              <w:t>ной руды и неметалл</w:t>
            </w:r>
            <w:r w:rsidRPr="00482EB1">
              <w:rPr>
                <w:sz w:val="28"/>
                <w:szCs w:val="28"/>
              </w:rPr>
              <w:t>и</w:t>
            </w:r>
            <w:r w:rsidRPr="00482EB1">
              <w:rPr>
                <w:sz w:val="28"/>
                <w:szCs w:val="28"/>
              </w:rPr>
              <w:t>ческого сырья, испол</w:t>
            </w:r>
            <w:r w:rsidRPr="00482EB1">
              <w:rPr>
                <w:sz w:val="28"/>
                <w:szCs w:val="28"/>
              </w:rPr>
              <w:t>ь</w:t>
            </w:r>
            <w:r w:rsidRPr="00482EB1">
              <w:rPr>
                <w:sz w:val="28"/>
                <w:szCs w:val="28"/>
              </w:rPr>
              <w:t>зуемого в стройинд</w:t>
            </w:r>
            <w:r w:rsidRPr="00482EB1">
              <w:rPr>
                <w:sz w:val="28"/>
                <w:szCs w:val="28"/>
              </w:rPr>
              <w:t>у</w:t>
            </w:r>
            <w:r w:rsidRPr="00482EB1">
              <w:rPr>
                <w:sz w:val="28"/>
                <w:szCs w:val="28"/>
              </w:rPr>
              <w:lastRenderedPageBreak/>
              <w:t>стрии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2"/>
                <w:szCs w:val="22"/>
              </w:rPr>
            </w:pPr>
            <w:r w:rsidRPr="00482EB1">
              <w:rPr>
                <w:sz w:val="22"/>
                <w:szCs w:val="22"/>
              </w:rPr>
              <w:lastRenderedPageBreak/>
              <w:t>тыс. тонн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54 070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54 070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t>54 070</w:t>
            </w:r>
          </w:p>
        </w:tc>
      </w:tr>
      <w:tr w:rsidR="003F3E9D" w:rsidRPr="00FA1F34" w:rsidTr="00241456">
        <w:tc>
          <w:tcPr>
            <w:tcW w:w="3072" w:type="dxa"/>
          </w:tcPr>
          <w:p w:rsidR="003F3E9D" w:rsidRPr="00482EB1" w:rsidRDefault="003F3E9D" w:rsidP="00241456">
            <w:pPr>
              <w:jc w:val="both"/>
              <w:rPr>
                <w:sz w:val="28"/>
                <w:szCs w:val="28"/>
              </w:rPr>
            </w:pPr>
            <w:r w:rsidRPr="00482EB1">
              <w:rPr>
                <w:sz w:val="28"/>
                <w:szCs w:val="28"/>
              </w:rPr>
              <w:lastRenderedPageBreak/>
              <w:t>Объем</w:t>
            </w:r>
            <w:r>
              <w:rPr>
                <w:sz w:val="28"/>
                <w:szCs w:val="28"/>
              </w:rPr>
              <w:t xml:space="preserve"> валового реги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нального продукта</w:t>
            </w:r>
          </w:p>
        </w:tc>
        <w:tc>
          <w:tcPr>
            <w:tcW w:w="157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2"/>
                <w:szCs w:val="22"/>
              </w:rPr>
            </w:pPr>
            <w:r w:rsidRPr="00482EB1">
              <w:rPr>
                <w:sz w:val="22"/>
                <w:szCs w:val="22"/>
              </w:rPr>
              <w:t>мл</w:t>
            </w:r>
            <w:r>
              <w:rPr>
                <w:sz w:val="22"/>
                <w:szCs w:val="22"/>
              </w:rPr>
              <w:t>рд</w:t>
            </w:r>
            <w:r w:rsidRPr="00482EB1">
              <w:rPr>
                <w:sz w:val="22"/>
                <w:szCs w:val="22"/>
              </w:rPr>
              <w:t>. рублей</w:t>
            </w:r>
          </w:p>
        </w:tc>
        <w:tc>
          <w:tcPr>
            <w:tcW w:w="1856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938,4</w:t>
            </w:r>
          </w:p>
        </w:tc>
        <w:tc>
          <w:tcPr>
            <w:tcW w:w="1701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1 008,8</w:t>
            </w:r>
          </w:p>
        </w:tc>
        <w:tc>
          <w:tcPr>
            <w:tcW w:w="1752" w:type="dxa"/>
            <w:vAlign w:val="center"/>
          </w:tcPr>
          <w:p w:rsidR="003F3E9D" w:rsidRPr="00482EB1" w:rsidRDefault="003F3E9D" w:rsidP="00241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1 083,5</w:t>
            </w:r>
          </w:p>
        </w:tc>
      </w:tr>
    </w:tbl>
    <w:p w:rsidR="008940EF" w:rsidRPr="007A6AEC" w:rsidRDefault="008940EF" w:rsidP="008940EF">
      <w:pPr>
        <w:ind w:firstLine="851"/>
        <w:jc w:val="both"/>
        <w:rPr>
          <w:sz w:val="28"/>
          <w:szCs w:val="28"/>
          <w:highlight w:val="yellow"/>
        </w:rPr>
      </w:pPr>
    </w:p>
    <w:p w:rsidR="006612B1" w:rsidRPr="00151EAA" w:rsidRDefault="006612B1" w:rsidP="006612B1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151EAA">
        <w:rPr>
          <w:sz w:val="28"/>
          <w:szCs w:val="28"/>
        </w:rPr>
        <w:t>В проекте закона на 202</w:t>
      </w:r>
      <w:r w:rsidR="007A598E" w:rsidRPr="00151EAA">
        <w:rPr>
          <w:sz w:val="28"/>
          <w:szCs w:val="28"/>
        </w:rPr>
        <w:t>4</w:t>
      </w:r>
      <w:r w:rsidRPr="00151EAA">
        <w:rPr>
          <w:sz w:val="28"/>
          <w:szCs w:val="28"/>
        </w:rPr>
        <w:t xml:space="preserve"> год объем доходов областного бюджета планир</w:t>
      </w:r>
      <w:r w:rsidRPr="00151EAA">
        <w:rPr>
          <w:sz w:val="28"/>
          <w:szCs w:val="28"/>
        </w:rPr>
        <w:t>у</w:t>
      </w:r>
      <w:r w:rsidRPr="00151EAA">
        <w:rPr>
          <w:sz w:val="28"/>
          <w:szCs w:val="28"/>
        </w:rPr>
        <w:t xml:space="preserve">ется в сумме </w:t>
      </w:r>
      <w:r w:rsidR="00151EAA" w:rsidRPr="00151EAA">
        <w:rPr>
          <w:sz w:val="28"/>
          <w:szCs w:val="28"/>
        </w:rPr>
        <w:t>73 966 629,8</w:t>
      </w:r>
      <w:r w:rsidR="007319F4" w:rsidRPr="00151EAA">
        <w:rPr>
          <w:sz w:val="28"/>
          <w:szCs w:val="28"/>
        </w:rPr>
        <w:t xml:space="preserve"> </w:t>
      </w:r>
      <w:r w:rsidRPr="00151EAA">
        <w:rPr>
          <w:sz w:val="28"/>
          <w:szCs w:val="28"/>
        </w:rPr>
        <w:t xml:space="preserve">тыс. рублей, в том числе: </w:t>
      </w:r>
    </w:p>
    <w:p w:rsidR="003F3E9D" w:rsidRPr="00FA1F34" w:rsidRDefault="006612B1" w:rsidP="003F3E9D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3F3E9D">
        <w:rPr>
          <w:sz w:val="28"/>
          <w:szCs w:val="28"/>
        </w:rPr>
        <w:t xml:space="preserve">- </w:t>
      </w:r>
      <w:r w:rsidR="003F3E9D" w:rsidRPr="00FA1F34">
        <w:rPr>
          <w:sz w:val="28"/>
          <w:szCs w:val="28"/>
        </w:rPr>
        <w:t>налоговых и неналоговых доходов областного бюджета планируется в сумме 6</w:t>
      </w:r>
      <w:r w:rsidR="003F3E9D">
        <w:rPr>
          <w:sz w:val="28"/>
          <w:szCs w:val="28"/>
        </w:rPr>
        <w:t xml:space="preserve">3 698 868,9 </w:t>
      </w:r>
      <w:r w:rsidR="003F3E9D" w:rsidRPr="00FA1F34">
        <w:rPr>
          <w:sz w:val="28"/>
          <w:szCs w:val="28"/>
        </w:rPr>
        <w:t xml:space="preserve">тыс. рублей или с ростом на </w:t>
      </w:r>
      <w:r w:rsidR="003F3E9D">
        <w:rPr>
          <w:sz w:val="28"/>
          <w:szCs w:val="28"/>
        </w:rPr>
        <w:t>5,5</w:t>
      </w:r>
      <w:r w:rsidR="003F3E9D" w:rsidRPr="00FA1F34">
        <w:rPr>
          <w:sz w:val="28"/>
          <w:szCs w:val="28"/>
        </w:rPr>
        <w:t xml:space="preserve">% к бюджету 2023 года, в том числе налоговых доходов в сумме </w:t>
      </w:r>
      <w:r w:rsidR="003F3E9D">
        <w:rPr>
          <w:sz w:val="28"/>
          <w:szCs w:val="28"/>
        </w:rPr>
        <w:t xml:space="preserve">62 285 416,5 </w:t>
      </w:r>
      <w:r w:rsidR="003F3E9D" w:rsidRPr="00FA1F34">
        <w:rPr>
          <w:sz w:val="28"/>
          <w:szCs w:val="28"/>
        </w:rPr>
        <w:t xml:space="preserve">тыс. рублей или с ростом на </w:t>
      </w:r>
      <w:r w:rsidR="003F3E9D">
        <w:rPr>
          <w:sz w:val="28"/>
          <w:szCs w:val="28"/>
        </w:rPr>
        <w:t>4,8</w:t>
      </w:r>
      <w:r w:rsidR="003F3E9D" w:rsidRPr="00FA1F34">
        <w:rPr>
          <w:sz w:val="28"/>
          <w:szCs w:val="28"/>
        </w:rPr>
        <w:t>% к бюджету 2023 года и неналоговых доходов в сумме 1</w:t>
      </w:r>
      <w:r w:rsidR="003F3E9D">
        <w:rPr>
          <w:sz w:val="28"/>
          <w:szCs w:val="28"/>
        </w:rPr>
        <w:t xml:space="preserve"> 413 452,3 </w:t>
      </w:r>
      <w:r w:rsidR="003F3E9D" w:rsidRPr="00FA1F34">
        <w:rPr>
          <w:sz w:val="28"/>
          <w:szCs w:val="28"/>
        </w:rPr>
        <w:t xml:space="preserve">тыс. рублей или с ростом на </w:t>
      </w:r>
      <w:r w:rsidR="003F3E9D">
        <w:rPr>
          <w:sz w:val="28"/>
          <w:szCs w:val="28"/>
        </w:rPr>
        <w:t>53,3</w:t>
      </w:r>
      <w:r w:rsidR="003F3E9D" w:rsidRPr="00FA1F34">
        <w:rPr>
          <w:sz w:val="28"/>
          <w:szCs w:val="28"/>
        </w:rPr>
        <w:t xml:space="preserve">% к бюджету 2023 года. </w:t>
      </w:r>
    </w:p>
    <w:p w:rsidR="003F3E9D" w:rsidRPr="00FA1F34" w:rsidRDefault="003F3E9D" w:rsidP="003F3E9D">
      <w:pPr>
        <w:ind w:firstLine="684"/>
        <w:jc w:val="both"/>
        <w:rPr>
          <w:sz w:val="28"/>
          <w:szCs w:val="28"/>
        </w:rPr>
      </w:pPr>
      <w:r w:rsidRPr="0090589E">
        <w:rPr>
          <w:sz w:val="28"/>
          <w:szCs w:val="28"/>
        </w:rPr>
        <w:t>Основной удельный вес (99,</w:t>
      </w:r>
      <w:r>
        <w:rPr>
          <w:sz w:val="28"/>
          <w:szCs w:val="28"/>
        </w:rPr>
        <w:t>7</w:t>
      </w:r>
      <w:r w:rsidRPr="0090589E">
        <w:rPr>
          <w:sz w:val="28"/>
          <w:szCs w:val="28"/>
        </w:rPr>
        <w:t>%) в налоговых и неналоговых доходах обл</w:t>
      </w:r>
      <w:r w:rsidRPr="0090589E">
        <w:rPr>
          <w:sz w:val="28"/>
          <w:szCs w:val="28"/>
        </w:rPr>
        <w:t>а</w:t>
      </w:r>
      <w:r w:rsidRPr="0090589E">
        <w:rPr>
          <w:sz w:val="28"/>
          <w:szCs w:val="28"/>
        </w:rPr>
        <w:t>стного бюджета занимают: налог на прибыль организаций (3</w:t>
      </w:r>
      <w:r>
        <w:rPr>
          <w:sz w:val="28"/>
          <w:szCs w:val="28"/>
        </w:rPr>
        <w:t>8,0</w:t>
      </w:r>
      <w:r w:rsidRPr="0090589E">
        <w:rPr>
          <w:sz w:val="28"/>
          <w:szCs w:val="28"/>
        </w:rPr>
        <w:t>%), налог на дох</w:t>
      </w:r>
      <w:r w:rsidRPr="0090589E">
        <w:rPr>
          <w:sz w:val="28"/>
          <w:szCs w:val="28"/>
        </w:rPr>
        <w:t>о</w:t>
      </w:r>
      <w:r w:rsidRPr="0090589E">
        <w:rPr>
          <w:sz w:val="28"/>
          <w:szCs w:val="28"/>
        </w:rPr>
        <w:t>ды физических лиц (30,</w:t>
      </w:r>
      <w:r>
        <w:rPr>
          <w:sz w:val="28"/>
          <w:szCs w:val="28"/>
        </w:rPr>
        <w:t>0</w:t>
      </w:r>
      <w:r w:rsidRPr="0090589E">
        <w:rPr>
          <w:sz w:val="28"/>
          <w:szCs w:val="28"/>
        </w:rPr>
        <w:t>%), налоги на имущество (10,1%), акцизы (8,</w:t>
      </w:r>
      <w:r>
        <w:rPr>
          <w:sz w:val="28"/>
          <w:szCs w:val="28"/>
        </w:rPr>
        <w:t>8</w:t>
      </w:r>
      <w:r w:rsidRPr="0090589E">
        <w:rPr>
          <w:sz w:val="28"/>
          <w:szCs w:val="28"/>
        </w:rPr>
        <w:t>%), налоги на совокупный доход (7,</w:t>
      </w:r>
      <w:r>
        <w:rPr>
          <w:sz w:val="28"/>
          <w:szCs w:val="28"/>
        </w:rPr>
        <w:t>3</w:t>
      </w:r>
      <w:r w:rsidRPr="0090589E">
        <w:rPr>
          <w:sz w:val="28"/>
          <w:szCs w:val="28"/>
        </w:rPr>
        <w:t>%), налоги, сборы и регулярные платежи за пользование природными ресурсами (3,5%), доходы от оказания платных услуг (работ) и ко</w:t>
      </w:r>
      <w:r w:rsidRPr="0090589E">
        <w:rPr>
          <w:sz w:val="28"/>
          <w:szCs w:val="28"/>
        </w:rPr>
        <w:t>м</w:t>
      </w:r>
      <w:r w:rsidRPr="0090589E">
        <w:rPr>
          <w:sz w:val="28"/>
          <w:szCs w:val="28"/>
        </w:rPr>
        <w:t>пенсации затрат государства (1,2%), штрафы, санкции, возмещение ущерба (0,8%)</w:t>
      </w:r>
      <w:r>
        <w:rPr>
          <w:sz w:val="28"/>
          <w:szCs w:val="28"/>
        </w:rPr>
        <w:t>;</w:t>
      </w:r>
      <w:r w:rsidRPr="00FA1F34">
        <w:rPr>
          <w:sz w:val="28"/>
          <w:szCs w:val="28"/>
        </w:rPr>
        <w:t xml:space="preserve"> </w:t>
      </w:r>
    </w:p>
    <w:p w:rsidR="00823FD4" w:rsidRPr="007A6AEC" w:rsidRDefault="00823FD4" w:rsidP="003F3E9D">
      <w:pPr>
        <w:tabs>
          <w:tab w:val="left" w:pos="1680"/>
        </w:tabs>
        <w:ind w:firstLine="684"/>
        <w:jc w:val="both"/>
        <w:rPr>
          <w:sz w:val="28"/>
          <w:szCs w:val="28"/>
          <w:highlight w:val="yellow"/>
        </w:rPr>
      </w:pPr>
      <w:r w:rsidRPr="007A598E">
        <w:rPr>
          <w:sz w:val="28"/>
          <w:szCs w:val="28"/>
        </w:rPr>
        <w:t>- безвозмездных поступлений в сумме</w:t>
      </w:r>
      <w:r w:rsidR="00337F01" w:rsidRPr="007A598E">
        <w:rPr>
          <w:sz w:val="28"/>
          <w:szCs w:val="28"/>
        </w:rPr>
        <w:t xml:space="preserve"> </w:t>
      </w:r>
      <w:r w:rsidR="008D5B46">
        <w:rPr>
          <w:sz w:val="28"/>
          <w:szCs w:val="28"/>
        </w:rPr>
        <w:t>10</w:t>
      </w:r>
      <w:r w:rsidR="00D31B38">
        <w:rPr>
          <w:sz w:val="28"/>
          <w:szCs w:val="28"/>
        </w:rPr>
        <w:t> 267 760,9</w:t>
      </w:r>
      <w:r w:rsidRPr="007A598E">
        <w:rPr>
          <w:sz w:val="28"/>
          <w:szCs w:val="28"/>
        </w:rPr>
        <w:t xml:space="preserve"> тыс. рублей или</w:t>
      </w:r>
      <w:r w:rsidRPr="007A6AEC">
        <w:rPr>
          <w:sz w:val="28"/>
          <w:szCs w:val="28"/>
          <w:highlight w:val="yellow"/>
        </w:rPr>
        <w:t xml:space="preserve"> </w:t>
      </w:r>
      <w:r w:rsidR="001830F5" w:rsidRPr="007A6AEC">
        <w:rPr>
          <w:sz w:val="28"/>
          <w:szCs w:val="28"/>
          <w:highlight w:val="yellow"/>
        </w:rPr>
        <w:br/>
      </w:r>
      <w:r w:rsidR="008D5B46">
        <w:rPr>
          <w:sz w:val="28"/>
          <w:szCs w:val="28"/>
        </w:rPr>
        <w:t>4</w:t>
      </w:r>
      <w:r w:rsidR="00D31B38">
        <w:rPr>
          <w:sz w:val="28"/>
          <w:szCs w:val="28"/>
        </w:rPr>
        <w:t>5,9</w:t>
      </w:r>
      <w:r w:rsidR="00337F01" w:rsidRPr="007A598E">
        <w:rPr>
          <w:sz w:val="28"/>
          <w:szCs w:val="28"/>
        </w:rPr>
        <w:t xml:space="preserve">% </w:t>
      </w:r>
      <w:r w:rsidRPr="007A598E">
        <w:rPr>
          <w:sz w:val="28"/>
          <w:szCs w:val="28"/>
        </w:rPr>
        <w:t>к уровню 202</w:t>
      </w:r>
      <w:r w:rsidR="007A598E" w:rsidRPr="007A598E">
        <w:rPr>
          <w:sz w:val="28"/>
          <w:szCs w:val="28"/>
        </w:rPr>
        <w:t>3</w:t>
      </w:r>
      <w:r w:rsidRPr="007A598E">
        <w:rPr>
          <w:sz w:val="28"/>
          <w:szCs w:val="28"/>
        </w:rPr>
        <w:t xml:space="preserve"> года.</w:t>
      </w:r>
    </w:p>
    <w:p w:rsidR="001C0802" w:rsidRPr="007A6AEC" w:rsidRDefault="001C0802" w:rsidP="00823FD4">
      <w:pPr>
        <w:tabs>
          <w:tab w:val="left" w:pos="1680"/>
        </w:tabs>
        <w:ind w:firstLine="684"/>
        <w:jc w:val="both"/>
        <w:rPr>
          <w:sz w:val="28"/>
          <w:szCs w:val="28"/>
          <w:highlight w:val="yellow"/>
        </w:rPr>
      </w:pPr>
    </w:p>
    <w:p w:rsidR="008940EF" w:rsidRPr="007A6AEC" w:rsidRDefault="00E04A36" w:rsidP="00E04A36">
      <w:pPr>
        <w:ind w:right="-114"/>
        <w:jc w:val="both"/>
        <w:rPr>
          <w:color w:val="FF0000"/>
          <w:sz w:val="28"/>
          <w:szCs w:val="28"/>
          <w:highlight w:val="yellow"/>
        </w:rPr>
      </w:pPr>
      <w:r w:rsidRPr="00E04A36">
        <w:rPr>
          <w:noProof/>
          <w:color w:val="FF0000"/>
          <w:sz w:val="28"/>
          <w:szCs w:val="28"/>
        </w:rPr>
        <w:drawing>
          <wp:inline distT="0" distB="0" distL="0" distR="0">
            <wp:extent cx="6243728" cy="4063041"/>
            <wp:effectExtent l="19050" t="0" r="23722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40EF" w:rsidRPr="007A6AEC" w:rsidRDefault="008940EF" w:rsidP="008940EF">
      <w:pPr>
        <w:tabs>
          <w:tab w:val="left" w:pos="1680"/>
        </w:tabs>
        <w:jc w:val="both"/>
        <w:rPr>
          <w:color w:val="FF0000"/>
          <w:sz w:val="28"/>
          <w:szCs w:val="28"/>
          <w:highlight w:val="yellow"/>
        </w:rPr>
      </w:pPr>
    </w:p>
    <w:p w:rsidR="002168CD" w:rsidRPr="007A6AEC" w:rsidRDefault="002168CD" w:rsidP="002168CD">
      <w:pPr>
        <w:tabs>
          <w:tab w:val="left" w:pos="1680"/>
        </w:tabs>
        <w:ind w:firstLine="684"/>
        <w:jc w:val="both"/>
        <w:rPr>
          <w:sz w:val="28"/>
          <w:szCs w:val="28"/>
          <w:highlight w:val="yellow"/>
        </w:rPr>
      </w:pPr>
    </w:p>
    <w:p w:rsidR="002168CD" w:rsidRPr="0060227B" w:rsidRDefault="002168CD" w:rsidP="002168CD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60227B">
        <w:rPr>
          <w:sz w:val="28"/>
          <w:szCs w:val="28"/>
        </w:rPr>
        <w:lastRenderedPageBreak/>
        <w:t>В проекте закона на 202</w:t>
      </w:r>
      <w:r w:rsidR="007A598E" w:rsidRPr="0060227B">
        <w:rPr>
          <w:sz w:val="28"/>
          <w:szCs w:val="28"/>
        </w:rPr>
        <w:t>5</w:t>
      </w:r>
      <w:r w:rsidRPr="0060227B">
        <w:rPr>
          <w:sz w:val="28"/>
          <w:szCs w:val="28"/>
        </w:rPr>
        <w:t xml:space="preserve"> год объем доходов областного бюджета планир</w:t>
      </w:r>
      <w:r w:rsidRPr="0060227B">
        <w:rPr>
          <w:sz w:val="28"/>
          <w:szCs w:val="28"/>
        </w:rPr>
        <w:t>у</w:t>
      </w:r>
      <w:r w:rsidRPr="0060227B">
        <w:rPr>
          <w:sz w:val="28"/>
          <w:szCs w:val="28"/>
        </w:rPr>
        <w:t>ется в сумме</w:t>
      </w:r>
      <w:r w:rsidR="00337F01" w:rsidRPr="0060227B">
        <w:rPr>
          <w:sz w:val="28"/>
          <w:szCs w:val="28"/>
        </w:rPr>
        <w:t xml:space="preserve"> </w:t>
      </w:r>
      <w:r w:rsidR="0060227B" w:rsidRPr="0060227B">
        <w:rPr>
          <w:sz w:val="28"/>
          <w:szCs w:val="28"/>
        </w:rPr>
        <w:t>73 009 426,9</w:t>
      </w:r>
      <w:r w:rsidRPr="0060227B">
        <w:rPr>
          <w:sz w:val="28"/>
          <w:szCs w:val="28"/>
        </w:rPr>
        <w:t xml:space="preserve"> тыс. рублей, в том числе: </w:t>
      </w:r>
    </w:p>
    <w:p w:rsidR="003F3E9D" w:rsidRPr="006D1904" w:rsidRDefault="002168CD" w:rsidP="003F3E9D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3F3E9D">
        <w:rPr>
          <w:sz w:val="28"/>
          <w:szCs w:val="28"/>
        </w:rPr>
        <w:t xml:space="preserve">- </w:t>
      </w:r>
      <w:r w:rsidR="003F3E9D" w:rsidRPr="003F3E9D">
        <w:rPr>
          <w:sz w:val="28"/>
          <w:szCs w:val="28"/>
        </w:rPr>
        <w:t>н</w:t>
      </w:r>
      <w:r w:rsidR="003F3E9D" w:rsidRPr="006D1904">
        <w:rPr>
          <w:sz w:val="28"/>
          <w:szCs w:val="28"/>
        </w:rPr>
        <w:t>алоговых и неналоговых доходов прогнозируется в сумме 6</w:t>
      </w:r>
      <w:r w:rsidR="003F3E9D">
        <w:rPr>
          <w:sz w:val="28"/>
          <w:szCs w:val="28"/>
        </w:rPr>
        <w:t xml:space="preserve">7 146 028,3 </w:t>
      </w:r>
      <w:r w:rsidR="003F3E9D" w:rsidRPr="006D1904">
        <w:rPr>
          <w:sz w:val="28"/>
          <w:szCs w:val="28"/>
        </w:rPr>
        <w:t>тыс. рублей или с ростом на </w:t>
      </w:r>
      <w:r w:rsidR="003F3E9D">
        <w:rPr>
          <w:sz w:val="28"/>
          <w:szCs w:val="28"/>
        </w:rPr>
        <w:t>5,4</w:t>
      </w:r>
      <w:r w:rsidR="003F3E9D" w:rsidRPr="006D1904">
        <w:rPr>
          <w:sz w:val="28"/>
          <w:szCs w:val="28"/>
        </w:rPr>
        <w:t>% к прогнозу 2024 года, в том числе налоговых доходов в сумме 6</w:t>
      </w:r>
      <w:r w:rsidR="003F3E9D">
        <w:rPr>
          <w:sz w:val="28"/>
          <w:szCs w:val="28"/>
        </w:rPr>
        <w:t xml:space="preserve">5 733 660,3 </w:t>
      </w:r>
      <w:r w:rsidR="003F3E9D" w:rsidRPr="006D1904">
        <w:rPr>
          <w:sz w:val="28"/>
          <w:szCs w:val="28"/>
        </w:rPr>
        <w:t>тыс. рублей или с ростом на 5,</w:t>
      </w:r>
      <w:r w:rsidR="003F3E9D">
        <w:rPr>
          <w:sz w:val="28"/>
          <w:szCs w:val="28"/>
        </w:rPr>
        <w:t>5</w:t>
      </w:r>
      <w:r w:rsidR="003F3E9D" w:rsidRPr="006D1904">
        <w:rPr>
          <w:sz w:val="28"/>
          <w:szCs w:val="28"/>
        </w:rPr>
        <w:t xml:space="preserve">% к прогнозу 2024 года и неналоговых доходов в сумме 1 412 368,0 тыс. рублей или со снижением на 0,1% к прогнозу 2024 года. </w:t>
      </w:r>
    </w:p>
    <w:p w:rsidR="003F3E9D" w:rsidRPr="006D1904" w:rsidRDefault="003F3E9D" w:rsidP="003F3E9D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Основной удельный вес (99,</w:t>
      </w:r>
      <w:r>
        <w:rPr>
          <w:sz w:val="28"/>
          <w:szCs w:val="28"/>
        </w:rPr>
        <w:t>5</w:t>
      </w:r>
      <w:r w:rsidRPr="006D1904">
        <w:rPr>
          <w:sz w:val="28"/>
          <w:szCs w:val="28"/>
        </w:rPr>
        <w:t>%) в налоговых и неналоговых доходах обл</w:t>
      </w:r>
      <w:r w:rsidRPr="006D1904">
        <w:rPr>
          <w:sz w:val="28"/>
          <w:szCs w:val="28"/>
        </w:rPr>
        <w:t>а</w:t>
      </w:r>
      <w:r w:rsidRPr="006D1904">
        <w:rPr>
          <w:sz w:val="28"/>
          <w:szCs w:val="28"/>
        </w:rPr>
        <w:t>стного бюджета занимают: налог на прибыль организаций (37,</w:t>
      </w:r>
      <w:r>
        <w:rPr>
          <w:sz w:val="28"/>
          <w:szCs w:val="28"/>
        </w:rPr>
        <w:t>1</w:t>
      </w:r>
      <w:r w:rsidRPr="006D1904">
        <w:rPr>
          <w:sz w:val="28"/>
          <w:szCs w:val="28"/>
        </w:rPr>
        <w:t>%), налог на дох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ды физических лиц (30,</w:t>
      </w:r>
      <w:r>
        <w:rPr>
          <w:sz w:val="28"/>
          <w:szCs w:val="28"/>
        </w:rPr>
        <w:t>5</w:t>
      </w:r>
      <w:r w:rsidRPr="006D1904">
        <w:rPr>
          <w:sz w:val="28"/>
          <w:szCs w:val="28"/>
        </w:rPr>
        <w:t>%), акцизы (9,7%), налоги на имущество (9,6%), налоги на совокупный доход (7,</w:t>
      </w:r>
      <w:r>
        <w:rPr>
          <w:sz w:val="28"/>
          <w:szCs w:val="28"/>
        </w:rPr>
        <w:t>4</w:t>
      </w:r>
      <w:r w:rsidRPr="006D1904">
        <w:rPr>
          <w:sz w:val="28"/>
          <w:szCs w:val="28"/>
        </w:rPr>
        <w:t>%), налоги, сборы и регулярные платежи за пользование природными ресурсами (3,3%), доходы от оказания платных услуг (работ) и ко</w:t>
      </w:r>
      <w:r w:rsidRPr="006D1904">
        <w:rPr>
          <w:sz w:val="28"/>
          <w:szCs w:val="28"/>
        </w:rPr>
        <w:t>м</w:t>
      </w:r>
      <w:r w:rsidRPr="006D1904">
        <w:rPr>
          <w:sz w:val="28"/>
          <w:szCs w:val="28"/>
        </w:rPr>
        <w:t>пенсации затрат государства (1,1%), штрафы, санкции, возмещение ущерба (0,8</w:t>
      </w:r>
      <w:r>
        <w:rPr>
          <w:sz w:val="28"/>
          <w:szCs w:val="28"/>
        </w:rPr>
        <w:t>%);</w:t>
      </w:r>
    </w:p>
    <w:p w:rsidR="007319F4" w:rsidRPr="007A6AEC" w:rsidRDefault="007319F4" w:rsidP="003F3E9D">
      <w:pPr>
        <w:tabs>
          <w:tab w:val="left" w:pos="1680"/>
        </w:tabs>
        <w:ind w:firstLine="684"/>
        <w:jc w:val="both"/>
        <w:rPr>
          <w:sz w:val="28"/>
          <w:szCs w:val="28"/>
          <w:highlight w:val="yellow"/>
        </w:rPr>
      </w:pPr>
      <w:r w:rsidRPr="007A598E">
        <w:rPr>
          <w:sz w:val="28"/>
          <w:szCs w:val="28"/>
        </w:rPr>
        <w:t>- безвозмездных поступлений в сумме</w:t>
      </w:r>
      <w:r w:rsidR="00337F01" w:rsidRPr="007A598E">
        <w:rPr>
          <w:sz w:val="28"/>
          <w:szCs w:val="28"/>
        </w:rPr>
        <w:t xml:space="preserve"> </w:t>
      </w:r>
      <w:r w:rsidR="00684696">
        <w:rPr>
          <w:sz w:val="28"/>
          <w:szCs w:val="28"/>
        </w:rPr>
        <w:t>5</w:t>
      </w:r>
      <w:r w:rsidR="00EF650D">
        <w:rPr>
          <w:sz w:val="28"/>
          <w:szCs w:val="28"/>
        </w:rPr>
        <w:t> 863 398,6</w:t>
      </w:r>
      <w:r w:rsidRPr="007A598E">
        <w:rPr>
          <w:sz w:val="28"/>
          <w:szCs w:val="28"/>
        </w:rPr>
        <w:t xml:space="preserve"> тыс. рублей или</w:t>
      </w:r>
      <w:r w:rsidR="00337F01" w:rsidRPr="007A598E">
        <w:rPr>
          <w:sz w:val="28"/>
          <w:szCs w:val="28"/>
        </w:rPr>
        <w:t xml:space="preserve"> </w:t>
      </w:r>
      <w:r w:rsidR="0068648D">
        <w:rPr>
          <w:sz w:val="28"/>
          <w:szCs w:val="28"/>
        </w:rPr>
        <w:t>5</w:t>
      </w:r>
      <w:r w:rsidR="00EF650D">
        <w:rPr>
          <w:sz w:val="28"/>
          <w:szCs w:val="28"/>
        </w:rPr>
        <w:t>7,1</w:t>
      </w:r>
      <w:r w:rsidR="00E0516E" w:rsidRPr="007A598E">
        <w:rPr>
          <w:sz w:val="28"/>
          <w:szCs w:val="28"/>
        </w:rPr>
        <w:t xml:space="preserve">% </w:t>
      </w:r>
      <w:r w:rsidR="001713B6" w:rsidRPr="007A598E">
        <w:rPr>
          <w:sz w:val="28"/>
          <w:szCs w:val="28"/>
        </w:rPr>
        <w:br/>
      </w:r>
      <w:r w:rsidRPr="007A598E">
        <w:rPr>
          <w:sz w:val="28"/>
          <w:szCs w:val="28"/>
        </w:rPr>
        <w:t>к уровню 202</w:t>
      </w:r>
      <w:r w:rsidR="007A598E" w:rsidRPr="007A598E">
        <w:rPr>
          <w:sz w:val="28"/>
          <w:szCs w:val="28"/>
        </w:rPr>
        <w:t>4</w:t>
      </w:r>
      <w:r w:rsidRPr="007A598E">
        <w:rPr>
          <w:sz w:val="28"/>
          <w:szCs w:val="28"/>
        </w:rPr>
        <w:t xml:space="preserve"> года.</w:t>
      </w:r>
    </w:p>
    <w:p w:rsidR="008940EF" w:rsidRPr="007A6AEC" w:rsidRDefault="008940EF" w:rsidP="008940EF">
      <w:pPr>
        <w:tabs>
          <w:tab w:val="left" w:pos="1680"/>
        </w:tabs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7319F4" w:rsidRPr="007A6AEC" w:rsidRDefault="00B63E42" w:rsidP="000E0AC5">
      <w:pPr>
        <w:tabs>
          <w:tab w:val="left" w:pos="1680"/>
        </w:tabs>
        <w:jc w:val="both"/>
        <w:rPr>
          <w:sz w:val="28"/>
          <w:szCs w:val="28"/>
          <w:highlight w:val="yellow"/>
        </w:rPr>
      </w:pPr>
      <w:r w:rsidRPr="00B63E42">
        <w:rPr>
          <w:noProof/>
          <w:sz w:val="28"/>
          <w:szCs w:val="28"/>
        </w:rPr>
        <w:drawing>
          <wp:inline distT="0" distB="0" distL="0" distR="0">
            <wp:extent cx="6668829" cy="3987210"/>
            <wp:effectExtent l="19050" t="0" r="17721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172B" w:rsidRPr="007A6AEC" w:rsidRDefault="007C172B" w:rsidP="007319F4">
      <w:pPr>
        <w:tabs>
          <w:tab w:val="left" w:pos="1680"/>
        </w:tabs>
        <w:ind w:firstLine="684"/>
        <w:jc w:val="both"/>
        <w:rPr>
          <w:sz w:val="28"/>
          <w:szCs w:val="28"/>
          <w:highlight w:val="yellow"/>
        </w:rPr>
      </w:pPr>
    </w:p>
    <w:p w:rsidR="007319F4" w:rsidRPr="00B63E42" w:rsidRDefault="007319F4" w:rsidP="007319F4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B63E42">
        <w:rPr>
          <w:sz w:val="28"/>
          <w:szCs w:val="28"/>
        </w:rPr>
        <w:t>В проекте закона на 202</w:t>
      </w:r>
      <w:r w:rsidR="00206FEE" w:rsidRPr="00B63E42">
        <w:rPr>
          <w:sz w:val="28"/>
          <w:szCs w:val="28"/>
        </w:rPr>
        <w:t>6</w:t>
      </w:r>
      <w:r w:rsidRPr="00B63E42">
        <w:rPr>
          <w:sz w:val="28"/>
          <w:szCs w:val="28"/>
        </w:rPr>
        <w:t xml:space="preserve"> год объем доходов областного бюджета планир</w:t>
      </w:r>
      <w:r w:rsidRPr="00B63E42">
        <w:rPr>
          <w:sz w:val="28"/>
          <w:szCs w:val="28"/>
        </w:rPr>
        <w:t>у</w:t>
      </w:r>
      <w:r w:rsidRPr="00B63E42">
        <w:rPr>
          <w:sz w:val="28"/>
          <w:szCs w:val="28"/>
        </w:rPr>
        <w:t xml:space="preserve">ется в сумме </w:t>
      </w:r>
      <w:r w:rsidR="00B63E42" w:rsidRPr="00B63E42">
        <w:rPr>
          <w:sz w:val="28"/>
          <w:szCs w:val="28"/>
        </w:rPr>
        <w:t>73 263 763,8</w:t>
      </w:r>
      <w:r w:rsidRPr="00B63E42">
        <w:rPr>
          <w:sz w:val="28"/>
          <w:szCs w:val="28"/>
        </w:rPr>
        <w:t xml:space="preserve"> тыс. рублей, в том числе: </w:t>
      </w:r>
    </w:p>
    <w:p w:rsidR="003F3E9D" w:rsidRPr="006D1904" w:rsidRDefault="007319F4" w:rsidP="003F3E9D">
      <w:pPr>
        <w:tabs>
          <w:tab w:val="left" w:pos="1680"/>
        </w:tabs>
        <w:ind w:firstLine="684"/>
        <w:jc w:val="both"/>
        <w:rPr>
          <w:sz w:val="28"/>
          <w:szCs w:val="28"/>
        </w:rPr>
      </w:pPr>
      <w:r w:rsidRPr="003F3E9D">
        <w:rPr>
          <w:sz w:val="28"/>
          <w:szCs w:val="28"/>
        </w:rPr>
        <w:t xml:space="preserve">- </w:t>
      </w:r>
      <w:r w:rsidR="003F3E9D" w:rsidRPr="006D1904">
        <w:rPr>
          <w:sz w:val="28"/>
          <w:szCs w:val="28"/>
        </w:rPr>
        <w:t>налоговых и неналоговых доходов прогнозируется в сумме 68</w:t>
      </w:r>
      <w:r w:rsidR="003F3E9D">
        <w:rPr>
          <w:sz w:val="28"/>
          <w:szCs w:val="28"/>
        </w:rPr>
        <w:t xml:space="preserve"> 315 517,3 </w:t>
      </w:r>
      <w:r w:rsidR="003F3E9D" w:rsidRPr="006D1904">
        <w:rPr>
          <w:sz w:val="28"/>
          <w:szCs w:val="28"/>
        </w:rPr>
        <w:t>тыс. рублей или с ростом на 1,</w:t>
      </w:r>
      <w:r w:rsidR="003F3E9D">
        <w:rPr>
          <w:sz w:val="28"/>
          <w:szCs w:val="28"/>
        </w:rPr>
        <w:t>7</w:t>
      </w:r>
      <w:r w:rsidR="003F3E9D" w:rsidRPr="006D1904">
        <w:rPr>
          <w:sz w:val="28"/>
          <w:szCs w:val="28"/>
        </w:rPr>
        <w:t>% к прогнозу 2025 года, в том числе налоговых доходов в сумме 66</w:t>
      </w:r>
      <w:r w:rsidR="003F3E9D">
        <w:rPr>
          <w:sz w:val="28"/>
          <w:szCs w:val="28"/>
        </w:rPr>
        <w:t xml:space="preserve"> 905 384,8 </w:t>
      </w:r>
      <w:r w:rsidR="003F3E9D" w:rsidRPr="006D1904">
        <w:rPr>
          <w:sz w:val="28"/>
          <w:szCs w:val="28"/>
        </w:rPr>
        <w:t xml:space="preserve">тыс. рублей или с ростом на 1,8% к прогнозу 2025 года и неналоговых доходов в сумме 1 410 132,5 тыс. рублей или со снижением на 0,2% к прогнозу 2025 года. </w:t>
      </w:r>
    </w:p>
    <w:p w:rsidR="003F3E9D" w:rsidRPr="006D1904" w:rsidRDefault="003F3E9D" w:rsidP="003F3E9D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lastRenderedPageBreak/>
        <w:t>Основной удельный вес (99,6%) в налоговых и неналоговых доходах обл</w:t>
      </w:r>
      <w:r w:rsidRPr="006D1904">
        <w:rPr>
          <w:sz w:val="28"/>
          <w:szCs w:val="28"/>
        </w:rPr>
        <w:t>а</w:t>
      </w:r>
      <w:r w:rsidRPr="006D1904">
        <w:rPr>
          <w:sz w:val="28"/>
          <w:szCs w:val="28"/>
        </w:rPr>
        <w:t>стного бюджета занимают: налог на прибыль организаций (35,</w:t>
      </w:r>
      <w:r>
        <w:rPr>
          <w:sz w:val="28"/>
          <w:szCs w:val="28"/>
        </w:rPr>
        <w:t>5</w:t>
      </w:r>
      <w:r w:rsidRPr="006D1904">
        <w:rPr>
          <w:sz w:val="28"/>
          <w:szCs w:val="28"/>
        </w:rPr>
        <w:t>%), налог на дох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ды физических лиц (32,</w:t>
      </w:r>
      <w:r>
        <w:rPr>
          <w:sz w:val="28"/>
          <w:szCs w:val="28"/>
        </w:rPr>
        <w:t>2</w:t>
      </w:r>
      <w:r w:rsidRPr="006D1904">
        <w:rPr>
          <w:sz w:val="28"/>
          <w:szCs w:val="28"/>
        </w:rPr>
        <w:t>%), акцизы (9,</w:t>
      </w:r>
      <w:r>
        <w:rPr>
          <w:sz w:val="28"/>
          <w:szCs w:val="28"/>
        </w:rPr>
        <w:t>5</w:t>
      </w:r>
      <w:r w:rsidRPr="006D1904">
        <w:rPr>
          <w:sz w:val="28"/>
          <w:szCs w:val="28"/>
        </w:rPr>
        <w:t>%), налоги на имущество (9,4%), налоги на совокупный доход (7,</w:t>
      </w:r>
      <w:r>
        <w:rPr>
          <w:sz w:val="28"/>
          <w:szCs w:val="28"/>
        </w:rPr>
        <w:t>8</w:t>
      </w:r>
      <w:r w:rsidRPr="006D1904">
        <w:rPr>
          <w:sz w:val="28"/>
          <w:szCs w:val="28"/>
        </w:rPr>
        <w:t>%), налоги, сборы и регулярные платежи за пользование природными ресурсами (3,3%), доходы от оказания платных услуг (работ) и ко</w:t>
      </w:r>
      <w:r w:rsidRPr="006D1904">
        <w:rPr>
          <w:sz w:val="28"/>
          <w:szCs w:val="28"/>
        </w:rPr>
        <w:t>м</w:t>
      </w:r>
      <w:r w:rsidRPr="006D1904">
        <w:rPr>
          <w:sz w:val="28"/>
          <w:szCs w:val="28"/>
        </w:rPr>
        <w:t>пенсации затрат государства (1,1%), штрафы, санкции, возмещение ущерба (0,8</w:t>
      </w:r>
      <w:r>
        <w:rPr>
          <w:sz w:val="28"/>
          <w:szCs w:val="28"/>
        </w:rPr>
        <w:t>%);</w:t>
      </w:r>
    </w:p>
    <w:p w:rsidR="007319F4" w:rsidRPr="007A6AEC" w:rsidRDefault="007319F4" w:rsidP="003F3E9D">
      <w:pPr>
        <w:tabs>
          <w:tab w:val="left" w:pos="1680"/>
        </w:tabs>
        <w:ind w:firstLine="684"/>
        <w:jc w:val="both"/>
        <w:rPr>
          <w:sz w:val="28"/>
          <w:szCs w:val="28"/>
          <w:highlight w:val="yellow"/>
        </w:rPr>
      </w:pPr>
      <w:r w:rsidRPr="00206FEE">
        <w:rPr>
          <w:sz w:val="28"/>
          <w:szCs w:val="28"/>
        </w:rPr>
        <w:t>- безвозмездных поступлений в сумме</w:t>
      </w:r>
      <w:r w:rsidR="00E0516E" w:rsidRPr="00206FEE">
        <w:rPr>
          <w:sz w:val="28"/>
          <w:szCs w:val="28"/>
        </w:rPr>
        <w:t xml:space="preserve"> </w:t>
      </w:r>
      <w:r w:rsidR="00C94697">
        <w:rPr>
          <w:sz w:val="28"/>
          <w:szCs w:val="28"/>
        </w:rPr>
        <w:t>4 948 246,5</w:t>
      </w:r>
      <w:r w:rsidRPr="00206FEE">
        <w:rPr>
          <w:sz w:val="28"/>
          <w:szCs w:val="28"/>
        </w:rPr>
        <w:t xml:space="preserve"> тыс. рублей или </w:t>
      </w:r>
      <w:r w:rsidRPr="007A6AEC">
        <w:rPr>
          <w:sz w:val="28"/>
          <w:szCs w:val="28"/>
          <w:highlight w:val="yellow"/>
        </w:rPr>
        <w:br/>
      </w:r>
      <w:r w:rsidR="00C94697">
        <w:rPr>
          <w:sz w:val="28"/>
          <w:szCs w:val="28"/>
        </w:rPr>
        <w:t>84,3</w:t>
      </w:r>
      <w:r w:rsidR="00E0516E" w:rsidRPr="00206FEE">
        <w:rPr>
          <w:sz w:val="28"/>
          <w:szCs w:val="28"/>
        </w:rPr>
        <w:t xml:space="preserve">% </w:t>
      </w:r>
      <w:r w:rsidRPr="00206FEE">
        <w:rPr>
          <w:sz w:val="28"/>
          <w:szCs w:val="28"/>
        </w:rPr>
        <w:t>к уровню 202</w:t>
      </w:r>
      <w:r w:rsidR="00206FEE" w:rsidRPr="00206FEE">
        <w:rPr>
          <w:sz w:val="28"/>
          <w:szCs w:val="28"/>
        </w:rPr>
        <w:t>5</w:t>
      </w:r>
      <w:r w:rsidRPr="00206FEE">
        <w:rPr>
          <w:sz w:val="28"/>
          <w:szCs w:val="28"/>
        </w:rPr>
        <w:t xml:space="preserve"> года.</w:t>
      </w:r>
    </w:p>
    <w:p w:rsidR="007C172B" w:rsidRPr="007A6AEC" w:rsidRDefault="007C172B" w:rsidP="007319F4">
      <w:pPr>
        <w:tabs>
          <w:tab w:val="left" w:pos="1680"/>
        </w:tabs>
        <w:ind w:firstLine="684"/>
        <w:jc w:val="both"/>
        <w:rPr>
          <w:sz w:val="28"/>
          <w:szCs w:val="28"/>
          <w:highlight w:val="yellow"/>
        </w:rPr>
      </w:pPr>
    </w:p>
    <w:p w:rsidR="007C172B" w:rsidRPr="007A6AEC" w:rsidRDefault="006E57D9" w:rsidP="002440B3">
      <w:pPr>
        <w:tabs>
          <w:tab w:val="left" w:pos="1680"/>
        </w:tabs>
        <w:jc w:val="both"/>
        <w:rPr>
          <w:sz w:val="28"/>
          <w:szCs w:val="28"/>
          <w:highlight w:val="yellow"/>
        </w:rPr>
      </w:pPr>
      <w:r w:rsidRPr="006E57D9">
        <w:rPr>
          <w:noProof/>
          <w:sz w:val="28"/>
          <w:szCs w:val="28"/>
        </w:rPr>
        <w:drawing>
          <wp:inline distT="0" distB="0" distL="0" distR="0">
            <wp:extent cx="6672949" cy="4029739"/>
            <wp:effectExtent l="19050" t="0" r="13601" b="8861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940EF" w:rsidRPr="007A6AEC" w:rsidRDefault="008940EF" w:rsidP="007319F4">
      <w:pPr>
        <w:jc w:val="both"/>
        <w:rPr>
          <w:color w:val="FF0000"/>
          <w:sz w:val="28"/>
          <w:szCs w:val="28"/>
          <w:highlight w:val="yellow"/>
        </w:rPr>
      </w:pPr>
    </w:p>
    <w:p w:rsidR="00730F14" w:rsidRPr="006D1904" w:rsidRDefault="00730F14" w:rsidP="00730F14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6D1904">
        <w:rPr>
          <w:b/>
          <w:bCs/>
          <w:sz w:val="28"/>
          <w:szCs w:val="28"/>
        </w:rPr>
        <w:t xml:space="preserve">Налог на прибыль организаций </w:t>
      </w:r>
      <w:r w:rsidRPr="006D1904">
        <w:rPr>
          <w:sz w:val="28"/>
          <w:szCs w:val="28"/>
        </w:rPr>
        <w:t xml:space="preserve">(код </w:t>
      </w:r>
      <w:r w:rsidRPr="006D1904">
        <w:rPr>
          <w:snapToGrid w:val="0"/>
          <w:sz w:val="28"/>
          <w:szCs w:val="28"/>
        </w:rPr>
        <w:t>1 01 01000 00 0000 110</w:t>
      </w:r>
      <w:r w:rsidRPr="006D1904">
        <w:rPr>
          <w:sz w:val="28"/>
          <w:szCs w:val="28"/>
        </w:rPr>
        <w:t>)</w:t>
      </w:r>
    </w:p>
    <w:p w:rsidR="00730F14" w:rsidRPr="006D1904" w:rsidRDefault="00730F14" w:rsidP="00730F14">
      <w:pPr>
        <w:ind w:right="-1" w:firstLine="709"/>
        <w:jc w:val="both"/>
        <w:rPr>
          <w:sz w:val="28"/>
          <w:szCs w:val="28"/>
        </w:rPr>
      </w:pPr>
      <w:r w:rsidRPr="006D1904">
        <w:rPr>
          <w:color w:val="000000"/>
          <w:sz w:val="28"/>
          <w:szCs w:val="28"/>
        </w:rPr>
        <w:t>Поступление налога на прибыль организаций, кроме налога, уплаченного налогоплательщиками, осуществляющими деятельность по производству сж</w:t>
      </w:r>
      <w:r w:rsidRPr="006D1904">
        <w:rPr>
          <w:color w:val="000000"/>
          <w:sz w:val="28"/>
          <w:szCs w:val="28"/>
        </w:rPr>
        <w:t>и</w:t>
      </w:r>
      <w:r w:rsidRPr="006D1904">
        <w:rPr>
          <w:color w:val="000000"/>
          <w:sz w:val="28"/>
          <w:szCs w:val="28"/>
        </w:rPr>
        <w:t>женного природного газа и до 31 декабря 2022 года включительно осуществи</w:t>
      </w:r>
      <w:r w:rsidRPr="006D1904">
        <w:rPr>
          <w:color w:val="000000"/>
          <w:sz w:val="28"/>
          <w:szCs w:val="28"/>
        </w:rPr>
        <w:t>в</w:t>
      </w:r>
      <w:r w:rsidRPr="006D1904">
        <w:rPr>
          <w:color w:val="000000"/>
          <w:sz w:val="28"/>
          <w:szCs w:val="28"/>
        </w:rPr>
        <w:t>шими экспорт хотя бы одной партии сжиженного природного газа на основании лицензии на осуществление исключительного права на экспорт газа (за исключ</w:t>
      </w:r>
      <w:r w:rsidRPr="006D1904">
        <w:rPr>
          <w:color w:val="000000"/>
          <w:sz w:val="28"/>
          <w:szCs w:val="28"/>
        </w:rPr>
        <w:t>е</w:t>
      </w:r>
      <w:r w:rsidRPr="006D1904">
        <w:rPr>
          <w:color w:val="000000"/>
          <w:sz w:val="28"/>
          <w:szCs w:val="28"/>
        </w:rPr>
        <w:t>нием налога, уплаченного налогоплательщиками, которые до 1 января 2023 года являлись участниками консолидированной группы налогоплательщиков), зачи</w:t>
      </w:r>
      <w:r w:rsidRPr="006D1904">
        <w:rPr>
          <w:color w:val="000000"/>
          <w:sz w:val="28"/>
          <w:szCs w:val="28"/>
        </w:rPr>
        <w:t>с</w:t>
      </w:r>
      <w:r w:rsidRPr="006D1904">
        <w:rPr>
          <w:color w:val="000000"/>
          <w:sz w:val="28"/>
          <w:szCs w:val="28"/>
        </w:rPr>
        <w:t>ляемый в бюджеты субъектов Российской Федерации (код 1 01 01012 02 0000 110) на 2024-2026 годы рассчитывается на основании данных главного администратора доходов областного бюджета – УФНС России по Курской области исходя из об</w:t>
      </w:r>
      <w:r w:rsidRPr="006D1904">
        <w:rPr>
          <w:color w:val="000000"/>
          <w:sz w:val="28"/>
          <w:szCs w:val="28"/>
        </w:rPr>
        <w:t>ъ</w:t>
      </w:r>
      <w:r w:rsidRPr="006D1904">
        <w:rPr>
          <w:color w:val="000000"/>
          <w:sz w:val="28"/>
          <w:szCs w:val="28"/>
        </w:rPr>
        <w:t xml:space="preserve">ема прибыли по прибыльным организациям в соответствии с прогнозом основных показателей социально-экономического развития Курской области на </w:t>
      </w:r>
      <w:r w:rsidRPr="006D1904">
        <w:rPr>
          <w:sz w:val="28"/>
          <w:szCs w:val="28"/>
        </w:rPr>
        <w:t>2024-2026 годы, уменьшенной на сумму прибыли сельскохозяйственных товаропроизвод</w:t>
      </w:r>
      <w:r w:rsidRPr="006D1904">
        <w:rPr>
          <w:sz w:val="28"/>
          <w:szCs w:val="28"/>
        </w:rPr>
        <w:t>и</w:t>
      </w:r>
      <w:r w:rsidRPr="006D1904">
        <w:rPr>
          <w:sz w:val="28"/>
          <w:szCs w:val="28"/>
        </w:rPr>
        <w:lastRenderedPageBreak/>
        <w:t xml:space="preserve">телей и действующей ставки налога, а также скорректированного на </w:t>
      </w:r>
      <w:r w:rsidRPr="006D1904">
        <w:rPr>
          <w:sz w:val="27"/>
          <w:szCs w:val="27"/>
        </w:rPr>
        <w:t>среднюю в</w:t>
      </w:r>
      <w:r w:rsidRPr="006D1904">
        <w:rPr>
          <w:sz w:val="27"/>
          <w:szCs w:val="27"/>
        </w:rPr>
        <w:t>е</w:t>
      </w:r>
      <w:r w:rsidRPr="006D1904">
        <w:rPr>
          <w:sz w:val="27"/>
          <w:szCs w:val="27"/>
        </w:rPr>
        <w:t xml:space="preserve">личину отклонения </w:t>
      </w:r>
      <w:r w:rsidRPr="006D1904">
        <w:rPr>
          <w:sz w:val="28"/>
          <w:szCs w:val="28"/>
        </w:rPr>
        <w:t xml:space="preserve">за 2021 и 2022 годы </w:t>
      </w:r>
      <w:r w:rsidRPr="006D1904">
        <w:rPr>
          <w:sz w:val="27"/>
          <w:szCs w:val="27"/>
        </w:rPr>
        <w:t>налогооблагаемой прибыли от прибыли по бухгалтерскому учету определяемой как процентное соотношение прибыли пр</w:t>
      </w:r>
      <w:r w:rsidRPr="006D1904">
        <w:rPr>
          <w:sz w:val="27"/>
          <w:szCs w:val="27"/>
        </w:rPr>
        <w:t>и</w:t>
      </w:r>
      <w:r w:rsidRPr="006D1904">
        <w:rPr>
          <w:sz w:val="27"/>
          <w:szCs w:val="27"/>
        </w:rPr>
        <w:t>быльных организаций для целей бухгалтерского учета к налоговой базе для исчисл</w:t>
      </w:r>
      <w:r w:rsidRPr="006D1904">
        <w:rPr>
          <w:sz w:val="27"/>
          <w:szCs w:val="27"/>
        </w:rPr>
        <w:t>е</w:t>
      </w:r>
      <w:r w:rsidRPr="006D1904">
        <w:rPr>
          <w:sz w:val="27"/>
          <w:szCs w:val="27"/>
        </w:rPr>
        <w:t>ния налога на прибыль за предыдущие периоды в соответствии с отчетом 5-П «Отчет о налоговой базе и структуре начислений по налогу на прибыль организаций».</w:t>
      </w:r>
    </w:p>
    <w:p w:rsidR="00730F14" w:rsidRPr="006D1904" w:rsidRDefault="00730F14" w:rsidP="00730F14">
      <w:pPr>
        <w:ind w:right="-1" w:firstLine="709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Сумма поступлений налога увеличивается на платежи организаций, нах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 xml:space="preserve">дящихся за пределами Курской области и уплачивающих налог на прибыль за обособленные подразделения, расположенные на территории области, которые определяются исходя из фактического поступления налога </w:t>
      </w:r>
      <w:r w:rsidRPr="006D1904">
        <w:rPr>
          <w:color w:val="000000"/>
          <w:sz w:val="28"/>
          <w:szCs w:val="28"/>
        </w:rPr>
        <w:t>за 2022 год</w:t>
      </w:r>
      <w:r w:rsidRPr="006D1904">
        <w:rPr>
          <w:sz w:val="28"/>
          <w:szCs w:val="28"/>
        </w:rPr>
        <w:t xml:space="preserve"> ежегодно скорректированного на индекс промышленного производства на 2023-2026 годы, </w:t>
      </w:r>
      <w:r w:rsidRPr="006D1904">
        <w:rPr>
          <w:rFonts w:eastAsia="Calibri"/>
          <w:bCs/>
          <w:iCs/>
          <w:sz w:val="28"/>
          <w:szCs w:val="28"/>
        </w:rPr>
        <w:t>а также увеличивается на сумму поступлений от проводимой главным админис</w:t>
      </w:r>
      <w:r w:rsidRPr="006D1904">
        <w:rPr>
          <w:rFonts w:eastAsia="Calibri"/>
          <w:bCs/>
          <w:iCs/>
          <w:sz w:val="28"/>
          <w:szCs w:val="28"/>
        </w:rPr>
        <w:t>т</w:t>
      </w:r>
      <w:r w:rsidRPr="006D1904">
        <w:rPr>
          <w:rFonts w:eastAsia="Calibri"/>
          <w:bCs/>
          <w:iCs/>
          <w:sz w:val="28"/>
          <w:szCs w:val="28"/>
        </w:rPr>
        <w:t>ратором доходов областного бюджета контрольной работы</w:t>
      </w:r>
      <w:r w:rsidRPr="006D1904">
        <w:rPr>
          <w:sz w:val="28"/>
          <w:szCs w:val="28"/>
        </w:rPr>
        <w:t>.</w:t>
      </w:r>
    </w:p>
    <w:p w:rsidR="00730F14" w:rsidRPr="006D1904" w:rsidRDefault="00730F14" w:rsidP="00730F14">
      <w:pPr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Доходы от налога на прибыль организаций, уплаченного налогоплательщ</w:t>
      </w:r>
      <w:r w:rsidRPr="006D1904">
        <w:rPr>
          <w:color w:val="000000"/>
          <w:sz w:val="28"/>
          <w:szCs w:val="28"/>
        </w:rPr>
        <w:t>и</w:t>
      </w:r>
      <w:r w:rsidRPr="006D1904">
        <w:rPr>
          <w:color w:val="000000"/>
          <w:sz w:val="28"/>
          <w:szCs w:val="28"/>
        </w:rPr>
        <w:t>ками, которые до 1 января 2023 года являлись участниками консолидированной группы налогоплательщиков, подлежащие зачислению в бюджеты субъектов Ро</w:t>
      </w:r>
      <w:r w:rsidRPr="006D1904">
        <w:rPr>
          <w:color w:val="000000"/>
          <w:sz w:val="28"/>
          <w:szCs w:val="28"/>
        </w:rPr>
        <w:t>с</w:t>
      </w:r>
      <w:r w:rsidRPr="006D1904">
        <w:rPr>
          <w:color w:val="000000"/>
          <w:sz w:val="28"/>
          <w:szCs w:val="28"/>
        </w:rPr>
        <w:t>сийской Федерации по нормативу, установленному Бюджетным кодексом Ро</w:t>
      </w:r>
      <w:r w:rsidRPr="006D1904">
        <w:rPr>
          <w:color w:val="000000"/>
          <w:sz w:val="28"/>
          <w:szCs w:val="28"/>
        </w:rPr>
        <w:t>с</w:t>
      </w:r>
      <w:r w:rsidRPr="006D1904">
        <w:rPr>
          <w:color w:val="000000"/>
          <w:sz w:val="28"/>
          <w:szCs w:val="28"/>
        </w:rPr>
        <w:t>сийской Федерации, распределяемые уполномоченным органом Федерального к</w:t>
      </w:r>
      <w:r w:rsidRPr="006D1904">
        <w:rPr>
          <w:color w:val="000000"/>
          <w:sz w:val="28"/>
          <w:szCs w:val="28"/>
        </w:rPr>
        <w:t>а</w:t>
      </w:r>
      <w:r w:rsidRPr="006D1904">
        <w:rPr>
          <w:color w:val="000000"/>
          <w:sz w:val="28"/>
          <w:szCs w:val="28"/>
        </w:rPr>
        <w:t>значейства между бюджетами субъектов Российской Федерации по нормативам, установленным федеральным законом о федеральном бюджете (код 1 01 01120 01 0000 110) и 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 (код 1 01 01130 01 0000 110) прогнозируются</w:t>
      </w:r>
      <w:r w:rsidRPr="006D1904">
        <w:rPr>
          <w:sz w:val="28"/>
          <w:szCs w:val="28"/>
        </w:rPr>
        <w:t xml:space="preserve"> на основании сведений о поступлении главного администратора доходов.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Таким образом, объем поступлений налога на прибыль организаций в областной бюджет в 2024 году спрогнозирован в сумме 24</w:t>
      </w:r>
      <w:r>
        <w:rPr>
          <w:sz w:val="28"/>
          <w:szCs w:val="28"/>
        </w:rPr>
        <w:t> </w:t>
      </w:r>
      <w:r w:rsidRPr="006D1904">
        <w:rPr>
          <w:sz w:val="28"/>
          <w:szCs w:val="28"/>
        </w:rPr>
        <w:t>1</w:t>
      </w:r>
      <w:r>
        <w:rPr>
          <w:sz w:val="28"/>
          <w:szCs w:val="28"/>
        </w:rPr>
        <w:t>77 437,6</w:t>
      </w:r>
      <w:r w:rsidRPr="006D1904">
        <w:rPr>
          <w:sz w:val="28"/>
          <w:szCs w:val="28"/>
        </w:rPr>
        <w:t xml:space="preserve"> тыс. ру</w:t>
      </w:r>
      <w:r w:rsidRPr="006D1904">
        <w:rPr>
          <w:sz w:val="28"/>
          <w:szCs w:val="28"/>
        </w:rPr>
        <w:t>б</w:t>
      </w:r>
      <w:r w:rsidRPr="006D1904">
        <w:rPr>
          <w:sz w:val="28"/>
          <w:szCs w:val="28"/>
        </w:rPr>
        <w:t>лей, что на 8</w:t>
      </w:r>
      <w:r>
        <w:rPr>
          <w:sz w:val="28"/>
          <w:szCs w:val="28"/>
        </w:rPr>
        <w:t xml:space="preserve">73 093,6 </w:t>
      </w:r>
      <w:r w:rsidRPr="006D1904">
        <w:rPr>
          <w:sz w:val="28"/>
          <w:szCs w:val="28"/>
        </w:rPr>
        <w:t>тыс. рублей меньше бюджета 2023 года или на 3,</w:t>
      </w:r>
      <w:r>
        <w:rPr>
          <w:sz w:val="28"/>
          <w:szCs w:val="28"/>
        </w:rPr>
        <w:t>5</w:t>
      </w:r>
      <w:r w:rsidRPr="006D1904">
        <w:rPr>
          <w:sz w:val="28"/>
          <w:szCs w:val="28"/>
        </w:rPr>
        <w:t xml:space="preserve">%. 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Объем поступлений в 2025 году предусмотрен в сумме 24</w:t>
      </w:r>
      <w:r>
        <w:rPr>
          <w:sz w:val="28"/>
          <w:szCs w:val="28"/>
        </w:rPr>
        <w:t> </w:t>
      </w:r>
      <w:r w:rsidRPr="006D1904">
        <w:rPr>
          <w:sz w:val="28"/>
          <w:szCs w:val="28"/>
        </w:rPr>
        <w:t>9</w:t>
      </w:r>
      <w:r>
        <w:rPr>
          <w:sz w:val="28"/>
          <w:szCs w:val="28"/>
        </w:rPr>
        <w:t>41 786,9</w:t>
      </w:r>
      <w:r w:rsidRPr="006D1904">
        <w:rPr>
          <w:sz w:val="28"/>
          <w:szCs w:val="28"/>
        </w:rPr>
        <w:t xml:space="preserve"> тыс. рублей с ростом к прогнозу 2024 года на 76</w:t>
      </w:r>
      <w:r>
        <w:rPr>
          <w:sz w:val="28"/>
          <w:szCs w:val="28"/>
        </w:rPr>
        <w:t>4 349,3</w:t>
      </w:r>
      <w:r w:rsidRPr="006D1904">
        <w:rPr>
          <w:sz w:val="28"/>
          <w:szCs w:val="28"/>
        </w:rPr>
        <w:t xml:space="preserve"> тыс. рублей или на 3,2%. 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Объем поступлений в 2026 году предусмотрен в сумме 24 2</w:t>
      </w:r>
      <w:r>
        <w:rPr>
          <w:sz w:val="28"/>
          <w:szCs w:val="28"/>
        </w:rPr>
        <w:t>7</w:t>
      </w:r>
      <w:r w:rsidRPr="006D1904">
        <w:rPr>
          <w:sz w:val="28"/>
          <w:szCs w:val="28"/>
        </w:rPr>
        <w:t>1</w:t>
      </w:r>
      <w:r>
        <w:rPr>
          <w:sz w:val="28"/>
          <w:szCs w:val="28"/>
        </w:rPr>
        <w:t> 783,3</w:t>
      </w:r>
      <w:r w:rsidRPr="006D1904">
        <w:rPr>
          <w:sz w:val="28"/>
          <w:szCs w:val="28"/>
        </w:rPr>
        <w:t xml:space="preserve"> тыс. рублей со снижением к прогнозу 2025 года на 67</w:t>
      </w:r>
      <w:r>
        <w:rPr>
          <w:sz w:val="28"/>
          <w:szCs w:val="28"/>
        </w:rPr>
        <w:t>0 003,6</w:t>
      </w:r>
      <w:r w:rsidRPr="006D1904">
        <w:rPr>
          <w:sz w:val="28"/>
          <w:szCs w:val="28"/>
        </w:rPr>
        <w:t xml:space="preserve"> тыс. рублей или на 2,7%.</w:t>
      </w:r>
    </w:p>
    <w:p w:rsidR="00730F14" w:rsidRPr="006D1904" w:rsidRDefault="00730F14" w:rsidP="00730F14">
      <w:pPr>
        <w:ind w:firstLine="709"/>
        <w:jc w:val="both"/>
        <w:rPr>
          <w:sz w:val="28"/>
          <w:szCs w:val="28"/>
        </w:rPr>
      </w:pPr>
      <w:r w:rsidRPr="006D1904">
        <w:rPr>
          <w:rFonts w:eastAsia="Calibri"/>
          <w:sz w:val="28"/>
          <w:szCs w:val="28"/>
          <w:lang w:eastAsia="en-US"/>
        </w:rPr>
        <w:t>Основным фактором, оказывающим влияние на изменение поступлений по налогу на прибыль организаций в 2024-2026 годах является изменение показат</w:t>
      </w:r>
      <w:r w:rsidRPr="006D1904">
        <w:rPr>
          <w:rFonts w:eastAsia="Calibri"/>
          <w:sz w:val="28"/>
          <w:szCs w:val="28"/>
          <w:lang w:eastAsia="en-US"/>
        </w:rPr>
        <w:t>е</w:t>
      </w:r>
      <w:r w:rsidRPr="006D1904">
        <w:rPr>
          <w:rFonts w:eastAsia="Calibri"/>
          <w:sz w:val="28"/>
          <w:szCs w:val="28"/>
          <w:lang w:eastAsia="en-US"/>
        </w:rPr>
        <w:t>лей прогноза социально - экономического развития Курской области в части пр</w:t>
      </w:r>
      <w:r w:rsidRPr="006D1904">
        <w:rPr>
          <w:rFonts w:eastAsia="Calibri"/>
          <w:sz w:val="28"/>
          <w:szCs w:val="28"/>
          <w:lang w:eastAsia="en-US"/>
        </w:rPr>
        <w:t>и</w:t>
      </w:r>
      <w:r w:rsidRPr="006D1904">
        <w:rPr>
          <w:rFonts w:eastAsia="Calibri"/>
          <w:sz w:val="28"/>
          <w:szCs w:val="28"/>
          <w:lang w:eastAsia="en-US"/>
        </w:rPr>
        <w:t>были прибыльных организаций для целей бухгалтерского учёта, в том числе пр</w:t>
      </w:r>
      <w:r w:rsidRPr="006D1904">
        <w:rPr>
          <w:rFonts w:eastAsia="Calibri"/>
          <w:sz w:val="28"/>
          <w:szCs w:val="28"/>
          <w:lang w:eastAsia="en-US"/>
        </w:rPr>
        <w:t>и</w:t>
      </w:r>
      <w:r w:rsidRPr="006D1904">
        <w:rPr>
          <w:rFonts w:eastAsia="Calibri"/>
          <w:sz w:val="28"/>
          <w:szCs w:val="28"/>
          <w:lang w:eastAsia="en-US"/>
        </w:rPr>
        <w:t>были организаций занимающихся добычей полезных ископаемых, а также инде</w:t>
      </w:r>
      <w:r w:rsidRPr="006D1904">
        <w:rPr>
          <w:rFonts w:eastAsia="Calibri"/>
          <w:sz w:val="28"/>
          <w:szCs w:val="28"/>
          <w:lang w:eastAsia="en-US"/>
        </w:rPr>
        <w:t>к</w:t>
      </w:r>
      <w:r w:rsidRPr="006D1904">
        <w:rPr>
          <w:rFonts w:eastAsia="Calibri"/>
          <w:sz w:val="28"/>
          <w:szCs w:val="28"/>
          <w:lang w:eastAsia="en-US"/>
        </w:rPr>
        <w:t>сов промышленного производства принимающих участие в расчетах.</w:t>
      </w:r>
    </w:p>
    <w:p w:rsidR="00730F14" w:rsidRPr="006D1904" w:rsidRDefault="00730F14" w:rsidP="00730F14">
      <w:pPr>
        <w:rPr>
          <w:sz w:val="28"/>
          <w:szCs w:val="28"/>
        </w:rPr>
      </w:pPr>
    </w:p>
    <w:p w:rsidR="00730F14" w:rsidRPr="000F61E9" w:rsidRDefault="00730F14" w:rsidP="00730F14">
      <w:pPr>
        <w:ind w:firstLine="709"/>
        <w:jc w:val="both"/>
        <w:rPr>
          <w:color w:val="000000"/>
          <w:sz w:val="28"/>
          <w:szCs w:val="28"/>
        </w:rPr>
      </w:pPr>
      <w:r w:rsidRPr="000F61E9">
        <w:rPr>
          <w:b/>
          <w:bCs/>
          <w:color w:val="000000"/>
          <w:sz w:val="28"/>
          <w:szCs w:val="28"/>
        </w:rPr>
        <w:t>Налог на доходы физических лиц</w:t>
      </w:r>
      <w:r w:rsidRPr="000F61E9">
        <w:rPr>
          <w:b/>
          <w:bCs/>
          <w:color w:val="000000"/>
          <w:sz w:val="28"/>
          <w:szCs w:val="28"/>
          <w:u w:val="single"/>
        </w:rPr>
        <w:t xml:space="preserve"> </w:t>
      </w:r>
      <w:r w:rsidRPr="000F61E9">
        <w:rPr>
          <w:color w:val="000000"/>
          <w:sz w:val="28"/>
          <w:szCs w:val="28"/>
        </w:rPr>
        <w:t xml:space="preserve">(код БК </w:t>
      </w:r>
      <w:r w:rsidRPr="000F61E9">
        <w:rPr>
          <w:snapToGrid w:val="0"/>
          <w:color w:val="000000"/>
          <w:sz w:val="28"/>
          <w:szCs w:val="28"/>
        </w:rPr>
        <w:t>1 01 02000 01 0000 110</w:t>
      </w:r>
      <w:r w:rsidRPr="000F61E9">
        <w:rPr>
          <w:color w:val="000000"/>
          <w:sz w:val="28"/>
          <w:szCs w:val="28"/>
        </w:rPr>
        <w:t>)</w:t>
      </w:r>
    </w:p>
    <w:p w:rsidR="00730F14" w:rsidRPr="006D1904" w:rsidRDefault="00730F14" w:rsidP="00730F1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1904">
        <w:rPr>
          <w:rFonts w:eastAsia="Calibri"/>
          <w:sz w:val="28"/>
          <w:szCs w:val="28"/>
        </w:rPr>
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</w:t>
      </w:r>
      <w:r w:rsidRPr="006D1904">
        <w:rPr>
          <w:rFonts w:eastAsia="Calibri"/>
          <w:sz w:val="28"/>
          <w:szCs w:val="28"/>
        </w:rPr>
        <w:lastRenderedPageBreak/>
        <w:t xml:space="preserve">уплата налога осуществляются в соответствии со </w:t>
      </w:r>
      <w:hyperlink r:id="rId11" w:history="1">
        <w:r w:rsidRPr="006D1904">
          <w:rPr>
            <w:rFonts w:eastAsia="Calibri"/>
            <w:sz w:val="28"/>
            <w:szCs w:val="28"/>
          </w:rPr>
          <w:t>статьями 227</w:t>
        </w:r>
      </w:hyperlink>
      <w:r w:rsidRPr="006D1904">
        <w:rPr>
          <w:rFonts w:eastAsia="Calibri"/>
          <w:sz w:val="28"/>
          <w:szCs w:val="28"/>
        </w:rPr>
        <w:t xml:space="preserve">, </w:t>
      </w:r>
      <w:hyperlink r:id="rId12" w:history="1">
        <w:r w:rsidRPr="006D1904">
          <w:rPr>
            <w:rFonts w:eastAsia="Calibri"/>
            <w:sz w:val="28"/>
            <w:szCs w:val="28"/>
          </w:rPr>
          <w:t>227.1</w:t>
        </w:r>
      </w:hyperlink>
      <w:r w:rsidRPr="006D1904">
        <w:rPr>
          <w:rFonts w:eastAsia="Calibri"/>
          <w:sz w:val="28"/>
          <w:szCs w:val="28"/>
        </w:rPr>
        <w:t xml:space="preserve"> и </w:t>
      </w:r>
      <w:hyperlink r:id="rId13" w:history="1">
        <w:r w:rsidRPr="006D1904">
          <w:rPr>
            <w:rFonts w:eastAsia="Calibri"/>
            <w:sz w:val="28"/>
            <w:szCs w:val="28"/>
          </w:rPr>
          <w:t>228</w:t>
        </w:r>
      </w:hyperlink>
      <w:r w:rsidRPr="006D1904">
        <w:rPr>
          <w:rFonts w:eastAsia="Calibri"/>
          <w:sz w:val="28"/>
          <w:szCs w:val="28"/>
        </w:rPr>
        <w:t xml:space="preserve"> Нал</w:t>
      </w:r>
      <w:r w:rsidRPr="006D1904">
        <w:rPr>
          <w:rFonts w:eastAsia="Calibri"/>
          <w:sz w:val="28"/>
          <w:szCs w:val="28"/>
        </w:rPr>
        <w:t>о</w:t>
      </w:r>
      <w:r w:rsidRPr="006D1904">
        <w:rPr>
          <w:rFonts w:eastAsia="Calibri"/>
          <w:sz w:val="28"/>
          <w:szCs w:val="28"/>
        </w:rPr>
        <w:t>гового кодекса Российской Федерации, а также доходов от долевого участия в о</w:t>
      </w:r>
      <w:r w:rsidRPr="006D1904">
        <w:rPr>
          <w:rFonts w:eastAsia="Calibri"/>
          <w:sz w:val="28"/>
          <w:szCs w:val="28"/>
        </w:rPr>
        <w:t>р</w:t>
      </w:r>
      <w:r w:rsidRPr="006D1904">
        <w:rPr>
          <w:rFonts w:eastAsia="Calibri"/>
          <w:sz w:val="28"/>
          <w:szCs w:val="28"/>
        </w:rPr>
        <w:t>ганизации, полученных в виде дивидендов</w:t>
      </w:r>
      <w:r w:rsidRPr="006D1904">
        <w:rPr>
          <w:sz w:val="28"/>
          <w:szCs w:val="28"/>
        </w:rPr>
        <w:t xml:space="preserve"> (код БК </w:t>
      </w:r>
      <w:r w:rsidRPr="006D1904">
        <w:rPr>
          <w:snapToGrid w:val="0"/>
          <w:sz w:val="28"/>
          <w:szCs w:val="28"/>
        </w:rPr>
        <w:t>1 01 02010 01 0000 110</w:t>
      </w:r>
      <w:r w:rsidRPr="006D1904">
        <w:rPr>
          <w:sz w:val="28"/>
          <w:szCs w:val="28"/>
        </w:rPr>
        <w:t xml:space="preserve">) </w:t>
      </w:r>
      <w:r w:rsidRPr="006D1904">
        <w:rPr>
          <w:color w:val="000000"/>
          <w:sz w:val="28"/>
          <w:szCs w:val="28"/>
        </w:rPr>
        <w:t>ра</w:t>
      </w:r>
      <w:r w:rsidRPr="006D1904">
        <w:rPr>
          <w:color w:val="000000"/>
          <w:sz w:val="28"/>
          <w:szCs w:val="28"/>
        </w:rPr>
        <w:t>с</w:t>
      </w:r>
      <w:r w:rsidRPr="006D1904">
        <w:rPr>
          <w:color w:val="000000"/>
          <w:sz w:val="28"/>
          <w:szCs w:val="28"/>
        </w:rPr>
        <w:t>считывается по двум вариантам и принимается средний из них.</w:t>
      </w:r>
    </w:p>
    <w:p w:rsidR="00730F14" w:rsidRPr="006D1904" w:rsidRDefault="00730F14" w:rsidP="00730F14">
      <w:pPr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Первый вариант – сумма налога определяется исходя из ожидаемого пост</w:t>
      </w:r>
      <w:r w:rsidRPr="006D1904">
        <w:rPr>
          <w:color w:val="000000"/>
          <w:sz w:val="28"/>
          <w:szCs w:val="28"/>
        </w:rPr>
        <w:t>у</w:t>
      </w:r>
      <w:r w:rsidRPr="006D1904">
        <w:rPr>
          <w:color w:val="000000"/>
          <w:sz w:val="28"/>
          <w:szCs w:val="28"/>
        </w:rPr>
        <w:t>пления налога в 2023 году, скорректированного на темпы роста (снижения) фонда заработной платы на 2024 год.</w:t>
      </w:r>
    </w:p>
    <w:p w:rsidR="00730F14" w:rsidRPr="006D1904" w:rsidRDefault="00730F14" w:rsidP="00730F14">
      <w:pPr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Ожидаемое поступление налога в 2023 году рассчитывается исходя из фактических поступлений сумм налога за 6 месяцев 2023 года и среднего удельного веса поступлений за соответствующие периоды 2020, 2021 и 2022 г</w:t>
      </w:r>
      <w:r w:rsidRPr="006D1904">
        <w:rPr>
          <w:color w:val="000000"/>
          <w:sz w:val="28"/>
          <w:szCs w:val="28"/>
        </w:rPr>
        <w:t>о</w:t>
      </w:r>
      <w:r w:rsidRPr="006D1904">
        <w:rPr>
          <w:color w:val="000000"/>
          <w:sz w:val="28"/>
          <w:szCs w:val="28"/>
        </w:rPr>
        <w:t>дов в фактических годовых поступлениях.</w:t>
      </w:r>
    </w:p>
    <w:p w:rsidR="00730F14" w:rsidRPr="006D1904" w:rsidRDefault="00730F14" w:rsidP="00730F14">
      <w:pPr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Второй вариант – сумма налога определяется исходя из фонда заработной платы, планируемого Министерством экономического развития Курской области на 2024 год, и ставки налога в размере 13%.</w:t>
      </w:r>
    </w:p>
    <w:p w:rsidR="00730F14" w:rsidRPr="006D1904" w:rsidRDefault="00730F14" w:rsidP="00730F14">
      <w:pPr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Прогнозируемая сумма поступления налога на 2025-2026 годы также ра</w:t>
      </w:r>
      <w:r w:rsidRPr="006D1904">
        <w:rPr>
          <w:color w:val="000000"/>
          <w:sz w:val="28"/>
          <w:szCs w:val="28"/>
        </w:rPr>
        <w:t>с</w:t>
      </w:r>
      <w:r w:rsidRPr="006D1904">
        <w:rPr>
          <w:color w:val="000000"/>
          <w:sz w:val="28"/>
          <w:szCs w:val="28"/>
        </w:rPr>
        <w:t>считывается по двум вариантам и принимается средний из них.</w:t>
      </w:r>
    </w:p>
    <w:p w:rsidR="00730F14" w:rsidRPr="006D1904" w:rsidRDefault="00730F14" w:rsidP="00730F14">
      <w:pPr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Первый вариант – сумма налога на 2025-2026 годы определяется исходя из прогнозируемого поступления налога в 2024 году по первому варианту, скорре</w:t>
      </w:r>
      <w:r w:rsidRPr="006D1904">
        <w:rPr>
          <w:color w:val="000000"/>
          <w:sz w:val="28"/>
          <w:szCs w:val="28"/>
        </w:rPr>
        <w:t>к</w:t>
      </w:r>
      <w:r w:rsidRPr="006D1904">
        <w:rPr>
          <w:color w:val="000000"/>
          <w:sz w:val="28"/>
          <w:szCs w:val="28"/>
        </w:rPr>
        <w:t>тированного на ежегодные темпы роста (снижения) фонда заработной платы на 2025-2026 годы.</w:t>
      </w:r>
    </w:p>
    <w:p w:rsidR="00730F14" w:rsidRPr="006D1904" w:rsidRDefault="00730F14" w:rsidP="00730F14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>Второй вариант – сумма налога на 2025-2026 годы определяется исходя из фонда заработной платы, планируемого Министерством экономического развития Курской области на 2025-2026 годы, и ставки налога в размере 13%.</w:t>
      </w:r>
    </w:p>
    <w:p w:rsidR="00730F14" w:rsidRPr="006D1904" w:rsidRDefault="00730F14" w:rsidP="00730F14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F14" w:rsidRPr="006D1904" w:rsidRDefault="00730F14" w:rsidP="00730F1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1904">
        <w:rPr>
          <w:rFonts w:eastAsia="Calibri"/>
          <w:sz w:val="28"/>
          <w:szCs w:val="28"/>
        </w:rPr>
        <w:t>Налог на доходы физических лиц с доходов, полученных от осуществления деятельности физическими лицами, зарегистрированными в качестве индивид</w:t>
      </w:r>
      <w:r w:rsidRPr="006D1904">
        <w:rPr>
          <w:rFonts w:eastAsia="Calibri"/>
          <w:sz w:val="28"/>
          <w:szCs w:val="28"/>
        </w:rPr>
        <w:t>у</w:t>
      </w:r>
      <w:r w:rsidRPr="006D1904">
        <w:rPr>
          <w:rFonts w:eastAsia="Calibri"/>
          <w:sz w:val="28"/>
          <w:szCs w:val="28"/>
        </w:rPr>
        <w:t>альных предпринимателей, нотариусов, занимающихся частной практикой, адв</w:t>
      </w:r>
      <w:r w:rsidRPr="006D1904">
        <w:rPr>
          <w:rFonts w:eastAsia="Calibri"/>
          <w:sz w:val="28"/>
          <w:szCs w:val="28"/>
        </w:rPr>
        <w:t>о</w:t>
      </w:r>
      <w:r w:rsidRPr="006D1904">
        <w:rPr>
          <w:rFonts w:eastAsia="Calibri"/>
          <w:sz w:val="28"/>
          <w:szCs w:val="28"/>
        </w:rPr>
        <w:t xml:space="preserve">катов, учредивших адвокатские кабинеты, и других лиц, занимающихся частной практикой в соответствии со </w:t>
      </w:r>
      <w:hyperlink r:id="rId14" w:history="1">
        <w:r w:rsidRPr="006D1904">
          <w:rPr>
            <w:rFonts w:eastAsia="Calibri"/>
            <w:sz w:val="28"/>
            <w:szCs w:val="28"/>
          </w:rPr>
          <w:t>статьей 227</w:t>
        </w:r>
      </w:hyperlink>
      <w:r w:rsidRPr="006D1904">
        <w:rPr>
          <w:rFonts w:eastAsia="Calibri"/>
          <w:sz w:val="28"/>
          <w:szCs w:val="28"/>
        </w:rPr>
        <w:t xml:space="preserve"> Налогового кодекса Российской Федер</w:t>
      </w:r>
      <w:r w:rsidRPr="006D1904">
        <w:rPr>
          <w:rFonts w:eastAsia="Calibri"/>
          <w:sz w:val="28"/>
          <w:szCs w:val="28"/>
        </w:rPr>
        <w:t>а</w:t>
      </w:r>
      <w:r w:rsidRPr="006D1904">
        <w:rPr>
          <w:rFonts w:eastAsia="Calibri"/>
          <w:sz w:val="28"/>
          <w:szCs w:val="28"/>
        </w:rPr>
        <w:t xml:space="preserve">ции </w:t>
      </w:r>
      <w:r w:rsidRPr="006D1904">
        <w:rPr>
          <w:color w:val="000000"/>
          <w:sz w:val="28"/>
          <w:szCs w:val="28"/>
        </w:rPr>
        <w:t xml:space="preserve">(код БК </w:t>
      </w:r>
      <w:r w:rsidRPr="006D1904">
        <w:rPr>
          <w:snapToGrid w:val="0"/>
          <w:color w:val="000000"/>
          <w:sz w:val="28"/>
          <w:szCs w:val="28"/>
        </w:rPr>
        <w:t>1 01 02020 01 0000 110</w:t>
      </w:r>
      <w:r w:rsidRPr="006D1904">
        <w:rPr>
          <w:color w:val="000000"/>
          <w:spacing w:val="-8"/>
          <w:sz w:val="28"/>
          <w:szCs w:val="28"/>
        </w:rPr>
        <w:t xml:space="preserve">), </w:t>
      </w:r>
      <w:r w:rsidRPr="006D1904">
        <w:rPr>
          <w:color w:val="000000"/>
          <w:sz w:val="28"/>
          <w:szCs w:val="28"/>
        </w:rPr>
        <w:t>рассчитывается исходя из ожидаемого п</w:t>
      </w:r>
      <w:r w:rsidRPr="006D1904">
        <w:rPr>
          <w:color w:val="000000"/>
          <w:sz w:val="28"/>
          <w:szCs w:val="28"/>
        </w:rPr>
        <w:t>о</w:t>
      </w:r>
      <w:r w:rsidRPr="006D1904">
        <w:rPr>
          <w:color w:val="000000"/>
          <w:sz w:val="28"/>
          <w:szCs w:val="28"/>
        </w:rPr>
        <w:t>ступления налога в 2023 году, скорректированного на ежегодные темпы роста (снижения) фонда заработной платы в 2024-2026 годах.</w:t>
      </w:r>
    </w:p>
    <w:p w:rsidR="00730F14" w:rsidRPr="006D1904" w:rsidRDefault="00730F14" w:rsidP="00730F14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Ожидаемое поступление налога в 2023 году рассчитывается исходя из среднего фактического поступления сумм налога в 2021 и 2022 годах.</w:t>
      </w:r>
    </w:p>
    <w:p w:rsidR="00730F14" w:rsidRPr="006D1904" w:rsidRDefault="00730F14" w:rsidP="00730F14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</w:p>
    <w:p w:rsidR="00730F14" w:rsidRPr="006D1904" w:rsidRDefault="00730F14" w:rsidP="00730F14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 xml:space="preserve">Прогноз поступлений налога на доходы физических лиц </w:t>
      </w:r>
      <w:r w:rsidRPr="006D1904">
        <w:rPr>
          <w:sz w:val="28"/>
          <w:szCs w:val="28"/>
        </w:rPr>
        <w:t>с доходов, пол</w:t>
      </w:r>
      <w:r w:rsidRPr="006D1904">
        <w:rPr>
          <w:sz w:val="28"/>
          <w:szCs w:val="28"/>
        </w:rPr>
        <w:t>у</w:t>
      </w:r>
      <w:r w:rsidRPr="006D1904">
        <w:rPr>
          <w:sz w:val="28"/>
          <w:szCs w:val="28"/>
        </w:rPr>
        <w:t xml:space="preserve">ченных физическими лицами в соответствии со </w:t>
      </w:r>
      <w:hyperlink r:id="rId15" w:history="1">
        <w:r w:rsidRPr="006D1904">
          <w:rPr>
            <w:sz w:val="28"/>
            <w:szCs w:val="28"/>
          </w:rPr>
          <w:t>статьей 228</w:t>
        </w:r>
      </w:hyperlink>
      <w:r w:rsidRPr="006D1904">
        <w:rPr>
          <w:sz w:val="28"/>
          <w:szCs w:val="28"/>
        </w:rPr>
        <w:t xml:space="preserve"> Налогового кодекса Российской Федерации </w:t>
      </w:r>
      <w:r w:rsidRPr="006D1904">
        <w:rPr>
          <w:color w:val="000000"/>
          <w:sz w:val="28"/>
          <w:szCs w:val="28"/>
        </w:rPr>
        <w:t xml:space="preserve">(код БК </w:t>
      </w:r>
      <w:r w:rsidRPr="006D1904">
        <w:rPr>
          <w:snapToGrid w:val="0"/>
          <w:color w:val="000000"/>
          <w:sz w:val="28"/>
          <w:szCs w:val="28"/>
        </w:rPr>
        <w:t>1 01 02030 01 0000 110</w:t>
      </w:r>
      <w:r w:rsidRPr="006D1904">
        <w:rPr>
          <w:color w:val="000000"/>
          <w:spacing w:val="-8"/>
          <w:sz w:val="28"/>
          <w:szCs w:val="28"/>
        </w:rPr>
        <w:t xml:space="preserve">), </w:t>
      </w:r>
      <w:r w:rsidRPr="006D1904">
        <w:rPr>
          <w:color w:val="000000"/>
          <w:sz w:val="28"/>
          <w:szCs w:val="28"/>
        </w:rPr>
        <w:t>в 2024-2026 годах опр</w:t>
      </w:r>
      <w:r w:rsidRPr="006D1904">
        <w:rPr>
          <w:color w:val="000000"/>
          <w:sz w:val="28"/>
          <w:szCs w:val="28"/>
        </w:rPr>
        <w:t>е</w:t>
      </w:r>
      <w:r w:rsidRPr="006D1904">
        <w:rPr>
          <w:color w:val="000000"/>
          <w:sz w:val="28"/>
          <w:szCs w:val="28"/>
        </w:rPr>
        <w:t>деляется на уровне ожидаемого поступления налога в 2023 году.</w:t>
      </w:r>
    </w:p>
    <w:p w:rsidR="00730F14" w:rsidRPr="006D1904" w:rsidRDefault="00730F14" w:rsidP="00730F14">
      <w:pPr>
        <w:ind w:right="-1" w:firstLine="709"/>
        <w:jc w:val="both"/>
        <w:rPr>
          <w:rFonts w:eastAsia="Calibri"/>
          <w:color w:val="000000"/>
          <w:sz w:val="28"/>
          <w:szCs w:val="28"/>
        </w:rPr>
      </w:pPr>
      <w:r w:rsidRPr="006D1904">
        <w:rPr>
          <w:rFonts w:eastAsia="Calibri"/>
          <w:color w:val="000000"/>
          <w:sz w:val="28"/>
          <w:szCs w:val="28"/>
        </w:rPr>
        <w:t>Ожидаемое поступление налога в 2023 году определяется на уровне факт</w:t>
      </w:r>
      <w:r w:rsidRPr="006D1904">
        <w:rPr>
          <w:rFonts w:eastAsia="Calibri"/>
          <w:color w:val="000000"/>
          <w:sz w:val="28"/>
          <w:szCs w:val="28"/>
        </w:rPr>
        <w:t>и</w:t>
      </w:r>
      <w:r w:rsidRPr="006D1904">
        <w:rPr>
          <w:rFonts w:eastAsia="Calibri"/>
          <w:color w:val="000000"/>
          <w:sz w:val="28"/>
          <w:szCs w:val="28"/>
        </w:rPr>
        <w:t>ческого поступления налога в 2022 году.</w:t>
      </w:r>
    </w:p>
    <w:p w:rsidR="00730F14" w:rsidRPr="006D1904" w:rsidRDefault="00730F14" w:rsidP="00730F14">
      <w:pPr>
        <w:ind w:right="-1" w:firstLine="709"/>
        <w:jc w:val="both"/>
        <w:rPr>
          <w:color w:val="000000"/>
          <w:sz w:val="28"/>
          <w:szCs w:val="28"/>
        </w:rPr>
      </w:pPr>
    </w:p>
    <w:p w:rsidR="00730F14" w:rsidRPr="006D1904" w:rsidRDefault="00730F14" w:rsidP="00730F14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eastAsia="Calibri" w:hAnsi="Times New Roman" w:cs="Times New Roman"/>
          <w:sz w:val="28"/>
          <w:szCs w:val="28"/>
        </w:rPr>
        <w:t>Налог на доходы физических лиц в виде фиксированных авансовых плат</w:t>
      </w:r>
      <w:r w:rsidRPr="006D1904">
        <w:rPr>
          <w:rFonts w:ascii="Times New Roman" w:eastAsia="Calibri" w:hAnsi="Times New Roman" w:cs="Times New Roman"/>
          <w:sz w:val="28"/>
          <w:szCs w:val="28"/>
        </w:rPr>
        <w:t>е</w:t>
      </w:r>
      <w:r w:rsidRPr="006D1904">
        <w:rPr>
          <w:rFonts w:ascii="Times New Roman" w:eastAsia="Calibri" w:hAnsi="Times New Roman" w:cs="Times New Roman"/>
          <w:sz w:val="28"/>
          <w:szCs w:val="28"/>
        </w:rPr>
        <w:t xml:space="preserve">жей с доходов, полученных физическими лицами, являющимися иностранными гражданами, осуществляющими трудовую деятельность по найму на основании </w:t>
      </w:r>
      <w:r w:rsidRPr="006D19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патента в соответствии со </w:t>
      </w:r>
      <w:hyperlink r:id="rId16" w:history="1">
        <w:r w:rsidRPr="006D1904">
          <w:rPr>
            <w:rFonts w:ascii="Times New Roman" w:eastAsia="Calibri" w:hAnsi="Times New Roman" w:cs="Times New Roman"/>
            <w:sz w:val="28"/>
            <w:szCs w:val="28"/>
          </w:rPr>
          <w:t>статьей 227.1</w:t>
        </w:r>
      </w:hyperlink>
      <w:r w:rsidRPr="006D1904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</w:t>
      </w:r>
      <w:r w:rsidRPr="006D1904">
        <w:rPr>
          <w:rFonts w:ascii="Times New Roman" w:eastAsia="Calibri" w:hAnsi="Times New Roman" w:cs="Times New Roman"/>
          <w:sz w:val="28"/>
          <w:szCs w:val="28"/>
        </w:rPr>
        <w:t>а</w:t>
      </w:r>
      <w:r w:rsidRPr="006D1904">
        <w:rPr>
          <w:rFonts w:ascii="Times New Roman" w:eastAsia="Calibri" w:hAnsi="Times New Roman" w:cs="Times New Roman"/>
          <w:sz w:val="28"/>
          <w:szCs w:val="28"/>
        </w:rPr>
        <w:t xml:space="preserve">ции </w:t>
      </w:r>
      <w:r w:rsidRPr="006D1904">
        <w:rPr>
          <w:rFonts w:ascii="Times New Roman" w:hAnsi="Times New Roman" w:cs="Times New Roman"/>
          <w:sz w:val="28"/>
          <w:szCs w:val="28"/>
        </w:rPr>
        <w:t xml:space="preserve">(код БК 1 01 02040 01 0000 110),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в 2024-2026 годах прогнозируется</w:t>
      </w:r>
      <w:r w:rsidRPr="006D1904">
        <w:rPr>
          <w:rFonts w:ascii="Times New Roman" w:hAnsi="Times New Roman" w:cs="Times New Roman"/>
          <w:sz w:val="28"/>
          <w:szCs w:val="28"/>
        </w:rPr>
        <w:t xml:space="preserve"> на осн</w:t>
      </w:r>
      <w:r w:rsidRPr="006D1904">
        <w:rPr>
          <w:rFonts w:ascii="Times New Roman" w:hAnsi="Times New Roman" w:cs="Times New Roman"/>
          <w:sz w:val="28"/>
          <w:szCs w:val="28"/>
        </w:rPr>
        <w:t>о</w:t>
      </w:r>
      <w:r w:rsidRPr="006D1904">
        <w:rPr>
          <w:rFonts w:ascii="Times New Roman" w:hAnsi="Times New Roman" w:cs="Times New Roman"/>
          <w:sz w:val="28"/>
          <w:szCs w:val="28"/>
        </w:rPr>
        <w:t>вании сведений главного администратора доходов областного бюджета – Упра</w:t>
      </w:r>
      <w:r w:rsidRPr="006D1904">
        <w:rPr>
          <w:rFonts w:ascii="Times New Roman" w:hAnsi="Times New Roman" w:cs="Times New Roman"/>
          <w:sz w:val="28"/>
          <w:szCs w:val="28"/>
        </w:rPr>
        <w:t>в</w:t>
      </w:r>
      <w:r w:rsidRPr="006D1904">
        <w:rPr>
          <w:rFonts w:ascii="Times New Roman" w:hAnsi="Times New Roman" w:cs="Times New Roman"/>
          <w:sz w:val="28"/>
          <w:szCs w:val="28"/>
        </w:rPr>
        <w:t>ления Федеральной налоговой службы по Курской области.</w:t>
      </w:r>
    </w:p>
    <w:p w:rsidR="00730F14" w:rsidRPr="006D1904" w:rsidRDefault="00730F14" w:rsidP="00730F14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F14" w:rsidRPr="006D1904" w:rsidRDefault="00730F14" w:rsidP="00730F1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1904">
        <w:rPr>
          <w:rFonts w:eastAsia="Calibri"/>
          <w:sz w:val="28"/>
          <w:szCs w:val="28"/>
        </w:rPr>
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</w:t>
      </w:r>
      <w:r w:rsidRPr="006D1904">
        <w:rPr>
          <w:rFonts w:eastAsia="Calibri"/>
          <w:sz w:val="28"/>
          <w:szCs w:val="28"/>
        </w:rPr>
        <w:t>н</w:t>
      </w:r>
      <w:r w:rsidRPr="006D1904">
        <w:rPr>
          <w:rFonts w:eastAsia="Calibri"/>
          <w:sz w:val="28"/>
          <w:szCs w:val="28"/>
        </w:rPr>
        <w:t>тролируемой иностранной компании, в том числе фиксированной прибыли ко</w:t>
      </w:r>
      <w:r w:rsidRPr="006D1904">
        <w:rPr>
          <w:rFonts w:eastAsia="Calibri"/>
          <w:sz w:val="28"/>
          <w:szCs w:val="28"/>
        </w:rPr>
        <w:t>н</w:t>
      </w:r>
      <w:r w:rsidRPr="006D1904">
        <w:rPr>
          <w:rFonts w:eastAsia="Calibri"/>
          <w:sz w:val="28"/>
          <w:szCs w:val="28"/>
        </w:rPr>
        <w:t>тролируемой иностранной компании, а также налога на доходы физических лиц в отношении доходов от долевого участия в организации, полученных в виде див</w:t>
      </w:r>
      <w:r w:rsidRPr="006D1904">
        <w:rPr>
          <w:rFonts w:eastAsia="Calibri"/>
          <w:sz w:val="28"/>
          <w:szCs w:val="28"/>
        </w:rPr>
        <w:t>и</w:t>
      </w:r>
      <w:r w:rsidRPr="006D1904">
        <w:rPr>
          <w:rFonts w:eastAsia="Calibri"/>
          <w:sz w:val="28"/>
          <w:szCs w:val="28"/>
        </w:rPr>
        <w:t xml:space="preserve">дендов) </w:t>
      </w:r>
      <w:r w:rsidRPr="006D1904">
        <w:rPr>
          <w:rFonts w:eastAsia="Calibri"/>
          <w:sz w:val="28"/>
          <w:szCs w:val="28"/>
          <w:lang w:eastAsia="en-US"/>
        </w:rPr>
        <w:t>(</w:t>
      </w:r>
      <w:r w:rsidRPr="006D1904">
        <w:rPr>
          <w:sz w:val="28"/>
          <w:szCs w:val="28"/>
        </w:rPr>
        <w:t xml:space="preserve">код БК 1 01 02080 01 0000 110), </w:t>
      </w:r>
      <w:r w:rsidRPr="006D1904">
        <w:rPr>
          <w:color w:val="000000"/>
          <w:sz w:val="28"/>
          <w:szCs w:val="28"/>
        </w:rPr>
        <w:t>рассчитывается исходя из ожидаемого поступления налога в 2023 году, скорректированного на темпы роста (снижения) фонда заработной платы на 2024-2026 годы.</w:t>
      </w:r>
    </w:p>
    <w:p w:rsidR="00730F14" w:rsidRPr="006D1904" w:rsidRDefault="00730F14" w:rsidP="00730F14">
      <w:pPr>
        <w:ind w:firstLine="684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 xml:space="preserve">Ожидаемое поступление налога в 2023 году рассчитывается исходя из суммы фактического поступления налога за </w:t>
      </w:r>
      <w:r w:rsidRPr="006D1904">
        <w:rPr>
          <w:color w:val="000000"/>
          <w:sz w:val="28"/>
          <w:szCs w:val="28"/>
          <w:lang w:val="en-US"/>
        </w:rPr>
        <w:t>I</w:t>
      </w:r>
      <w:r w:rsidRPr="006D1904">
        <w:rPr>
          <w:color w:val="000000"/>
          <w:sz w:val="28"/>
          <w:szCs w:val="28"/>
        </w:rPr>
        <w:t xml:space="preserve"> полугодие 2023 года и фактического поступления налога за июнь 2023 года умноженного на количество месяцев </w:t>
      </w:r>
      <w:r w:rsidRPr="006D1904">
        <w:rPr>
          <w:color w:val="000000"/>
          <w:sz w:val="28"/>
          <w:szCs w:val="28"/>
          <w:lang w:val="en-US"/>
        </w:rPr>
        <w:t>II</w:t>
      </w:r>
      <w:r w:rsidRPr="006D1904">
        <w:rPr>
          <w:color w:val="000000"/>
          <w:sz w:val="28"/>
          <w:szCs w:val="28"/>
        </w:rPr>
        <w:t xml:space="preserve"> полугодия 2023 года. При отрицательном фактическом поступлении в июне 2023 года, ожидаемое поступление налога в 2023 году ра</w:t>
      </w:r>
      <w:r w:rsidRPr="006D1904">
        <w:rPr>
          <w:color w:val="000000"/>
          <w:sz w:val="28"/>
          <w:szCs w:val="28"/>
        </w:rPr>
        <w:t>с</w:t>
      </w:r>
      <w:r w:rsidRPr="006D1904">
        <w:rPr>
          <w:color w:val="000000"/>
          <w:sz w:val="28"/>
          <w:szCs w:val="28"/>
        </w:rPr>
        <w:t xml:space="preserve">считывается на уровне фактического поступления налога </w:t>
      </w:r>
      <w:r w:rsidRPr="006D1904">
        <w:rPr>
          <w:color w:val="000000"/>
          <w:sz w:val="28"/>
          <w:szCs w:val="28"/>
          <w:lang w:val="en-US"/>
        </w:rPr>
        <w:t>I</w:t>
      </w:r>
      <w:r w:rsidRPr="006D1904">
        <w:rPr>
          <w:color w:val="000000"/>
          <w:sz w:val="28"/>
          <w:szCs w:val="28"/>
        </w:rPr>
        <w:t xml:space="preserve"> полугодия 2023 года.</w:t>
      </w:r>
    </w:p>
    <w:p w:rsidR="00730F14" w:rsidRPr="006D1904" w:rsidRDefault="00730F14" w:rsidP="00730F14">
      <w:pPr>
        <w:ind w:firstLine="684"/>
        <w:jc w:val="both"/>
        <w:rPr>
          <w:color w:val="000000"/>
          <w:sz w:val="28"/>
          <w:szCs w:val="28"/>
        </w:rPr>
      </w:pPr>
    </w:p>
    <w:p w:rsidR="00730F14" w:rsidRPr="006D1904" w:rsidRDefault="00730F14" w:rsidP="00730F1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1904">
        <w:rPr>
          <w:rFonts w:eastAsia="Calibri"/>
          <w:sz w:val="28"/>
          <w:szCs w:val="28"/>
        </w:rPr>
        <w:t>Налог на доходы физических лиц в отношении доходов от долевого участия в организации, полученных в виде дивидендов (в части суммы налога, не прев</w:t>
      </w:r>
      <w:r w:rsidRPr="006D1904">
        <w:rPr>
          <w:rFonts w:eastAsia="Calibri"/>
          <w:sz w:val="28"/>
          <w:szCs w:val="28"/>
        </w:rPr>
        <w:t>ы</w:t>
      </w:r>
      <w:r w:rsidRPr="006D1904">
        <w:rPr>
          <w:rFonts w:eastAsia="Calibri"/>
          <w:sz w:val="28"/>
          <w:szCs w:val="28"/>
        </w:rPr>
        <w:t xml:space="preserve">шающей 650 000 рублей) (код БК 1 01 02130 01 0000 110), </w:t>
      </w:r>
      <w:r w:rsidRPr="006D1904">
        <w:rPr>
          <w:color w:val="000000"/>
          <w:sz w:val="28"/>
          <w:szCs w:val="28"/>
        </w:rPr>
        <w:t>рассчитывается исходя из ожидаемого поступления налога в 2023 году, скорректированного на индексы промышленного производства и индексы-дефляторы оптовых цен промышленной продукции на 2024-2026 годы.</w:t>
      </w:r>
    </w:p>
    <w:p w:rsidR="00730F14" w:rsidRPr="006D1904" w:rsidRDefault="00730F14" w:rsidP="00730F14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 xml:space="preserve">Ожидаемое поступление налога в 2023 году </w:t>
      </w:r>
      <w:r w:rsidRPr="006D1904">
        <w:rPr>
          <w:rFonts w:eastAsia="Calibri"/>
          <w:color w:val="000000"/>
          <w:sz w:val="28"/>
          <w:szCs w:val="28"/>
        </w:rPr>
        <w:t>определяется на уровне факт</w:t>
      </w:r>
      <w:r w:rsidRPr="006D1904">
        <w:rPr>
          <w:rFonts w:eastAsia="Calibri"/>
          <w:color w:val="000000"/>
          <w:sz w:val="28"/>
          <w:szCs w:val="28"/>
        </w:rPr>
        <w:t>и</w:t>
      </w:r>
      <w:r w:rsidRPr="006D1904">
        <w:rPr>
          <w:rFonts w:eastAsia="Calibri"/>
          <w:color w:val="000000"/>
          <w:sz w:val="28"/>
          <w:szCs w:val="28"/>
        </w:rPr>
        <w:t xml:space="preserve">ческого поступления налога за восемь месяцев </w:t>
      </w:r>
      <w:r w:rsidRPr="006D1904">
        <w:rPr>
          <w:color w:val="000000"/>
          <w:sz w:val="28"/>
          <w:szCs w:val="28"/>
        </w:rPr>
        <w:t>2023 года.</w:t>
      </w:r>
    </w:p>
    <w:p w:rsidR="00730F14" w:rsidRPr="006D1904" w:rsidRDefault="00730F14" w:rsidP="00730F14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</w:p>
    <w:p w:rsidR="00730F14" w:rsidRPr="006D1904" w:rsidRDefault="00730F14" w:rsidP="00730F1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1904">
        <w:rPr>
          <w:rFonts w:eastAsia="Calibri"/>
          <w:sz w:val="28"/>
          <w:szCs w:val="28"/>
        </w:rPr>
        <w:t>Налог на доходы физических лиц в отношении доходов от долевого участия в организации, полученных в виде дивидендов (в части суммы налога, прев</w:t>
      </w:r>
      <w:r w:rsidRPr="006D1904">
        <w:rPr>
          <w:rFonts w:eastAsia="Calibri"/>
          <w:sz w:val="28"/>
          <w:szCs w:val="28"/>
        </w:rPr>
        <w:t>ы</w:t>
      </w:r>
      <w:r w:rsidRPr="006D1904">
        <w:rPr>
          <w:rFonts w:eastAsia="Calibri"/>
          <w:sz w:val="28"/>
          <w:szCs w:val="28"/>
        </w:rPr>
        <w:t xml:space="preserve">шающей 650 000 рублей) (код БК 1 01 02140 01 0000 110), </w:t>
      </w:r>
      <w:r w:rsidRPr="006D1904">
        <w:rPr>
          <w:color w:val="000000"/>
          <w:sz w:val="28"/>
          <w:szCs w:val="28"/>
        </w:rPr>
        <w:t>рассчитывается исходя из ожидаемого поступления налога в 2023 году, скорректированного на индексы промышленного производства и индексы-дефляторы оптовых цен промышленной продукции на 2024-2026 годы.</w:t>
      </w:r>
    </w:p>
    <w:p w:rsidR="00730F14" w:rsidRPr="006D1904" w:rsidRDefault="00730F14" w:rsidP="00730F14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 xml:space="preserve">Ожидаемое поступление налога в 2023 году </w:t>
      </w:r>
      <w:r w:rsidRPr="006D1904">
        <w:rPr>
          <w:rFonts w:eastAsia="Calibri"/>
          <w:color w:val="000000"/>
          <w:sz w:val="28"/>
          <w:szCs w:val="28"/>
        </w:rPr>
        <w:t>определяется на уровне факт</w:t>
      </w:r>
      <w:r w:rsidRPr="006D1904">
        <w:rPr>
          <w:rFonts w:eastAsia="Calibri"/>
          <w:color w:val="000000"/>
          <w:sz w:val="28"/>
          <w:szCs w:val="28"/>
        </w:rPr>
        <w:t>и</w:t>
      </w:r>
      <w:r w:rsidRPr="006D1904">
        <w:rPr>
          <w:rFonts w:eastAsia="Calibri"/>
          <w:color w:val="000000"/>
          <w:sz w:val="28"/>
          <w:szCs w:val="28"/>
        </w:rPr>
        <w:t xml:space="preserve">ческого поступления налога за восемь месяцев </w:t>
      </w:r>
      <w:r w:rsidRPr="006D1904">
        <w:rPr>
          <w:color w:val="000000"/>
          <w:sz w:val="28"/>
          <w:szCs w:val="28"/>
        </w:rPr>
        <w:t>2023 года.</w:t>
      </w:r>
    </w:p>
    <w:p w:rsidR="00730F14" w:rsidRPr="006D1904" w:rsidRDefault="00730F14" w:rsidP="00730F14">
      <w:pPr>
        <w:ind w:firstLine="684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При получении в расчетах отрицательного значения прогноз поступления налога принимается равным нулю.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В целом объем поступлений налога на доходы физических лиц в областной бюджет в 2024 году спрогнозирован в сумме 19</w:t>
      </w:r>
      <w:r>
        <w:rPr>
          <w:sz w:val="28"/>
          <w:szCs w:val="28"/>
        </w:rPr>
        <w:t xml:space="preserve"> 083 984,3 </w:t>
      </w:r>
      <w:r w:rsidRPr="006D1904">
        <w:rPr>
          <w:sz w:val="28"/>
          <w:szCs w:val="28"/>
        </w:rPr>
        <w:t>тыс. рублей, что на 1</w:t>
      </w:r>
      <w:r>
        <w:rPr>
          <w:sz w:val="28"/>
          <w:szCs w:val="28"/>
        </w:rPr>
        <w:t>4,5</w:t>
      </w:r>
      <w:r w:rsidRPr="006D1904">
        <w:rPr>
          <w:sz w:val="28"/>
          <w:szCs w:val="28"/>
        </w:rPr>
        <w:t>% или на 2</w:t>
      </w:r>
      <w:r>
        <w:rPr>
          <w:sz w:val="28"/>
          <w:szCs w:val="28"/>
        </w:rPr>
        <w:t xml:space="preserve"> 422 538,0 </w:t>
      </w:r>
      <w:r w:rsidRPr="006D1904">
        <w:rPr>
          <w:sz w:val="28"/>
          <w:szCs w:val="28"/>
        </w:rPr>
        <w:t>тыс. рублей больше бюджета 2023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lastRenderedPageBreak/>
        <w:t>Объем поступлений по налогу на доходы физических лиц в областной бю</w:t>
      </w:r>
      <w:r w:rsidRPr="006D1904">
        <w:rPr>
          <w:sz w:val="28"/>
          <w:szCs w:val="28"/>
        </w:rPr>
        <w:t>д</w:t>
      </w:r>
      <w:r w:rsidRPr="006D1904">
        <w:rPr>
          <w:sz w:val="28"/>
          <w:szCs w:val="28"/>
        </w:rPr>
        <w:t>жет в 2025 году спрогнозирован в сумме 20</w:t>
      </w:r>
      <w:r>
        <w:rPr>
          <w:sz w:val="28"/>
          <w:szCs w:val="28"/>
        </w:rPr>
        <w:t> </w:t>
      </w:r>
      <w:r w:rsidRPr="006D1904">
        <w:rPr>
          <w:sz w:val="28"/>
          <w:szCs w:val="28"/>
        </w:rPr>
        <w:t>50</w:t>
      </w:r>
      <w:r>
        <w:rPr>
          <w:sz w:val="28"/>
          <w:szCs w:val="28"/>
        </w:rPr>
        <w:t>6 929,5</w:t>
      </w:r>
      <w:r w:rsidRPr="006D1904">
        <w:rPr>
          <w:sz w:val="28"/>
          <w:szCs w:val="28"/>
        </w:rPr>
        <w:t xml:space="preserve"> тыс. рублей, что на </w:t>
      </w:r>
      <w:r>
        <w:rPr>
          <w:sz w:val="28"/>
          <w:szCs w:val="28"/>
        </w:rPr>
        <w:t>7,5</w:t>
      </w:r>
      <w:r w:rsidRPr="006D1904">
        <w:rPr>
          <w:sz w:val="28"/>
          <w:szCs w:val="28"/>
        </w:rPr>
        <w:t>% или на 1</w:t>
      </w:r>
      <w:r>
        <w:rPr>
          <w:sz w:val="28"/>
          <w:szCs w:val="28"/>
        </w:rPr>
        <w:t xml:space="preserve"> 422 945,2 </w:t>
      </w:r>
      <w:r w:rsidRPr="006D1904">
        <w:rPr>
          <w:sz w:val="28"/>
          <w:szCs w:val="28"/>
        </w:rPr>
        <w:t>тыс. рублей превышает прогноз 2024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Объем поступлений по налогу на доходы физических лиц в областной бю</w:t>
      </w:r>
      <w:r w:rsidRPr="006D1904">
        <w:rPr>
          <w:sz w:val="28"/>
          <w:szCs w:val="28"/>
        </w:rPr>
        <w:t>д</w:t>
      </w:r>
      <w:r w:rsidRPr="006D1904">
        <w:rPr>
          <w:sz w:val="28"/>
          <w:szCs w:val="28"/>
        </w:rPr>
        <w:t>жет в 2026 году спрогнозирован в сумме 22 0</w:t>
      </w:r>
      <w:r>
        <w:rPr>
          <w:sz w:val="28"/>
          <w:szCs w:val="28"/>
        </w:rPr>
        <w:t>25 573,3</w:t>
      </w:r>
      <w:r w:rsidRPr="006D1904">
        <w:rPr>
          <w:sz w:val="28"/>
          <w:szCs w:val="28"/>
        </w:rPr>
        <w:t xml:space="preserve"> тыс. рублей, что на 7,4% или на 1</w:t>
      </w:r>
      <w:r>
        <w:rPr>
          <w:sz w:val="28"/>
          <w:szCs w:val="28"/>
        </w:rPr>
        <w:t> </w:t>
      </w:r>
      <w:r w:rsidRPr="006D1904">
        <w:rPr>
          <w:sz w:val="28"/>
          <w:szCs w:val="28"/>
        </w:rPr>
        <w:t>5</w:t>
      </w:r>
      <w:r>
        <w:rPr>
          <w:sz w:val="28"/>
          <w:szCs w:val="28"/>
        </w:rPr>
        <w:t>18 643,8</w:t>
      </w:r>
      <w:r w:rsidRPr="006D1904">
        <w:rPr>
          <w:sz w:val="28"/>
          <w:szCs w:val="28"/>
        </w:rPr>
        <w:t xml:space="preserve"> тыс. рублей превышает прогноз 2025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Увеличение прогнозных поступлений налога на доходы физических лиц по сравнению с бюджетом текущего года обусловлено заявленным в основных пок</w:t>
      </w:r>
      <w:r w:rsidRPr="006D1904">
        <w:rPr>
          <w:sz w:val="28"/>
          <w:szCs w:val="28"/>
        </w:rPr>
        <w:t>а</w:t>
      </w:r>
      <w:r w:rsidRPr="006D1904">
        <w:rPr>
          <w:sz w:val="28"/>
          <w:szCs w:val="28"/>
        </w:rPr>
        <w:t>зателях прогноза социально-экономического развития Курской области ростом фонда заработной платы на 2024 год – 107,4%, на 2025 год – 106,2%, на 2026 год – 107,2%.</w:t>
      </w:r>
    </w:p>
    <w:p w:rsidR="00730F14" w:rsidRPr="006D1904" w:rsidRDefault="00730F14" w:rsidP="00730F14">
      <w:pPr>
        <w:ind w:firstLine="684"/>
        <w:jc w:val="both"/>
        <w:rPr>
          <w:b/>
          <w:bCs/>
          <w:spacing w:val="-13"/>
          <w:sz w:val="28"/>
          <w:szCs w:val="28"/>
        </w:rPr>
      </w:pPr>
    </w:p>
    <w:p w:rsidR="00730F14" w:rsidRPr="000F61E9" w:rsidRDefault="00730F14" w:rsidP="00730F14">
      <w:pPr>
        <w:ind w:firstLine="684"/>
        <w:jc w:val="both"/>
        <w:rPr>
          <w:sz w:val="28"/>
          <w:szCs w:val="28"/>
        </w:rPr>
      </w:pPr>
      <w:r w:rsidRPr="000F61E9">
        <w:rPr>
          <w:b/>
          <w:bCs/>
          <w:color w:val="000000"/>
          <w:sz w:val="28"/>
          <w:szCs w:val="28"/>
        </w:rPr>
        <w:t xml:space="preserve">Акцизы по подакцизным товарам (продукции), производимым на территории Российской Федерации </w:t>
      </w:r>
      <w:r w:rsidRPr="000F61E9">
        <w:rPr>
          <w:sz w:val="28"/>
          <w:szCs w:val="28"/>
        </w:rPr>
        <w:t xml:space="preserve">(код </w:t>
      </w:r>
      <w:r w:rsidRPr="000F61E9">
        <w:rPr>
          <w:snapToGrid w:val="0"/>
          <w:sz w:val="28"/>
          <w:szCs w:val="28"/>
        </w:rPr>
        <w:t>1 03 02000 01 0000 110</w:t>
      </w:r>
      <w:r w:rsidRPr="000F61E9">
        <w:rPr>
          <w:sz w:val="28"/>
          <w:szCs w:val="28"/>
        </w:rPr>
        <w:t>)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>Поступление</w:t>
      </w:r>
      <w:r w:rsidRPr="006D19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</w:t>
      </w:r>
      <w:r w:rsidRPr="006D1904">
        <w:rPr>
          <w:rFonts w:ascii="Times New Roman" w:hAnsi="Times New Roman" w:cs="Times New Roman"/>
          <w:b/>
          <w:sz w:val="28"/>
          <w:szCs w:val="28"/>
        </w:rPr>
        <w:t>кцизов на этиловый спирт из пищевого сырья (за исключением дистиллятов винного, виноградного, плодового, коньячн</w:t>
      </w:r>
      <w:r w:rsidRPr="006D1904">
        <w:rPr>
          <w:rFonts w:ascii="Times New Roman" w:hAnsi="Times New Roman" w:cs="Times New Roman"/>
          <w:b/>
          <w:sz w:val="28"/>
          <w:szCs w:val="28"/>
        </w:rPr>
        <w:t>о</w:t>
      </w:r>
      <w:r w:rsidRPr="006D1904">
        <w:rPr>
          <w:rFonts w:ascii="Times New Roman" w:hAnsi="Times New Roman" w:cs="Times New Roman"/>
          <w:b/>
          <w:sz w:val="28"/>
          <w:szCs w:val="28"/>
        </w:rPr>
        <w:t xml:space="preserve">го, </w:t>
      </w:r>
      <w:proofErr w:type="spellStart"/>
      <w:r w:rsidRPr="006D1904">
        <w:rPr>
          <w:rFonts w:ascii="Times New Roman" w:hAnsi="Times New Roman" w:cs="Times New Roman"/>
          <w:b/>
          <w:sz w:val="28"/>
          <w:szCs w:val="28"/>
        </w:rPr>
        <w:t>кальвадосного</w:t>
      </w:r>
      <w:proofErr w:type="spellEnd"/>
      <w:r w:rsidRPr="006D190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D1904">
        <w:rPr>
          <w:rFonts w:ascii="Times New Roman" w:hAnsi="Times New Roman" w:cs="Times New Roman"/>
          <w:b/>
          <w:sz w:val="28"/>
          <w:szCs w:val="28"/>
        </w:rPr>
        <w:t>вискового</w:t>
      </w:r>
      <w:proofErr w:type="spellEnd"/>
      <w:r w:rsidRPr="006D1904">
        <w:rPr>
          <w:rFonts w:ascii="Times New Roman" w:hAnsi="Times New Roman" w:cs="Times New Roman"/>
          <w:b/>
          <w:sz w:val="28"/>
          <w:szCs w:val="28"/>
        </w:rPr>
        <w:t>), производимый на территории Российской Ф</w:t>
      </w:r>
      <w:r w:rsidRPr="006D1904">
        <w:rPr>
          <w:rFonts w:ascii="Times New Roman" w:hAnsi="Times New Roman" w:cs="Times New Roman"/>
          <w:b/>
          <w:sz w:val="28"/>
          <w:szCs w:val="28"/>
        </w:rPr>
        <w:t>е</w:t>
      </w:r>
      <w:r w:rsidRPr="006D1904">
        <w:rPr>
          <w:rFonts w:ascii="Times New Roman" w:hAnsi="Times New Roman" w:cs="Times New Roman"/>
          <w:b/>
          <w:sz w:val="28"/>
          <w:szCs w:val="28"/>
        </w:rPr>
        <w:t xml:space="preserve">дерации </w:t>
      </w:r>
      <w:r w:rsidRPr="006D1904">
        <w:rPr>
          <w:rFonts w:ascii="Times New Roman" w:hAnsi="Times New Roman" w:cs="Times New Roman"/>
          <w:sz w:val="28"/>
          <w:szCs w:val="28"/>
        </w:rPr>
        <w:t xml:space="preserve">(код 1 03 02011 01 0000 110)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рассчитывалось исходя из объёмов реал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зации спирта этилового в соответствии с прогнозом основных показателей соц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ально-экономического развития Курской области на 2024-2026 годы,</w:t>
      </w:r>
      <w:r w:rsidRPr="006D1904">
        <w:rPr>
          <w:rFonts w:ascii="Times New Roman" w:hAnsi="Times New Roman" w:cs="Times New Roman"/>
          <w:sz w:val="28"/>
          <w:szCs w:val="28"/>
        </w:rPr>
        <w:t xml:space="preserve"> с учётом н</w:t>
      </w:r>
      <w:r w:rsidRPr="006D1904">
        <w:rPr>
          <w:rFonts w:ascii="Times New Roman" w:hAnsi="Times New Roman" w:cs="Times New Roman"/>
          <w:sz w:val="28"/>
          <w:szCs w:val="28"/>
        </w:rPr>
        <w:t>а</w:t>
      </w:r>
      <w:r w:rsidRPr="006D1904">
        <w:rPr>
          <w:rFonts w:ascii="Times New Roman" w:hAnsi="Times New Roman" w:cs="Times New Roman"/>
          <w:sz w:val="28"/>
          <w:szCs w:val="28"/>
        </w:rPr>
        <w:t>личия у предприятий лицензий на производство, хранение и поставки этилового спирта, с применением действующей ставки акциза на спирт, реализуемый орг</w:t>
      </w:r>
      <w:r w:rsidRPr="006D1904">
        <w:rPr>
          <w:rFonts w:ascii="Times New Roman" w:hAnsi="Times New Roman" w:cs="Times New Roman"/>
          <w:sz w:val="28"/>
          <w:szCs w:val="28"/>
        </w:rPr>
        <w:t>а</w:t>
      </w:r>
      <w:r w:rsidRPr="006D1904">
        <w:rPr>
          <w:rFonts w:ascii="Times New Roman" w:hAnsi="Times New Roman" w:cs="Times New Roman"/>
          <w:sz w:val="28"/>
          <w:szCs w:val="28"/>
        </w:rPr>
        <w:t>низациям, не уплачивающим авансовый платеж акциза,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 скорректированной на процентное содержание этилового спирта (при ставках, установленных в рублях и копейках за 1 литр безводного этилового спирта).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120 832,5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лей, </w:t>
      </w:r>
      <w:r w:rsidRPr="006D1904">
        <w:rPr>
          <w:rFonts w:ascii="Times New Roman" w:hAnsi="Times New Roman" w:cs="Times New Roman"/>
          <w:sz w:val="28"/>
          <w:szCs w:val="28"/>
        </w:rPr>
        <w:t>с ростом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 к бюджету 2023 года на 26 898,6 тыс. рублей или на 28,6%.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2025 год спрогнозирован в сумме 122 536,4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2024 года на 1 703,9 тыс. рублей или на 1,4%.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2026 год спрогнозирован в сумме 133 946,2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лей, </w:t>
      </w:r>
      <w:r w:rsidRPr="006D1904">
        <w:rPr>
          <w:rFonts w:ascii="Times New Roman" w:hAnsi="Times New Roman" w:cs="Times New Roman"/>
          <w:sz w:val="28"/>
          <w:szCs w:val="28"/>
        </w:rPr>
        <w:t>с ростом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 к прогнозу 2025 года на 11 409,8 тыс. рублей или на 9,3%.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>Поступление</w:t>
      </w:r>
      <w:r w:rsidRPr="006D19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акцизов </w:t>
      </w:r>
      <w:r w:rsidRPr="006D1904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на</w:t>
      </w:r>
      <w:r w:rsidRPr="006D19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спиртосодержащую продукцию, производимую на территории Российской Федерации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6D1904">
        <w:rPr>
          <w:rFonts w:ascii="Times New Roman" w:hAnsi="Times New Roman" w:cs="Times New Roman"/>
          <w:snapToGrid w:val="0"/>
          <w:color w:val="000000"/>
          <w:sz w:val="28"/>
          <w:szCs w:val="28"/>
        </w:rPr>
        <w:t>1 03 02020 01 0000 110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) прогноз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ровалось исходя из планируемых объемов реализации спиртосодержащей пр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дукции, в соответствии с прогнозом социально-экономического развития Курской области на 2024-2026 годы, с учетом наличия у предприятий лицензий на прои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водство, хранение и поставки спиртосодержащей </w:t>
      </w:r>
      <w:r w:rsidRPr="006D1904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продукции и ставок акцизов, скорректированных на процентное содержание этилового спирта в ка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дом виде спиртосодержащей продукции (при ставках, установленных в рублях и копейках за </w:t>
      </w:r>
      <w:smartTag w:uri="urn:schemas-microsoft-com:office:smarttags" w:element="metricconverter">
        <w:smartTagPr>
          <w:attr w:name="ProductID" w:val="1 литр"/>
        </w:smartTagPr>
        <w:r w:rsidRPr="006D1904">
          <w:rPr>
            <w:rFonts w:ascii="Times New Roman" w:hAnsi="Times New Roman" w:cs="Times New Roman"/>
            <w:color w:val="000000"/>
            <w:sz w:val="28"/>
            <w:szCs w:val="28"/>
          </w:rPr>
          <w:t>1 литр</w:t>
        </w:r>
      </w:smartTag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 безводного этилового спирта).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2 759,2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лей, со снижением к бюджету 2023 года на 2 390,4 тыс. рублей или на 46,4%.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lastRenderedPageBreak/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2025 год спрогнозирован в сумме 3 117,2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2024 года на 358,1 тыс. рублей или на 13,0%.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2026 год спрогнозирован в сумме 6 938,8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2025 года на 3 821,6 тыс. рублей или в 2,2 раза.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F14" w:rsidRPr="006D1904" w:rsidRDefault="00730F14" w:rsidP="00730F1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 xml:space="preserve">Поступление </w:t>
      </w:r>
      <w:r w:rsidRPr="00730F14">
        <w:rPr>
          <w:b/>
          <w:bCs/>
          <w:color w:val="000000"/>
          <w:sz w:val="28"/>
          <w:szCs w:val="28"/>
        </w:rPr>
        <w:t>акцизов на пиво, напитки, изготавливаемые на основе п</w:t>
      </w:r>
      <w:r w:rsidRPr="00730F14">
        <w:rPr>
          <w:b/>
          <w:bCs/>
          <w:color w:val="000000"/>
          <w:sz w:val="28"/>
          <w:szCs w:val="28"/>
        </w:rPr>
        <w:t>и</w:t>
      </w:r>
      <w:r w:rsidRPr="00730F14">
        <w:rPr>
          <w:b/>
          <w:bCs/>
          <w:color w:val="000000"/>
          <w:sz w:val="28"/>
          <w:szCs w:val="28"/>
        </w:rPr>
        <w:t>ва</w:t>
      </w:r>
      <w:r w:rsidRPr="006D190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6D1904">
        <w:rPr>
          <w:color w:val="000000"/>
          <w:sz w:val="28"/>
          <w:szCs w:val="28"/>
        </w:rPr>
        <w:t xml:space="preserve">(код </w:t>
      </w:r>
      <w:r w:rsidRPr="006D1904">
        <w:rPr>
          <w:snapToGrid w:val="0"/>
          <w:color w:val="000000"/>
          <w:sz w:val="28"/>
        </w:rPr>
        <w:t>1 03 02100 01 0000 110</w:t>
      </w:r>
      <w:r w:rsidRPr="006D1904">
        <w:rPr>
          <w:color w:val="000000"/>
          <w:sz w:val="28"/>
          <w:szCs w:val="28"/>
        </w:rPr>
        <w:t>) прогнозировалось исходя из планируемых объ</w:t>
      </w:r>
      <w:r w:rsidRPr="006D1904">
        <w:rPr>
          <w:color w:val="000000"/>
          <w:sz w:val="28"/>
          <w:szCs w:val="28"/>
        </w:rPr>
        <w:t>е</w:t>
      </w:r>
      <w:r w:rsidRPr="006D1904">
        <w:rPr>
          <w:color w:val="000000"/>
          <w:sz w:val="28"/>
          <w:szCs w:val="28"/>
        </w:rPr>
        <w:t>мов реализации пива в соответствии с прогнозом социально-экономического ра</w:t>
      </w:r>
      <w:r w:rsidRPr="006D1904">
        <w:rPr>
          <w:color w:val="000000"/>
          <w:sz w:val="28"/>
          <w:szCs w:val="28"/>
        </w:rPr>
        <w:t>з</w:t>
      </w:r>
      <w:r w:rsidRPr="006D1904">
        <w:rPr>
          <w:color w:val="000000"/>
          <w:sz w:val="28"/>
          <w:szCs w:val="28"/>
        </w:rPr>
        <w:t>вития Курской области на 2024-2026 годы и ставок акцизов.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227 211,0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лей, с ростом к бюджету 2023 года на 23 711,6 тыс. рублей или на 11,7%.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2025 год спрогнозирован в сумме 239 329,0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2024 года на 12 118,0 тыс. рублей или на 5,3%.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2026 год спрогнозирован в сумме 251 842,0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2025 года на 12 513,0 тыс. рублей или на 5,2%.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</w:t>
      </w:r>
      <w:r w:rsidRPr="006D19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акцизов на сидр, </w:t>
      </w:r>
      <w:proofErr w:type="spellStart"/>
      <w:r w:rsidRPr="006D1904">
        <w:rPr>
          <w:rFonts w:ascii="Times New Roman" w:hAnsi="Times New Roman" w:cs="Times New Roman"/>
          <w:b/>
          <w:color w:val="000000"/>
          <w:sz w:val="28"/>
          <w:szCs w:val="28"/>
        </w:rPr>
        <w:t>пуаре</w:t>
      </w:r>
      <w:proofErr w:type="spellEnd"/>
      <w:r w:rsidRPr="006D190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медовуху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6D1904">
        <w:rPr>
          <w:rFonts w:ascii="Times New Roman" w:hAnsi="Times New Roman" w:cs="Times New Roman"/>
          <w:snapToGrid w:val="0"/>
          <w:color w:val="000000"/>
          <w:sz w:val="28"/>
        </w:rPr>
        <w:t>1 03 02120 01 0000 110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) прогнозировалось исходя из планируемых объемов реализации сидра, </w:t>
      </w:r>
      <w:proofErr w:type="spellStart"/>
      <w:r w:rsidRPr="006D1904">
        <w:rPr>
          <w:rFonts w:ascii="Times New Roman" w:hAnsi="Times New Roman" w:cs="Times New Roman"/>
          <w:color w:val="000000"/>
          <w:sz w:val="28"/>
          <w:szCs w:val="28"/>
        </w:rPr>
        <w:t>пуаре</w:t>
      </w:r>
      <w:proofErr w:type="spellEnd"/>
      <w:r w:rsidRPr="006D1904">
        <w:rPr>
          <w:rFonts w:ascii="Times New Roman" w:hAnsi="Times New Roman" w:cs="Times New Roman"/>
          <w:color w:val="000000"/>
          <w:sz w:val="28"/>
          <w:szCs w:val="28"/>
        </w:rPr>
        <w:t>, медовухи в соответствии с прогнозом социально-экономического развития Ку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ской области на 2024-2026 годы и ставок акцизов.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2024 год спрогнозирован в сумме 31 261,6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лей, с ростом к бюджету 2023 года на 1 988,0 тыс. рублей или на 6,8%.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2025 год спрогнозирован в сумме 35 098,4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2024 года на 3 836,8 тыс. рублей или на 12,3%.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2026 год спрогнозирован в сумме 41 091,0 тыс. ру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лей, с ростом к прогнозу 2025 года на 5 992,6 тыс. рублей или на 17,1%.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730F14" w:rsidRPr="006D1904" w:rsidRDefault="00730F14" w:rsidP="00730F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D1904">
        <w:rPr>
          <w:color w:val="000000"/>
          <w:sz w:val="28"/>
          <w:szCs w:val="28"/>
        </w:rPr>
        <w:t>Поступление</w:t>
      </w:r>
      <w:r w:rsidRPr="006D1904">
        <w:rPr>
          <w:b/>
          <w:color w:val="000000"/>
          <w:sz w:val="28"/>
          <w:szCs w:val="28"/>
        </w:rPr>
        <w:t xml:space="preserve"> д</w:t>
      </w:r>
      <w:r w:rsidRPr="006D1904">
        <w:rPr>
          <w:rFonts w:eastAsiaTheme="minorHAnsi"/>
          <w:b/>
          <w:sz w:val="28"/>
          <w:szCs w:val="28"/>
          <w:lang w:eastAsia="en-US"/>
        </w:rPr>
        <w:t>оходов от уплаты акцизов на алкогольную продукцию с объемной долей этилового спирта свыше 9 процентов (за исключением пива, вин (кроме крепленого (ликерного) вина), вин наливом, плодовой алкогол</w:t>
      </w:r>
      <w:r w:rsidRPr="006D1904">
        <w:rPr>
          <w:rFonts w:eastAsiaTheme="minorHAnsi"/>
          <w:b/>
          <w:sz w:val="28"/>
          <w:szCs w:val="28"/>
          <w:lang w:eastAsia="en-US"/>
        </w:rPr>
        <w:t>ь</w:t>
      </w:r>
      <w:r w:rsidRPr="006D1904">
        <w:rPr>
          <w:rFonts w:eastAsiaTheme="minorHAnsi"/>
          <w:b/>
          <w:sz w:val="28"/>
          <w:szCs w:val="28"/>
          <w:lang w:eastAsia="en-US"/>
        </w:rPr>
        <w:t xml:space="preserve">ной продукции, игристых вин, включая российское шампанское, а также за исключением </w:t>
      </w:r>
      <w:proofErr w:type="spellStart"/>
      <w:r w:rsidRPr="006D1904">
        <w:rPr>
          <w:rFonts w:eastAsiaTheme="minorHAnsi"/>
          <w:b/>
          <w:sz w:val="28"/>
          <w:szCs w:val="28"/>
          <w:lang w:eastAsia="en-US"/>
        </w:rPr>
        <w:t>виноградосодержащих</w:t>
      </w:r>
      <w:proofErr w:type="spellEnd"/>
      <w:r w:rsidRPr="006D1904">
        <w:rPr>
          <w:rFonts w:eastAsiaTheme="minorHAnsi"/>
          <w:b/>
          <w:sz w:val="28"/>
          <w:szCs w:val="28"/>
          <w:lang w:eastAsia="en-US"/>
        </w:rPr>
        <w:t xml:space="preserve"> напитков, плодовых алкогольных н</w:t>
      </w:r>
      <w:r w:rsidRPr="006D1904">
        <w:rPr>
          <w:rFonts w:eastAsiaTheme="minorHAnsi"/>
          <w:b/>
          <w:sz w:val="28"/>
          <w:szCs w:val="28"/>
          <w:lang w:eastAsia="en-US"/>
        </w:rPr>
        <w:t>а</w:t>
      </w:r>
      <w:r w:rsidRPr="006D1904">
        <w:rPr>
          <w:rFonts w:eastAsiaTheme="minorHAnsi"/>
          <w:b/>
          <w:sz w:val="28"/>
          <w:szCs w:val="28"/>
          <w:lang w:eastAsia="en-US"/>
        </w:rPr>
        <w:t xml:space="preserve">питков, изготавливаемых без добавления </w:t>
      </w:r>
      <w:proofErr w:type="spellStart"/>
      <w:r w:rsidRPr="006D1904">
        <w:rPr>
          <w:rFonts w:eastAsiaTheme="minorHAnsi"/>
          <w:b/>
          <w:sz w:val="28"/>
          <w:szCs w:val="28"/>
          <w:lang w:eastAsia="en-US"/>
        </w:rPr>
        <w:t>ректификованного</w:t>
      </w:r>
      <w:proofErr w:type="spellEnd"/>
      <w:r w:rsidRPr="006D1904">
        <w:rPr>
          <w:rFonts w:eastAsiaTheme="minorHAnsi"/>
          <w:b/>
          <w:sz w:val="28"/>
          <w:szCs w:val="28"/>
          <w:lang w:eastAsia="en-US"/>
        </w:rPr>
        <w:t xml:space="preserve"> этилового спирта, произведенного из пищевого сырья, и (или) без добавления спирт</w:t>
      </w:r>
      <w:r w:rsidRPr="006D1904">
        <w:rPr>
          <w:rFonts w:eastAsiaTheme="minorHAnsi"/>
          <w:b/>
          <w:sz w:val="28"/>
          <w:szCs w:val="28"/>
          <w:lang w:eastAsia="en-US"/>
        </w:rPr>
        <w:t>о</w:t>
      </w:r>
      <w:r w:rsidRPr="006D1904">
        <w:rPr>
          <w:rFonts w:eastAsiaTheme="minorHAnsi"/>
          <w:b/>
          <w:sz w:val="28"/>
          <w:szCs w:val="28"/>
          <w:lang w:eastAsia="en-US"/>
        </w:rPr>
        <w:t>ванных виноградного или иного плодового сусла, и (или) без добавления ди</w:t>
      </w:r>
      <w:r w:rsidRPr="006D1904">
        <w:rPr>
          <w:rFonts w:eastAsiaTheme="minorHAnsi"/>
          <w:b/>
          <w:sz w:val="28"/>
          <w:szCs w:val="28"/>
          <w:lang w:eastAsia="en-US"/>
        </w:rPr>
        <w:t>с</w:t>
      </w:r>
      <w:r w:rsidRPr="006D1904">
        <w:rPr>
          <w:rFonts w:eastAsiaTheme="minorHAnsi"/>
          <w:b/>
          <w:sz w:val="28"/>
          <w:szCs w:val="28"/>
          <w:lang w:eastAsia="en-US"/>
        </w:rPr>
        <w:t xml:space="preserve">тиллятов, и (или) без добавления крепленого (ликерного) вина), подлежащие распределению в бюджеты субъектов Российской Федерации </w:t>
      </w:r>
      <w:r w:rsidRPr="006D1904">
        <w:rPr>
          <w:color w:val="000000"/>
          <w:sz w:val="28"/>
          <w:szCs w:val="28"/>
        </w:rPr>
        <w:t>(коды 1 03 02142 01 0000 110, 1 03 02143 01 0000 110) на 2024-2026 годы прогнозировалось в соо</w:t>
      </w:r>
      <w:r w:rsidRPr="006D1904">
        <w:rPr>
          <w:color w:val="000000"/>
          <w:sz w:val="28"/>
          <w:szCs w:val="28"/>
        </w:rPr>
        <w:t>т</w:t>
      </w:r>
      <w:r w:rsidRPr="006D1904">
        <w:rPr>
          <w:color w:val="000000"/>
          <w:sz w:val="28"/>
          <w:szCs w:val="28"/>
        </w:rPr>
        <w:t xml:space="preserve">ветствии с порядком распределения акцизов, </w:t>
      </w:r>
      <w:r w:rsidRPr="006D1904">
        <w:rPr>
          <w:sz w:val="28"/>
          <w:szCs w:val="28"/>
        </w:rPr>
        <w:t xml:space="preserve">предусмотренном в </w:t>
      </w:r>
      <w:r w:rsidRPr="006D1904">
        <w:rPr>
          <w:color w:val="000000"/>
          <w:sz w:val="28"/>
          <w:szCs w:val="28"/>
        </w:rPr>
        <w:t>Федеральном законе «О федеральном бюджете на 2023 год и на плановый период 2024 и 2025 годов» и</w:t>
      </w:r>
      <w:r w:rsidRPr="006D1904">
        <w:rPr>
          <w:rFonts w:eastAsia="Calibri"/>
          <w:sz w:val="28"/>
          <w:szCs w:val="28"/>
        </w:rPr>
        <w:t xml:space="preserve"> прогнозом поступлений доходов от уплаты акцизов на алкогольную пр</w:t>
      </w:r>
      <w:r w:rsidRPr="006D1904">
        <w:rPr>
          <w:rFonts w:eastAsia="Calibri"/>
          <w:sz w:val="28"/>
          <w:szCs w:val="28"/>
        </w:rPr>
        <w:t>о</w:t>
      </w:r>
      <w:r w:rsidRPr="006D1904">
        <w:rPr>
          <w:rFonts w:eastAsia="Calibri"/>
          <w:sz w:val="28"/>
          <w:szCs w:val="28"/>
        </w:rPr>
        <w:t>дукцию, полученного от Межрегионального операционного управления Фед</w:t>
      </w:r>
      <w:r w:rsidRPr="006D1904">
        <w:rPr>
          <w:rFonts w:eastAsia="Calibri"/>
          <w:sz w:val="28"/>
          <w:szCs w:val="28"/>
        </w:rPr>
        <w:t>е</w:t>
      </w:r>
      <w:r w:rsidRPr="006D1904">
        <w:rPr>
          <w:rFonts w:eastAsia="Calibri"/>
          <w:sz w:val="28"/>
          <w:szCs w:val="28"/>
        </w:rPr>
        <w:t xml:space="preserve">рального казначейства. </w:t>
      </w:r>
    </w:p>
    <w:p w:rsidR="00730F14" w:rsidRPr="006D1904" w:rsidRDefault="00730F14" w:rsidP="00730F14">
      <w:pPr>
        <w:ind w:firstLine="684"/>
        <w:jc w:val="both"/>
        <w:rPr>
          <w:bCs/>
          <w:color w:val="000000"/>
          <w:sz w:val="28"/>
          <w:szCs w:val="28"/>
        </w:rPr>
      </w:pPr>
      <w:r w:rsidRPr="006D1904">
        <w:rPr>
          <w:color w:val="000000"/>
          <w:sz w:val="28"/>
        </w:rPr>
        <w:t xml:space="preserve">Объем поступлений </w:t>
      </w:r>
      <w:r w:rsidRPr="006D1904">
        <w:rPr>
          <w:color w:val="000000"/>
          <w:sz w:val="28"/>
          <w:szCs w:val="28"/>
        </w:rPr>
        <w:t xml:space="preserve">на 2024 год спрогнозирован в сумме 1 126 517,5 тыс. рублей, </w:t>
      </w:r>
      <w:r w:rsidRPr="006D1904">
        <w:rPr>
          <w:sz w:val="28"/>
          <w:szCs w:val="28"/>
        </w:rPr>
        <w:t xml:space="preserve">с ростом к </w:t>
      </w:r>
      <w:r w:rsidRPr="006D1904">
        <w:rPr>
          <w:color w:val="000000"/>
          <w:sz w:val="28"/>
          <w:szCs w:val="28"/>
        </w:rPr>
        <w:t>бюджету</w:t>
      </w:r>
      <w:r w:rsidRPr="006D1904">
        <w:rPr>
          <w:sz w:val="28"/>
          <w:szCs w:val="28"/>
        </w:rPr>
        <w:t xml:space="preserve"> 2023 года </w:t>
      </w:r>
      <w:r w:rsidRPr="006D1904">
        <w:rPr>
          <w:color w:val="000000"/>
          <w:sz w:val="28"/>
          <w:szCs w:val="28"/>
        </w:rPr>
        <w:t xml:space="preserve">на 59 651,3 тыс. рублей или на 5,6%. </w:t>
      </w:r>
    </w:p>
    <w:p w:rsidR="00730F14" w:rsidRPr="006D1904" w:rsidRDefault="00730F14" w:rsidP="00730F14">
      <w:pPr>
        <w:ind w:firstLine="684"/>
        <w:jc w:val="both"/>
        <w:rPr>
          <w:bCs/>
          <w:color w:val="000000"/>
          <w:sz w:val="28"/>
          <w:szCs w:val="28"/>
        </w:rPr>
      </w:pPr>
      <w:r w:rsidRPr="006D1904">
        <w:rPr>
          <w:color w:val="000000"/>
          <w:sz w:val="28"/>
        </w:rPr>
        <w:lastRenderedPageBreak/>
        <w:t xml:space="preserve">Объем поступлений </w:t>
      </w:r>
      <w:r w:rsidRPr="006D1904">
        <w:rPr>
          <w:color w:val="000000"/>
          <w:sz w:val="28"/>
          <w:szCs w:val="28"/>
        </w:rPr>
        <w:t xml:space="preserve">на 2025 год спрогнозирован в сумме 1 190 056,2 тыс. рублей, </w:t>
      </w:r>
      <w:r w:rsidRPr="006D1904">
        <w:rPr>
          <w:sz w:val="28"/>
          <w:szCs w:val="28"/>
        </w:rPr>
        <w:t xml:space="preserve">с ростом к </w:t>
      </w:r>
      <w:r w:rsidRPr="006D1904">
        <w:rPr>
          <w:color w:val="000000"/>
          <w:sz w:val="28"/>
          <w:szCs w:val="28"/>
        </w:rPr>
        <w:t>прогнозу</w:t>
      </w:r>
      <w:r w:rsidRPr="006D1904">
        <w:rPr>
          <w:sz w:val="28"/>
          <w:szCs w:val="28"/>
        </w:rPr>
        <w:t xml:space="preserve"> 2024 года </w:t>
      </w:r>
      <w:r w:rsidRPr="006D1904">
        <w:rPr>
          <w:color w:val="000000"/>
          <w:sz w:val="28"/>
          <w:szCs w:val="28"/>
        </w:rPr>
        <w:t>на 63</w:t>
      </w:r>
      <w:r>
        <w:rPr>
          <w:color w:val="000000"/>
          <w:sz w:val="28"/>
          <w:szCs w:val="28"/>
        </w:rPr>
        <w:t> </w:t>
      </w:r>
      <w:r w:rsidRPr="006D1904">
        <w:rPr>
          <w:color w:val="000000"/>
          <w:sz w:val="28"/>
          <w:szCs w:val="28"/>
        </w:rPr>
        <w:t xml:space="preserve">538,7 тыс. рублей или на 5,6%. 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2026 год спрогнозирован на уровне 2025 года в сумме 1 190 056,2 тыс. рублей.</w:t>
      </w:r>
    </w:p>
    <w:p w:rsidR="00730F14" w:rsidRPr="006D1904" w:rsidRDefault="00730F14" w:rsidP="00730F14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</w:p>
    <w:p w:rsidR="00730F14" w:rsidRPr="006D1904" w:rsidRDefault="00730F14" w:rsidP="00730F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D1904">
        <w:rPr>
          <w:color w:val="000000"/>
          <w:sz w:val="28"/>
          <w:szCs w:val="28"/>
        </w:rPr>
        <w:t>Поступление</w:t>
      </w:r>
      <w:r w:rsidRPr="006D1904">
        <w:rPr>
          <w:b/>
          <w:sz w:val="28"/>
          <w:szCs w:val="28"/>
        </w:rPr>
        <w:t xml:space="preserve"> доходов от уплаты акцизов </w:t>
      </w:r>
      <w:r w:rsidRPr="006D1904">
        <w:rPr>
          <w:rFonts w:eastAsia="Calibri"/>
          <w:b/>
          <w:sz w:val="28"/>
          <w:szCs w:val="28"/>
        </w:rPr>
        <w:t>на этиловый спирт из пищевого сырья, на спиртосодержащую продукцию, на этиловый спирт из непищевого сырья, подлежащих распределению в бюджеты субъектов Ро</w:t>
      </w:r>
      <w:r w:rsidRPr="006D1904">
        <w:rPr>
          <w:rFonts w:eastAsia="Calibri"/>
          <w:b/>
          <w:sz w:val="28"/>
          <w:szCs w:val="28"/>
        </w:rPr>
        <w:t>с</w:t>
      </w:r>
      <w:r w:rsidRPr="006D1904">
        <w:rPr>
          <w:rFonts w:eastAsia="Calibri"/>
          <w:b/>
          <w:sz w:val="28"/>
          <w:szCs w:val="28"/>
        </w:rPr>
        <w:t>сийской Федерации</w:t>
      </w:r>
      <w:r w:rsidRPr="006D1904">
        <w:rPr>
          <w:color w:val="000000"/>
          <w:sz w:val="28"/>
          <w:szCs w:val="28"/>
        </w:rPr>
        <w:t xml:space="preserve"> (коды 1 03 02190 01 0000 110, 1 03 02200 01 0000 110, 1 03 02210 01 0000 110, 1 03 02220 01 0000 110) на 2024-2026 годы</w:t>
      </w:r>
      <w:r w:rsidRPr="006D1904">
        <w:rPr>
          <w:rFonts w:eastAsia="Calibri"/>
          <w:sz w:val="28"/>
          <w:szCs w:val="28"/>
        </w:rPr>
        <w:t xml:space="preserve"> </w:t>
      </w:r>
      <w:r w:rsidRPr="006D1904">
        <w:rPr>
          <w:color w:val="000000"/>
          <w:sz w:val="28"/>
          <w:szCs w:val="28"/>
        </w:rPr>
        <w:t>рассчитано</w:t>
      </w:r>
      <w:r w:rsidRPr="006D1904">
        <w:rPr>
          <w:bCs/>
          <w:color w:val="000000"/>
          <w:sz w:val="28"/>
          <w:szCs w:val="28"/>
        </w:rPr>
        <w:t xml:space="preserve"> с уч</w:t>
      </w:r>
      <w:r w:rsidRPr="006D1904">
        <w:rPr>
          <w:bCs/>
          <w:color w:val="000000"/>
          <w:sz w:val="28"/>
          <w:szCs w:val="28"/>
        </w:rPr>
        <w:t>е</w:t>
      </w:r>
      <w:r w:rsidRPr="006D1904">
        <w:rPr>
          <w:bCs/>
          <w:color w:val="000000"/>
          <w:sz w:val="28"/>
          <w:szCs w:val="28"/>
        </w:rPr>
        <w:t xml:space="preserve">том </w:t>
      </w:r>
      <w:r w:rsidRPr="006D1904">
        <w:rPr>
          <w:rFonts w:eastAsia="Calibri"/>
          <w:sz w:val="28"/>
          <w:szCs w:val="28"/>
        </w:rPr>
        <w:t xml:space="preserve">прогноза поступлений доходов от уплаты акцизов на </w:t>
      </w:r>
      <w:r w:rsidRPr="006D1904">
        <w:rPr>
          <w:sz w:val="28"/>
          <w:szCs w:val="28"/>
        </w:rPr>
        <w:t>этиловый спирт</w:t>
      </w:r>
      <w:r w:rsidRPr="006D1904">
        <w:rPr>
          <w:rFonts w:eastAsia="Calibri"/>
          <w:sz w:val="28"/>
          <w:szCs w:val="28"/>
        </w:rPr>
        <w:t>, на спиртосодержащую продукцию, на этиловый спирт из непищевого сырья, пол</w:t>
      </w:r>
      <w:r w:rsidRPr="006D1904">
        <w:rPr>
          <w:rFonts w:eastAsia="Calibri"/>
          <w:sz w:val="28"/>
          <w:szCs w:val="28"/>
        </w:rPr>
        <w:t>у</w:t>
      </w:r>
      <w:r w:rsidRPr="006D1904">
        <w:rPr>
          <w:rFonts w:eastAsia="Calibri"/>
          <w:sz w:val="28"/>
          <w:szCs w:val="28"/>
        </w:rPr>
        <w:t>ченного от Межрегионального операционного управления Федерального казн</w:t>
      </w:r>
      <w:r w:rsidRPr="006D1904">
        <w:rPr>
          <w:rFonts w:eastAsia="Calibri"/>
          <w:sz w:val="28"/>
          <w:szCs w:val="28"/>
        </w:rPr>
        <w:t>а</w:t>
      </w:r>
      <w:r w:rsidRPr="006D1904">
        <w:rPr>
          <w:rFonts w:eastAsia="Calibri"/>
          <w:sz w:val="28"/>
          <w:szCs w:val="28"/>
        </w:rPr>
        <w:t xml:space="preserve">чейства. </w:t>
      </w:r>
    </w:p>
    <w:p w:rsidR="00730F14" w:rsidRPr="006D1904" w:rsidRDefault="00730F14" w:rsidP="00730F14">
      <w:pPr>
        <w:ind w:firstLine="684"/>
        <w:jc w:val="both"/>
        <w:rPr>
          <w:bCs/>
          <w:color w:val="000000"/>
          <w:sz w:val="28"/>
          <w:szCs w:val="28"/>
        </w:rPr>
      </w:pPr>
      <w:r w:rsidRPr="006D1904">
        <w:rPr>
          <w:color w:val="000000"/>
          <w:sz w:val="28"/>
        </w:rPr>
        <w:t xml:space="preserve">Объем поступлений </w:t>
      </w:r>
      <w:r w:rsidRPr="006D1904">
        <w:rPr>
          <w:color w:val="000000"/>
          <w:sz w:val="28"/>
          <w:szCs w:val="28"/>
        </w:rPr>
        <w:t>на 2024 год спрогнозирован в сумме 1 964,1 тыс. ру</w:t>
      </w:r>
      <w:r w:rsidRPr="006D1904">
        <w:rPr>
          <w:color w:val="000000"/>
          <w:sz w:val="28"/>
          <w:szCs w:val="28"/>
        </w:rPr>
        <w:t>б</w:t>
      </w:r>
      <w:r w:rsidRPr="006D1904">
        <w:rPr>
          <w:color w:val="000000"/>
          <w:sz w:val="28"/>
          <w:szCs w:val="28"/>
        </w:rPr>
        <w:t xml:space="preserve">лей, </w:t>
      </w:r>
      <w:r w:rsidRPr="006D1904">
        <w:rPr>
          <w:sz w:val="28"/>
          <w:szCs w:val="28"/>
        </w:rPr>
        <w:t xml:space="preserve">с ростом к </w:t>
      </w:r>
      <w:r w:rsidRPr="006D1904">
        <w:rPr>
          <w:color w:val="000000"/>
          <w:sz w:val="28"/>
          <w:szCs w:val="28"/>
        </w:rPr>
        <w:t>бюджету</w:t>
      </w:r>
      <w:r w:rsidRPr="006D1904">
        <w:rPr>
          <w:sz w:val="28"/>
          <w:szCs w:val="28"/>
        </w:rPr>
        <w:t xml:space="preserve"> 2023 года </w:t>
      </w:r>
      <w:r w:rsidRPr="006D1904">
        <w:rPr>
          <w:color w:val="000000"/>
          <w:sz w:val="28"/>
          <w:szCs w:val="28"/>
        </w:rPr>
        <w:t xml:space="preserve">на 103,9 тыс. рублей или на 5,6%. </w:t>
      </w:r>
    </w:p>
    <w:p w:rsidR="00730F14" w:rsidRPr="006D1904" w:rsidRDefault="00730F14" w:rsidP="00730F14">
      <w:pPr>
        <w:ind w:firstLine="684"/>
        <w:jc w:val="both"/>
        <w:rPr>
          <w:bCs/>
          <w:color w:val="000000"/>
          <w:sz w:val="28"/>
          <w:szCs w:val="28"/>
        </w:rPr>
      </w:pPr>
      <w:r w:rsidRPr="006D1904">
        <w:rPr>
          <w:color w:val="000000"/>
          <w:sz w:val="28"/>
        </w:rPr>
        <w:t xml:space="preserve">Объем поступлений </w:t>
      </w:r>
      <w:r w:rsidRPr="006D1904">
        <w:rPr>
          <w:color w:val="000000"/>
          <w:sz w:val="28"/>
          <w:szCs w:val="28"/>
        </w:rPr>
        <w:t>на 2025 год спрогнозирован в сумме 2 086,1 тыс. ру</w:t>
      </w:r>
      <w:r w:rsidRPr="006D1904">
        <w:rPr>
          <w:color w:val="000000"/>
          <w:sz w:val="28"/>
          <w:szCs w:val="28"/>
        </w:rPr>
        <w:t>б</w:t>
      </w:r>
      <w:r w:rsidRPr="006D1904">
        <w:rPr>
          <w:color w:val="000000"/>
          <w:sz w:val="28"/>
          <w:szCs w:val="28"/>
        </w:rPr>
        <w:t xml:space="preserve">лей, </w:t>
      </w:r>
      <w:r w:rsidRPr="006D1904">
        <w:rPr>
          <w:sz w:val="28"/>
          <w:szCs w:val="28"/>
        </w:rPr>
        <w:t xml:space="preserve">с ростом к </w:t>
      </w:r>
      <w:r w:rsidRPr="006D1904">
        <w:rPr>
          <w:color w:val="000000"/>
          <w:sz w:val="28"/>
          <w:szCs w:val="28"/>
        </w:rPr>
        <w:t>прогнозу</w:t>
      </w:r>
      <w:r w:rsidRPr="006D1904">
        <w:rPr>
          <w:sz w:val="28"/>
          <w:szCs w:val="28"/>
        </w:rPr>
        <w:t xml:space="preserve"> 2024 года </w:t>
      </w:r>
      <w:r w:rsidRPr="006D1904">
        <w:rPr>
          <w:color w:val="000000"/>
          <w:sz w:val="28"/>
          <w:szCs w:val="28"/>
        </w:rPr>
        <w:t xml:space="preserve">на 122,0 тыс. рублей или на 6,2%. 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</w:rPr>
        <w:t xml:space="preserve">Объем поступлений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на 2026 год спрогнозирован на уровне 2025 года в сумме 2 086,1 тыс. рублей.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</w:p>
    <w:p w:rsidR="00730F14" w:rsidRPr="006D1904" w:rsidRDefault="00730F14" w:rsidP="00730F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D1904">
        <w:rPr>
          <w:sz w:val="28"/>
          <w:szCs w:val="28"/>
        </w:rPr>
        <w:t>Поступление</w:t>
      </w:r>
      <w:r w:rsidRPr="006D1904">
        <w:rPr>
          <w:b/>
          <w:sz w:val="28"/>
          <w:szCs w:val="28"/>
        </w:rPr>
        <w:t xml:space="preserve"> доходов от уплаты акцизов на нефтепродукты</w:t>
      </w:r>
      <w:r w:rsidRPr="006D1904">
        <w:rPr>
          <w:sz w:val="28"/>
          <w:szCs w:val="28"/>
        </w:rPr>
        <w:t xml:space="preserve"> (коды </w:t>
      </w:r>
      <w:r w:rsidRPr="006D1904">
        <w:rPr>
          <w:snapToGrid w:val="0"/>
          <w:sz w:val="28"/>
          <w:szCs w:val="28"/>
        </w:rPr>
        <w:t>1 03 02230 01 0000 110; 1 03 02240 01 0000 110; 1 03 02250 01 0000 110; 1 03 02260 01 0000 110</w:t>
      </w:r>
      <w:r w:rsidRPr="006D1904">
        <w:rPr>
          <w:sz w:val="28"/>
          <w:szCs w:val="28"/>
        </w:rPr>
        <w:t>) в 2024-2026 годах рассчитано на основе прогнозируемого объема п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ступлений в федеральный бюджет акцизов на нефтепродукты, с учетом нормат</w:t>
      </w:r>
      <w:r w:rsidRPr="006D1904">
        <w:rPr>
          <w:sz w:val="28"/>
          <w:szCs w:val="28"/>
        </w:rPr>
        <w:t>и</w:t>
      </w:r>
      <w:r w:rsidRPr="006D1904">
        <w:rPr>
          <w:sz w:val="28"/>
          <w:szCs w:val="28"/>
        </w:rPr>
        <w:t>вов зачисления доходов от уплаты акцизов на автомобильный и прямогонный бензин, дизельное топливо, моторные масла для дизельных и (или) карбюрато</w:t>
      </w:r>
      <w:r w:rsidRPr="006D1904">
        <w:rPr>
          <w:sz w:val="28"/>
          <w:szCs w:val="28"/>
        </w:rPr>
        <w:t>р</w:t>
      </w:r>
      <w:r w:rsidRPr="006D1904">
        <w:rPr>
          <w:sz w:val="28"/>
          <w:szCs w:val="28"/>
        </w:rPr>
        <w:t>ных (</w:t>
      </w:r>
      <w:proofErr w:type="spellStart"/>
      <w:r w:rsidRPr="006D1904">
        <w:rPr>
          <w:sz w:val="28"/>
          <w:szCs w:val="28"/>
        </w:rPr>
        <w:t>инжекторных</w:t>
      </w:r>
      <w:proofErr w:type="spellEnd"/>
      <w:r w:rsidRPr="006D1904">
        <w:rPr>
          <w:sz w:val="28"/>
          <w:szCs w:val="28"/>
        </w:rPr>
        <w:t>) двигателей в бюджеты субъектов Российской Федерации и процентов отчислений в консолидированный бюджет Курской области, пред</w:t>
      </w:r>
      <w:r w:rsidRPr="006D1904">
        <w:rPr>
          <w:sz w:val="28"/>
          <w:szCs w:val="28"/>
        </w:rPr>
        <w:t>у</w:t>
      </w:r>
      <w:r w:rsidRPr="006D1904">
        <w:rPr>
          <w:sz w:val="28"/>
          <w:szCs w:val="28"/>
        </w:rPr>
        <w:t>смотренных в федеральном законе «О федеральном бюджете на 2023 год и на плановый период 2024 и 2025 годов» и прогноза поступлений доходов от уплаты акцизов на нефтепродукты,</w:t>
      </w:r>
      <w:r w:rsidRPr="006D1904">
        <w:rPr>
          <w:rFonts w:eastAsia="Calibri"/>
          <w:sz w:val="28"/>
          <w:szCs w:val="28"/>
        </w:rPr>
        <w:t xml:space="preserve"> полученного от Межрегионального операционного управления Федерального казначейства. 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sz w:val="28"/>
          <w:szCs w:val="28"/>
        </w:rPr>
        <w:t xml:space="preserve">Объем поступлений доходов от уплаты акцизов на нефтепродукты в областной бюджет на 2024 год спрогнозирован в сумме 4 066 296,2 тыс. рублей, что на 212 276,4 тыс. рублей или на 5,5% выше бюджета 2023 года.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В расчетах у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тен норматив зачисления доходов от уплаты акцизов на нефтепродукты в бюдж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ты субъектов Российской Федерации 74,9%.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>Объем поступлений доходов от уплаты акцизов на нефтепродукты на 2025 год спрогнозирован в сумме 4 894 654,0 тыс. рублей, с ростом к прогнозу 2024 г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да на 828 357,9 тыс. рублей или на 20,4%. В расчетах учтен норматив зачисления доходов от уплаты акцизов на нефтепродукты в бюджеты субъектов Российской Федерации 74,9%.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Объем поступлений доходов от уплаты акцизов на нефтепродукты на 2026 год спрогнозирован в сумме 4 894 654,0 тыс. рублей на уровне прогноза на 2025 год.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730F14">
        <w:rPr>
          <w:sz w:val="28"/>
          <w:szCs w:val="28"/>
        </w:rPr>
        <w:t xml:space="preserve">Общий объем поступлений всех видов акцизов в областной бюджет на 2024 год спрогнозирован в сумме 5 576 842,0 тыс. рублей, </w:t>
      </w:r>
      <w:r w:rsidRPr="006D1904">
        <w:rPr>
          <w:sz w:val="28"/>
          <w:szCs w:val="28"/>
        </w:rPr>
        <w:t>что на 322 239,4 тыс. рублей или на 6,1% выше бюджета 2023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730F14">
        <w:rPr>
          <w:sz w:val="28"/>
          <w:szCs w:val="28"/>
        </w:rPr>
        <w:t xml:space="preserve">Общий объем поступлений всех видов акцизов в областной бюджет на 2025 год спрогнозирован в сумме 6 486 877,3 тыс. рублей, </w:t>
      </w:r>
      <w:r w:rsidRPr="006D1904">
        <w:rPr>
          <w:sz w:val="28"/>
          <w:szCs w:val="28"/>
        </w:rPr>
        <w:t>что на 910 035,3 тыс. рублей или на 16,3% выше прогноза 2024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730F14">
        <w:rPr>
          <w:sz w:val="28"/>
          <w:szCs w:val="28"/>
        </w:rPr>
        <w:t xml:space="preserve">Общий объем поступлений всех видов акцизов в областной бюджет на 2026 год спрогнозирован в сумме 6 520 614,3 тыс. рублей, </w:t>
      </w:r>
      <w:r w:rsidRPr="006D1904">
        <w:rPr>
          <w:sz w:val="28"/>
          <w:szCs w:val="28"/>
        </w:rPr>
        <w:t>что на 33 737,0 тыс. рублей или на 0,5% выше прогноза 2025 года.</w:t>
      </w:r>
    </w:p>
    <w:p w:rsidR="00730F14" w:rsidRPr="006D1904" w:rsidRDefault="00730F14" w:rsidP="00730F14">
      <w:pPr>
        <w:autoSpaceDE w:val="0"/>
        <w:autoSpaceDN w:val="0"/>
        <w:adjustRightInd w:val="0"/>
        <w:ind w:firstLine="686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Увеличение сумм акцизов в 2024-2026 годах обусловлено ростом объемов реализации подакцизных товаров и налоговых ставок.</w:t>
      </w:r>
    </w:p>
    <w:p w:rsidR="00730F14" w:rsidRPr="006D1904" w:rsidRDefault="00730F14" w:rsidP="00730F14">
      <w:pPr>
        <w:spacing w:before="317"/>
        <w:ind w:firstLine="686"/>
        <w:jc w:val="both"/>
        <w:rPr>
          <w:b/>
          <w:bCs/>
          <w:color w:val="000000"/>
          <w:sz w:val="28"/>
          <w:szCs w:val="28"/>
        </w:rPr>
      </w:pPr>
      <w:r w:rsidRPr="006D1904">
        <w:rPr>
          <w:b/>
          <w:bCs/>
          <w:color w:val="000000"/>
          <w:sz w:val="28"/>
          <w:szCs w:val="28"/>
        </w:rPr>
        <w:t>Налог, взимаемый в связи с применением упрощенной системы налог</w:t>
      </w:r>
      <w:r w:rsidRPr="006D1904">
        <w:rPr>
          <w:b/>
          <w:bCs/>
          <w:color w:val="000000"/>
          <w:sz w:val="28"/>
          <w:szCs w:val="28"/>
        </w:rPr>
        <w:t>о</w:t>
      </w:r>
      <w:r w:rsidRPr="006D1904">
        <w:rPr>
          <w:b/>
          <w:bCs/>
          <w:color w:val="000000"/>
          <w:sz w:val="28"/>
          <w:szCs w:val="28"/>
        </w:rPr>
        <w:t xml:space="preserve">обложения </w:t>
      </w:r>
      <w:r w:rsidRPr="006D1904">
        <w:rPr>
          <w:bCs/>
          <w:color w:val="000000"/>
          <w:sz w:val="28"/>
          <w:szCs w:val="28"/>
        </w:rPr>
        <w:t>(код БК 1 05 01000 00 0000 110)</w:t>
      </w:r>
    </w:p>
    <w:p w:rsidR="00730F14" w:rsidRPr="006D1904" w:rsidRDefault="00730F14" w:rsidP="00730F14">
      <w:pPr>
        <w:ind w:firstLine="709"/>
        <w:contextualSpacing/>
        <w:jc w:val="both"/>
        <w:rPr>
          <w:snapToGrid w:val="0"/>
          <w:sz w:val="28"/>
          <w:szCs w:val="28"/>
        </w:rPr>
      </w:pPr>
      <w:r w:rsidRPr="006D1904">
        <w:rPr>
          <w:bCs/>
          <w:color w:val="000000"/>
          <w:sz w:val="28"/>
          <w:szCs w:val="28"/>
        </w:rPr>
        <w:t xml:space="preserve">Прогноз поступлений налога в 2024-2026 годах </w:t>
      </w:r>
      <w:r w:rsidRPr="006D1904">
        <w:rPr>
          <w:color w:val="000000"/>
          <w:sz w:val="28"/>
          <w:szCs w:val="28"/>
        </w:rPr>
        <w:t xml:space="preserve">рассчитывается на основании </w:t>
      </w:r>
      <w:r w:rsidRPr="006D1904">
        <w:rPr>
          <w:sz w:val="28"/>
          <w:szCs w:val="28"/>
        </w:rPr>
        <w:t>методики прогнозирования поступлений доходов, утвержденной Управлением Федеральной налоговой службы по Курской области.</w:t>
      </w:r>
    </w:p>
    <w:p w:rsidR="00730F14" w:rsidRPr="006D1904" w:rsidRDefault="00730F14" w:rsidP="00730F14">
      <w:pPr>
        <w:ind w:firstLine="709"/>
        <w:contextualSpacing/>
        <w:jc w:val="both"/>
        <w:rPr>
          <w:snapToGrid w:val="0"/>
          <w:sz w:val="28"/>
          <w:szCs w:val="28"/>
        </w:rPr>
      </w:pPr>
      <w:r w:rsidRPr="006D1904">
        <w:rPr>
          <w:snapToGrid w:val="0"/>
          <w:sz w:val="28"/>
          <w:szCs w:val="28"/>
        </w:rPr>
        <w:t>Для расчёта используются:</w:t>
      </w:r>
    </w:p>
    <w:p w:rsidR="00730F14" w:rsidRPr="006D1904" w:rsidRDefault="00730F14" w:rsidP="00730F14">
      <w:pPr>
        <w:autoSpaceDE w:val="0"/>
        <w:autoSpaceDN w:val="0"/>
        <w:adjustRightInd w:val="0"/>
        <w:ind w:firstLine="540"/>
        <w:contextualSpacing/>
        <w:jc w:val="both"/>
        <w:rPr>
          <w:snapToGrid w:val="0"/>
          <w:sz w:val="28"/>
          <w:szCs w:val="28"/>
        </w:rPr>
      </w:pPr>
      <w:r w:rsidRPr="006D1904">
        <w:rPr>
          <w:snapToGrid w:val="0"/>
          <w:sz w:val="28"/>
          <w:szCs w:val="28"/>
        </w:rPr>
        <w:t xml:space="preserve">- показатели прогноза социально-экономического развития Курской области (объем валового регионального продукта, среднегодовой </w:t>
      </w:r>
      <w:r w:rsidRPr="006D1904">
        <w:rPr>
          <w:sz w:val="28"/>
          <w:szCs w:val="28"/>
        </w:rPr>
        <w:t>индекс потребительских цен на товары и услуги</w:t>
      </w:r>
      <w:r w:rsidRPr="006D1904">
        <w:rPr>
          <w:snapToGrid w:val="0"/>
          <w:sz w:val="28"/>
          <w:szCs w:val="28"/>
        </w:rPr>
        <w:t>), разрабатываемые Министерством экономического ра</w:t>
      </w:r>
      <w:r w:rsidRPr="006D1904">
        <w:rPr>
          <w:snapToGrid w:val="0"/>
          <w:sz w:val="28"/>
          <w:szCs w:val="28"/>
        </w:rPr>
        <w:t>з</w:t>
      </w:r>
      <w:r w:rsidRPr="006D1904">
        <w:rPr>
          <w:snapToGrid w:val="0"/>
          <w:sz w:val="28"/>
          <w:szCs w:val="28"/>
        </w:rPr>
        <w:t>вития Курской области;</w:t>
      </w:r>
    </w:p>
    <w:p w:rsidR="00730F14" w:rsidRPr="006D1904" w:rsidRDefault="00730F14" w:rsidP="00730F14">
      <w:pPr>
        <w:ind w:firstLine="709"/>
        <w:contextualSpacing/>
        <w:jc w:val="both"/>
        <w:rPr>
          <w:sz w:val="28"/>
          <w:szCs w:val="28"/>
        </w:rPr>
      </w:pPr>
      <w:r w:rsidRPr="006D1904">
        <w:rPr>
          <w:sz w:val="28"/>
          <w:szCs w:val="28"/>
        </w:rPr>
        <w:t>- данные отчётности по форме 5 - УСН «Отчет о налоговой базе и структуре начислений по налогу, уплачиваемому в связи с применением упрощенной сист</w:t>
      </w:r>
      <w:r w:rsidRPr="006D1904">
        <w:rPr>
          <w:sz w:val="28"/>
          <w:szCs w:val="28"/>
        </w:rPr>
        <w:t>е</w:t>
      </w:r>
      <w:r w:rsidRPr="006D1904">
        <w:rPr>
          <w:sz w:val="28"/>
          <w:szCs w:val="28"/>
        </w:rPr>
        <w:t>мы налогообложения по итогам 2022 года» (в разрезе муниципальных районов и городских округов).</w:t>
      </w:r>
    </w:p>
    <w:p w:rsidR="00730F14" w:rsidRPr="006D1904" w:rsidRDefault="00730F14" w:rsidP="00730F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При прогнозировании доходов по коду БК 1 05 0101</w:t>
      </w:r>
      <w:r>
        <w:rPr>
          <w:sz w:val="28"/>
          <w:szCs w:val="28"/>
        </w:rPr>
        <w:t>0 01</w:t>
      </w:r>
      <w:r w:rsidRPr="006D1904">
        <w:rPr>
          <w:sz w:val="28"/>
          <w:szCs w:val="28"/>
        </w:rPr>
        <w:t> 0000 110 учитыв</w:t>
      </w:r>
      <w:r w:rsidRPr="006D1904">
        <w:rPr>
          <w:sz w:val="28"/>
          <w:szCs w:val="28"/>
        </w:rPr>
        <w:t>а</w:t>
      </w:r>
      <w:r w:rsidRPr="006D1904">
        <w:rPr>
          <w:sz w:val="28"/>
          <w:szCs w:val="28"/>
        </w:rPr>
        <w:t>ется налоговая б</w:t>
      </w:r>
      <w:r>
        <w:rPr>
          <w:sz w:val="28"/>
          <w:szCs w:val="28"/>
        </w:rPr>
        <w:t>аза по объекту налогообложения доходы</w:t>
      </w:r>
      <w:r w:rsidRPr="006D1904">
        <w:rPr>
          <w:sz w:val="28"/>
          <w:szCs w:val="28"/>
        </w:rPr>
        <w:t>, ежегодно корректиру</w:t>
      </w:r>
      <w:r w:rsidRPr="006D1904">
        <w:rPr>
          <w:sz w:val="28"/>
          <w:szCs w:val="28"/>
        </w:rPr>
        <w:t>е</w:t>
      </w:r>
      <w:r w:rsidRPr="006D1904">
        <w:rPr>
          <w:sz w:val="28"/>
          <w:szCs w:val="28"/>
        </w:rPr>
        <w:t xml:space="preserve">мая на темп роста объема валового регионального продукта в 2024-2026 годах, </w:t>
      </w:r>
      <w:r w:rsidRPr="006D1904">
        <w:rPr>
          <w:color w:val="000000"/>
          <w:sz w:val="28"/>
          <w:szCs w:val="28"/>
        </w:rPr>
        <w:t>умноженная на ставку налога, за минусом</w:t>
      </w:r>
      <w:r w:rsidRPr="006D1904">
        <w:rPr>
          <w:sz w:val="28"/>
          <w:szCs w:val="28"/>
        </w:rPr>
        <w:t xml:space="preserve"> прогнозируемого объема страховых взносов, рассчитанных </w:t>
      </w:r>
      <w:r w:rsidRPr="006D1904">
        <w:rPr>
          <w:snapToGrid w:val="0"/>
          <w:sz w:val="28"/>
          <w:szCs w:val="28"/>
        </w:rPr>
        <w:t>на основе суммы страховых взносов предыдущего периода исходя из её доли в сумме исчисленного налога</w:t>
      </w:r>
      <w:r w:rsidRPr="006D1904">
        <w:rPr>
          <w:sz w:val="28"/>
          <w:szCs w:val="28"/>
        </w:rPr>
        <w:t>, с применением ежегодного темпа роста ставки фиксированного платежа страховых взносов 106,1%.</w:t>
      </w:r>
    </w:p>
    <w:p w:rsidR="00730F14" w:rsidRPr="006D1904" w:rsidRDefault="00730F14" w:rsidP="00730F14">
      <w:pPr>
        <w:shd w:val="clear" w:color="auto" w:fill="FFFFFF"/>
        <w:ind w:right="-1" w:firstLine="709"/>
        <w:jc w:val="both"/>
        <w:rPr>
          <w:iCs/>
          <w:snapToGrid w:val="0"/>
          <w:sz w:val="28"/>
          <w:szCs w:val="28"/>
        </w:rPr>
      </w:pPr>
      <w:r w:rsidRPr="006D1904">
        <w:rPr>
          <w:sz w:val="28"/>
          <w:szCs w:val="28"/>
        </w:rPr>
        <w:t xml:space="preserve">По коду БК </w:t>
      </w:r>
      <w:r w:rsidRPr="006D1904">
        <w:rPr>
          <w:rFonts w:eastAsia="Calibri"/>
          <w:sz w:val="28"/>
          <w:szCs w:val="28"/>
          <w:lang w:eastAsia="en-US"/>
        </w:rPr>
        <w:t>1 05 0102</w:t>
      </w:r>
      <w:r>
        <w:rPr>
          <w:rFonts w:eastAsia="Calibri"/>
          <w:sz w:val="28"/>
          <w:szCs w:val="28"/>
          <w:lang w:eastAsia="en-US"/>
        </w:rPr>
        <w:t>0 01</w:t>
      </w:r>
      <w:r w:rsidRPr="006D1904">
        <w:rPr>
          <w:rFonts w:eastAsia="Calibri"/>
          <w:sz w:val="28"/>
          <w:szCs w:val="28"/>
          <w:lang w:eastAsia="en-US"/>
        </w:rPr>
        <w:t xml:space="preserve"> 0000 110 в расчет принимается </w:t>
      </w:r>
      <w:r w:rsidRPr="006D1904">
        <w:rPr>
          <w:sz w:val="28"/>
          <w:szCs w:val="28"/>
        </w:rPr>
        <w:t>налоговая б</w:t>
      </w:r>
      <w:r>
        <w:rPr>
          <w:sz w:val="28"/>
          <w:szCs w:val="28"/>
        </w:rPr>
        <w:t xml:space="preserve">аза по объекту налогообложения </w:t>
      </w:r>
      <w:r w:rsidRPr="006D1904">
        <w:rPr>
          <w:sz w:val="28"/>
          <w:szCs w:val="28"/>
        </w:rPr>
        <w:t>доходы, у</w:t>
      </w:r>
      <w:r>
        <w:rPr>
          <w:sz w:val="28"/>
          <w:szCs w:val="28"/>
        </w:rPr>
        <w:t>меньшенные на величину расходов</w:t>
      </w:r>
      <w:r w:rsidRPr="006D1904">
        <w:rPr>
          <w:sz w:val="28"/>
          <w:szCs w:val="28"/>
        </w:rPr>
        <w:t>, учит</w:t>
      </w:r>
      <w:r w:rsidRPr="006D1904">
        <w:rPr>
          <w:sz w:val="28"/>
          <w:szCs w:val="28"/>
        </w:rPr>
        <w:t>ы</w:t>
      </w:r>
      <w:r w:rsidRPr="006D1904">
        <w:rPr>
          <w:sz w:val="28"/>
          <w:szCs w:val="28"/>
        </w:rPr>
        <w:t>вающая среднегодовой индекс потребительских цен на товары и услуги, прогн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 xml:space="preserve">зируемый на 2024-2026 годы, </w:t>
      </w:r>
      <w:r w:rsidRPr="006D1904">
        <w:rPr>
          <w:color w:val="000000"/>
          <w:sz w:val="28"/>
          <w:szCs w:val="28"/>
        </w:rPr>
        <w:t>умноженная на ставку налога,</w:t>
      </w:r>
      <w:r w:rsidRPr="006D1904">
        <w:rPr>
          <w:sz w:val="28"/>
          <w:szCs w:val="28"/>
        </w:rPr>
        <w:t xml:space="preserve"> </w:t>
      </w:r>
      <w:r w:rsidRPr="006D1904">
        <w:rPr>
          <w:iCs/>
          <w:snapToGrid w:val="0"/>
          <w:sz w:val="28"/>
          <w:szCs w:val="28"/>
        </w:rPr>
        <w:t xml:space="preserve">с учетом налоговой базы </w:t>
      </w:r>
      <w:r w:rsidRPr="006D1904">
        <w:rPr>
          <w:sz w:val="28"/>
          <w:szCs w:val="28"/>
        </w:rPr>
        <w:t>минимального налога</w:t>
      </w:r>
      <w:r w:rsidRPr="006D1904">
        <w:rPr>
          <w:iCs/>
          <w:snapToGrid w:val="0"/>
          <w:sz w:val="28"/>
          <w:szCs w:val="28"/>
        </w:rPr>
        <w:t xml:space="preserve"> предыдущего периода</w:t>
      </w:r>
      <w:r w:rsidRPr="006D1904">
        <w:rPr>
          <w:sz w:val="28"/>
          <w:szCs w:val="28"/>
        </w:rPr>
        <w:t>, ежегодно скорректированной на темп роста объема валового регионального продукта Курской области</w:t>
      </w:r>
      <w:r w:rsidRPr="006D1904">
        <w:rPr>
          <w:iCs/>
          <w:snapToGrid w:val="0"/>
          <w:sz w:val="28"/>
          <w:szCs w:val="28"/>
        </w:rPr>
        <w:t>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lastRenderedPageBreak/>
        <w:t>В целом объем поступлений налога в областной бюджет в 2024 году спро</w:t>
      </w:r>
      <w:r w:rsidRPr="006D1904">
        <w:rPr>
          <w:sz w:val="28"/>
          <w:szCs w:val="28"/>
        </w:rPr>
        <w:t>г</w:t>
      </w:r>
      <w:r w:rsidRPr="006D1904">
        <w:rPr>
          <w:sz w:val="28"/>
          <w:szCs w:val="28"/>
        </w:rPr>
        <w:t>нозирован в сумме 4</w:t>
      </w:r>
      <w:r>
        <w:rPr>
          <w:sz w:val="28"/>
          <w:szCs w:val="28"/>
        </w:rPr>
        <w:t> 546 604,7</w:t>
      </w:r>
      <w:r w:rsidRPr="006D1904">
        <w:rPr>
          <w:sz w:val="28"/>
          <w:szCs w:val="28"/>
        </w:rPr>
        <w:t xml:space="preserve"> тыс. рублей, что на </w:t>
      </w:r>
      <w:r>
        <w:rPr>
          <w:sz w:val="28"/>
          <w:szCs w:val="28"/>
        </w:rPr>
        <w:t xml:space="preserve">665 507,1 </w:t>
      </w:r>
      <w:r w:rsidRPr="006D1904">
        <w:rPr>
          <w:sz w:val="28"/>
          <w:szCs w:val="28"/>
        </w:rPr>
        <w:t>тыс. рублей или на 1</w:t>
      </w:r>
      <w:r>
        <w:rPr>
          <w:sz w:val="28"/>
          <w:szCs w:val="28"/>
        </w:rPr>
        <w:t>7,1</w:t>
      </w:r>
      <w:r w:rsidRPr="006D1904">
        <w:rPr>
          <w:sz w:val="28"/>
          <w:szCs w:val="28"/>
        </w:rPr>
        <w:t>% больше бюджета 2023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Общий объем поступлений налога в областной бюджет в 2025 году спрогн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зирован в сумме 4</w:t>
      </w:r>
      <w:r>
        <w:rPr>
          <w:sz w:val="28"/>
          <w:szCs w:val="28"/>
        </w:rPr>
        <w:t xml:space="preserve"> 864 350,8 </w:t>
      </w:r>
      <w:r w:rsidRPr="006D1904">
        <w:rPr>
          <w:sz w:val="28"/>
          <w:szCs w:val="28"/>
        </w:rPr>
        <w:t xml:space="preserve">тыс. рублей, что на </w:t>
      </w:r>
      <w:r>
        <w:rPr>
          <w:sz w:val="28"/>
          <w:szCs w:val="28"/>
        </w:rPr>
        <w:t xml:space="preserve">317 746,1 </w:t>
      </w:r>
      <w:r w:rsidRPr="006D1904">
        <w:rPr>
          <w:sz w:val="28"/>
          <w:szCs w:val="28"/>
        </w:rPr>
        <w:t xml:space="preserve">тыс. рублей или на </w:t>
      </w:r>
      <w:r>
        <w:rPr>
          <w:sz w:val="28"/>
          <w:szCs w:val="28"/>
        </w:rPr>
        <w:t>7,0</w:t>
      </w:r>
      <w:r w:rsidRPr="006D1904">
        <w:rPr>
          <w:sz w:val="28"/>
          <w:szCs w:val="28"/>
        </w:rPr>
        <w:t>% выше прогноза 2024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Общий объем поступлений налога в областной бюджет в 2026 году спрогн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зирован в сумме 5</w:t>
      </w:r>
      <w:r>
        <w:rPr>
          <w:sz w:val="28"/>
          <w:szCs w:val="28"/>
        </w:rPr>
        <w:t xml:space="preserve"> 197 807,4 </w:t>
      </w:r>
      <w:r w:rsidRPr="006D1904">
        <w:rPr>
          <w:sz w:val="28"/>
          <w:szCs w:val="28"/>
        </w:rPr>
        <w:t>тыс. рублей, что на 333</w:t>
      </w:r>
      <w:r>
        <w:rPr>
          <w:sz w:val="28"/>
          <w:szCs w:val="28"/>
        </w:rPr>
        <w:t> 456,6</w:t>
      </w:r>
      <w:r w:rsidRPr="006D1904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6,9</w:t>
      </w:r>
      <w:r w:rsidRPr="006D1904">
        <w:rPr>
          <w:sz w:val="28"/>
          <w:szCs w:val="28"/>
        </w:rPr>
        <w:t>% выше прогноза 2025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Увеличение прогнозируемых поступлений налога обусловлено изменением заявленных в основных показателях прогноза социально-экономического разв</w:t>
      </w:r>
      <w:r w:rsidRPr="006D1904">
        <w:rPr>
          <w:sz w:val="28"/>
          <w:szCs w:val="28"/>
        </w:rPr>
        <w:t>и</w:t>
      </w:r>
      <w:r w:rsidRPr="006D1904">
        <w:rPr>
          <w:sz w:val="28"/>
          <w:szCs w:val="28"/>
        </w:rPr>
        <w:t>тия Курской области объема валового регионального продукта и среднегодового индекса потребительских цен на товары и услуги на 2024 год – 107,2%, на 2025 год – 104,2%, на 2026 год – 104,0%.</w:t>
      </w:r>
    </w:p>
    <w:p w:rsidR="00730F14" w:rsidRPr="006D1904" w:rsidRDefault="00730F14" w:rsidP="00730F14">
      <w:pPr>
        <w:shd w:val="clear" w:color="auto" w:fill="FFFFFF"/>
        <w:ind w:right="-1" w:firstLine="709"/>
        <w:jc w:val="both"/>
        <w:rPr>
          <w:b/>
          <w:bCs/>
          <w:color w:val="000000"/>
          <w:sz w:val="28"/>
          <w:szCs w:val="28"/>
        </w:rPr>
      </w:pPr>
    </w:p>
    <w:p w:rsidR="00730F14" w:rsidRPr="006D1904" w:rsidRDefault="00730F14" w:rsidP="00730F14">
      <w:pPr>
        <w:shd w:val="clear" w:color="auto" w:fill="FFFFFF"/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b/>
          <w:bCs/>
          <w:color w:val="000000"/>
          <w:sz w:val="28"/>
          <w:szCs w:val="28"/>
        </w:rPr>
        <w:t xml:space="preserve">Налог на профессиональный доход </w:t>
      </w:r>
      <w:r w:rsidRPr="006D1904">
        <w:rPr>
          <w:bCs/>
          <w:color w:val="000000"/>
          <w:sz w:val="28"/>
          <w:szCs w:val="28"/>
        </w:rPr>
        <w:t>(код БК 1 05 06000 01 0000 110)</w:t>
      </w:r>
    </w:p>
    <w:p w:rsidR="00730F14" w:rsidRPr="006D1904" w:rsidRDefault="00730F14" w:rsidP="00730F14">
      <w:pPr>
        <w:ind w:firstLine="709"/>
        <w:contextualSpacing/>
        <w:jc w:val="both"/>
        <w:rPr>
          <w:snapToGrid w:val="0"/>
          <w:sz w:val="28"/>
          <w:szCs w:val="28"/>
        </w:rPr>
      </w:pPr>
      <w:r w:rsidRPr="006D1904">
        <w:rPr>
          <w:bCs/>
          <w:color w:val="000000"/>
          <w:sz w:val="28"/>
          <w:szCs w:val="28"/>
        </w:rPr>
        <w:t xml:space="preserve">Поступление налога в 2024-2026 годах </w:t>
      </w:r>
      <w:r w:rsidRPr="006D1904">
        <w:rPr>
          <w:color w:val="000000"/>
          <w:sz w:val="28"/>
          <w:szCs w:val="28"/>
        </w:rPr>
        <w:t xml:space="preserve">прогнозируется на основании </w:t>
      </w:r>
      <w:r w:rsidRPr="006D1904">
        <w:rPr>
          <w:sz w:val="28"/>
          <w:szCs w:val="28"/>
        </w:rPr>
        <w:t>ра</w:t>
      </w:r>
      <w:r w:rsidRPr="006D1904">
        <w:rPr>
          <w:sz w:val="28"/>
          <w:szCs w:val="28"/>
        </w:rPr>
        <w:t>с</w:t>
      </w:r>
      <w:r w:rsidRPr="006D1904">
        <w:rPr>
          <w:sz w:val="28"/>
          <w:szCs w:val="28"/>
        </w:rPr>
        <w:t>четных данных Управления Федеральной налоговой службы по Курской области.</w:t>
      </w:r>
    </w:p>
    <w:p w:rsidR="00730F14" w:rsidRPr="006D1904" w:rsidRDefault="00730F14" w:rsidP="00730F14">
      <w:pPr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bCs/>
          <w:color w:val="000000"/>
          <w:sz w:val="28"/>
          <w:szCs w:val="28"/>
        </w:rPr>
        <w:t xml:space="preserve">Прогноз поступлений в 2024-2026 годах </w:t>
      </w:r>
      <w:r w:rsidRPr="006D1904">
        <w:rPr>
          <w:color w:val="000000"/>
          <w:sz w:val="28"/>
          <w:szCs w:val="28"/>
        </w:rPr>
        <w:t xml:space="preserve">рассчитывается исходя из ожидаемого поступления налога в 2023 году с применением </w:t>
      </w:r>
      <w:r w:rsidRPr="006D1904">
        <w:rPr>
          <w:snapToGrid w:val="0"/>
          <w:sz w:val="28"/>
          <w:szCs w:val="28"/>
        </w:rPr>
        <w:t xml:space="preserve">среднегодовых </w:t>
      </w:r>
      <w:r w:rsidRPr="006D1904">
        <w:rPr>
          <w:color w:val="000000"/>
          <w:sz w:val="28"/>
          <w:szCs w:val="28"/>
        </w:rPr>
        <w:t>индексов потребительских цен на товары и услуги планового периода.</w:t>
      </w:r>
    </w:p>
    <w:p w:rsidR="00730F14" w:rsidRPr="006D1904" w:rsidRDefault="00730F14" w:rsidP="00730F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Расчет ожидаемого поступления в 2023 году основан на фактическом п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ступлении налога за 1 полугодие 2023 года и средних значениях поступлений за месяц.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Объем поступлений налога в областной бюджет в 2024 году спрогнозирован в сумме 108 093,0 тыс. рублей, что на 45 144,2 тыс. рублей или на 71,7% больше бюджета 2023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Объем поступлений налога в областной бюджет в 2025 году спрогнозирован в сумме 112 632,9 тыс. рублей, что на 4 539,9 тыс. рублей или на 4,2% выше пр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 xml:space="preserve">гноза 2024 года. 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Общий объем поступлений налога в областной бюджет в 2026 году спрогн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зирован в сумме 117 138,2 тыс. рублей, что на 4 505,3 тыс. рублей или на 4,0% выше прогноза 2025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Увеличение прогнозируемых поступлений налога обусловлено изменением заявленного в основных показателях прогноза социально-экономического разв</w:t>
      </w:r>
      <w:r w:rsidRPr="006D1904">
        <w:rPr>
          <w:sz w:val="28"/>
          <w:szCs w:val="28"/>
        </w:rPr>
        <w:t>и</w:t>
      </w:r>
      <w:r w:rsidRPr="006D1904">
        <w:rPr>
          <w:sz w:val="28"/>
          <w:szCs w:val="28"/>
        </w:rPr>
        <w:t>тия Курской области среднегодового индекса потребительских цен на товары и услуги.</w:t>
      </w:r>
    </w:p>
    <w:p w:rsidR="00730F14" w:rsidRPr="006D1904" w:rsidRDefault="00730F14" w:rsidP="00730F14">
      <w:pPr>
        <w:ind w:firstLine="684"/>
        <w:jc w:val="both"/>
        <w:rPr>
          <w:b/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b/>
          <w:sz w:val="28"/>
          <w:szCs w:val="28"/>
        </w:rPr>
        <w:t xml:space="preserve">Налог на имущество организаций </w:t>
      </w:r>
      <w:r w:rsidRPr="006D1904">
        <w:rPr>
          <w:sz w:val="28"/>
          <w:szCs w:val="28"/>
        </w:rPr>
        <w:t xml:space="preserve">(код </w:t>
      </w:r>
      <w:r w:rsidRPr="006D1904">
        <w:rPr>
          <w:snapToGrid w:val="0"/>
          <w:color w:val="000000"/>
          <w:sz w:val="28"/>
          <w:szCs w:val="28"/>
        </w:rPr>
        <w:t>1 06 02000 02 0000 110</w:t>
      </w:r>
      <w:r w:rsidRPr="006D1904">
        <w:rPr>
          <w:sz w:val="28"/>
          <w:szCs w:val="28"/>
        </w:rPr>
        <w:t>)</w:t>
      </w:r>
    </w:p>
    <w:p w:rsidR="00730F14" w:rsidRPr="006D1904" w:rsidRDefault="00730F14" w:rsidP="00730F14">
      <w:pPr>
        <w:ind w:right="-1" w:firstLine="709"/>
        <w:jc w:val="both"/>
        <w:rPr>
          <w:sz w:val="28"/>
          <w:szCs w:val="28"/>
        </w:rPr>
      </w:pPr>
      <w:r w:rsidRPr="006D1904">
        <w:rPr>
          <w:color w:val="000000"/>
          <w:sz w:val="28"/>
          <w:szCs w:val="28"/>
        </w:rPr>
        <w:t xml:space="preserve">Прогноз поступлений налога на имущество организаций по имуществу, не входящему в Единую систему газоснабжения, (код </w:t>
      </w:r>
      <w:r w:rsidRPr="006D1904">
        <w:rPr>
          <w:snapToGrid w:val="0"/>
          <w:color w:val="000000"/>
          <w:sz w:val="28"/>
          <w:szCs w:val="28"/>
        </w:rPr>
        <w:t>1 06 02010 02 0000 110</w:t>
      </w:r>
      <w:r w:rsidRPr="006D1904">
        <w:rPr>
          <w:color w:val="000000"/>
          <w:sz w:val="28"/>
          <w:szCs w:val="28"/>
        </w:rPr>
        <w:t>) и н</w:t>
      </w:r>
      <w:r w:rsidRPr="006D1904">
        <w:rPr>
          <w:color w:val="000000"/>
          <w:sz w:val="28"/>
          <w:szCs w:val="28"/>
        </w:rPr>
        <w:t>а</w:t>
      </w:r>
      <w:r w:rsidRPr="006D1904">
        <w:rPr>
          <w:color w:val="000000"/>
          <w:sz w:val="28"/>
          <w:szCs w:val="28"/>
        </w:rPr>
        <w:t>лога на имущество организаций по имуществу, входящему в Единую систему г</w:t>
      </w:r>
      <w:r w:rsidRPr="006D1904">
        <w:rPr>
          <w:color w:val="000000"/>
          <w:sz w:val="28"/>
          <w:szCs w:val="28"/>
        </w:rPr>
        <w:t>а</w:t>
      </w:r>
      <w:r w:rsidRPr="006D1904">
        <w:rPr>
          <w:color w:val="000000"/>
          <w:sz w:val="28"/>
          <w:szCs w:val="28"/>
        </w:rPr>
        <w:t xml:space="preserve">зоснабжения, (код </w:t>
      </w:r>
      <w:r w:rsidRPr="006D1904">
        <w:rPr>
          <w:snapToGrid w:val="0"/>
          <w:color w:val="000000"/>
          <w:sz w:val="28"/>
          <w:szCs w:val="28"/>
        </w:rPr>
        <w:t>1 06 02020 02 0000 110</w:t>
      </w:r>
      <w:r w:rsidRPr="006D1904">
        <w:rPr>
          <w:color w:val="000000"/>
          <w:sz w:val="28"/>
          <w:szCs w:val="28"/>
        </w:rPr>
        <w:t>) в 2024-2026 годах прогнозируется</w:t>
      </w:r>
      <w:r w:rsidRPr="006D1904">
        <w:rPr>
          <w:sz w:val="28"/>
          <w:szCs w:val="28"/>
        </w:rPr>
        <w:t xml:space="preserve"> на основании сведений главного администратора доходов областного бюджета – Управления Федеральной налоговой службы по Курской области.</w:t>
      </w:r>
    </w:p>
    <w:p w:rsidR="00730F14" w:rsidRPr="006D1904" w:rsidRDefault="00730F14" w:rsidP="00730F14">
      <w:p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D1904">
        <w:rPr>
          <w:sz w:val="28"/>
          <w:szCs w:val="28"/>
        </w:rPr>
        <w:lastRenderedPageBreak/>
        <w:t>В целом</w:t>
      </w:r>
      <w:r w:rsidRPr="006D1904">
        <w:t xml:space="preserve"> </w:t>
      </w:r>
      <w:r w:rsidRPr="006D1904">
        <w:rPr>
          <w:sz w:val="28"/>
          <w:szCs w:val="28"/>
        </w:rPr>
        <w:t xml:space="preserve">поступление налога на имущество организаций на </w:t>
      </w:r>
      <w:r w:rsidRPr="006D1904">
        <w:rPr>
          <w:color w:val="000000"/>
          <w:sz w:val="28"/>
          <w:szCs w:val="28"/>
        </w:rPr>
        <w:t xml:space="preserve">2024 </w:t>
      </w:r>
      <w:r w:rsidRPr="006D1904">
        <w:rPr>
          <w:sz w:val="28"/>
          <w:szCs w:val="28"/>
        </w:rPr>
        <w:t>год спро</w:t>
      </w:r>
      <w:r w:rsidRPr="006D1904">
        <w:rPr>
          <w:sz w:val="28"/>
          <w:szCs w:val="28"/>
        </w:rPr>
        <w:t>г</w:t>
      </w:r>
      <w:r w:rsidRPr="006D1904">
        <w:rPr>
          <w:sz w:val="28"/>
          <w:szCs w:val="28"/>
        </w:rPr>
        <w:t>нозировано в сумме 4 941 068,0 тыс. рублей, что на 186 880,8 тыс. рублей или на 3,9% больше бюджета 2023 года.</w:t>
      </w:r>
    </w:p>
    <w:p w:rsidR="00730F14" w:rsidRPr="006D1904" w:rsidRDefault="00730F14" w:rsidP="00730F14">
      <w:pPr>
        <w:autoSpaceDE w:val="0"/>
        <w:autoSpaceDN w:val="0"/>
        <w:adjustRightInd w:val="0"/>
        <w:ind w:right="-143" w:firstLine="709"/>
        <w:jc w:val="both"/>
        <w:outlineLvl w:val="1"/>
        <w:rPr>
          <w:szCs w:val="28"/>
        </w:rPr>
      </w:pPr>
      <w:r w:rsidRPr="006D1904">
        <w:rPr>
          <w:sz w:val="28"/>
          <w:szCs w:val="28"/>
        </w:rPr>
        <w:t xml:space="preserve">Поступление налога на имущество организаций на </w:t>
      </w:r>
      <w:r w:rsidRPr="006D1904">
        <w:rPr>
          <w:color w:val="000000"/>
          <w:sz w:val="28"/>
          <w:szCs w:val="28"/>
        </w:rPr>
        <w:t xml:space="preserve">2025-2026 </w:t>
      </w:r>
      <w:r w:rsidRPr="006D1904">
        <w:rPr>
          <w:sz w:val="28"/>
          <w:szCs w:val="28"/>
        </w:rPr>
        <w:t>годы спрогн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зировано в сумме 4 941 174,0 тыс. рублей ежегодно, что на 106,0 тыс. рублей больше прогноза 2024 года.</w:t>
      </w:r>
      <w:r w:rsidRPr="006D1904">
        <w:rPr>
          <w:szCs w:val="28"/>
        </w:rPr>
        <w:t xml:space="preserve"> </w:t>
      </w:r>
    </w:p>
    <w:p w:rsidR="00730F14" w:rsidRPr="006D1904" w:rsidRDefault="00730F14" w:rsidP="00730F14">
      <w:pPr>
        <w:autoSpaceDE w:val="0"/>
        <w:autoSpaceDN w:val="0"/>
        <w:adjustRightInd w:val="0"/>
        <w:ind w:right="-143" w:firstLine="709"/>
        <w:jc w:val="both"/>
        <w:outlineLvl w:val="1"/>
        <w:rPr>
          <w:sz w:val="28"/>
          <w:szCs w:val="28"/>
        </w:rPr>
      </w:pPr>
      <w:r w:rsidRPr="006D1904">
        <w:rPr>
          <w:sz w:val="28"/>
          <w:szCs w:val="28"/>
        </w:rPr>
        <w:t>Рост налога обусловлен увеличением налогооблагаемой базы.</w:t>
      </w:r>
    </w:p>
    <w:p w:rsidR="00730F14" w:rsidRPr="006D1904" w:rsidRDefault="00730F14" w:rsidP="00730F14">
      <w:pPr>
        <w:ind w:firstLine="684"/>
        <w:jc w:val="both"/>
        <w:rPr>
          <w:b/>
          <w:bCs/>
          <w:color w:val="000000"/>
          <w:sz w:val="28"/>
          <w:szCs w:val="28"/>
        </w:rPr>
      </w:pPr>
    </w:p>
    <w:p w:rsidR="00730F14" w:rsidRPr="006D1904" w:rsidRDefault="00730F14" w:rsidP="00730F14">
      <w:pPr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b/>
          <w:color w:val="000000"/>
          <w:sz w:val="28"/>
          <w:szCs w:val="28"/>
        </w:rPr>
        <w:t>Транспортный налог</w:t>
      </w:r>
      <w:r w:rsidRPr="006D1904">
        <w:rPr>
          <w:color w:val="000000"/>
          <w:sz w:val="28"/>
          <w:szCs w:val="28"/>
        </w:rPr>
        <w:t xml:space="preserve"> (код 1 06 04000 02 0000 110)</w:t>
      </w:r>
    </w:p>
    <w:p w:rsidR="00730F14" w:rsidRPr="006D1904" w:rsidRDefault="00730F14" w:rsidP="005D617E">
      <w:pPr>
        <w:tabs>
          <w:tab w:val="left" w:pos="0"/>
        </w:tabs>
        <w:ind w:firstLine="684"/>
        <w:jc w:val="both"/>
        <w:rPr>
          <w:sz w:val="28"/>
          <w:szCs w:val="28"/>
        </w:rPr>
      </w:pPr>
      <w:r w:rsidRPr="005D617E">
        <w:rPr>
          <w:sz w:val="28"/>
          <w:szCs w:val="28"/>
        </w:rPr>
        <w:t>Прогноз поступлений транспортного налога с организаций (код 1 06 04011 02 0000 110) и транспортного налога с физических лиц (код 1 06 04012 02 0000 110) в 2024-2026 годах прогнозируется</w:t>
      </w:r>
      <w:r w:rsidRPr="006D1904">
        <w:rPr>
          <w:sz w:val="28"/>
          <w:szCs w:val="28"/>
        </w:rPr>
        <w:t xml:space="preserve"> на основании сведений главного админ</w:t>
      </w:r>
      <w:r w:rsidRPr="006D1904">
        <w:rPr>
          <w:sz w:val="28"/>
          <w:szCs w:val="28"/>
        </w:rPr>
        <w:t>и</w:t>
      </w:r>
      <w:r w:rsidRPr="006D1904">
        <w:rPr>
          <w:sz w:val="28"/>
          <w:szCs w:val="28"/>
        </w:rPr>
        <w:t>стратора доходов областного бюджета – Управления Федеральной налоговой службы по Курской области.</w:t>
      </w:r>
    </w:p>
    <w:p w:rsidR="00730F14" w:rsidRPr="006D1904" w:rsidRDefault="00730F14" w:rsidP="005D617E">
      <w:pPr>
        <w:tabs>
          <w:tab w:val="left" w:pos="0"/>
        </w:tabs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Таким образом, объем поступлений транспортного налога в областной бю</w:t>
      </w:r>
      <w:r w:rsidRPr="006D1904">
        <w:rPr>
          <w:sz w:val="28"/>
          <w:szCs w:val="28"/>
        </w:rPr>
        <w:t>д</w:t>
      </w:r>
      <w:r w:rsidRPr="006D1904">
        <w:rPr>
          <w:sz w:val="28"/>
          <w:szCs w:val="28"/>
        </w:rPr>
        <w:t xml:space="preserve">жет в 2024 году спрогнозирован в сумме 1 486 625,0 тыс. рублей, что на 42 666,0 тыс. рублей или на 3,0% больше бюджета 2023 года. </w:t>
      </w:r>
    </w:p>
    <w:p w:rsidR="00730F14" w:rsidRPr="006D1904" w:rsidRDefault="00730F14" w:rsidP="005D617E">
      <w:pPr>
        <w:tabs>
          <w:tab w:val="left" w:pos="0"/>
        </w:tabs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Объем поступлений в 2025 году предусмотрен в сумме 1 513 694,0 тыс. ру</w:t>
      </w:r>
      <w:r w:rsidRPr="006D1904">
        <w:rPr>
          <w:sz w:val="28"/>
          <w:szCs w:val="28"/>
        </w:rPr>
        <w:t>б</w:t>
      </w:r>
      <w:r w:rsidRPr="006D1904">
        <w:rPr>
          <w:sz w:val="28"/>
          <w:szCs w:val="28"/>
        </w:rPr>
        <w:t xml:space="preserve">лей с ростом к прогнозу 2024 года на 27 069,0 тыс. рублей или на 1,8%. </w:t>
      </w:r>
    </w:p>
    <w:p w:rsidR="00730F14" w:rsidRPr="006D1904" w:rsidRDefault="00730F14" w:rsidP="005D617E">
      <w:pPr>
        <w:tabs>
          <w:tab w:val="left" w:pos="0"/>
        </w:tabs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Объем поступлений в 2026 году предусмотрен в сумме 1 465 240,0 тыс. ру</w:t>
      </w:r>
      <w:r w:rsidRPr="006D1904">
        <w:rPr>
          <w:sz w:val="28"/>
          <w:szCs w:val="28"/>
        </w:rPr>
        <w:t>б</w:t>
      </w:r>
      <w:r w:rsidRPr="006D1904">
        <w:rPr>
          <w:sz w:val="28"/>
          <w:szCs w:val="28"/>
        </w:rPr>
        <w:t>лей со снижением к прогнозу 2025 года на 48 454,0 тыс. рублей или на 3,2%.</w:t>
      </w:r>
    </w:p>
    <w:p w:rsidR="00730F14" w:rsidRPr="006D1904" w:rsidRDefault="00730F14" w:rsidP="005D617E">
      <w:pPr>
        <w:tabs>
          <w:tab w:val="left" w:pos="0"/>
        </w:tabs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Рост поступлений налога обусловлен увеличением количества дорогосто</w:t>
      </w:r>
      <w:r w:rsidRPr="006D1904">
        <w:rPr>
          <w:sz w:val="28"/>
          <w:szCs w:val="28"/>
        </w:rPr>
        <w:t>я</w:t>
      </w:r>
      <w:r w:rsidRPr="006D1904">
        <w:rPr>
          <w:sz w:val="28"/>
          <w:szCs w:val="28"/>
        </w:rPr>
        <w:t>щих транспортных средств повышенной мощности.</w:t>
      </w:r>
    </w:p>
    <w:p w:rsidR="00730F14" w:rsidRPr="006D1904" w:rsidRDefault="00730F14" w:rsidP="00730F14">
      <w:pPr>
        <w:tabs>
          <w:tab w:val="left" w:pos="1072"/>
        </w:tabs>
        <w:ind w:firstLine="684"/>
        <w:jc w:val="both"/>
        <w:rPr>
          <w:sz w:val="28"/>
          <w:szCs w:val="28"/>
        </w:rPr>
      </w:pPr>
    </w:p>
    <w:p w:rsidR="00730F14" w:rsidRPr="006D1904" w:rsidRDefault="00730F14" w:rsidP="00730F14">
      <w:pPr>
        <w:tabs>
          <w:tab w:val="left" w:pos="0"/>
        </w:tabs>
        <w:ind w:firstLine="684"/>
        <w:jc w:val="both"/>
        <w:rPr>
          <w:bCs/>
          <w:sz w:val="28"/>
          <w:szCs w:val="28"/>
        </w:rPr>
      </w:pPr>
      <w:r w:rsidRPr="006D1904">
        <w:rPr>
          <w:b/>
          <w:bCs/>
          <w:sz w:val="28"/>
          <w:szCs w:val="28"/>
        </w:rPr>
        <w:t xml:space="preserve">Налог на игорный бизнес </w:t>
      </w:r>
      <w:r w:rsidRPr="006D1904">
        <w:rPr>
          <w:sz w:val="28"/>
          <w:szCs w:val="28"/>
        </w:rPr>
        <w:t xml:space="preserve">(код </w:t>
      </w:r>
      <w:r w:rsidRPr="006D1904">
        <w:rPr>
          <w:snapToGrid w:val="0"/>
          <w:sz w:val="28"/>
          <w:szCs w:val="28"/>
        </w:rPr>
        <w:t>1 06 05000 02 0000 110</w:t>
      </w:r>
      <w:r w:rsidRPr="006D1904">
        <w:rPr>
          <w:sz w:val="28"/>
          <w:szCs w:val="28"/>
        </w:rPr>
        <w:t>)</w:t>
      </w:r>
    </w:p>
    <w:p w:rsidR="00730F14" w:rsidRPr="006D1904" w:rsidRDefault="00730F14" w:rsidP="00730F14">
      <w:pPr>
        <w:tabs>
          <w:tab w:val="left" w:pos="0"/>
        </w:tabs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 xml:space="preserve">В основу расчета налога на игорный бизнес на 2024-2026 годы положено количество расположенных на территории области объектов налогообложения (пункты приема ставок букмекерских контор) и налоговые ставки, установленные Законом Курской области от 31.10.2003 № 54-ЗКО «О ставках налога на игорный бизнес в Курской области». </w:t>
      </w:r>
    </w:p>
    <w:p w:rsidR="00730F14" w:rsidRPr="006D1904" w:rsidRDefault="00730F14" w:rsidP="00730F14">
      <w:pPr>
        <w:tabs>
          <w:tab w:val="left" w:pos="0"/>
        </w:tabs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Ежегодный объем поступлений налога в областной бюджет спрогнозирован в сумме 1 680,0 тыс. рублей, что на 504,0 тыс. рублей или на 23,1% ниже бюджета 2023 года в связи с сокращением количества объектов налогообложения на терр</w:t>
      </w:r>
      <w:r w:rsidRPr="006D1904">
        <w:rPr>
          <w:sz w:val="28"/>
          <w:szCs w:val="28"/>
        </w:rPr>
        <w:t>и</w:t>
      </w:r>
      <w:r w:rsidRPr="006D1904">
        <w:rPr>
          <w:sz w:val="28"/>
          <w:szCs w:val="28"/>
        </w:rPr>
        <w:t>тории Курской области.</w:t>
      </w:r>
    </w:p>
    <w:p w:rsidR="00730F14" w:rsidRPr="006D1904" w:rsidRDefault="00730F14" w:rsidP="00730F14">
      <w:pPr>
        <w:tabs>
          <w:tab w:val="left" w:pos="0"/>
        </w:tabs>
        <w:ind w:firstLine="684"/>
        <w:jc w:val="both"/>
        <w:rPr>
          <w:sz w:val="28"/>
          <w:szCs w:val="28"/>
        </w:rPr>
      </w:pPr>
    </w:p>
    <w:p w:rsidR="00730F14" w:rsidRPr="006D1904" w:rsidRDefault="00730F14" w:rsidP="00730F14">
      <w:pPr>
        <w:tabs>
          <w:tab w:val="left" w:pos="0"/>
        </w:tabs>
        <w:ind w:firstLine="684"/>
        <w:jc w:val="both"/>
        <w:rPr>
          <w:bCs/>
          <w:color w:val="000000"/>
          <w:spacing w:val="-15"/>
          <w:sz w:val="28"/>
          <w:szCs w:val="28"/>
        </w:rPr>
      </w:pPr>
      <w:r w:rsidRPr="006D1904">
        <w:rPr>
          <w:b/>
          <w:bCs/>
          <w:sz w:val="28"/>
          <w:szCs w:val="28"/>
        </w:rPr>
        <w:t>Н</w:t>
      </w:r>
      <w:r w:rsidRPr="006D1904">
        <w:rPr>
          <w:b/>
          <w:bCs/>
          <w:color w:val="000000"/>
          <w:spacing w:val="-15"/>
          <w:sz w:val="28"/>
          <w:szCs w:val="28"/>
        </w:rPr>
        <w:t xml:space="preserve">алог на добычу полезных ископаемых </w:t>
      </w:r>
      <w:r w:rsidRPr="006D1904">
        <w:rPr>
          <w:color w:val="000000"/>
          <w:spacing w:val="-26"/>
          <w:sz w:val="28"/>
          <w:szCs w:val="28"/>
        </w:rPr>
        <w:t xml:space="preserve">(код </w:t>
      </w:r>
      <w:r w:rsidRPr="006D1904">
        <w:rPr>
          <w:snapToGrid w:val="0"/>
          <w:color w:val="000000"/>
          <w:sz w:val="28"/>
          <w:szCs w:val="28"/>
        </w:rPr>
        <w:t>1 07 01000 01 0000 110</w:t>
      </w:r>
      <w:r w:rsidRPr="006D1904">
        <w:rPr>
          <w:color w:val="000000"/>
          <w:spacing w:val="-26"/>
          <w:sz w:val="28"/>
          <w:szCs w:val="28"/>
        </w:rPr>
        <w:t>)</w:t>
      </w:r>
    </w:p>
    <w:p w:rsidR="00730F14" w:rsidRPr="006D1904" w:rsidRDefault="00730F14" w:rsidP="00730F14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6D1904">
        <w:rPr>
          <w:bCs/>
          <w:color w:val="000000"/>
          <w:sz w:val="28"/>
          <w:szCs w:val="28"/>
        </w:rPr>
        <w:t xml:space="preserve">Поступление </w:t>
      </w:r>
      <w:r w:rsidRPr="006D1904">
        <w:rPr>
          <w:color w:val="000000"/>
          <w:sz w:val="28"/>
          <w:szCs w:val="28"/>
        </w:rPr>
        <w:t>налога на добычу полезных ископаемых на 2024-2026 годы прогнозируется</w:t>
      </w:r>
      <w:r w:rsidRPr="006D1904">
        <w:rPr>
          <w:sz w:val="28"/>
          <w:szCs w:val="28"/>
        </w:rPr>
        <w:t xml:space="preserve"> на основании сведений главного администратора доходов облас</w:t>
      </w:r>
      <w:r w:rsidRPr="006D1904">
        <w:rPr>
          <w:sz w:val="28"/>
          <w:szCs w:val="28"/>
        </w:rPr>
        <w:t>т</w:t>
      </w:r>
      <w:r w:rsidRPr="006D1904">
        <w:rPr>
          <w:sz w:val="28"/>
          <w:szCs w:val="28"/>
        </w:rPr>
        <w:t>ного бюджета – Управления Федеральной налоговой службы по Курской области.</w:t>
      </w:r>
    </w:p>
    <w:p w:rsidR="00730F14" w:rsidRPr="006D1904" w:rsidRDefault="00730F14" w:rsidP="00730F14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Общий прогноз поступлений в областной бюджет налога на добычу поле</w:t>
      </w:r>
      <w:r w:rsidRPr="006D1904">
        <w:rPr>
          <w:color w:val="000000"/>
          <w:sz w:val="28"/>
          <w:szCs w:val="28"/>
        </w:rPr>
        <w:t>з</w:t>
      </w:r>
      <w:r w:rsidRPr="006D1904">
        <w:rPr>
          <w:color w:val="000000"/>
          <w:sz w:val="28"/>
          <w:szCs w:val="28"/>
        </w:rPr>
        <w:t>ных ископаемых на 2024 год оценен в сумме 2 233 088,0 тыс. рублей, что на 40 804,3 тыс. рублей или на 1,9% больше бюджета 2023 года.</w:t>
      </w:r>
    </w:p>
    <w:p w:rsidR="00730F14" w:rsidRPr="006D1904" w:rsidRDefault="00730F14" w:rsidP="00730F14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 xml:space="preserve">На 2025 год прогноз налога составил 2 233 731,0 тыс. рублей, что на 643,0 тыс. рублей больше прогноза 2024 года.  </w:t>
      </w:r>
    </w:p>
    <w:p w:rsidR="00730F14" w:rsidRPr="006D1904" w:rsidRDefault="00730F14" w:rsidP="00730F14">
      <w:pPr>
        <w:tabs>
          <w:tab w:val="left" w:pos="3850"/>
        </w:tabs>
        <w:ind w:firstLine="684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lastRenderedPageBreak/>
        <w:t xml:space="preserve">На 2026 год прогноз налога составил 2 235 259,0 тыс. рублей, что больше прогноза 2025 года на 1 528,0 тыс. рублей или на 0,1%. </w:t>
      </w:r>
    </w:p>
    <w:p w:rsidR="00730F14" w:rsidRPr="006D1904" w:rsidRDefault="00730F14" w:rsidP="00730F14">
      <w:pPr>
        <w:ind w:firstLine="709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Увеличение поступлений обусловлено ростом</w:t>
      </w:r>
      <w:r w:rsidRPr="006D1904">
        <w:rPr>
          <w:rFonts w:eastAsia="Calibri"/>
          <w:bCs/>
          <w:iCs/>
          <w:sz w:val="28"/>
          <w:szCs w:val="28"/>
        </w:rPr>
        <w:t xml:space="preserve"> индекса промышленного производства, согласно</w:t>
      </w:r>
      <w:r w:rsidRPr="006D1904">
        <w:rPr>
          <w:sz w:val="28"/>
          <w:szCs w:val="28"/>
        </w:rPr>
        <w:t xml:space="preserve"> прогнозу социально-экономического развития региона. </w:t>
      </w:r>
    </w:p>
    <w:p w:rsidR="00730F14" w:rsidRPr="006D1904" w:rsidRDefault="00730F14" w:rsidP="00730F14">
      <w:pPr>
        <w:tabs>
          <w:tab w:val="left" w:pos="0"/>
        </w:tabs>
        <w:ind w:firstLine="684"/>
        <w:jc w:val="both"/>
        <w:rPr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b/>
          <w:sz w:val="28"/>
          <w:szCs w:val="28"/>
        </w:rPr>
        <w:t xml:space="preserve">Государственная пошлина </w:t>
      </w:r>
      <w:r w:rsidRPr="006D1904">
        <w:rPr>
          <w:sz w:val="28"/>
          <w:szCs w:val="28"/>
        </w:rPr>
        <w:t>(код 1 08 00000 00 0000 000)</w:t>
      </w: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2024-2026 годах планировалось </w:t>
      </w:r>
      <w:r w:rsidRPr="006D1904">
        <w:rPr>
          <w:rFonts w:ascii="Times New Roman" w:hAnsi="Times New Roman" w:cs="Times New Roman"/>
          <w:sz w:val="28"/>
          <w:szCs w:val="28"/>
        </w:rPr>
        <w:t>на основании ра</w:t>
      </w:r>
      <w:r w:rsidRPr="006D1904">
        <w:rPr>
          <w:rFonts w:ascii="Times New Roman" w:hAnsi="Times New Roman" w:cs="Times New Roman"/>
          <w:sz w:val="28"/>
          <w:szCs w:val="28"/>
        </w:rPr>
        <w:t>с</w:t>
      </w:r>
      <w:r w:rsidRPr="006D1904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главных администраторов доходов областного бюджета.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На 2024 год прогноз всех видов государственной пошлины составил 129 993,9 тыс. рублей, что на 20 044,6 тыс. рублей или на 13,4% ниже бюджета 2023 года.</w:t>
      </w:r>
      <w:r w:rsidRPr="006D1904">
        <w:rPr>
          <w:szCs w:val="28"/>
        </w:rPr>
        <w:t xml:space="preserve"> 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Снижение сумм государственной пошлины в 2024 году обусловлено в основном прогнозируемым сокращением количества обращений за государственной регистрацией прав, ограничений (обременений) прав на недвижимое имущество и сделок с ними</w:t>
      </w:r>
      <w:r w:rsidRPr="006D1904">
        <w:rPr>
          <w:color w:val="000000"/>
          <w:sz w:val="28"/>
          <w:szCs w:val="28"/>
        </w:rPr>
        <w:t>.</w:t>
      </w:r>
    </w:p>
    <w:p w:rsidR="00730F14" w:rsidRPr="006D1904" w:rsidRDefault="00730F14" w:rsidP="00730F14">
      <w:pPr>
        <w:ind w:firstLine="684"/>
        <w:jc w:val="both"/>
        <w:rPr>
          <w:szCs w:val="28"/>
        </w:rPr>
      </w:pPr>
      <w:r w:rsidRPr="006D1904">
        <w:rPr>
          <w:sz w:val="28"/>
          <w:szCs w:val="28"/>
        </w:rPr>
        <w:t>На 2025 год поступление всех видов государственной пошлины спрогноз</w:t>
      </w:r>
      <w:r w:rsidRPr="006D1904">
        <w:rPr>
          <w:sz w:val="28"/>
          <w:szCs w:val="28"/>
        </w:rPr>
        <w:t>и</w:t>
      </w:r>
      <w:r w:rsidRPr="006D1904">
        <w:rPr>
          <w:sz w:val="28"/>
          <w:szCs w:val="28"/>
        </w:rPr>
        <w:t>ровано в сумме 130 803,9 тыс. рублей, что на 810,0 тыс. рублей или на 0,6% выше прогноза 2024 года.</w:t>
      </w:r>
      <w:r w:rsidRPr="006D1904">
        <w:rPr>
          <w:szCs w:val="28"/>
        </w:rPr>
        <w:t xml:space="preserve"> </w:t>
      </w:r>
    </w:p>
    <w:p w:rsidR="00730F14" w:rsidRPr="006D1904" w:rsidRDefault="00730F14" w:rsidP="00730F14">
      <w:pPr>
        <w:ind w:firstLine="684"/>
        <w:jc w:val="both"/>
        <w:rPr>
          <w:szCs w:val="28"/>
        </w:rPr>
      </w:pPr>
      <w:r w:rsidRPr="006D1904">
        <w:rPr>
          <w:sz w:val="28"/>
          <w:szCs w:val="28"/>
        </w:rPr>
        <w:t>На 2026 год поступление всех видов государственной пошлины спрогноз</w:t>
      </w:r>
      <w:r w:rsidRPr="006D1904">
        <w:rPr>
          <w:sz w:val="28"/>
          <w:szCs w:val="28"/>
        </w:rPr>
        <w:t>и</w:t>
      </w:r>
      <w:r w:rsidRPr="006D1904">
        <w:rPr>
          <w:sz w:val="28"/>
          <w:szCs w:val="28"/>
        </w:rPr>
        <w:t>ровано в сумме 129 115,3 тыс. рублей, что на 1 688,6 тыс. рублей или на 1,3% н</w:t>
      </w:r>
      <w:r w:rsidRPr="006D1904">
        <w:rPr>
          <w:sz w:val="28"/>
          <w:szCs w:val="28"/>
        </w:rPr>
        <w:t>и</w:t>
      </w:r>
      <w:r w:rsidRPr="006D1904">
        <w:rPr>
          <w:sz w:val="28"/>
          <w:szCs w:val="28"/>
        </w:rPr>
        <w:t>же прогноза 2025 года.</w:t>
      </w:r>
      <w:r w:rsidRPr="006D1904">
        <w:rPr>
          <w:szCs w:val="28"/>
        </w:rPr>
        <w:t xml:space="preserve"> 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 xml:space="preserve">Снижение сумм государственной пошлины в 2026 году обусловлено в основном прогнозируемым сокращением количества обращений за совершением действий, связанных с </w:t>
      </w:r>
      <w:r w:rsidRPr="006D1904">
        <w:rPr>
          <w:rFonts w:eastAsiaTheme="minorHAnsi"/>
          <w:sz w:val="28"/>
          <w:szCs w:val="28"/>
          <w:lang w:eastAsia="en-US"/>
        </w:rPr>
        <w:t>выдачей паспорта, удостоверяющего ли</w:t>
      </w:r>
      <w:r w:rsidRPr="006D1904">
        <w:rPr>
          <w:rFonts w:eastAsiaTheme="minorHAnsi"/>
          <w:sz w:val="28"/>
          <w:szCs w:val="28"/>
          <w:lang w:eastAsia="en-US"/>
        </w:rPr>
        <w:t>ч</w:t>
      </w:r>
      <w:r w:rsidRPr="006D1904">
        <w:rPr>
          <w:rFonts w:eastAsiaTheme="minorHAnsi"/>
          <w:sz w:val="28"/>
          <w:szCs w:val="28"/>
          <w:lang w:eastAsia="en-US"/>
        </w:rPr>
        <w:t xml:space="preserve">ность гражданина Российской Федерации за пределами территории Российской Федерации, </w:t>
      </w:r>
      <w:r w:rsidRPr="006D1904">
        <w:rPr>
          <w:sz w:val="28"/>
          <w:szCs w:val="28"/>
        </w:rPr>
        <w:t>за выдачей лицензий на розничную продажу алкогольной продукции</w:t>
      </w:r>
      <w:r w:rsidRPr="006D1904">
        <w:rPr>
          <w:color w:val="000000"/>
          <w:sz w:val="28"/>
          <w:szCs w:val="28"/>
        </w:rPr>
        <w:t>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color w:val="000000"/>
          <w:sz w:val="28"/>
          <w:szCs w:val="28"/>
        </w:rPr>
      </w:pPr>
      <w:r w:rsidRPr="006D1904">
        <w:rPr>
          <w:b/>
          <w:bCs/>
          <w:color w:val="000000"/>
          <w:sz w:val="28"/>
          <w:szCs w:val="28"/>
        </w:rPr>
        <w:t>Доходы в виде прибыли, приходящейся на доли в уставных (складо</w:t>
      </w:r>
      <w:r w:rsidRPr="006D1904">
        <w:rPr>
          <w:b/>
          <w:bCs/>
          <w:color w:val="000000"/>
          <w:sz w:val="28"/>
          <w:szCs w:val="28"/>
        </w:rPr>
        <w:t>ч</w:t>
      </w:r>
      <w:r w:rsidRPr="006D1904">
        <w:rPr>
          <w:b/>
          <w:bCs/>
          <w:color w:val="000000"/>
          <w:sz w:val="28"/>
          <w:szCs w:val="28"/>
        </w:rPr>
        <w:t>ных) капиталах хозяйственных товариществ и обществ, или дивидендов по акциям, принадлежащим субъектам Российской Федерации</w:t>
      </w:r>
      <w:r w:rsidRPr="006D1904">
        <w:rPr>
          <w:bCs/>
          <w:color w:val="000000"/>
          <w:sz w:val="28"/>
          <w:szCs w:val="28"/>
        </w:rPr>
        <w:t xml:space="preserve"> (</w:t>
      </w:r>
      <w:r w:rsidRPr="006D1904">
        <w:rPr>
          <w:color w:val="000000"/>
          <w:sz w:val="28"/>
          <w:szCs w:val="28"/>
        </w:rPr>
        <w:t xml:space="preserve">код 1 11 01020 02 0000 120) </w:t>
      </w: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>Поступление доходов в 2024-2026 годах планируется на основании расчё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ных данных Министерства имущества Курской области с учетом планируемых финансовых результатов деятельности организаций.</w:t>
      </w:r>
    </w:p>
    <w:p w:rsidR="00730F14" w:rsidRPr="006D1904" w:rsidRDefault="00730F14" w:rsidP="00730F14">
      <w:pPr>
        <w:pStyle w:val="a6"/>
        <w:ind w:firstLine="684"/>
        <w:rPr>
          <w:color w:val="000000"/>
        </w:rPr>
      </w:pPr>
      <w:r w:rsidRPr="006D1904">
        <w:rPr>
          <w:color w:val="000000"/>
        </w:rPr>
        <w:t xml:space="preserve">Поступление доходов в 2024 году спрогнозировано в сумме 7 773,9 тыс. рублей, </w:t>
      </w:r>
      <w:r w:rsidRPr="006D1904">
        <w:t>что на 2,4% или на 195,2 тыс. рублей меньше бюджета 2023 года.</w:t>
      </w:r>
    </w:p>
    <w:p w:rsidR="00730F14" w:rsidRPr="006D1904" w:rsidRDefault="00730F14" w:rsidP="00730F14">
      <w:pPr>
        <w:pStyle w:val="a6"/>
        <w:ind w:firstLine="684"/>
      </w:pPr>
      <w:r w:rsidRPr="006D1904">
        <w:rPr>
          <w:color w:val="000000"/>
        </w:rPr>
        <w:t xml:space="preserve">Поступление доходов в 2025 году спрогнозировано в сумме 8 243,4 тыс. рублей, </w:t>
      </w:r>
      <w:r w:rsidRPr="006D1904">
        <w:t>что на 6,0% или на 469,5 тыс. рублей выше прогноза 2024 года.</w:t>
      </w:r>
    </w:p>
    <w:p w:rsidR="00730F14" w:rsidRPr="006D1904" w:rsidRDefault="00730F14" w:rsidP="00730F14">
      <w:pPr>
        <w:pStyle w:val="a6"/>
        <w:ind w:firstLine="684"/>
        <w:rPr>
          <w:color w:val="000000"/>
        </w:rPr>
      </w:pPr>
      <w:r w:rsidRPr="006D1904">
        <w:rPr>
          <w:color w:val="000000"/>
        </w:rPr>
        <w:t xml:space="preserve">Поступление доходов в 2026 году спрогнозировано в сумме 8 560,9 тыс. рублей, </w:t>
      </w:r>
      <w:r w:rsidRPr="006D1904">
        <w:t>что на 3,9% или на 317,5 тыс. рублей выше прогноза 2025 года.</w:t>
      </w:r>
    </w:p>
    <w:p w:rsidR="00730F14" w:rsidRPr="006D1904" w:rsidRDefault="00730F14" w:rsidP="00730F14">
      <w:pPr>
        <w:pStyle w:val="a6"/>
        <w:ind w:firstLine="709"/>
      </w:pPr>
      <w:r w:rsidRPr="006D1904">
        <w:t>Рост прогнозных поступлений доходов в виде прибыли связан с ожидаемым увеличением полученной акционерными обществами чистой прибыли по итогам года.</w:t>
      </w:r>
    </w:p>
    <w:p w:rsidR="00730F14" w:rsidRPr="006D1904" w:rsidRDefault="00730F14" w:rsidP="00730F14">
      <w:pPr>
        <w:ind w:firstLine="684"/>
        <w:jc w:val="both"/>
        <w:rPr>
          <w:b/>
          <w:bCs/>
          <w:color w:val="000000"/>
          <w:spacing w:val="-13"/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bCs/>
          <w:color w:val="000000"/>
          <w:spacing w:val="-13"/>
          <w:sz w:val="28"/>
          <w:szCs w:val="28"/>
        </w:rPr>
      </w:pPr>
      <w:r w:rsidRPr="006D1904">
        <w:rPr>
          <w:b/>
          <w:bCs/>
          <w:color w:val="000000"/>
          <w:spacing w:val="-13"/>
          <w:sz w:val="28"/>
          <w:szCs w:val="28"/>
        </w:rPr>
        <w:lastRenderedPageBreak/>
        <w:t>Проценты, полученные от предоставления бюджетных кредитов внутри стр</w:t>
      </w:r>
      <w:r w:rsidRPr="006D1904">
        <w:rPr>
          <w:b/>
          <w:bCs/>
          <w:color w:val="000000"/>
          <w:spacing w:val="-13"/>
          <w:sz w:val="28"/>
          <w:szCs w:val="28"/>
        </w:rPr>
        <w:t>а</w:t>
      </w:r>
      <w:r w:rsidRPr="006D1904">
        <w:rPr>
          <w:b/>
          <w:bCs/>
          <w:color w:val="000000"/>
          <w:spacing w:val="-13"/>
          <w:sz w:val="28"/>
          <w:szCs w:val="28"/>
        </w:rPr>
        <w:t>ны</w:t>
      </w:r>
      <w:r w:rsidRPr="006D1904">
        <w:rPr>
          <w:bCs/>
          <w:color w:val="000000"/>
          <w:spacing w:val="-13"/>
          <w:sz w:val="28"/>
          <w:szCs w:val="28"/>
        </w:rPr>
        <w:t xml:space="preserve"> </w:t>
      </w:r>
      <w:r w:rsidRPr="006D1904">
        <w:rPr>
          <w:b/>
          <w:bCs/>
          <w:color w:val="000000"/>
          <w:spacing w:val="-13"/>
          <w:sz w:val="28"/>
          <w:szCs w:val="28"/>
        </w:rPr>
        <w:t>за</w:t>
      </w:r>
      <w:r w:rsidRPr="006D1904">
        <w:rPr>
          <w:bCs/>
          <w:color w:val="000000"/>
          <w:spacing w:val="-13"/>
          <w:sz w:val="28"/>
          <w:szCs w:val="28"/>
        </w:rPr>
        <w:t xml:space="preserve"> </w:t>
      </w:r>
      <w:r w:rsidRPr="006D1904">
        <w:rPr>
          <w:b/>
          <w:bCs/>
          <w:color w:val="000000"/>
          <w:spacing w:val="-13"/>
          <w:sz w:val="28"/>
          <w:szCs w:val="28"/>
        </w:rPr>
        <w:t>счет средств бюджетов субъектов Российской Федерации</w:t>
      </w:r>
      <w:r w:rsidRPr="006D1904">
        <w:rPr>
          <w:bCs/>
          <w:color w:val="000000"/>
          <w:spacing w:val="-13"/>
          <w:sz w:val="28"/>
          <w:szCs w:val="28"/>
        </w:rPr>
        <w:t xml:space="preserve"> (код </w:t>
      </w:r>
      <w:r w:rsidRPr="006D1904">
        <w:rPr>
          <w:snapToGrid w:val="0"/>
          <w:color w:val="000000"/>
          <w:sz w:val="28"/>
          <w:szCs w:val="28"/>
        </w:rPr>
        <w:t>1 11 03020 02 0000 120</w:t>
      </w:r>
      <w:r w:rsidRPr="006D1904">
        <w:rPr>
          <w:bCs/>
          <w:color w:val="000000"/>
          <w:spacing w:val="-13"/>
          <w:sz w:val="28"/>
          <w:szCs w:val="28"/>
        </w:rPr>
        <w:t>)</w:t>
      </w:r>
    </w:p>
    <w:p w:rsidR="00730F14" w:rsidRPr="006D1904" w:rsidRDefault="00730F14" w:rsidP="00730F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904">
        <w:rPr>
          <w:bCs/>
          <w:color w:val="000000"/>
          <w:sz w:val="28"/>
          <w:szCs w:val="28"/>
        </w:rPr>
        <w:t>Поступление сумм процентов, полученных от предоставления муниципал</w:t>
      </w:r>
      <w:r w:rsidRPr="006D1904">
        <w:rPr>
          <w:bCs/>
          <w:color w:val="000000"/>
          <w:sz w:val="28"/>
          <w:szCs w:val="28"/>
        </w:rPr>
        <w:t>ь</w:t>
      </w:r>
      <w:r w:rsidRPr="006D1904">
        <w:rPr>
          <w:bCs/>
          <w:color w:val="000000"/>
          <w:sz w:val="28"/>
          <w:szCs w:val="28"/>
        </w:rPr>
        <w:t xml:space="preserve">ным образованиям бюджетных кредитов для частичного покрытия дефицитов бюджетов и погашения долговых обязательств </w:t>
      </w:r>
      <w:r w:rsidRPr="006D1904">
        <w:rPr>
          <w:color w:val="000000"/>
          <w:sz w:val="28"/>
          <w:szCs w:val="28"/>
        </w:rPr>
        <w:t xml:space="preserve">в 2024 году </w:t>
      </w:r>
      <w:r w:rsidRPr="006D1904">
        <w:rPr>
          <w:bCs/>
          <w:color w:val="000000"/>
          <w:sz w:val="28"/>
          <w:szCs w:val="28"/>
        </w:rPr>
        <w:t xml:space="preserve">рассчитывается </w:t>
      </w:r>
      <w:r w:rsidRPr="006D1904">
        <w:rPr>
          <w:sz w:val="28"/>
          <w:szCs w:val="28"/>
        </w:rPr>
        <w:t>исходя из сумм процентов за пользование средствами бюджетных кредитов к уплате с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гласно заключенным Соглашениям о предоставлении бюджетных кредитов и и</w:t>
      </w:r>
      <w:r w:rsidRPr="006D1904">
        <w:rPr>
          <w:sz w:val="28"/>
          <w:szCs w:val="28"/>
        </w:rPr>
        <w:t>с</w:t>
      </w:r>
      <w:r w:rsidRPr="006D1904">
        <w:rPr>
          <w:sz w:val="28"/>
          <w:szCs w:val="28"/>
        </w:rPr>
        <w:t>ходя из ожидаемого объема предоставления бюджетных кредитов в 2023 году.</w:t>
      </w:r>
    </w:p>
    <w:p w:rsidR="00730F14" w:rsidRPr="006D1904" w:rsidRDefault="00730F14" w:rsidP="00730F14">
      <w:pPr>
        <w:pStyle w:val="a6"/>
        <w:ind w:firstLine="684"/>
      </w:pPr>
      <w:r w:rsidRPr="006D1904">
        <w:rPr>
          <w:color w:val="000000"/>
        </w:rPr>
        <w:t>Поступление доходов в 2024 году спрогнозировано в сумме 982,4 тыс.</w:t>
      </w:r>
      <w:r w:rsidRPr="006D1904">
        <w:t xml:space="preserve"> ру</w:t>
      </w:r>
      <w:r w:rsidRPr="006D1904">
        <w:t>б</w:t>
      </w:r>
      <w:r w:rsidRPr="006D1904">
        <w:t>лей, что на 5,8% или на 60,3 тыс. рублей меньше бюджета 2023 года в связи с уменьшением объема долговых обязательств муниципальных образований.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color w:val="000000"/>
          <w:sz w:val="28"/>
          <w:szCs w:val="28"/>
        </w:rPr>
        <w:t>Поступление доходов в 2025 году спрогнозировано в сумме 953,4 тыс.</w:t>
      </w:r>
      <w:r w:rsidRPr="006D1904">
        <w:rPr>
          <w:sz w:val="28"/>
          <w:szCs w:val="28"/>
        </w:rPr>
        <w:t xml:space="preserve"> ру</w:t>
      </w:r>
      <w:r w:rsidRPr="006D1904">
        <w:rPr>
          <w:sz w:val="28"/>
          <w:szCs w:val="28"/>
        </w:rPr>
        <w:t>б</w:t>
      </w:r>
      <w:r w:rsidRPr="006D1904">
        <w:rPr>
          <w:sz w:val="28"/>
          <w:szCs w:val="28"/>
        </w:rPr>
        <w:t xml:space="preserve">лей, что меньше прогноза 2024 года на 28,9 тыс. рублей или на 2,9%, </w:t>
      </w:r>
      <w:r w:rsidRPr="006D1904">
        <w:rPr>
          <w:color w:val="000000"/>
          <w:sz w:val="28"/>
          <w:szCs w:val="28"/>
        </w:rPr>
        <w:t>в 2026 году прогноз учтен в сумме 642,7 тыс.</w:t>
      </w:r>
      <w:r w:rsidRPr="006D1904">
        <w:rPr>
          <w:sz w:val="28"/>
          <w:szCs w:val="28"/>
        </w:rPr>
        <w:t xml:space="preserve"> рублей, что меньше прогноза 2025 года на 310,7 тыс. рублей или на 32,6% в связи с погашением бюджетных кредитов.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b/>
          <w:color w:val="000000"/>
          <w:sz w:val="28"/>
          <w:szCs w:val="28"/>
        </w:rPr>
        <w:t>Доходы, получаемые в виде арендной платы, а также средства от продажи права на заключение договоров аренды за земли, находящиеся в собственности субъектов Российской Федерации (за исключением земельных участков бюджетных и автономных учреждений субъектов Российской Ф</w:t>
      </w:r>
      <w:r w:rsidRPr="006D1904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6D1904">
        <w:rPr>
          <w:rFonts w:ascii="Times New Roman" w:hAnsi="Times New Roman" w:cs="Times New Roman"/>
          <w:b/>
          <w:color w:val="000000"/>
          <w:sz w:val="28"/>
          <w:szCs w:val="28"/>
        </w:rPr>
        <w:t>дерации)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 (код 1 11 05022 02 0000 120)</w:t>
      </w: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>Поступление арендной платы в 2024, 2025 и 2026 годах спрогнозировано на основании расчетных данных главного администратора доходов областного бю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жета (Министерства имущества Курской области) в сумме 32 637,5 тыс. рублей, что на 4 119,8 тыс. рублей или на 14,4% больше бюджета 2023 года в связи с ув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личением количества заключенных договоров аренды.</w:t>
      </w: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Доходы от сдачи в аренду имущества, находящегося в оперативном управлении органов государственной власти субъектов Российской Федер</w:t>
      </w:r>
      <w:r w:rsidRPr="006D1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6D1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ции и созданных ими учреждений (за исключением имущества бюджетных и автономных учреждений субъектов Российской Федерации) </w:t>
      </w:r>
      <w:r w:rsidRPr="006D19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(код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1 11 05032 02 0000 120)</w:t>
      </w: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2024-2026 годах планировалось </w:t>
      </w:r>
      <w:r w:rsidRPr="006D1904">
        <w:rPr>
          <w:rFonts w:ascii="Times New Roman" w:hAnsi="Times New Roman" w:cs="Times New Roman"/>
          <w:sz w:val="28"/>
          <w:szCs w:val="28"/>
        </w:rPr>
        <w:t>на основании ра</w:t>
      </w:r>
      <w:r w:rsidRPr="006D1904">
        <w:rPr>
          <w:rFonts w:ascii="Times New Roman" w:hAnsi="Times New Roman" w:cs="Times New Roman"/>
          <w:sz w:val="28"/>
          <w:szCs w:val="28"/>
        </w:rPr>
        <w:t>с</w:t>
      </w:r>
      <w:r w:rsidRPr="006D1904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главных администраторов доходов областного бюджета.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color w:val="000000"/>
          <w:sz w:val="28"/>
          <w:szCs w:val="28"/>
        </w:rPr>
        <w:t>Ежегодное поступление доходов в 2024-2026 годах спрогнозировано в сумме 33 646,0 тыс. рублей с учетом</w:t>
      </w:r>
      <w:r w:rsidRPr="006D1904">
        <w:rPr>
          <w:sz w:val="28"/>
          <w:szCs w:val="28"/>
        </w:rPr>
        <w:t xml:space="preserve"> фактически заключенных договоров в 2023 году, что меньше бюджета 2023 года на 77,6 тыс. рублей или на 0,2%. 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Доходы от сдачи в аренду имущества, составляющего казну субъекта Российской Федерации (за исключением земельных участков) </w:t>
      </w:r>
      <w:r w:rsidRPr="006D19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(код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1 11 05072 02 0000 120)</w:t>
      </w:r>
    </w:p>
    <w:p w:rsidR="00730F14" w:rsidRPr="006D1904" w:rsidRDefault="00730F14" w:rsidP="00730F14">
      <w:pPr>
        <w:ind w:firstLine="684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 xml:space="preserve">Поступление доходов в 2024-2026 годах планировалось </w:t>
      </w:r>
      <w:r w:rsidRPr="006D1904">
        <w:rPr>
          <w:sz w:val="28"/>
          <w:szCs w:val="28"/>
        </w:rPr>
        <w:t>на основании ра</w:t>
      </w:r>
      <w:r w:rsidRPr="006D1904">
        <w:rPr>
          <w:sz w:val="28"/>
          <w:szCs w:val="28"/>
        </w:rPr>
        <w:t>с</w:t>
      </w:r>
      <w:r w:rsidRPr="006D1904">
        <w:rPr>
          <w:sz w:val="28"/>
          <w:szCs w:val="28"/>
        </w:rPr>
        <w:t xml:space="preserve">четных данных </w:t>
      </w:r>
      <w:r w:rsidRPr="006D1904">
        <w:rPr>
          <w:color w:val="000000"/>
          <w:sz w:val="28"/>
          <w:szCs w:val="28"/>
        </w:rPr>
        <w:t>комитета по управлению имуществом Курской области.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color w:val="000000"/>
          <w:sz w:val="28"/>
          <w:szCs w:val="28"/>
        </w:rPr>
        <w:lastRenderedPageBreak/>
        <w:t xml:space="preserve">Поступление доходов в 2024 году спрогнозировано в сумме 3 694,0 тыс. рублей, </w:t>
      </w:r>
      <w:r w:rsidRPr="006D1904">
        <w:rPr>
          <w:sz w:val="28"/>
          <w:szCs w:val="28"/>
        </w:rPr>
        <w:t>что на 6,6% или на 262,9 тыс. рублей меньше бюджета 2023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color w:val="000000"/>
          <w:sz w:val="28"/>
          <w:szCs w:val="28"/>
        </w:rPr>
        <w:t xml:space="preserve">Поступление доходов в 2025 году спрогнозировано в сумме 3 965,0 тыс. рублей, </w:t>
      </w:r>
      <w:r w:rsidRPr="006D1904">
        <w:rPr>
          <w:sz w:val="28"/>
          <w:szCs w:val="28"/>
        </w:rPr>
        <w:t>что на 7,3% или на 271,0 тыс. рублей больше бюджета 2024 года, п</w:t>
      </w:r>
      <w:r w:rsidRPr="006D1904">
        <w:rPr>
          <w:color w:val="000000"/>
          <w:sz w:val="28"/>
          <w:szCs w:val="28"/>
        </w:rPr>
        <w:t>осту</w:t>
      </w:r>
      <w:r w:rsidRPr="006D1904">
        <w:rPr>
          <w:color w:val="000000"/>
          <w:sz w:val="28"/>
          <w:szCs w:val="28"/>
        </w:rPr>
        <w:t>п</w:t>
      </w:r>
      <w:r w:rsidRPr="006D1904">
        <w:rPr>
          <w:color w:val="000000"/>
          <w:sz w:val="28"/>
          <w:szCs w:val="28"/>
        </w:rPr>
        <w:t>ление доходов в 2026 году спрогнозировано в сумме 3 966,5 тыс. рублей</w:t>
      </w:r>
      <w:r w:rsidRPr="006D1904">
        <w:rPr>
          <w:sz w:val="28"/>
          <w:szCs w:val="28"/>
        </w:rPr>
        <w:t>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 xml:space="preserve">Это связано с тем, что прогнозируемое </w:t>
      </w:r>
      <w:r w:rsidRPr="006D1904">
        <w:rPr>
          <w:color w:val="000000"/>
          <w:sz w:val="28"/>
          <w:szCs w:val="28"/>
        </w:rPr>
        <w:t>поступление доходов по данному коду бюджетной классификации устанавливается по фактически заключенным договорам за минусом расторгнутых договоров и с учетом планируемых к закл</w:t>
      </w:r>
      <w:r w:rsidRPr="006D1904">
        <w:rPr>
          <w:color w:val="000000"/>
          <w:sz w:val="28"/>
          <w:szCs w:val="28"/>
        </w:rPr>
        <w:t>ю</w:t>
      </w:r>
      <w:r w:rsidRPr="006D1904">
        <w:rPr>
          <w:color w:val="000000"/>
          <w:sz w:val="28"/>
          <w:szCs w:val="28"/>
        </w:rPr>
        <w:t>чению в перспективе в соответствии с рыночной оценкой имущества, произв</w:t>
      </w:r>
      <w:r w:rsidRPr="006D1904">
        <w:rPr>
          <w:color w:val="000000"/>
          <w:sz w:val="28"/>
          <w:szCs w:val="28"/>
        </w:rPr>
        <w:t>е</w:t>
      </w:r>
      <w:r w:rsidRPr="006D1904">
        <w:rPr>
          <w:color w:val="000000"/>
          <w:sz w:val="28"/>
          <w:szCs w:val="28"/>
        </w:rPr>
        <w:t>денной независимыми оценщиками в соответствии с Федеральным законом от 29.07.1998 № 135-ФЗ «Об оценочной деятельности в Российской Федерации», а также заключением долгосрочного договора аренды с ИП, занимающимся пр</w:t>
      </w:r>
      <w:r w:rsidRPr="006D1904">
        <w:rPr>
          <w:color w:val="000000"/>
          <w:sz w:val="28"/>
          <w:szCs w:val="28"/>
        </w:rPr>
        <w:t>и</w:t>
      </w:r>
      <w:r w:rsidRPr="006D1904">
        <w:rPr>
          <w:color w:val="000000"/>
          <w:sz w:val="28"/>
          <w:szCs w:val="28"/>
        </w:rPr>
        <w:t>оритетными направлениями деятельности, с установлением для него диффере</w:t>
      </w:r>
      <w:r w:rsidRPr="006D1904">
        <w:rPr>
          <w:color w:val="000000"/>
          <w:sz w:val="28"/>
          <w:szCs w:val="28"/>
        </w:rPr>
        <w:t>н</w:t>
      </w:r>
      <w:r w:rsidRPr="006D1904">
        <w:rPr>
          <w:color w:val="000000"/>
          <w:sz w:val="28"/>
          <w:szCs w:val="28"/>
        </w:rPr>
        <w:t>цированного размера арендной платы (от 40 до 80 %) на первый - третий годы аренды.</w:t>
      </w:r>
    </w:p>
    <w:p w:rsidR="00730F14" w:rsidRPr="006D1904" w:rsidRDefault="00730F14" w:rsidP="00730F14">
      <w:pPr>
        <w:autoSpaceDE w:val="0"/>
        <w:autoSpaceDN w:val="0"/>
        <w:adjustRightInd w:val="0"/>
        <w:ind w:firstLine="684"/>
        <w:jc w:val="both"/>
        <w:rPr>
          <w:b/>
          <w:sz w:val="28"/>
          <w:szCs w:val="28"/>
        </w:rPr>
      </w:pPr>
    </w:p>
    <w:p w:rsidR="00730F14" w:rsidRPr="006D1904" w:rsidRDefault="00730F14" w:rsidP="00730F14">
      <w:pPr>
        <w:autoSpaceDE w:val="0"/>
        <w:autoSpaceDN w:val="0"/>
        <w:adjustRightInd w:val="0"/>
        <w:ind w:firstLine="684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6D1904">
        <w:rPr>
          <w:b/>
          <w:sz w:val="28"/>
          <w:szCs w:val="28"/>
        </w:rPr>
        <w:t>Плата по соглашениям об установлении сервитута, заключенным орг</w:t>
      </w:r>
      <w:r w:rsidRPr="006D1904">
        <w:rPr>
          <w:b/>
          <w:sz w:val="28"/>
          <w:szCs w:val="28"/>
        </w:rPr>
        <w:t>а</w:t>
      </w:r>
      <w:r w:rsidRPr="006D1904">
        <w:rPr>
          <w:b/>
          <w:sz w:val="28"/>
          <w:szCs w:val="28"/>
        </w:rPr>
        <w:t>нами исполнительной власти субъектов Российской Федерации, государс</w:t>
      </w:r>
      <w:r w:rsidRPr="006D1904">
        <w:rPr>
          <w:b/>
          <w:sz w:val="28"/>
          <w:szCs w:val="28"/>
        </w:rPr>
        <w:t>т</w:t>
      </w:r>
      <w:r w:rsidRPr="006D1904">
        <w:rPr>
          <w:b/>
          <w:sz w:val="28"/>
          <w:szCs w:val="28"/>
        </w:rPr>
        <w:t>венными или муниципальными предприятиями либо государственными или муниципальными учреждениями в отношении земельных участков, наход</w:t>
      </w:r>
      <w:r w:rsidRPr="006D1904">
        <w:rPr>
          <w:b/>
          <w:sz w:val="28"/>
          <w:szCs w:val="28"/>
        </w:rPr>
        <w:t>я</w:t>
      </w:r>
      <w:r w:rsidRPr="006D1904">
        <w:rPr>
          <w:b/>
          <w:sz w:val="28"/>
          <w:szCs w:val="28"/>
        </w:rPr>
        <w:t>щихся в собственности субъектов Российской Федерации</w:t>
      </w:r>
      <w:r w:rsidRPr="006D190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6D1904">
        <w:rPr>
          <w:rFonts w:eastAsia="Calibri"/>
          <w:bCs/>
          <w:color w:val="000000"/>
          <w:sz w:val="28"/>
          <w:szCs w:val="28"/>
          <w:lang w:eastAsia="en-US"/>
        </w:rPr>
        <w:t xml:space="preserve">(код 1 11 05322 02 0000 120) </w:t>
      </w: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>Доходы в 2024, 2025 и 2026 годах спрогнозированы на основании расчетных данных главного администратора доходов областного бюджета (Министерства имущества Курской области, Министерства транспорта и автомобильных дорог Курской области) в сумме 53,8 тыс. рублей, что на 1,1 тыс. рублей или на 2,0% больше бюджета 2023 года.</w:t>
      </w:r>
    </w:p>
    <w:p w:rsidR="00730F14" w:rsidRPr="006D1904" w:rsidRDefault="00730F14" w:rsidP="00730F1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color w:val="000000"/>
          <w:sz w:val="28"/>
          <w:szCs w:val="28"/>
        </w:rPr>
      </w:pPr>
      <w:r w:rsidRPr="006D1904">
        <w:rPr>
          <w:b/>
          <w:bCs/>
          <w:color w:val="000000"/>
          <w:sz w:val="28"/>
          <w:szCs w:val="28"/>
        </w:rPr>
        <w:t>Доходы от перечисления части прибыли, остающейся после уплаты н</w:t>
      </w:r>
      <w:r w:rsidRPr="006D1904">
        <w:rPr>
          <w:b/>
          <w:bCs/>
          <w:color w:val="000000"/>
          <w:sz w:val="28"/>
          <w:szCs w:val="28"/>
        </w:rPr>
        <w:t>а</w:t>
      </w:r>
      <w:r w:rsidRPr="006D1904">
        <w:rPr>
          <w:b/>
          <w:bCs/>
          <w:color w:val="000000"/>
          <w:sz w:val="28"/>
          <w:szCs w:val="28"/>
        </w:rPr>
        <w:t>логов и иных обязательных платежей государственных унитарных предпр</w:t>
      </w:r>
      <w:r w:rsidRPr="006D1904">
        <w:rPr>
          <w:b/>
          <w:bCs/>
          <w:color w:val="000000"/>
          <w:sz w:val="28"/>
          <w:szCs w:val="28"/>
        </w:rPr>
        <w:t>и</w:t>
      </w:r>
      <w:r w:rsidRPr="006D1904">
        <w:rPr>
          <w:b/>
          <w:bCs/>
          <w:color w:val="000000"/>
          <w:sz w:val="28"/>
          <w:szCs w:val="28"/>
        </w:rPr>
        <w:t>ятий субъектов Российской Федерации</w:t>
      </w:r>
      <w:r w:rsidRPr="006D1904">
        <w:rPr>
          <w:bCs/>
          <w:color w:val="000000"/>
          <w:sz w:val="28"/>
          <w:szCs w:val="28"/>
        </w:rPr>
        <w:t xml:space="preserve"> </w:t>
      </w:r>
      <w:r w:rsidRPr="005D617E">
        <w:rPr>
          <w:sz w:val="28"/>
          <w:szCs w:val="28"/>
        </w:rPr>
        <w:t>(код</w:t>
      </w:r>
      <w:r w:rsidRPr="006D1904">
        <w:rPr>
          <w:bCs/>
          <w:color w:val="000000"/>
          <w:sz w:val="28"/>
          <w:szCs w:val="28"/>
        </w:rPr>
        <w:t xml:space="preserve"> </w:t>
      </w:r>
      <w:r w:rsidRPr="006D1904">
        <w:rPr>
          <w:color w:val="000000"/>
          <w:sz w:val="28"/>
          <w:szCs w:val="28"/>
        </w:rPr>
        <w:t>1 11 07012 02 0000 120)</w:t>
      </w: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>Поступление доходов в 2024-2026</w:t>
      </w:r>
      <w:r w:rsidRPr="006D1904">
        <w:rPr>
          <w:color w:val="000000"/>
          <w:sz w:val="28"/>
          <w:szCs w:val="28"/>
        </w:rPr>
        <w:t xml:space="preserve">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годах планировалось </w:t>
      </w:r>
      <w:r w:rsidRPr="006D1904">
        <w:rPr>
          <w:rFonts w:ascii="Times New Roman" w:hAnsi="Times New Roman" w:cs="Times New Roman"/>
          <w:sz w:val="28"/>
          <w:szCs w:val="28"/>
        </w:rPr>
        <w:t>на основании ра</w:t>
      </w:r>
      <w:r w:rsidRPr="006D1904">
        <w:rPr>
          <w:rFonts w:ascii="Times New Roman" w:hAnsi="Times New Roman" w:cs="Times New Roman"/>
          <w:sz w:val="28"/>
          <w:szCs w:val="28"/>
        </w:rPr>
        <w:t>с</w:t>
      </w:r>
      <w:r w:rsidRPr="006D1904">
        <w:rPr>
          <w:rFonts w:ascii="Times New Roman" w:hAnsi="Times New Roman" w:cs="Times New Roman"/>
          <w:sz w:val="28"/>
          <w:szCs w:val="28"/>
        </w:rPr>
        <w:t xml:space="preserve">четных данных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комитета по управлению имуществом Курской области.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color w:val="000000"/>
          <w:sz w:val="28"/>
          <w:szCs w:val="28"/>
        </w:rPr>
        <w:t xml:space="preserve">Поступление доходов в 2024 году спрогнозировано в сумме 4 000,2 тыс. рублей, </w:t>
      </w:r>
      <w:r w:rsidRPr="006D1904">
        <w:rPr>
          <w:sz w:val="28"/>
          <w:szCs w:val="28"/>
        </w:rPr>
        <w:t>что на 4,8% или на 182,1 тыс. рублей больше бюджета 2023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color w:val="000000"/>
          <w:sz w:val="28"/>
          <w:szCs w:val="28"/>
        </w:rPr>
        <w:t>Поступление доходов в 2025 году спрогнозировано в сумме 4 107,6 тыс. рублей</w:t>
      </w:r>
      <w:r w:rsidRPr="006D1904">
        <w:rPr>
          <w:sz w:val="28"/>
          <w:szCs w:val="28"/>
        </w:rPr>
        <w:t>, что на 2,7% или на 107,4 тыс. рублей больше прогноза 2024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color w:val="000000"/>
          <w:sz w:val="28"/>
          <w:szCs w:val="28"/>
        </w:rPr>
        <w:t>Поступление доходов в 2026 году спрогнозировано в сумме 540,0 тыс. ру</w:t>
      </w:r>
      <w:r w:rsidRPr="006D1904">
        <w:rPr>
          <w:color w:val="000000"/>
          <w:sz w:val="28"/>
          <w:szCs w:val="28"/>
        </w:rPr>
        <w:t>б</w:t>
      </w:r>
      <w:r w:rsidRPr="006D1904">
        <w:rPr>
          <w:color w:val="000000"/>
          <w:sz w:val="28"/>
          <w:szCs w:val="28"/>
        </w:rPr>
        <w:t>лей</w:t>
      </w:r>
      <w:r w:rsidRPr="006D1904">
        <w:rPr>
          <w:sz w:val="28"/>
          <w:szCs w:val="28"/>
        </w:rPr>
        <w:t xml:space="preserve">, что на 86,9% или на 3 567,6 тыс. рублей меньше прогноза 2025 года в связи с ликвидацией государственных унитарных предприятий к 01.01.2025. </w:t>
      </w:r>
    </w:p>
    <w:p w:rsidR="00730F14" w:rsidRPr="006D1904" w:rsidRDefault="00730F14" w:rsidP="00730F14">
      <w:pPr>
        <w:ind w:firstLine="684"/>
        <w:jc w:val="both"/>
        <w:rPr>
          <w:b/>
          <w:bCs/>
          <w:color w:val="000000"/>
          <w:spacing w:val="-14"/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color w:val="000000"/>
          <w:spacing w:val="-14"/>
          <w:sz w:val="28"/>
          <w:szCs w:val="28"/>
        </w:rPr>
      </w:pPr>
      <w:r w:rsidRPr="005D617E">
        <w:rPr>
          <w:b/>
          <w:sz w:val="28"/>
          <w:szCs w:val="28"/>
        </w:rPr>
        <w:t>Плата за негативное воздействие на окружающую среду</w:t>
      </w:r>
      <w:r w:rsidRPr="006D1904">
        <w:rPr>
          <w:b/>
          <w:bCs/>
          <w:color w:val="000000"/>
          <w:spacing w:val="-14"/>
          <w:sz w:val="28"/>
          <w:szCs w:val="28"/>
        </w:rPr>
        <w:t xml:space="preserve"> </w:t>
      </w:r>
      <w:r w:rsidRPr="005D617E">
        <w:rPr>
          <w:sz w:val="28"/>
          <w:szCs w:val="28"/>
        </w:rPr>
        <w:t>(код</w:t>
      </w:r>
      <w:r w:rsidRPr="006D1904">
        <w:rPr>
          <w:color w:val="000000"/>
          <w:spacing w:val="-14"/>
          <w:sz w:val="28"/>
          <w:szCs w:val="28"/>
        </w:rPr>
        <w:t xml:space="preserve"> </w:t>
      </w:r>
      <w:r w:rsidRPr="006D1904">
        <w:rPr>
          <w:snapToGrid w:val="0"/>
          <w:color w:val="000000"/>
          <w:sz w:val="28"/>
          <w:szCs w:val="28"/>
        </w:rPr>
        <w:t>1 12 01000 01 0000 120</w:t>
      </w:r>
      <w:r w:rsidRPr="006D1904">
        <w:rPr>
          <w:color w:val="000000"/>
          <w:spacing w:val="-14"/>
          <w:sz w:val="28"/>
          <w:szCs w:val="28"/>
        </w:rPr>
        <w:t xml:space="preserve">) 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 xml:space="preserve">Плата за негативное воздействие на окружающую среду на 2024-2026 годы учтена на основании расчетных данных </w:t>
      </w:r>
      <w:r w:rsidRPr="006D1904">
        <w:rPr>
          <w:color w:val="000000"/>
          <w:sz w:val="28"/>
          <w:szCs w:val="28"/>
        </w:rPr>
        <w:t>главного администратора доходов обл</w:t>
      </w:r>
      <w:r w:rsidRPr="006D1904">
        <w:rPr>
          <w:color w:val="000000"/>
          <w:sz w:val="28"/>
          <w:szCs w:val="28"/>
        </w:rPr>
        <w:t>а</w:t>
      </w:r>
      <w:r w:rsidRPr="006D1904">
        <w:rPr>
          <w:color w:val="000000"/>
          <w:sz w:val="28"/>
          <w:szCs w:val="28"/>
        </w:rPr>
        <w:lastRenderedPageBreak/>
        <w:t>стного бюджета (Центрально-Черноземное межрегиональное управление Фед</w:t>
      </w:r>
      <w:r w:rsidRPr="006D1904">
        <w:rPr>
          <w:color w:val="000000"/>
          <w:sz w:val="28"/>
          <w:szCs w:val="28"/>
        </w:rPr>
        <w:t>е</w:t>
      </w:r>
      <w:r w:rsidRPr="006D1904">
        <w:rPr>
          <w:color w:val="000000"/>
          <w:sz w:val="28"/>
          <w:szCs w:val="28"/>
        </w:rPr>
        <w:t>ральной службы по надзору в сфере природопользования)</w:t>
      </w:r>
      <w:r w:rsidRPr="006D1904">
        <w:rPr>
          <w:sz w:val="28"/>
          <w:szCs w:val="28"/>
        </w:rPr>
        <w:t>.</w:t>
      </w:r>
    </w:p>
    <w:p w:rsidR="00730F14" w:rsidRPr="006D1904" w:rsidRDefault="00730F14" w:rsidP="00730F14">
      <w:pPr>
        <w:tabs>
          <w:tab w:val="left" w:pos="1072"/>
        </w:tabs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В целом</w:t>
      </w:r>
      <w:r w:rsidRPr="006D1904">
        <w:t xml:space="preserve"> </w:t>
      </w:r>
      <w:r w:rsidRPr="006D1904">
        <w:rPr>
          <w:sz w:val="28"/>
          <w:szCs w:val="28"/>
        </w:rPr>
        <w:t>ежегодный объем платы</w:t>
      </w:r>
      <w:r w:rsidRPr="006D1904">
        <w:rPr>
          <w:color w:val="000000"/>
          <w:sz w:val="28"/>
          <w:szCs w:val="28"/>
        </w:rPr>
        <w:t xml:space="preserve"> на 2024-2026 годы</w:t>
      </w:r>
      <w:r w:rsidRPr="006D1904">
        <w:rPr>
          <w:sz w:val="28"/>
          <w:szCs w:val="28"/>
        </w:rPr>
        <w:t xml:space="preserve"> спрогнозирован в сумме 27 614,9 тыс. рублей, что на 3 670,5 тыс. рублей или на 11,7% меньше бюджета 2023 года.</w:t>
      </w:r>
    </w:p>
    <w:p w:rsidR="00730F14" w:rsidRPr="006D1904" w:rsidRDefault="00730F14" w:rsidP="00730F14">
      <w:pPr>
        <w:tabs>
          <w:tab w:val="left" w:pos="1072"/>
        </w:tabs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Снижение прогнозируемых доходов сложилось за счет уменьшения платы за размещение отходов производства и потребления.</w:t>
      </w:r>
    </w:p>
    <w:p w:rsidR="00730F14" w:rsidRPr="006D1904" w:rsidRDefault="00730F14" w:rsidP="00730F14">
      <w:pPr>
        <w:tabs>
          <w:tab w:val="left" w:pos="1072"/>
        </w:tabs>
        <w:ind w:firstLine="684"/>
        <w:jc w:val="both"/>
        <w:rPr>
          <w:b/>
          <w:bCs/>
          <w:color w:val="000000"/>
          <w:spacing w:val="-14"/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b/>
          <w:sz w:val="28"/>
          <w:szCs w:val="28"/>
        </w:rPr>
        <w:t xml:space="preserve">Платежи при пользовании недрами </w:t>
      </w:r>
      <w:r w:rsidRPr="006D1904">
        <w:rPr>
          <w:sz w:val="28"/>
          <w:szCs w:val="28"/>
        </w:rPr>
        <w:t>(код 1 12 02000 00 0000 120)</w:t>
      </w:r>
    </w:p>
    <w:p w:rsidR="00730F14" w:rsidRPr="006D1904" w:rsidRDefault="00730F14" w:rsidP="00730F1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D1904">
        <w:rPr>
          <w:color w:val="000000"/>
          <w:sz w:val="28"/>
          <w:szCs w:val="28"/>
        </w:rPr>
        <w:t>Разовые платежи за пользование недрами при наступлении определенных событий, оговоренных в лицензии, при пользовании недрами на территории Ро</w:t>
      </w:r>
      <w:r w:rsidRPr="006D1904">
        <w:rPr>
          <w:color w:val="000000"/>
          <w:sz w:val="28"/>
          <w:szCs w:val="28"/>
        </w:rPr>
        <w:t>с</w:t>
      </w:r>
      <w:r w:rsidRPr="006D1904">
        <w:rPr>
          <w:color w:val="000000"/>
          <w:sz w:val="28"/>
          <w:szCs w:val="28"/>
        </w:rPr>
        <w:t>сийской Федерации по участкам недр местного значения (код БК 1 12 02012 01 0000 120)</w:t>
      </w:r>
      <w:r w:rsidRPr="006D1904">
        <w:rPr>
          <w:rFonts w:eastAsia="Calibri"/>
          <w:sz w:val="28"/>
          <w:szCs w:val="28"/>
        </w:rPr>
        <w:t xml:space="preserve">, </w:t>
      </w:r>
      <w:r w:rsidRPr="006D1904">
        <w:rPr>
          <w:color w:val="000000"/>
          <w:sz w:val="28"/>
          <w:szCs w:val="28"/>
        </w:rPr>
        <w:t>плата за проведение государственной экспертизы запасов полезных ископаемых и подземных вод, геологической информации о предоста</w:t>
      </w:r>
      <w:r w:rsidRPr="006D1904">
        <w:rPr>
          <w:color w:val="000000"/>
          <w:sz w:val="28"/>
          <w:szCs w:val="28"/>
        </w:rPr>
        <w:t>в</w:t>
      </w:r>
      <w:r w:rsidRPr="006D1904">
        <w:rPr>
          <w:color w:val="000000"/>
          <w:sz w:val="28"/>
          <w:szCs w:val="28"/>
        </w:rPr>
        <w:t>ляемых в пользование участках недр местного значения, а также запасов общ</w:t>
      </w:r>
      <w:r w:rsidRPr="006D1904">
        <w:rPr>
          <w:color w:val="000000"/>
          <w:sz w:val="28"/>
          <w:szCs w:val="28"/>
        </w:rPr>
        <w:t>е</w:t>
      </w:r>
      <w:r w:rsidRPr="006D1904">
        <w:rPr>
          <w:color w:val="000000"/>
          <w:sz w:val="28"/>
          <w:szCs w:val="28"/>
        </w:rPr>
        <w:t>распространенных полезных ископаемых и запасов подземных вод, которые и</w:t>
      </w:r>
      <w:r w:rsidRPr="006D1904">
        <w:rPr>
          <w:color w:val="000000"/>
          <w:sz w:val="28"/>
          <w:szCs w:val="28"/>
        </w:rPr>
        <w:t>с</w:t>
      </w:r>
      <w:r w:rsidRPr="006D1904">
        <w:rPr>
          <w:color w:val="000000"/>
          <w:sz w:val="28"/>
          <w:szCs w:val="28"/>
        </w:rPr>
        <w:t xml:space="preserve">пользуются для целей питьевого водоснабжения или технического водоснабжения и объем добычи которых составляет не более 500 кубических метров в сутки </w:t>
      </w:r>
      <w:r w:rsidRPr="006D1904">
        <w:rPr>
          <w:sz w:val="28"/>
          <w:szCs w:val="28"/>
        </w:rPr>
        <w:t>(код БК 1 12 02052 01 0000 120), сборы за участие в конкурсе (аукционе) на право пользования участками недр местного значения (код БК 1 12 02102 02 0000 120).</w:t>
      </w:r>
    </w:p>
    <w:p w:rsidR="00730F14" w:rsidRPr="006D1904" w:rsidRDefault="00730F14" w:rsidP="00730F14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 xml:space="preserve">Поступление платежей в 2024-2026 годах планируется </w:t>
      </w:r>
      <w:r w:rsidRPr="006D1904">
        <w:rPr>
          <w:color w:val="000000"/>
          <w:sz w:val="28"/>
          <w:szCs w:val="28"/>
        </w:rPr>
        <w:t>на основании расчё</w:t>
      </w:r>
      <w:r w:rsidRPr="006D1904">
        <w:rPr>
          <w:color w:val="000000"/>
          <w:sz w:val="28"/>
          <w:szCs w:val="28"/>
        </w:rPr>
        <w:t>т</w:t>
      </w:r>
      <w:r w:rsidRPr="006D1904">
        <w:rPr>
          <w:color w:val="000000"/>
          <w:sz w:val="28"/>
          <w:szCs w:val="28"/>
        </w:rPr>
        <w:t>ных данных</w:t>
      </w:r>
      <w:r w:rsidRPr="006D1904">
        <w:rPr>
          <w:sz w:val="28"/>
          <w:szCs w:val="28"/>
        </w:rPr>
        <w:t xml:space="preserve"> </w:t>
      </w:r>
      <w:r w:rsidRPr="006D1904">
        <w:rPr>
          <w:color w:val="000000"/>
          <w:sz w:val="28"/>
          <w:szCs w:val="28"/>
        </w:rPr>
        <w:t xml:space="preserve">Министерства </w:t>
      </w:r>
      <w:r w:rsidRPr="006D1904">
        <w:rPr>
          <w:sz w:val="28"/>
          <w:szCs w:val="28"/>
        </w:rPr>
        <w:t>природных ресурсов Курской области.</w:t>
      </w:r>
    </w:p>
    <w:p w:rsidR="00730F14" w:rsidRPr="006D1904" w:rsidRDefault="00730F14" w:rsidP="00730F14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730F14" w:rsidRPr="006D1904" w:rsidRDefault="00730F14" w:rsidP="00730F14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Объем поступлений платежей в областной бюджет в 2024 году спрогноз</w:t>
      </w:r>
      <w:r w:rsidRPr="006D1904">
        <w:rPr>
          <w:color w:val="000000"/>
          <w:sz w:val="28"/>
          <w:szCs w:val="28"/>
        </w:rPr>
        <w:t>и</w:t>
      </w:r>
      <w:r w:rsidRPr="006D1904">
        <w:rPr>
          <w:color w:val="000000"/>
          <w:sz w:val="28"/>
          <w:szCs w:val="28"/>
        </w:rPr>
        <w:t>рован в сумме 4 010,0 тыс. рублей, что на 7 573,4 тыс. рублей или на 65,4% мен</w:t>
      </w:r>
      <w:r w:rsidRPr="006D1904">
        <w:rPr>
          <w:color w:val="000000"/>
          <w:sz w:val="28"/>
          <w:szCs w:val="28"/>
        </w:rPr>
        <w:t>ь</w:t>
      </w:r>
      <w:r w:rsidRPr="006D1904">
        <w:rPr>
          <w:color w:val="000000"/>
          <w:sz w:val="28"/>
          <w:szCs w:val="28"/>
        </w:rPr>
        <w:t>ше бюджета 2023 года.</w:t>
      </w:r>
    </w:p>
    <w:p w:rsidR="00730F14" w:rsidRPr="006D1904" w:rsidRDefault="00730F14" w:rsidP="00730F14">
      <w:pPr>
        <w:autoSpaceDE w:val="0"/>
        <w:autoSpaceDN w:val="0"/>
        <w:adjustRightInd w:val="0"/>
        <w:ind w:firstLine="684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Объем поступлений платежей в областной бюджет в 2025 году спрогноз</w:t>
      </w:r>
      <w:r w:rsidRPr="006D1904">
        <w:rPr>
          <w:color w:val="000000"/>
          <w:sz w:val="28"/>
          <w:szCs w:val="28"/>
        </w:rPr>
        <w:t>и</w:t>
      </w:r>
      <w:r w:rsidRPr="006D1904">
        <w:rPr>
          <w:color w:val="000000"/>
          <w:sz w:val="28"/>
          <w:szCs w:val="28"/>
        </w:rPr>
        <w:t>рован в сумме 3 769,1 тыс. рублей, что на 241,0 тыс. рублей или на 6,0% меньше прогноза 2024 года.</w:t>
      </w:r>
    </w:p>
    <w:p w:rsidR="00730F14" w:rsidRPr="006D1904" w:rsidRDefault="00730F14" w:rsidP="00730F14">
      <w:pPr>
        <w:ind w:firstLine="684"/>
        <w:jc w:val="both"/>
        <w:rPr>
          <w:color w:val="000000"/>
          <w:sz w:val="28"/>
          <w:szCs w:val="28"/>
        </w:rPr>
      </w:pPr>
      <w:r w:rsidRPr="006D1904">
        <w:rPr>
          <w:color w:val="000000"/>
          <w:sz w:val="28"/>
          <w:szCs w:val="28"/>
        </w:rPr>
        <w:t>Объем поступлений платежей в областной бюджет в 2026 году спрогноз</w:t>
      </w:r>
      <w:r w:rsidRPr="006D1904">
        <w:rPr>
          <w:color w:val="000000"/>
          <w:sz w:val="28"/>
          <w:szCs w:val="28"/>
        </w:rPr>
        <w:t>и</w:t>
      </w:r>
      <w:r w:rsidRPr="006D1904">
        <w:rPr>
          <w:color w:val="000000"/>
          <w:sz w:val="28"/>
          <w:szCs w:val="28"/>
        </w:rPr>
        <w:t>рован в сумме 4 170,1 тыс. рублей, что на 401,1 тыс. рублей или на 10,6% больше прогноза 2025 года.</w:t>
      </w:r>
    </w:p>
    <w:p w:rsidR="00730F14" w:rsidRPr="006D1904" w:rsidRDefault="00730F14" w:rsidP="00730F14">
      <w:pPr>
        <w:ind w:firstLine="684"/>
        <w:jc w:val="both"/>
        <w:rPr>
          <w:color w:val="000000"/>
        </w:rPr>
      </w:pPr>
      <w:r w:rsidRPr="006D1904">
        <w:rPr>
          <w:rFonts w:eastAsia="Calibri"/>
          <w:sz w:val="28"/>
          <w:szCs w:val="28"/>
          <w:lang w:eastAsia="en-US"/>
        </w:rPr>
        <w:t>Основными факторами, оказывающими влияние на изменение прогноз</w:t>
      </w:r>
      <w:r w:rsidRPr="006D1904">
        <w:rPr>
          <w:rFonts w:eastAsia="Calibri"/>
          <w:sz w:val="28"/>
          <w:szCs w:val="28"/>
          <w:lang w:eastAsia="en-US"/>
        </w:rPr>
        <w:t>и</w:t>
      </w:r>
      <w:r w:rsidRPr="006D1904">
        <w:rPr>
          <w:rFonts w:eastAsia="Calibri"/>
          <w:sz w:val="28"/>
          <w:szCs w:val="28"/>
          <w:lang w:eastAsia="en-US"/>
        </w:rPr>
        <w:t>руемых поступлений платежей, являются изменение порядка расчета стартового платежа за пользование недрами, количество обращений о проведении эксперт</w:t>
      </w:r>
      <w:r w:rsidRPr="006D1904">
        <w:rPr>
          <w:rFonts w:eastAsia="Calibri"/>
          <w:sz w:val="28"/>
          <w:szCs w:val="28"/>
          <w:lang w:eastAsia="en-US"/>
        </w:rPr>
        <w:t>и</w:t>
      </w:r>
      <w:r w:rsidRPr="006D1904">
        <w:rPr>
          <w:rFonts w:eastAsia="Calibri"/>
          <w:sz w:val="28"/>
          <w:szCs w:val="28"/>
          <w:lang w:eastAsia="en-US"/>
        </w:rPr>
        <w:t>зы запасов и аукционов на право пользования участками недр.</w:t>
      </w:r>
    </w:p>
    <w:p w:rsidR="00730F14" w:rsidRPr="006D1904" w:rsidRDefault="00730F14" w:rsidP="00730F14">
      <w:pPr>
        <w:ind w:firstLine="684"/>
        <w:jc w:val="both"/>
        <w:rPr>
          <w:color w:val="000000"/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b/>
          <w:sz w:val="28"/>
          <w:szCs w:val="28"/>
        </w:rPr>
        <w:t xml:space="preserve">Плата за использование лесов </w:t>
      </w:r>
      <w:r w:rsidRPr="006D1904">
        <w:rPr>
          <w:sz w:val="28"/>
          <w:szCs w:val="28"/>
        </w:rPr>
        <w:t>(код БК 1 12 04000 00 0000 120)</w:t>
      </w:r>
    </w:p>
    <w:p w:rsidR="00730F14" w:rsidRPr="006D1904" w:rsidRDefault="00730F14" w:rsidP="00730F14">
      <w:pPr>
        <w:pStyle w:val="ConsPlusNonformat"/>
        <w:ind w:right="-1"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sz w:val="28"/>
          <w:szCs w:val="28"/>
        </w:rPr>
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 (код БК 1 12 04013 02 0000 120); плата за использование л</w:t>
      </w:r>
      <w:r w:rsidRPr="006D1904">
        <w:rPr>
          <w:rFonts w:ascii="Times New Roman" w:hAnsi="Times New Roman" w:cs="Times New Roman"/>
          <w:sz w:val="28"/>
          <w:szCs w:val="28"/>
        </w:rPr>
        <w:t>е</w:t>
      </w:r>
      <w:r w:rsidRPr="006D1904">
        <w:rPr>
          <w:rFonts w:ascii="Times New Roman" w:hAnsi="Times New Roman" w:cs="Times New Roman"/>
          <w:sz w:val="28"/>
          <w:szCs w:val="28"/>
        </w:rPr>
        <w:t>сов, расположенных на землях лесного фонда, в части, превышающей минимал</w:t>
      </w:r>
      <w:r w:rsidRPr="006D1904">
        <w:rPr>
          <w:rFonts w:ascii="Times New Roman" w:hAnsi="Times New Roman" w:cs="Times New Roman"/>
          <w:sz w:val="28"/>
          <w:szCs w:val="28"/>
        </w:rPr>
        <w:t>ь</w:t>
      </w:r>
      <w:r w:rsidRPr="006D1904">
        <w:rPr>
          <w:rFonts w:ascii="Times New Roman" w:hAnsi="Times New Roman" w:cs="Times New Roman"/>
          <w:sz w:val="28"/>
          <w:szCs w:val="28"/>
        </w:rPr>
        <w:t>ный размер арендной платы (код БК 1 12 04014 02 0000 120); плата за использ</w:t>
      </w:r>
      <w:r w:rsidRPr="006D1904">
        <w:rPr>
          <w:rFonts w:ascii="Times New Roman" w:hAnsi="Times New Roman" w:cs="Times New Roman"/>
          <w:sz w:val="28"/>
          <w:szCs w:val="28"/>
        </w:rPr>
        <w:t>о</w:t>
      </w:r>
      <w:r w:rsidRPr="006D1904">
        <w:rPr>
          <w:rFonts w:ascii="Times New Roman" w:hAnsi="Times New Roman" w:cs="Times New Roman"/>
          <w:sz w:val="28"/>
          <w:szCs w:val="28"/>
        </w:rPr>
        <w:t xml:space="preserve">вание лесов, расположенных на землях лесного фонда, в части платы по договору </w:t>
      </w:r>
      <w:r w:rsidRPr="006D1904">
        <w:rPr>
          <w:rFonts w:ascii="Times New Roman" w:hAnsi="Times New Roman" w:cs="Times New Roman"/>
          <w:sz w:val="28"/>
          <w:szCs w:val="28"/>
        </w:rPr>
        <w:lastRenderedPageBreak/>
        <w:t>купли-продажи лесных насаждений для собственных нужд</w:t>
      </w:r>
      <w:r w:rsidRPr="006D1904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(код БК 1 12 04015 02 0000 120).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Поступление платы в 2024-2026 годах прогнозируется на основании расчё</w:t>
      </w:r>
      <w:r w:rsidRPr="006D1904">
        <w:rPr>
          <w:sz w:val="28"/>
          <w:szCs w:val="28"/>
        </w:rPr>
        <w:t>т</w:t>
      </w:r>
      <w:r w:rsidRPr="006D1904">
        <w:rPr>
          <w:sz w:val="28"/>
          <w:szCs w:val="28"/>
        </w:rPr>
        <w:t>ных данных Министерства природных ресурсов Курской области.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Общий объем поступлений платежей за пользование лесным фондом в областной бюджет в 2024 году спрогнозирован в сумме 8 971,1 тыс. рублей, что на 947,0 тыс. рублей или на 11,8% больше бюджета 2023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В 2025 году общий объем поступлений платежей за пользование лесов в о</w:t>
      </w:r>
      <w:r w:rsidRPr="006D1904">
        <w:rPr>
          <w:sz w:val="28"/>
          <w:szCs w:val="28"/>
        </w:rPr>
        <w:t>б</w:t>
      </w:r>
      <w:r w:rsidRPr="006D1904">
        <w:rPr>
          <w:sz w:val="28"/>
          <w:szCs w:val="28"/>
        </w:rPr>
        <w:t xml:space="preserve">ластной бюджет спрогнозирован в сумме 9 661,6 тыс. рублей, что на 690,5 тыс. рублей или на 7,7% больше прогноза 2024 года. 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В 2026 году общий объем поступлений платежей за пользование лесов в о</w:t>
      </w:r>
      <w:r w:rsidRPr="006D1904">
        <w:rPr>
          <w:sz w:val="28"/>
          <w:szCs w:val="28"/>
        </w:rPr>
        <w:t>б</w:t>
      </w:r>
      <w:r w:rsidRPr="006D1904">
        <w:rPr>
          <w:sz w:val="28"/>
          <w:szCs w:val="28"/>
        </w:rPr>
        <w:t>ластной бюджет спрогнозирован в сумме 10 180,8 тыс. рублей, что на 519,2 тыс. рублей или на 5,4% выше прогноза 2025 года.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Рост прогнозируемых поступлений сложился за счет увеличения ставок пл</w:t>
      </w:r>
      <w:r w:rsidRPr="006D1904">
        <w:rPr>
          <w:sz w:val="28"/>
          <w:szCs w:val="28"/>
        </w:rPr>
        <w:t>а</w:t>
      </w:r>
      <w:r w:rsidRPr="006D1904">
        <w:rPr>
          <w:sz w:val="28"/>
          <w:szCs w:val="28"/>
        </w:rPr>
        <w:t>ты по договорам аренды лесных участков.</w:t>
      </w:r>
    </w:p>
    <w:p w:rsidR="00730F14" w:rsidRPr="006D1904" w:rsidRDefault="00730F14" w:rsidP="00730F14">
      <w:pPr>
        <w:ind w:firstLine="684"/>
        <w:jc w:val="both"/>
        <w:rPr>
          <w:b/>
          <w:color w:val="000000"/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color w:val="000000"/>
          <w:sz w:val="28"/>
          <w:szCs w:val="28"/>
        </w:rPr>
      </w:pPr>
      <w:r w:rsidRPr="006D1904">
        <w:rPr>
          <w:b/>
          <w:bCs/>
          <w:color w:val="000000"/>
          <w:sz w:val="28"/>
          <w:szCs w:val="28"/>
        </w:rPr>
        <w:t xml:space="preserve">Доходы от оказания платных услуг и компенсации затрат государства </w:t>
      </w:r>
      <w:r w:rsidRPr="006D1904">
        <w:rPr>
          <w:color w:val="000000"/>
          <w:sz w:val="28"/>
          <w:szCs w:val="28"/>
        </w:rPr>
        <w:t xml:space="preserve">(код </w:t>
      </w:r>
      <w:r w:rsidRPr="006D1904">
        <w:rPr>
          <w:snapToGrid w:val="0"/>
          <w:color w:val="000000"/>
          <w:sz w:val="28"/>
          <w:szCs w:val="28"/>
        </w:rPr>
        <w:t>1 13 00000 00 0000 000</w:t>
      </w:r>
      <w:r w:rsidRPr="006D1904">
        <w:rPr>
          <w:color w:val="000000"/>
          <w:sz w:val="28"/>
          <w:szCs w:val="28"/>
        </w:rPr>
        <w:t>)</w:t>
      </w:r>
    </w:p>
    <w:p w:rsidR="00730F14" w:rsidRPr="006D1904" w:rsidRDefault="00730F14" w:rsidP="00730F14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6D1904">
        <w:rPr>
          <w:rFonts w:eastAsia="Calibri"/>
          <w:sz w:val="28"/>
          <w:szCs w:val="28"/>
        </w:rPr>
        <w:t xml:space="preserve">Плата за предоставление сведений и документов, содержащихся в Едином государственном реестре юридических лиц и в Едином государственном реестре индивидуальных предпринимателей (код БК 1 13 01020 01 0000 130); </w:t>
      </w:r>
      <w:r w:rsidRPr="006D1904">
        <w:rPr>
          <w:snapToGrid w:val="0"/>
          <w:color w:val="000000"/>
          <w:sz w:val="28"/>
          <w:szCs w:val="28"/>
        </w:rPr>
        <w:t>п</w:t>
      </w:r>
      <w:r w:rsidRPr="006D1904">
        <w:rPr>
          <w:rFonts w:eastAsia="Calibri"/>
          <w:sz w:val="28"/>
          <w:szCs w:val="28"/>
        </w:rPr>
        <w:t xml:space="preserve">лата за предоставление информации из реестра дисквалифицированных лиц </w:t>
      </w:r>
      <w:r w:rsidRPr="006D1904">
        <w:rPr>
          <w:sz w:val="28"/>
          <w:szCs w:val="28"/>
        </w:rPr>
        <w:t xml:space="preserve">(код БК </w:t>
      </w:r>
      <w:r w:rsidRPr="006D1904">
        <w:rPr>
          <w:rFonts w:eastAsia="Calibri"/>
          <w:sz w:val="28"/>
          <w:szCs w:val="28"/>
        </w:rPr>
        <w:t xml:space="preserve">1 13 01190 01 0000 130); </w:t>
      </w:r>
      <w:r w:rsidRPr="006D1904">
        <w:rPr>
          <w:snapToGrid w:val="0"/>
          <w:color w:val="000000"/>
          <w:sz w:val="28"/>
          <w:szCs w:val="28"/>
        </w:rPr>
        <w:t>п</w:t>
      </w:r>
      <w:r w:rsidRPr="006D1904">
        <w:rPr>
          <w:color w:val="000000"/>
          <w:sz w:val="28"/>
          <w:szCs w:val="28"/>
        </w:rPr>
        <w:t>лата за предоставление государственными органами субъектов Российской Федерации, казенными учреждениями субъектов Росси</w:t>
      </w:r>
      <w:r w:rsidRPr="006D1904">
        <w:rPr>
          <w:color w:val="000000"/>
          <w:sz w:val="28"/>
          <w:szCs w:val="28"/>
        </w:rPr>
        <w:t>й</w:t>
      </w:r>
      <w:r w:rsidRPr="006D1904">
        <w:rPr>
          <w:color w:val="000000"/>
          <w:sz w:val="28"/>
          <w:szCs w:val="28"/>
        </w:rPr>
        <w:t>ской Федерации сведений, документов, содержащихся в государственных реес</w:t>
      </w:r>
      <w:r w:rsidRPr="006D1904">
        <w:rPr>
          <w:color w:val="000000"/>
          <w:sz w:val="28"/>
          <w:szCs w:val="28"/>
        </w:rPr>
        <w:t>т</w:t>
      </w:r>
      <w:r w:rsidRPr="006D1904">
        <w:rPr>
          <w:color w:val="000000"/>
          <w:sz w:val="28"/>
          <w:szCs w:val="28"/>
        </w:rPr>
        <w:t>рах (регистрах), ведение которых осуществляется данными государственными о</w:t>
      </w:r>
      <w:r w:rsidRPr="006D1904">
        <w:rPr>
          <w:color w:val="000000"/>
          <w:sz w:val="28"/>
          <w:szCs w:val="28"/>
        </w:rPr>
        <w:t>р</w:t>
      </w:r>
      <w:r w:rsidRPr="006D1904">
        <w:rPr>
          <w:color w:val="000000"/>
          <w:sz w:val="28"/>
          <w:szCs w:val="28"/>
        </w:rPr>
        <w:t xml:space="preserve">ганами, учреждениями (код БК </w:t>
      </w:r>
      <w:r w:rsidRPr="006D1904">
        <w:rPr>
          <w:snapToGrid w:val="0"/>
          <w:color w:val="000000"/>
          <w:sz w:val="28"/>
          <w:szCs w:val="28"/>
        </w:rPr>
        <w:t>1 13 01410 01 0000 130); п</w:t>
      </w:r>
      <w:r w:rsidRPr="006D1904">
        <w:rPr>
          <w:color w:val="000000"/>
          <w:sz w:val="28"/>
          <w:szCs w:val="28"/>
        </w:rPr>
        <w:t>рочие доходы от оказ</w:t>
      </w:r>
      <w:r w:rsidRPr="006D1904">
        <w:rPr>
          <w:color w:val="000000"/>
          <w:sz w:val="28"/>
          <w:szCs w:val="28"/>
        </w:rPr>
        <w:t>а</w:t>
      </w:r>
      <w:r w:rsidRPr="006D1904">
        <w:rPr>
          <w:color w:val="000000"/>
          <w:sz w:val="28"/>
          <w:szCs w:val="28"/>
        </w:rPr>
        <w:t xml:space="preserve">ния платных услуг (работ) получателями средств бюджетов субъектов Российской Федерации (код БК </w:t>
      </w:r>
      <w:r w:rsidRPr="006D1904">
        <w:rPr>
          <w:snapToGrid w:val="0"/>
          <w:color w:val="000000"/>
          <w:sz w:val="28"/>
          <w:szCs w:val="28"/>
        </w:rPr>
        <w:t>1 13 01992 02 0000 130); доходы, поступающие в порядке во</w:t>
      </w:r>
      <w:r w:rsidRPr="006D1904">
        <w:rPr>
          <w:snapToGrid w:val="0"/>
          <w:color w:val="000000"/>
          <w:sz w:val="28"/>
          <w:szCs w:val="28"/>
        </w:rPr>
        <w:t>з</w:t>
      </w:r>
      <w:r w:rsidRPr="006D1904">
        <w:rPr>
          <w:snapToGrid w:val="0"/>
          <w:color w:val="000000"/>
          <w:sz w:val="28"/>
          <w:szCs w:val="28"/>
        </w:rPr>
        <w:t>мещения расходов, понесенных в связи с эксплуатацией имущества субъектов Российской Федерации (</w:t>
      </w:r>
      <w:r w:rsidRPr="006D1904">
        <w:rPr>
          <w:color w:val="000000"/>
          <w:sz w:val="28"/>
          <w:szCs w:val="28"/>
        </w:rPr>
        <w:t xml:space="preserve">код БК </w:t>
      </w:r>
      <w:r w:rsidRPr="006D1904">
        <w:rPr>
          <w:snapToGrid w:val="0"/>
          <w:color w:val="000000"/>
          <w:sz w:val="28"/>
          <w:szCs w:val="28"/>
        </w:rPr>
        <w:t xml:space="preserve">1 13 02062 02 0000 130); </w:t>
      </w:r>
      <w:r w:rsidRPr="006D1904">
        <w:rPr>
          <w:color w:val="000000"/>
          <w:sz w:val="28"/>
          <w:szCs w:val="28"/>
        </w:rPr>
        <w:t>прочие доходы от ко</w:t>
      </w:r>
      <w:r w:rsidRPr="006D1904">
        <w:rPr>
          <w:color w:val="000000"/>
          <w:sz w:val="28"/>
          <w:szCs w:val="28"/>
        </w:rPr>
        <w:t>м</w:t>
      </w:r>
      <w:r w:rsidRPr="006D1904">
        <w:rPr>
          <w:color w:val="000000"/>
          <w:sz w:val="28"/>
          <w:szCs w:val="28"/>
        </w:rPr>
        <w:t xml:space="preserve">пенсации затрат бюджетов субъектов Российской Федерации (код БК </w:t>
      </w:r>
      <w:r w:rsidRPr="006D1904">
        <w:rPr>
          <w:snapToGrid w:val="0"/>
          <w:color w:val="000000"/>
          <w:sz w:val="28"/>
          <w:szCs w:val="28"/>
        </w:rPr>
        <w:t>1 13 02992 02 0000 130)</w:t>
      </w:r>
      <w:r w:rsidRPr="006D1904">
        <w:rPr>
          <w:color w:val="000000"/>
          <w:sz w:val="28"/>
          <w:szCs w:val="28"/>
        </w:rPr>
        <w:t xml:space="preserve"> на 2024-2026 годы</w:t>
      </w:r>
      <w:r w:rsidRPr="006D1904">
        <w:rPr>
          <w:snapToGrid w:val="0"/>
          <w:color w:val="000000"/>
          <w:sz w:val="28"/>
          <w:szCs w:val="28"/>
        </w:rPr>
        <w:t xml:space="preserve"> </w:t>
      </w:r>
      <w:r w:rsidRPr="006D1904">
        <w:rPr>
          <w:color w:val="000000"/>
          <w:sz w:val="28"/>
          <w:szCs w:val="28"/>
        </w:rPr>
        <w:t>планируются на основании расчетных данных главных администраторов доходов областного бюджета.</w:t>
      </w:r>
    </w:p>
    <w:p w:rsidR="00730F14" w:rsidRPr="006D1904" w:rsidRDefault="00730F14" w:rsidP="00730F14">
      <w:pPr>
        <w:autoSpaceDE w:val="0"/>
        <w:autoSpaceDN w:val="0"/>
        <w:adjustRightInd w:val="0"/>
        <w:ind w:firstLine="684"/>
        <w:jc w:val="both"/>
        <w:rPr>
          <w:rFonts w:eastAsiaTheme="minorHAnsi"/>
          <w:sz w:val="28"/>
          <w:szCs w:val="28"/>
          <w:lang w:eastAsia="en-US"/>
        </w:rPr>
      </w:pPr>
      <w:r w:rsidRPr="006D1904">
        <w:rPr>
          <w:sz w:val="28"/>
          <w:szCs w:val="28"/>
        </w:rPr>
        <w:t xml:space="preserve">Объем поступлений </w:t>
      </w:r>
      <w:r w:rsidRPr="006D1904">
        <w:rPr>
          <w:bCs/>
          <w:sz w:val="28"/>
          <w:szCs w:val="28"/>
        </w:rPr>
        <w:t>доходов от оказания платных услуг и компенсации з</w:t>
      </w:r>
      <w:r w:rsidRPr="006D1904">
        <w:rPr>
          <w:bCs/>
          <w:sz w:val="28"/>
          <w:szCs w:val="28"/>
        </w:rPr>
        <w:t>а</w:t>
      </w:r>
      <w:r w:rsidRPr="006D1904">
        <w:rPr>
          <w:bCs/>
          <w:sz w:val="28"/>
          <w:szCs w:val="28"/>
        </w:rPr>
        <w:t>трат государства</w:t>
      </w:r>
      <w:r w:rsidRPr="006D1904">
        <w:rPr>
          <w:sz w:val="28"/>
          <w:szCs w:val="28"/>
        </w:rPr>
        <w:t xml:space="preserve"> в областной бюджет в 2024 году спрогнозирован в сумме 759 891,6 тыс. рублей, это на 509 704,1 тыс. рублей или в 3,0 раза превышает бюджет 2023 года, </w:t>
      </w:r>
      <w:r w:rsidRPr="006D1904">
        <w:rPr>
          <w:color w:val="000000"/>
          <w:sz w:val="28"/>
          <w:szCs w:val="28"/>
        </w:rPr>
        <w:t xml:space="preserve">что связано с прогнозированием Министерством транспорта и автомобильных дорог Курской области </w:t>
      </w:r>
      <w:r w:rsidRPr="006D1904">
        <w:rPr>
          <w:rFonts w:eastAsiaTheme="minorHAnsi"/>
          <w:sz w:val="28"/>
          <w:szCs w:val="28"/>
          <w:lang w:eastAsia="en-US"/>
        </w:rPr>
        <w:t>средств, зачисляемых в областной бюджет в виде платы за проезд пассажиров и провоз багажа с учетом дополнительного введения единиц подвижного состава.</w:t>
      </w:r>
    </w:p>
    <w:p w:rsidR="00730F14" w:rsidRPr="006D1904" w:rsidRDefault="00730F14" w:rsidP="00730F14">
      <w:pPr>
        <w:autoSpaceDE w:val="0"/>
        <w:autoSpaceDN w:val="0"/>
        <w:adjustRightInd w:val="0"/>
        <w:ind w:firstLine="684"/>
        <w:jc w:val="both"/>
        <w:rPr>
          <w:rFonts w:eastAsia="Calibri"/>
          <w:sz w:val="28"/>
          <w:szCs w:val="28"/>
        </w:rPr>
      </w:pPr>
      <w:r w:rsidRPr="006D1904">
        <w:rPr>
          <w:sz w:val="28"/>
          <w:szCs w:val="28"/>
        </w:rPr>
        <w:t xml:space="preserve">Объем поступлений </w:t>
      </w:r>
      <w:r w:rsidRPr="006D1904">
        <w:rPr>
          <w:bCs/>
          <w:sz w:val="28"/>
          <w:szCs w:val="28"/>
        </w:rPr>
        <w:t>доходов от оказания платных услуг и компенсации з</w:t>
      </w:r>
      <w:r w:rsidRPr="006D1904">
        <w:rPr>
          <w:bCs/>
          <w:sz w:val="28"/>
          <w:szCs w:val="28"/>
        </w:rPr>
        <w:t>а</w:t>
      </w:r>
      <w:r w:rsidRPr="006D1904">
        <w:rPr>
          <w:bCs/>
          <w:sz w:val="28"/>
          <w:szCs w:val="28"/>
        </w:rPr>
        <w:t>трат государства</w:t>
      </w:r>
      <w:r w:rsidRPr="006D1904">
        <w:rPr>
          <w:sz w:val="28"/>
          <w:szCs w:val="28"/>
        </w:rPr>
        <w:t xml:space="preserve"> в областной бюджет в 2025 году спрогнозирован в сумме 759 071,4 тыс. рублей, что на 820,3 тыс. рублей или на 0,1% меньше прогноза 2024 года, </w:t>
      </w:r>
      <w:r w:rsidRPr="006D1904">
        <w:rPr>
          <w:color w:val="000000"/>
          <w:sz w:val="28"/>
          <w:szCs w:val="28"/>
        </w:rPr>
        <w:t xml:space="preserve">что связано со </w:t>
      </w:r>
      <w:r w:rsidRPr="006D1904">
        <w:rPr>
          <w:rFonts w:eastAsia="Calibri"/>
          <w:sz w:val="28"/>
          <w:szCs w:val="28"/>
        </w:rPr>
        <w:t>снижением прогноза доходов от компенсации затрат г</w:t>
      </w:r>
      <w:r w:rsidRPr="006D1904">
        <w:rPr>
          <w:rFonts w:eastAsia="Calibri"/>
          <w:sz w:val="28"/>
          <w:szCs w:val="28"/>
        </w:rPr>
        <w:t>о</w:t>
      </w:r>
      <w:r w:rsidRPr="006D1904">
        <w:rPr>
          <w:rFonts w:eastAsia="Calibri"/>
          <w:sz w:val="28"/>
          <w:szCs w:val="28"/>
        </w:rPr>
        <w:lastRenderedPageBreak/>
        <w:t>сударства, которые не являются систематическими платежами и в основном носят разовый характер.</w:t>
      </w:r>
    </w:p>
    <w:p w:rsidR="00730F14" w:rsidRPr="006D1904" w:rsidRDefault="00730F14" w:rsidP="00730F14">
      <w:pPr>
        <w:autoSpaceDE w:val="0"/>
        <w:autoSpaceDN w:val="0"/>
        <w:adjustRightInd w:val="0"/>
        <w:ind w:firstLine="684"/>
        <w:jc w:val="both"/>
        <w:rPr>
          <w:rFonts w:eastAsia="Calibri"/>
          <w:sz w:val="28"/>
          <w:szCs w:val="28"/>
        </w:rPr>
      </w:pPr>
      <w:r w:rsidRPr="006D1904">
        <w:rPr>
          <w:sz w:val="28"/>
          <w:szCs w:val="28"/>
        </w:rPr>
        <w:t xml:space="preserve">Объем поступлений </w:t>
      </w:r>
      <w:r w:rsidRPr="006D1904">
        <w:rPr>
          <w:bCs/>
          <w:sz w:val="28"/>
          <w:szCs w:val="28"/>
        </w:rPr>
        <w:t>доходов от оказания платных услуг и компенсации з</w:t>
      </w:r>
      <w:r w:rsidRPr="006D1904">
        <w:rPr>
          <w:bCs/>
          <w:sz w:val="28"/>
          <w:szCs w:val="28"/>
        </w:rPr>
        <w:t>а</w:t>
      </w:r>
      <w:r w:rsidRPr="006D1904">
        <w:rPr>
          <w:bCs/>
          <w:sz w:val="28"/>
          <w:szCs w:val="28"/>
        </w:rPr>
        <w:t>трат государства</w:t>
      </w:r>
      <w:r w:rsidRPr="006D1904">
        <w:rPr>
          <w:sz w:val="28"/>
          <w:szCs w:val="28"/>
        </w:rPr>
        <w:t xml:space="preserve"> в областной бюджет в 2026 году спрогнозирован в сумме 759 051,2 тыс. рублей, что на 20,2 тыс. рублей меньше прогноза 2025 года, </w:t>
      </w:r>
      <w:r w:rsidRPr="006D1904">
        <w:rPr>
          <w:color w:val="000000"/>
          <w:sz w:val="28"/>
          <w:szCs w:val="28"/>
        </w:rPr>
        <w:t xml:space="preserve">что связано со </w:t>
      </w:r>
      <w:r w:rsidRPr="006D1904">
        <w:rPr>
          <w:rFonts w:eastAsia="Calibri"/>
          <w:sz w:val="28"/>
          <w:szCs w:val="28"/>
        </w:rPr>
        <w:t>снижением прогноза доходов от компенсации затрат государства, к</w:t>
      </w:r>
      <w:r w:rsidRPr="006D1904">
        <w:rPr>
          <w:rFonts w:eastAsia="Calibri"/>
          <w:sz w:val="28"/>
          <w:szCs w:val="28"/>
        </w:rPr>
        <w:t>о</w:t>
      </w:r>
      <w:r w:rsidRPr="006D1904">
        <w:rPr>
          <w:rFonts w:eastAsia="Calibri"/>
          <w:sz w:val="28"/>
          <w:szCs w:val="28"/>
        </w:rPr>
        <w:t>торые не являются систематическими платежами и в основном носят разовый х</w:t>
      </w:r>
      <w:r w:rsidRPr="006D1904">
        <w:rPr>
          <w:rFonts w:eastAsia="Calibri"/>
          <w:sz w:val="28"/>
          <w:szCs w:val="28"/>
        </w:rPr>
        <w:t>а</w:t>
      </w:r>
      <w:r w:rsidRPr="006D1904">
        <w:rPr>
          <w:rFonts w:eastAsia="Calibri"/>
          <w:sz w:val="28"/>
          <w:szCs w:val="28"/>
        </w:rPr>
        <w:t>рактер.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b/>
          <w:sz w:val="28"/>
          <w:szCs w:val="28"/>
        </w:rPr>
        <w:t xml:space="preserve">Доходы от продажи материальных и нематериальных активов </w:t>
      </w:r>
      <w:r w:rsidRPr="006D1904">
        <w:rPr>
          <w:sz w:val="28"/>
          <w:szCs w:val="28"/>
        </w:rPr>
        <w:t>(код 1 14 00000 00 0000 000)</w:t>
      </w: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6D1904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доходов в 2024-2026 годах </w:t>
      </w:r>
      <w:r w:rsidRPr="006D1904">
        <w:rPr>
          <w:rFonts w:ascii="Times New Roman" w:hAnsi="Times New Roman" w:cs="Times New Roman"/>
          <w:sz w:val="28"/>
          <w:szCs w:val="28"/>
        </w:rPr>
        <w:t xml:space="preserve">от продажи материальных и нематериальных активов учтено в бюджете по расчетным данным 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главных а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D1904">
        <w:rPr>
          <w:rFonts w:ascii="Times New Roman" w:hAnsi="Times New Roman" w:cs="Times New Roman"/>
          <w:color w:val="000000"/>
          <w:sz w:val="28"/>
          <w:szCs w:val="28"/>
        </w:rPr>
        <w:t>министраторов доходов областного бюджета (</w:t>
      </w:r>
      <w:r w:rsidRPr="006D1904">
        <w:rPr>
          <w:rFonts w:ascii="Times New Roman" w:hAnsi="Times New Roman" w:cs="Times New Roman"/>
          <w:sz w:val="28"/>
          <w:szCs w:val="28"/>
        </w:rPr>
        <w:t>Министерство имущества Курской области, Министерство финансов и бюджетного контроля Курской области).</w:t>
      </w:r>
    </w:p>
    <w:p w:rsidR="00730F14" w:rsidRPr="006D1904" w:rsidRDefault="00730F14" w:rsidP="00730F14">
      <w:pPr>
        <w:tabs>
          <w:tab w:val="left" w:pos="1072"/>
        </w:tabs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В целом</w:t>
      </w:r>
      <w:r w:rsidRPr="006D1904">
        <w:t xml:space="preserve"> </w:t>
      </w:r>
      <w:r w:rsidRPr="006D1904">
        <w:rPr>
          <w:sz w:val="28"/>
          <w:szCs w:val="28"/>
        </w:rPr>
        <w:t>ежегодный объем доходов</w:t>
      </w:r>
      <w:r w:rsidRPr="006D1904">
        <w:rPr>
          <w:color w:val="000000"/>
          <w:sz w:val="28"/>
          <w:szCs w:val="28"/>
        </w:rPr>
        <w:t xml:space="preserve"> на 2024-2026 годы</w:t>
      </w:r>
      <w:r w:rsidRPr="006D1904">
        <w:rPr>
          <w:sz w:val="28"/>
          <w:szCs w:val="28"/>
        </w:rPr>
        <w:t xml:space="preserve"> спрогнозирован в сумме </w:t>
      </w:r>
      <w:r w:rsidRPr="006D1904">
        <w:rPr>
          <w:color w:val="000000"/>
          <w:sz w:val="28"/>
          <w:szCs w:val="28"/>
        </w:rPr>
        <w:t>6 457,9</w:t>
      </w:r>
      <w:r w:rsidRPr="006D1904">
        <w:rPr>
          <w:sz w:val="28"/>
          <w:szCs w:val="28"/>
        </w:rPr>
        <w:t xml:space="preserve"> тыс. рублей, что на 4,1% или на 279,1 тыс. рублей ниже бюджета 2023 года.</w:t>
      </w:r>
    </w:p>
    <w:p w:rsidR="00730F14" w:rsidRPr="006D1904" w:rsidRDefault="00730F14" w:rsidP="00730F14">
      <w:pPr>
        <w:ind w:firstLine="684"/>
        <w:jc w:val="both"/>
        <w:rPr>
          <w:bCs/>
          <w:color w:val="000000"/>
          <w:spacing w:val="-14"/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b/>
          <w:bCs/>
          <w:color w:val="000000"/>
          <w:spacing w:val="-14"/>
          <w:sz w:val="28"/>
          <w:szCs w:val="28"/>
        </w:rPr>
      </w:pPr>
      <w:r w:rsidRPr="005D617E">
        <w:rPr>
          <w:b/>
          <w:sz w:val="28"/>
          <w:szCs w:val="28"/>
        </w:rPr>
        <w:t>Административные платежи и сборы</w:t>
      </w:r>
      <w:r w:rsidRPr="006D1904">
        <w:rPr>
          <w:b/>
          <w:bCs/>
          <w:color w:val="000000"/>
          <w:spacing w:val="-14"/>
          <w:sz w:val="28"/>
          <w:szCs w:val="28"/>
        </w:rPr>
        <w:t xml:space="preserve"> </w:t>
      </w:r>
      <w:r w:rsidRPr="006D1904">
        <w:rPr>
          <w:color w:val="000000"/>
          <w:spacing w:val="-14"/>
          <w:sz w:val="28"/>
          <w:szCs w:val="28"/>
        </w:rPr>
        <w:t xml:space="preserve">(код </w:t>
      </w:r>
      <w:r w:rsidRPr="006D1904">
        <w:rPr>
          <w:sz w:val="28"/>
          <w:szCs w:val="28"/>
        </w:rPr>
        <w:t>1 15 00000 00 0000 140</w:t>
      </w:r>
      <w:r w:rsidRPr="006D1904">
        <w:rPr>
          <w:snapToGrid w:val="0"/>
          <w:color w:val="000000"/>
          <w:sz w:val="28"/>
          <w:szCs w:val="28"/>
        </w:rPr>
        <w:t>)</w:t>
      </w:r>
      <w:r w:rsidRPr="006D1904">
        <w:rPr>
          <w:b/>
          <w:bCs/>
          <w:color w:val="000000"/>
          <w:spacing w:val="-14"/>
          <w:sz w:val="28"/>
          <w:szCs w:val="28"/>
        </w:rPr>
        <w:t xml:space="preserve"> </w:t>
      </w:r>
    </w:p>
    <w:p w:rsidR="00730F14" w:rsidRPr="006D1904" w:rsidRDefault="00730F14" w:rsidP="00730F14">
      <w:pPr>
        <w:ind w:firstLine="684"/>
        <w:jc w:val="both"/>
        <w:rPr>
          <w:sz w:val="28"/>
          <w:szCs w:val="28"/>
        </w:rPr>
      </w:pPr>
      <w:r w:rsidRPr="006D1904">
        <w:rPr>
          <w:bCs/>
          <w:color w:val="000000"/>
          <w:spacing w:val="-14"/>
          <w:sz w:val="28"/>
          <w:szCs w:val="28"/>
        </w:rPr>
        <w:t xml:space="preserve">Поступление </w:t>
      </w:r>
      <w:r w:rsidRPr="006D1904">
        <w:rPr>
          <w:color w:val="000000"/>
          <w:sz w:val="28"/>
          <w:szCs w:val="28"/>
        </w:rPr>
        <w:t>в 2024-2026 годах</w:t>
      </w:r>
      <w:r w:rsidRPr="006D1904">
        <w:rPr>
          <w:bCs/>
          <w:color w:val="000000"/>
          <w:spacing w:val="-14"/>
          <w:sz w:val="28"/>
          <w:szCs w:val="28"/>
        </w:rPr>
        <w:t xml:space="preserve"> платежей и сборов, </w:t>
      </w:r>
      <w:r w:rsidRPr="006D1904">
        <w:rPr>
          <w:sz w:val="28"/>
          <w:szCs w:val="28"/>
        </w:rPr>
        <w:t xml:space="preserve">учтено в бюджете по расчетным данным </w:t>
      </w:r>
      <w:r w:rsidRPr="006D1904">
        <w:rPr>
          <w:color w:val="000000"/>
          <w:sz w:val="28"/>
          <w:szCs w:val="28"/>
        </w:rPr>
        <w:t>главных администраторов доходов областного бюджета (</w:t>
      </w:r>
      <w:r w:rsidRPr="006D1904">
        <w:rPr>
          <w:sz w:val="28"/>
          <w:szCs w:val="28"/>
        </w:rPr>
        <w:t>Министерства природных ресурсов Курской области, государственной инспе</w:t>
      </w:r>
      <w:r w:rsidRPr="006D1904">
        <w:rPr>
          <w:sz w:val="28"/>
          <w:szCs w:val="28"/>
        </w:rPr>
        <w:t>к</w:t>
      </w:r>
      <w:r w:rsidRPr="006D1904">
        <w:rPr>
          <w:sz w:val="28"/>
          <w:szCs w:val="28"/>
        </w:rPr>
        <w:t>ции Курской области по надзору за техническим состоянием самоходных машин и других видов техники).</w:t>
      </w:r>
    </w:p>
    <w:p w:rsidR="00730F14" w:rsidRPr="006D1904" w:rsidRDefault="00730F14" w:rsidP="00730F14">
      <w:pPr>
        <w:pStyle w:val="ConsNormal"/>
        <w:widowControl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904">
        <w:rPr>
          <w:rFonts w:ascii="Times New Roman" w:hAnsi="Times New Roman" w:cs="Times New Roman"/>
          <w:sz w:val="28"/>
          <w:szCs w:val="28"/>
        </w:rPr>
        <w:t>На 2024-2026 годы поступление предусмотрено в сумме 7 258,4 тыс. рублей, что на 2 061,1 тыс. рублей или на 22,1% ниже бюджета 2023 года.</w:t>
      </w:r>
    </w:p>
    <w:p w:rsidR="00730F14" w:rsidRPr="006D1904" w:rsidRDefault="00730F14" w:rsidP="00730F14">
      <w:pPr>
        <w:pStyle w:val="ConsNormal"/>
        <w:widowControl/>
        <w:tabs>
          <w:tab w:val="left" w:pos="6521"/>
        </w:tabs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F14" w:rsidRPr="006D1904" w:rsidRDefault="00730F14" w:rsidP="00730F14">
      <w:pPr>
        <w:ind w:firstLine="684"/>
        <w:jc w:val="both"/>
        <w:rPr>
          <w:b/>
          <w:bCs/>
          <w:color w:val="000000"/>
          <w:sz w:val="28"/>
          <w:szCs w:val="28"/>
        </w:rPr>
      </w:pPr>
      <w:r w:rsidRPr="006D1904">
        <w:rPr>
          <w:b/>
          <w:bCs/>
          <w:color w:val="000000"/>
          <w:sz w:val="28"/>
          <w:szCs w:val="28"/>
        </w:rPr>
        <w:t xml:space="preserve">Штрафы, санкции, возмещение ущерба </w:t>
      </w:r>
      <w:r w:rsidRPr="006D1904">
        <w:rPr>
          <w:color w:val="000000"/>
          <w:sz w:val="28"/>
          <w:szCs w:val="28"/>
        </w:rPr>
        <w:t xml:space="preserve">(код </w:t>
      </w:r>
      <w:r w:rsidRPr="006D1904">
        <w:rPr>
          <w:snapToGrid w:val="0"/>
          <w:color w:val="000000"/>
          <w:sz w:val="28"/>
          <w:szCs w:val="28"/>
        </w:rPr>
        <w:t>1 16 00000 00 0000 000)</w:t>
      </w:r>
    </w:p>
    <w:p w:rsidR="00730F14" w:rsidRPr="006D1904" w:rsidRDefault="00730F14" w:rsidP="00730F14">
      <w:pPr>
        <w:shd w:val="clear" w:color="auto" w:fill="FFFFFF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D1904">
        <w:rPr>
          <w:sz w:val="28"/>
          <w:szCs w:val="28"/>
        </w:rPr>
        <w:t xml:space="preserve">Поступление сумм штрафов в </w:t>
      </w:r>
      <w:r w:rsidRPr="006D1904">
        <w:rPr>
          <w:color w:val="000000"/>
          <w:sz w:val="28"/>
          <w:szCs w:val="28"/>
        </w:rPr>
        <w:t xml:space="preserve">2024-2026 </w:t>
      </w:r>
      <w:r w:rsidRPr="006D1904">
        <w:rPr>
          <w:sz w:val="28"/>
          <w:szCs w:val="28"/>
        </w:rPr>
        <w:t>годах в областной бюджет по кодам бюджетной классификации 1 16 01053 01 0000 140; 1 16 01063 01 0000 140; 1 16 01072 01 0000 140; 1 16 01073 01 0000 140; 1 16 01082 01 0000 140; 1 16 01083 01 0000 140; 1 16 01092 01 0000 140; 1 16 01093 01 0000 140; 1 16 01103 01 0000 140; 1 16 01113 01 0000 140; 1 16 01121 01 0000 140; 1 16 01122 01 0000 140; 1 16 01123 01 0000 140; 1 16 01132 01 0000 140; 1 16 01133 01 0000 140; 1 16 01142 01 0000 140; 1 16 01143 01 0000 140; 1 16 01152 01 0000 140; 1 16 01153 01 0000 140; 1 16 01156 01 0000 140; 1 16 01163 01 0000 140; 1 16 01173 01 0000 140; 1 16 01183 01 0000 140; 1 16 01192 01 0000 140; 1 16 01193 01 0000 140; 1 16 01203 01 0000 140; 1 16 01242 01 0000 140; 1 16 01333 01 0000 140; 1 16 02010 02 0000 140; 1 16 07010 02 0000 140; 1 16 07030 02 0000 140; 1 16 07090 02 0000 140; 1 16 11063 01 0000 140 планируется на основании расчётных данных главных администрат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ров доходов областного бюджета, в том числе Министерства здравоохранения Курской области, Министерства социального обеспечения, материнства и детства Курской области, Министерства природных ресурсов Курской области, Мин</w:t>
      </w:r>
      <w:r w:rsidRPr="006D1904">
        <w:rPr>
          <w:sz w:val="28"/>
          <w:szCs w:val="28"/>
        </w:rPr>
        <w:t>и</w:t>
      </w:r>
      <w:r w:rsidRPr="006D1904">
        <w:rPr>
          <w:sz w:val="28"/>
          <w:szCs w:val="28"/>
        </w:rPr>
        <w:t xml:space="preserve">стерства финансов и бюджетного контроля Курской области, Министерства </w:t>
      </w:r>
      <w:r w:rsidRPr="006D1904">
        <w:rPr>
          <w:sz w:val="28"/>
          <w:szCs w:val="28"/>
        </w:rPr>
        <w:lastRenderedPageBreak/>
        <w:t>транспорта и автомобильных дорог Курской области, комитета региональной безопасности Курской области, Министерства образования Курской области, г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сударственной жилищной инспекции Курской области, Управления Министерс</w:t>
      </w:r>
      <w:r w:rsidRPr="006D1904">
        <w:rPr>
          <w:sz w:val="28"/>
          <w:szCs w:val="28"/>
        </w:rPr>
        <w:t>т</w:t>
      </w:r>
      <w:r w:rsidRPr="006D1904">
        <w:rPr>
          <w:sz w:val="28"/>
          <w:szCs w:val="28"/>
        </w:rPr>
        <w:t>ва внутренних дел Российской Федерации по Курской области, управления по обеспечению деятельности мировых судей Курской области и других.</w:t>
      </w:r>
    </w:p>
    <w:p w:rsidR="00730F14" w:rsidRPr="006D1904" w:rsidRDefault="00730F14" w:rsidP="00730F14">
      <w:pPr>
        <w:shd w:val="clear" w:color="auto" w:fill="FFFFFF"/>
        <w:tabs>
          <w:tab w:val="left" w:pos="709"/>
        </w:tabs>
        <w:spacing w:line="240" w:lineRule="atLeast"/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В целом поступление денежных взысканий (штрафов) на 2024 год спрогн</w:t>
      </w:r>
      <w:r w:rsidRPr="006D1904">
        <w:rPr>
          <w:sz w:val="28"/>
          <w:szCs w:val="28"/>
        </w:rPr>
        <w:t>о</w:t>
      </w:r>
      <w:r w:rsidRPr="006D1904">
        <w:rPr>
          <w:sz w:val="28"/>
          <w:szCs w:val="28"/>
        </w:rPr>
        <w:t>зировано в сумме 516 460,5 тыс. рублей, что на 1,7% или на 9 165,9 тыс. рублей ниже бюджета 2023 года, так как данные поступления не являются систематич</w:t>
      </w:r>
      <w:r w:rsidRPr="006D1904">
        <w:rPr>
          <w:sz w:val="28"/>
          <w:szCs w:val="28"/>
        </w:rPr>
        <w:t>е</w:t>
      </w:r>
      <w:r w:rsidRPr="006D1904">
        <w:rPr>
          <w:sz w:val="28"/>
          <w:szCs w:val="28"/>
        </w:rPr>
        <w:t>скими платежами и зависят от количества выявленных правонарушений (в соо</w:t>
      </w:r>
      <w:r w:rsidRPr="006D1904">
        <w:rPr>
          <w:sz w:val="28"/>
          <w:szCs w:val="28"/>
        </w:rPr>
        <w:t>т</w:t>
      </w:r>
      <w:r w:rsidRPr="006D1904">
        <w:rPr>
          <w:sz w:val="28"/>
          <w:szCs w:val="28"/>
        </w:rPr>
        <w:t>ветствии с пунктом 11 (3) постановления Правительства РФ от 10.03.2022 № 336 «Об особенностях организации и осуществления государственного контроля (на</w:t>
      </w:r>
      <w:r w:rsidRPr="006D1904">
        <w:rPr>
          <w:sz w:val="28"/>
          <w:szCs w:val="28"/>
        </w:rPr>
        <w:t>д</w:t>
      </w:r>
      <w:r w:rsidRPr="006D1904">
        <w:rPr>
          <w:sz w:val="28"/>
          <w:szCs w:val="28"/>
        </w:rPr>
        <w:t>зора), муниципального контроля» введен мораторий на проведение контрольно-надзорных мероприятий).</w:t>
      </w:r>
    </w:p>
    <w:p w:rsidR="00730F14" w:rsidRPr="006D1904" w:rsidRDefault="00730F14" w:rsidP="00730F14">
      <w:pPr>
        <w:tabs>
          <w:tab w:val="left" w:pos="851"/>
        </w:tabs>
        <w:ind w:firstLine="684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На 2025 год прогноз составил 514 927,9 тыс. рублей, что на 0,3% или на 1 532,5 тыс. рублей ниже прогноза 2024 года.</w:t>
      </w:r>
    </w:p>
    <w:p w:rsidR="00730F14" w:rsidRPr="00432137" w:rsidRDefault="00730F14" w:rsidP="00730F14">
      <w:pPr>
        <w:tabs>
          <w:tab w:val="left" w:pos="851"/>
        </w:tabs>
        <w:ind w:firstLine="686"/>
        <w:jc w:val="both"/>
        <w:rPr>
          <w:sz w:val="28"/>
          <w:szCs w:val="28"/>
        </w:rPr>
      </w:pPr>
      <w:r w:rsidRPr="006D1904">
        <w:rPr>
          <w:sz w:val="28"/>
          <w:szCs w:val="28"/>
        </w:rPr>
        <w:t>На 2026 год прогноз составил 515 351,7 тыс. рублей, что на 0,1% или на 423,8 тыс. рублей выше прогноза 2025 года.</w:t>
      </w:r>
    </w:p>
    <w:p w:rsidR="00D57FFB" w:rsidRPr="004F4C69" w:rsidRDefault="00D57FFB" w:rsidP="008940EF">
      <w:pPr>
        <w:ind w:firstLine="720"/>
        <w:jc w:val="both"/>
        <w:rPr>
          <w:bCs/>
          <w:sz w:val="28"/>
          <w:szCs w:val="28"/>
        </w:rPr>
      </w:pPr>
    </w:p>
    <w:p w:rsidR="001E3874" w:rsidRPr="004F4C69" w:rsidRDefault="001E3874" w:rsidP="001E3874">
      <w:pPr>
        <w:jc w:val="center"/>
        <w:rPr>
          <w:b/>
          <w:sz w:val="28"/>
          <w:szCs w:val="28"/>
        </w:rPr>
      </w:pPr>
      <w:r w:rsidRPr="004F4C69">
        <w:rPr>
          <w:b/>
          <w:sz w:val="28"/>
          <w:szCs w:val="28"/>
        </w:rPr>
        <w:t>Безвозмездные поступления (код 2 00 00000 00 0000 000)</w:t>
      </w:r>
    </w:p>
    <w:p w:rsidR="001E3874" w:rsidRPr="004F4C69" w:rsidRDefault="001E3874" w:rsidP="001E3874">
      <w:pPr>
        <w:ind w:firstLine="706"/>
        <w:jc w:val="both"/>
        <w:rPr>
          <w:b/>
        </w:rPr>
      </w:pPr>
    </w:p>
    <w:p w:rsidR="00850617" w:rsidRPr="007A6AEC" w:rsidRDefault="00850617" w:rsidP="00850617">
      <w:pPr>
        <w:shd w:val="clear" w:color="auto" w:fill="FFFFFF"/>
        <w:ind w:firstLine="706"/>
        <w:jc w:val="both"/>
        <w:rPr>
          <w:sz w:val="28"/>
          <w:szCs w:val="28"/>
          <w:highlight w:val="yellow"/>
        </w:rPr>
      </w:pPr>
      <w:r w:rsidRPr="00206FEE">
        <w:rPr>
          <w:sz w:val="28"/>
          <w:szCs w:val="28"/>
        </w:rPr>
        <w:t>Безвозмездные</w:t>
      </w:r>
      <w:r w:rsidR="000F1FD7" w:rsidRPr="00206FEE">
        <w:rPr>
          <w:sz w:val="28"/>
          <w:szCs w:val="28"/>
        </w:rPr>
        <w:t xml:space="preserve"> поступления планируются на 202</w:t>
      </w:r>
      <w:r w:rsidR="00206FEE" w:rsidRPr="00206FEE">
        <w:rPr>
          <w:sz w:val="28"/>
          <w:szCs w:val="28"/>
        </w:rPr>
        <w:t>4</w:t>
      </w:r>
      <w:r w:rsidRPr="00206FEE">
        <w:rPr>
          <w:sz w:val="28"/>
          <w:szCs w:val="28"/>
        </w:rPr>
        <w:t xml:space="preserve"> год в сумме </w:t>
      </w:r>
      <w:r w:rsidR="001F4BAE">
        <w:rPr>
          <w:sz w:val="28"/>
          <w:szCs w:val="28"/>
        </w:rPr>
        <w:t>10 267 760,9</w:t>
      </w:r>
      <w:r w:rsidR="00BD5670">
        <w:rPr>
          <w:sz w:val="28"/>
          <w:szCs w:val="28"/>
        </w:rPr>
        <w:t xml:space="preserve"> </w:t>
      </w:r>
      <w:r w:rsidRPr="00206FEE">
        <w:rPr>
          <w:sz w:val="28"/>
          <w:szCs w:val="28"/>
        </w:rPr>
        <w:t>тыс. рублей, на 202</w:t>
      </w:r>
      <w:r w:rsidR="00206FEE" w:rsidRPr="00206FEE">
        <w:rPr>
          <w:sz w:val="28"/>
          <w:szCs w:val="28"/>
        </w:rPr>
        <w:t>5</w:t>
      </w:r>
      <w:r w:rsidRPr="00206FEE">
        <w:rPr>
          <w:sz w:val="28"/>
          <w:szCs w:val="28"/>
        </w:rPr>
        <w:t xml:space="preserve"> год в сумме </w:t>
      </w:r>
      <w:r w:rsidR="00BD5670">
        <w:rPr>
          <w:sz w:val="28"/>
          <w:szCs w:val="28"/>
        </w:rPr>
        <w:t>5</w:t>
      </w:r>
      <w:r w:rsidR="001F4BAE">
        <w:rPr>
          <w:sz w:val="28"/>
          <w:szCs w:val="28"/>
        </w:rPr>
        <w:t> </w:t>
      </w:r>
      <w:r w:rsidR="00BD5670">
        <w:rPr>
          <w:sz w:val="28"/>
          <w:szCs w:val="28"/>
        </w:rPr>
        <w:t>8</w:t>
      </w:r>
      <w:r w:rsidR="001F4BAE">
        <w:rPr>
          <w:sz w:val="28"/>
          <w:szCs w:val="28"/>
        </w:rPr>
        <w:t>63 398,6</w:t>
      </w:r>
      <w:r w:rsidRPr="00206FEE">
        <w:rPr>
          <w:sz w:val="28"/>
          <w:szCs w:val="28"/>
        </w:rPr>
        <w:t xml:space="preserve"> тыс. рублей, на 202</w:t>
      </w:r>
      <w:r w:rsidR="00206FEE" w:rsidRPr="00206FEE">
        <w:rPr>
          <w:sz w:val="28"/>
          <w:szCs w:val="28"/>
        </w:rPr>
        <w:t>6</w:t>
      </w:r>
      <w:r w:rsidRPr="00206FEE">
        <w:rPr>
          <w:sz w:val="28"/>
          <w:szCs w:val="28"/>
        </w:rPr>
        <w:t xml:space="preserve"> год в сумме </w:t>
      </w:r>
      <w:r w:rsidR="00BD5670">
        <w:rPr>
          <w:sz w:val="28"/>
          <w:szCs w:val="28"/>
        </w:rPr>
        <w:t>4</w:t>
      </w:r>
      <w:r w:rsidR="001F4BAE">
        <w:rPr>
          <w:sz w:val="28"/>
          <w:szCs w:val="28"/>
        </w:rPr>
        <w:t> 948 246,5</w:t>
      </w:r>
      <w:r w:rsidRPr="00206FEE">
        <w:rPr>
          <w:sz w:val="28"/>
          <w:szCs w:val="28"/>
        </w:rPr>
        <w:t xml:space="preserve"> тыс. рублей.</w:t>
      </w:r>
    </w:p>
    <w:p w:rsidR="00F63667" w:rsidRPr="00206FEE" w:rsidRDefault="00F63667" w:rsidP="00850617">
      <w:pPr>
        <w:shd w:val="clear" w:color="auto" w:fill="FFFFFF"/>
        <w:ind w:firstLine="706"/>
        <w:jc w:val="both"/>
        <w:rPr>
          <w:sz w:val="28"/>
          <w:szCs w:val="28"/>
        </w:rPr>
      </w:pPr>
      <w:r w:rsidRPr="00206FEE">
        <w:rPr>
          <w:sz w:val="28"/>
          <w:szCs w:val="28"/>
        </w:rPr>
        <w:t xml:space="preserve">В </w:t>
      </w:r>
      <w:r w:rsidRPr="00206FEE">
        <w:rPr>
          <w:bCs/>
          <w:sz w:val="28"/>
          <w:szCs w:val="28"/>
        </w:rPr>
        <w:t xml:space="preserve">проекте областного бюджета на </w:t>
      </w:r>
      <w:r w:rsidRPr="00206FEE">
        <w:rPr>
          <w:sz w:val="28"/>
          <w:szCs w:val="28"/>
        </w:rPr>
        <w:t>202</w:t>
      </w:r>
      <w:r w:rsidR="00206FEE" w:rsidRPr="00206FEE">
        <w:rPr>
          <w:sz w:val="28"/>
          <w:szCs w:val="28"/>
        </w:rPr>
        <w:t>4</w:t>
      </w:r>
      <w:r w:rsidRPr="00206FEE">
        <w:rPr>
          <w:sz w:val="28"/>
          <w:szCs w:val="28"/>
        </w:rPr>
        <w:t xml:space="preserve"> </w:t>
      </w:r>
      <w:r w:rsidR="001F4BAE">
        <w:rPr>
          <w:sz w:val="28"/>
          <w:szCs w:val="28"/>
        </w:rPr>
        <w:t xml:space="preserve">и 2025 </w:t>
      </w:r>
      <w:r w:rsidRPr="00206FEE">
        <w:rPr>
          <w:sz w:val="28"/>
          <w:szCs w:val="28"/>
        </w:rPr>
        <w:t>год</w:t>
      </w:r>
      <w:r w:rsidR="001F4BAE">
        <w:rPr>
          <w:sz w:val="28"/>
          <w:szCs w:val="28"/>
        </w:rPr>
        <w:t>ы</w:t>
      </w:r>
      <w:r w:rsidRPr="00206FEE">
        <w:rPr>
          <w:sz w:val="28"/>
          <w:szCs w:val="28"/>
        </w:rPr>
        <w:t xml:space="preserve"> предусмотрена дотация на выравнивание бюджетной обеспеченности в сумме </w:t>
      </w:r>
      <w:r w:rsidR="00BD5670">
        <w:rPr>
          <w:sz w:val="28"/>
          <w:szCs w:val="28"/>
        </w:rPr>
        <w:t>714 265,9</w:t>
      </w:r>
      <w:r w:rsidRPr="00206FEE">
        <w:rPr>
          <w:sz w:val="28"/>
          <w:szCs w:val="28"/>
        </w:rPr>
        <w:t xml:space="preserve"> тыс. рублей </w:t>
      </w:r>
      <w:r w:rsidR="001F4BAE">
        <w:rPr>
          <w:sz w:val="28"/>
          <w:szCs w:val="28"/>
        </w:rPr>
        <w:t xml:space="preserve">и 821 963,3 тыс. рублей соответственно </w:t>
      </w:r>
      <w:r w:rsidRPr="00206FEE">
        <w:rPr>
          <w:sz w:val="28"/>
          <w:szCs w:val="28"/>
        </w:rPr>
        <w:t>в соответствии с объемами, утвержденными Курской области Федеральным законом от 0</w:t>
      </w:r>
      <w:r w:rsidR="00206FEE" w:rsidRPr="00206FEE">
        <w:rPr>
          <w:sz w:val="28"/>
          <w:szCs w:val="28"/>
        </w:rPr>
        <w:t>5</w:t>
      </w:r>
      <w:r w:rsidRPr="00206FEE">
        <w:rPr>
          <w:sz w:val="28"/>
          <w:szCs w:val="28"/>
        </w:rPr>
        <w:t>.12.202</w:t>
      </w:r>
      <w:r w:rsidR="00206FEE" w:rsidRPr="00206FEE">
        <w:rPr>
          <w:sz w:val="28"/>
          <w:szCs w:val="28"/>
        </w:rPr>
        <w:t>2</w:t>
      </w:r>
      <w:r w:rsidRPr="00206FEE">
        <w:rPr>
          <w:sz w:val="28"/>
          <w:szCs w:val="28"/>
        </w:rPr>
        <w:t xml:space="preserve"> № </w:t>
      </w:r>
      <w:r w:rsidR="00206FEE" w:rsidRPr="00206FEE">
        <w:rPr>
          <w:sz w:val="28"/>
          <w:szCs w:val="28"/>
        </w:rPr>
        <w:t>466</w:t>
      </w:r>
      <w:r w:rsidRPr="00206FEE">
        <w:rPr>
          <w:sz w:val="28"/>
          <w:szCs w:val="28"/>
        </w:rPr>
        <w:t>-ФЗ «О федеральном бюджете на 202</w:t>
      </w:r>
      <w:r w:rsidR="00206FEE" w:rsidRPr="00206FEE">
        <w:rPr>
          <w:sz w:val="28"/>
          <w:szCs w:val="28"/>
        </w:rPr>
        <w:t>3</w:t>
      </w:r>
      <w:r w:rsidRPr="00206FEE">
        <w:rPr>
          <w:sz w:val="28"/>
          <w:szCs w:val="28"/>
        </w:rPr>
        <w:t xml:space="preserve"> год и на плановый период 202</w:t>
      </w:r>
      <w:r w:rsidR="00206FEE" w:rsidRPr="00206FEE">
        <w:rPr>
          <w:sz w:val="28"/>
          <w:szCs w:val="28"/>
        </w:rPr>
        <w:t>4</w:t>
      </w:r>
      <w:r w:rsidRPr="00206FEE">
        <w:rPr>
          <w:sz w:val="28"/>
          <w:szCs w:val="28"/>
        </w:rPr>
        <w:t xml:space="preserve"> и 202</w:t>
      </w:r>
      <w:r w:rsidR="00206FEE" w:rsidRPr="00206FEE">
        <w:rPr>
          <w:sz w:val="28"/>
          <w:szCs w:val="28"/>
        </w:rPr>
        <w:t>5</w:t>
      </w:r>
      <w:r w:rsidRPr="00206FEE">
        <w:rPr>
          <w:sz w:val="28"/>
          <w:szCs w:val="28"/>
        </w:rPr>
        <w:t xml:space="preserve"> годов».</w:t>
      </w:r>
    </w:p>
    <w:p w:rsidR="006D6B25" w:rsidRPr="00206FEE" w:rsidRDefault="006D6B25" w:rsidP="00850617">
      <w:pPr>
        <w:ind w:firstLine="706"/>
        <w:jc w:val="both"/>
        <w:rPr>
          <w:bCs/>
          <w:sz w:val="28"/>
          <w:szCs w:val="28"/>
        </w:rPr>
      </w:pPr>
    </w:p>
    <w:p w:rsidR="00850617" w:rsidRPr="00206FEE" w:rsidRDefault="00850617" w:rsidP="00850617">
      <w:pPr>
        <w:ind w:firstLine="706"/>
        <w:jc w:val="both"/>
        <w:rPr>
          <w:bCs/>
          <w:sz w:val="28"/>
          <w:szCs w:val="28"/>
        </w:rPr>
      </w:pPr>
      <w:r w:rsidRPr="00206FEE">
        <w:rPr>
          <w:bCs/>
          <w:sz w:val="28"/>
          <w:szCs w:val="28"/>
        </w:rPr>
        <w:t xml:space="preserve">В проекте областного бюджета на </w:t>
      </w:r>
      <w:r w:rsidRPr="00206FEE">
        <w:rPr>
          <w:sz w:val="28"/>
          <w:szCs w:val="28"/>
        </w:rPr>
        <w:t>202</w:t>
      </w:r>
      <w:r w:rsidR="00206FEE" w:rsidRPr="00206FEE">
        <w:rPr>
          <w:sz w:val="28"/>
          <w:szCs w:val="28"/>
        </w:rPr>
        <w:t>4</w:t>
      </w:r>
      <w:r w:rsidRPr="00206FEE">
        <w:rPr>
          <w:sz w:val="28"/>
          <w:szCs w:val="28"/>
        </w:rPr>
        <w:t>-202</w:t>
      </w:r>
      <w:r w:rsidR="00206FEE" w:rsidRPr="00206FEE">
        <w:rPr>
          <w:sz w:val="28"/>
          <w:szCs w:val="28"/>
        </w:rPr>
        <w:t>6</w:t>
      </w:r>
      <w:r w:rsidRPr="00206FEE">
        <w:rPr>
          <w:sz w:val="28"/>
          <w:szCs w:val="28"/>
        </w:rPr>
        <w:t xml:space="preserve"> годы </w:t>
      </w:r>
      <w:r w:rsidRPr="00206FEE">
        <w:rPr>
          <w:bCs/>
          <w:sz w:val="28"/>
          <w:szCs w:val="28"/>
        </w:rPr>
        <w:t>не планируются следу</w:t>
      </w:r>
      <w:r w:rsidRPr="00206FEE">
        <w:rPr>
          <w:bCs/>
          <w:sz w:val="28"/>
          <w:szCs w:val="28"/>
        </w:rPr>
        <w:t>ю</w:t>
      </w:r>
      <w:r w:rsidRPr="00206FEE">
        <w:rPr>
          <w:bCs/>
          <w:sz w:val="28"/>
          <w:szCs w:val="28"/>
        </w:rPr>
        <w:t xml:space="preserve">щие виды финансовой помощи, в том числе в связи с </w:t>
      </w:r>
      <w:proofErr w:type="spellStart"/>
      <w:r w:rsidRPr="00206FEE">
        <w:rPr>
          <w:bCs/>
          <w:sz w:val="28"/>
          <w:szCs w:val="28"/>
        </w:rPr>
        <w:t>нераспределением</w:t>
      </w:r>
      <w:proofErr w:type="spellEnd"/>
      <w:r w:rsidRPr="00206FEE">
        <w:rPr>
          <w:bCs/>
          <w:sz w:val="28"/>
          <w:szCs w:val="28"/>
        </w:rPr>
        <w:t xml:space="preserve"> </w:t>
      </w:r>
      <w:r w:rsidR="004E2EB8" w:rsidRPr="00206FEE">
        <w:rPr>
          <w:bCs/>
          <w:sz w:val="28"/>
          <w:szCs w:val="28"/>
        </w:rPr>
        <w:t>отдел</w:t>
      </w:r>
      <w:r w:rsidR="004E2EB8" w:rsidRPr="00206FEE">
        <w:rPr>
          <w:bCs/>
          <w:sz w:val="28"/>
          <w:szCs w:val="28"/>
        </w:rPr>
        <w:t>ь</w:t>
      </w:r>
      <w:r w:rsidR="004E2EB8" w:rsidRPr="00206FEE">
        <w:rPr>
          <w:bCs/>
          <w:sz w:val="28"/>
          <w:szCs w:val="28"/>
        </w:rPr>
        <w:t>ных</w:t>
      </w:r>
      <w:r w:rsidRPr="00206FEE">
        <w:rPr>
          <w:bCs/>
          <w:sz w:val="28"/>
          <w:szCs w:val="28"/>
        </w:rPr>
        <w:t xml:space="preserve"> видов финансовой помощи </w:t>
      </w:r>
      <w:r w:rsidR="004E2EB8" w:rsidRPr="00206FEE">
        <w:rPr>
          <w:bCs/>
          <w:sz w:val="28"/>
          <w:szCs w:val="28"/>
        </w:rPr>
        <w:t xml:space="preserve">по субъектам Российской Федерации </w:t>
      </w:r>
      <w:r w:rsidRPr="00206FEE">
        <w:rPr>
          <w:bCs/>
          <w:sz w:val="28"/>
          <w:szCs w:val="28"/>
        </w:rPr>
        <w:t>соответс</w:t>
      </w:r>
      <w:r w:rsidRPr="00206FEE">
        <w:rPr>
          <w:bCs/>
          <w:sz w:val="28"/>
          <w:szCs w:val="28"/>
        </w:rPr>
        <w:t>т</w:t>
      </w:r>
      <w:r w:rsidRPr="00206FEE">
        <w:rPr>
          <w:bCs/>
          <w:sz w:val="28"/>
          <w:szCs w:val="28"/>
        </w:rPr>
        <w:t>вующими федеральными Министерствами и ведомствами:</w:t>
      </w:r>
    </w:p>
    <w:p w:rsidR="00850617" w:rsidRPr="00206FEE" w:rsidRDefault="00850617" w:rsidP="00850617">
      <w:pPr>
        <w:ind w:firstLine="706"/>
        <w:jc w:val="both"/>
        <w:rPr>
          <w:bCs/>
          <w:sz w:val="28"/>
          <w:szCs w:val="28"/>
        </w:rPr>
      </w:pPr>
      <w:r w:rsidRPr="00206FEE">
        <w:rPr>
          <w:bCs/>
          <w:sz w:val="28"/>
          <w:szCs w:val="28"/>
        </w:rPr>
        <w:t>- дотации на частичную компенсацию дополнительных расходов на пов</w:t>
      </w:r>
      <w:r w:rsidRPr="00206FEE">
        <w:rPr>
          <w:bCs/>
          <w:sz w:val="28"/>
          <w:szCs w:val="28"/>
        </w:rPr>
        <w:t>ы</w:t>
      </w:r>
      <w:r w:rsidRPr="00206FEE">
        <w:rPr>
          <w:bCs/>
          <w:sz w:val="28"/>
          <w:szCs w:val="28"/>
        </w:rPr>
        <w:t>шение оплаты труда работников бюджетной сферы;</w:t>
      </w:r>
    </w:p>
    <w:p w:rsidR="00850617" w:rsidRPr="003B34D3" w:rsidRDefault="00850617" w:rsidP="00850617">
      <w:pPr>
        <w:ind w:firstLine="706"/>
        <w:jc w:val="both"/>
        <w:rPr>
          <w:bCs/>
          <w:sz w:val="28"/>
          <w:szCs w:val="28"/>
        </w:rPr>
      </w:pPr>
      <w:r w:rsidRPr="003B34D3">
        <w:rPr>
          <w:bCs/>
          <w:sz w:val="28"/>
          <w:szCs w:val="28"/>
        </w:rPr>
        <w:t xml:space="preserve">- субсидии </w:t>
      </w:r>
      <w:r w:rsidR="00BC5AC7" w:rsidRPr="003B34D3">
        <w:rPr>
          <w:bCs/>
          <w:sz w:val="28"/>
          <w:szCs w:val="28"/>
        </w:rPr>
        <w:t xml:space="preserve">на </w:t>
      </w:r>
      <w:r w:rsidR="00C122FA" w:rsidRPr="003B34D3">
        <w:rPr>
          <w:bCs/>
          <w:sz w:val="28"/>
          <w:szCs w:val="28"/>
        </w:rPr>
        <w:t>мероприятия по стимулированию программ развития жили</w:t>
      </w:r>
      <w:r w:rsidR="00C122FA" w:rsidRPr="003B34D3">
        <w:rPr>
          <w:bCs/>
          <w:sz w:val="28"/>
          <w:szCs w:val="28"/>
        </w:rPr>
        <w:t>щ</w:t>
      </w:r>
      <w:r w:rsidR="00C122FA" w:rsidRPr="003B34D3">
        <w:rPr>
          <w:bCs/>
          <w:sz w:val="28"/>
          <w:szCs w:val="28"/>
        </w:rPr>
        <w:t>ного строительства субъектов Российской Федерации</w:t>
      </w:r>
      <w:r w:rsidRPr="003B34D3">
        <w:rPr>
          <w:bCs/>
          <w:sz w:val="28"/>
          <w:szCs w:val="28"/>
        </w:rPr>
        <w:t>;</w:t>
      </w:r>
    </w:p>
    <w:p w:rsidR="00850617" w:rsidRPr="007A6AEC" w:rsidRDefault="00850617" w:rsidP="00850617">
      <w:pPr>
        <w:ind w:firstLine="706"/>
        <w:jc w:val="both"/>
        <w:rPr>
          <w:bCs/>
          <w:sz w:val="28"/>
          <w:szCs w:val="28"/>
          <w:highlight w:val="yellow"/>
        </w:rPr>
      </w:pPr>
      <w:r w:rsidRPr="003B34D3">
        <w:rPr>
          <w:bCs/>
          <w:sz w:val="28"/>
          <w:szCs w:val="28"/>
        </w:rPr>
        <w:t xml:space="preserve">- субсидии </w:t>
      </w:r>
      <w:r w:rsidR="00BC5AC7" w:rsidRPr="003B34D3">
        <w:rPr>
          <w:bCs/>
          <w:sz w:val="28"/>
          <w:szCs w:val="28"/>
        </w:rPr>
        <w:t xml:space="preserve">на </w:t>
      </w:r>
      <w:r w:rsidR="003B34D3" w:rsidRPr="003B34D3">
        <w:rPr>
          <w:bCs/>
          <w:sz w:val="28"/>
          <w:szCs w:val="28"/>
        </w:rPr>
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</w:r>
      <w:r w:rsidR="003B34D3" w:rsidRPr="002648C4">
        <w:rPr>
          <w:bCs/>
          <w:sz w:val="28"/>
          <w:szCs w:val="28"/>
        </w:rPr>
        <w:t>помещений</w:t>
      </w:r>
      <w:r w:rsidRPr="002648C4">
        <w:rPr>
          <w:bCs/>
          <w:sz w:val="28"/>
          <w:szCs w:val="28"/>
        </w:rPr>
        <w:t>;</w:t>
      </w:r>
    </w:p>
    <w:p w:rsidR="00850617" w:rsidRPr="002648C4" w:rsidRDefault="00850617" w:rsidP="00850617">
      <w:pPr>
        <w:ind w:firstLine="706"/>
        <w:jc w:val="both"/>
        <w:rPr>
          <w:bCs/>
          <w:sz w:val="28"/>
          <w:szCs w:val="28"/>
        </w:rPr>
      </w:pPr>
      <w:r w:rsidRPr="002648C4">
        <w:rPr>
          <w:bCs/>
          <w:sz w:val="28"/>
          <w:szCs w:val="28"/>
        </w:rPr>
        <w:t>-</w:t>
      </w:r>
      <w:r w:rsidRPr="002648C4">
        <w:t xml:space="preserve"> </w:t>
      </w:r>
      <w:r w:rsidRPr="002648C4">
        <w:rPr>
          <w:sz w:val="28"/>
          <w:szCs w:val="28"/>
        </w:rPr>
        <w:t>с</w:t>
      </w:r>
      <w:r w:rsidRPr="002648C4">
        <w:rPr>
          <w:bCs/>
          <w:sz w:val="28"/>
          <w:szCs w:val="28"/>
        </w:rPr>
        <w:t xml:space="preserve">убсидии </w:t>
      </w:r>
      <w:r w:rsidR="00BC5AC7" w:rsidRPr="002648C4">
        <w:rPr>
          <w:bCs/>
          <w:sz w:val="28"/>
          <w:szCs w:val="28"/>
        </w:rPr>
        <w:t xml:space="preserve">на </w:t>
      </w:r>
      <w:r w:rsidR="002648C4" w:rsidRPr="002648C4">
        <w:rPr>
          <w:bCs/>
          <w:sz w:val="28"/>
          <w:szCs w:val="28"/>
        </w:rPr>
        <w:t>осуществление  ежемесячной денежной выплаты, назнача</w:t>
      </w:r>
      <w:r w:rsidR="002648C4" w:rsidRPr="002648C4">
        <w:rPr>
          <w:bCs/>
          <w:sz w:val="28"/>
          <w:szCs w:val="28"/>
        </w:rPr>
        <w:t>е</w:t>
      </w:r>
      <w:r w:rsidR="002648C4" w:rsidRPr="002648C4">
        <w:rPr>
          <w:bCs/>
          <w:sz w:val="28"/>
          <w:szCs w:val="28"/>
        </w:rPr>
        <w:t>мой в случае рождения третьего ребенка или последующих детей до достижения ребенком возраста трех лет</w:t>
      </w:r>
      <w:r w:rsidR="00BC5AC7" w:rsidRPr="002648C4">
        <w:rPr>
          <w:bCs/>
          <w:sz w:val="28"/>
          <w:szCs w:val="28"/>
        </w:rPr>
        <w:t>;</w:t>
      </w:r>
    </w:p>
    <w:p w:rsidR="00850617" w:rsidRPr="00635103" w:rsidRDefault="00850617" w:rsidP="00850617">
      <w:pPr>
        <w:ind w:firstLine="706"/>
        <w:jc w:val="both"/>
        <w:rPr>
          <w:bCs/>
          <w:sz w:val="28"/>
          <w:szCs w:val="28"/>
        </w:rPr>
      </w:pPr>
      <w:r w:rsidRPr="00635103">
        <w:rPr>
          <w:bCs/>
          <w:sz w:val="28"/>
          <w:szCs w:val="28"/>
        </w:rPr>
        <w:t xml:space="preserve">- субсидии </w:t>
      </w:r>
      <w:r w:rsidR="00BC5AC7" w:rsidRPr="00635103">
        <w:rPr>
          <w:bCs/>
          <w:sz w:val="28"/>
          <w:szCs w:val="28"/>
        </w:rPr>
        <w:t xml:space="preserve">на </w:t>
      </w:r>
      <w:proofErr w:type="spellStart"/>
      <w:r w:rsidR="00635103" w:rsidRPr="00635103">
        <w:rPr>
          <w:bCs/>
          <w:sz w:val="28"/>
          <w:szCs w:val="28"/>
        </w:rPr>
        <w:t>софинансирование</w:t>
      </w:r>
      <w:proofErr w:type="spellEnd"/>
      <w:r w:rsidR="00635103" w:rsidRPr="00635103">
        <w:rPr>
          <w:bCs/>
          <w:sz w:val="28"/>
          <w:szCs w:val="28"/>
        </w:rPr>
        <w:t xml:space="preserve"> капитальных вложений в объекты гос</w:t>
      </w:r>
      <w:r w:rsidR="00635103" w:rsidRPr="00635103">
        <w:rPr>
          <w:bCs/>
          <w:sz w:val="28"/>
          <w:szCs w:val="28"/>
        </w:rPr>
        <w:t>у</w:t>
      </w:r>
      <w:r w:rsidR="00635103" w:rsidRPr="00635103">
        <w:rPr>
          <w:bCs/>
          <w:sz w:val="28"/>
          <w:szCs w:val="28"/>
        </w:rPr>
        <w:t xml:space="preserve">дарственной (муниципальной) собственности субъектов Российской Федерации и </w:t>
      </w:r>
      <w:r w:rsidR="00635103" w:rsidRPr="00635103">
        <w:rPr>
          <w:bCs/>
          <w:sz w:val="28"/>
          <w:szCs w:val="28"/>
        </w:rPr>
        <w:lastRenderedPageBreak/>
        <w:t xml:space="preserve">(или) </w:t>
      </w:r>
      <w:proofErr w:type="spellStart"/>
      <w:r w:rsidR="00635103" w:rsidRPr="00635103">
        <w:rPr>
          <w:bCs/>
          <w:sz w:val="28"/>
          <w:szCs w:val="28"/>
        </w:rPr>
        <w:t>софинансирование</w:t>
      </w:r>
      <w:proofErr w:type="spellEnd"/>
      <w:r w:rsidR="00635103" w:rsidRPr="00635103">
        <w:rPr>
          <w:bCs/>
          <w:sz w:val="28"/>
          <w:szCs w:val="28"/>
        </w:rPr>
        <w:t xml:space="preserve"> мероприятий, не относящихся к капитальным вложениям в объекты государственной (муниципальной) собственности субъектов Росси</w:t>
      </w:r>
      <w:r w:rsidR="00635103" w:rsidRPr="00635103">
        <w:rPr>
          <w:bCs/>
          <w:sz w:val="28"/>
          <w:szCs w:val="28"/>
        </w:rPr>
        <w:t>й</w:t>
      </w:r>
      <w:r w:rsidR="00635103" w:rsidRPr="00635103">
        <w:rPr>
          <w:bCs/>
          <w:sz w:val="28"/>
          <w:szCs w:val="28"/>
        </w:rPr>
        <w:t>ской Федерации</w:t>
      </w:r>
      <w:r w:rsidRPr="00635103">
        <w:rPr>
          <w:bCs/>
          <w:sz w:val="28"/>
          <w:szCs w:val="28"/>
        </w:rPr>
        <w:t>;</w:t>
      </w:r>
    </w:p>
    <w:p w:rsidR="00850617" w:rsidRPr="00635103" w:rsidRDefault="00850617" w:rsidP="00850617">
      <w:pPr>
        <w:ind w:firstLine="706"/>
        <w:jc w:val="both"/>
        <w:rPr>
          <w:bCs/>
          <w:sz w:val="28"/>
          <w:szCs w:val="28"/>
        </w:rPr>
      </w:pPr>
      <w:r w:rsidRPr="00635103">
        <w:rPr>
          <w:bCs/>
          <w:sz w:val="28"/>
          <w:szCs w:val="28"/>
        </w:rPr>
        <w:t xml:space="preserve">- субсидии </w:t>
      </w:r>
      <w:r w:rsidR="00BC5AC7" w:rsidRPr="00635103">
        <w:rPr>
          <w:bCs/>
          <w:sz w:val="28"/>
          <w:szCs w:val="28"/>
        </w:rPr>
        <w:t xml:space="preserve">на </w:t>
      </w:r>
      <w:r w:rsidR="00635103" w:rsidRPr="00635103">
        <w:rPr>
          <w:bCs/>
          <w:sz w:val="28"/>
          <w:szCs w:val="28"/>
        </w:rPr>
        <w:t>оснащение объектов спортивной инфраструктуры спортивно-технологическим оборудованием</w:t>
      </w:r>
      <w:r w:rsidRPr="00635103">
        <w:rPr>
          <w:bCs/>
          <w:sz w:val="28"/>
          <w:szCs w:val="28"/>
        </w:rPr>
        <w:t>;</w:t>
      </w:r>
    </w:p>
    <w:p w:rsidR="00850617" w:rsidRPr="00297F13" w:rsidRDefault="00850617" w:rsidP="00850617">
      <w:pPr>
        <w:ind w:firstLine="706"/>
        <w:jc w:val="both"/>
        <w:rPr>
          <w:bCs/>
          <w:sz w:val="28"/>
          <w:szCs w:val="28"/>
        </w:rPr>
      </w:pPr>
      <w:r w:rsidRPr="00297F13">
        <w:rPr>
          <w:bCs/>
          <w:sz w:val="28"/>
          <w:szCs w:val="28"/>
        </w:rPr>
        <w:t xml:space="preserve">- субсидии на </w:t>
      </w:r>
      <w:r w:rsidR="00297F13" w:rsidRPr="00297F13">
        <w:rPr>
          <w:bCs/>
          <w:sz w:val="28"/>
          <w:szCs w:val="28"/>
        </w:rPr>
        <w:t>строительство и реконструкцию (модернизацию) объектов питьевого водоснабжения</w:t>
      </w:r>
      <w:r w:rsidRPr="00297F13">
        <w:rPr>
          <w:bCs/>
          <w:sz w:val="28"/>
          <w:szCs w:val="28"/>
        </w:rPr>
        <w:t>;</w:t>
      </w:r>
    </w:p>
    <w:p w:rsidR="00850617" w:rsidRPr="00946669" w:rsidRDefault="00850617" w:rsidP="00850617">
      <w:pPr>
        <w:ind w:firstLine="706"/>
        <w:jc w:val="both"/>
        <w:rPr>
          <w:bCs/>
          <w:sz w:val="28"/>
          <w:szCs w:val="28"/>
        </w:rPr>
      </w:pPr>
      <w:r w:rsidRPr="00946669">
        <w:rPr>
          <w:bCs/>
          <w:sz w:val="28"/>
          <w:szCs w:val="28"/>
        </w:rPr>
        <w:t xml:space="preserve">- субсидии </w:t>
      </w:r>
      <w:r w:rsidR="005C3001" w:rsidRPr="00946669">
        <w:rPr>
          <w:bCs/>
          <w:sz w:val="28"/>
          <w:szCs w:val="28"/>
        </w:rPr>
        <w:t>государственную поддержку стимулирования увеличения прои</w:t>
      </w:r>
      <w:r w:rsidR="005C3001" w:rsidRPr="00946669">
        <w:rPr>
          <w:bCs/>
          <w:sz w:val="28"/>
          <w:szCs w:val="28"/>
        </w:rPr>
        <w:t>з</w:t>
      </w:r>
      <w:r w:rsidR="005C3001" w:rsidRPr="00946669">
        <w:rPr>
          <w:bCs/>
          <w:sz w:val="28"/>
          <w:szCs w:val="28"/>
        </w:rPr>
        <w:t>водства масличных культур</w:t>
      </w:r>
      <w:r w:rsidRPr="00946669">
        <w:rPr>
          <w:bCs/>
          <w:sz w:val="28"/>
          <w:szCs w:val="28"/>
        </w:rPr>
        <w:t>;</w:t>
      </w:r>
    </w:p>
    <w:p w:rsidR="00850617" w:rsidRPr="00946669" w:rsidRDefault="00850617" w:rsidP="00850617">
      <w:pPr>
        <w:ind w:firstLine="706"/>
        <w:jc w:val="both"/>
        <w:rPr>
          <w:bCs/>
          <w:sz w:val="28"/>
          <w:szCs w:val="28"/>
        </w:rPr>
      </w:pPr>
      <w:r w:rsidRPr="00946669">
        <w:rPr>
          <w:bCs/>
          <w:sz w:val="28"/>
          <w:szCs w:val="28"/>
        </w:rPr>
        <w:t xml:space="preserve">- субсидии </w:t>
      </w:r>
      <w:r w:rsidR="008B318E" w:rsidRPr="00946669">
        <w:rPr>
          <w:bCs/>
          <w:sz w:val="28"/>
          <w:szCs w:val="28"/>
        </w:rPr>
        <w:t xml:space="preserve">на </w:t>
      </w:r>
      <w:r w:rsidR="00946669" w:rsidRPr="00946669">
        <w:rPr>
          <w:bCs/>
          <w:sz w:val="28"/>
          <w:szCs w:val="28"/>
        </w:rPr>
        <w:t>развитие заправочной инфраструктуры компримированного природного газа</w:t>
      </w:r>
      <w:r w:rsidRPr="00946669">
        <w:rPr>
          <w:bCs/>
          <w:sz w:val="28"/>
          <w:szCs w:val="28"/>
        </w:rPr>
        <w:t>;</w:t>
      </w:r>
    </w:p>
    <w:p w:rsidR="00850617" w:rsidRPr="00946669" w:rsidRDefault="00850617" w:rsidP="00850617">
      <w:pPr>
        <w:ind w:firstLine="706"/>
        <w:jc w:val="both"/>
        <w:rPr>
          <w:bCs/>
          <w:sz w:val="28"/>
          <w:szCs w:val="28"/>
        </w:rPr>
      </w:pPr>
      <w:r w:rsidRPr="00946669">
        <w:rPr>
          <w:bCs/>
          <w:sz w:val="28"/>
          <w:szCs w:val="28"/>
        </w:rPr>
        <w:t xml:space="preserve">- субсидии </w:t>
      </w:r>
      <w:r w:rsidR="00097CFC" w:rsidRPr="00946669">
        <w:rPr>
          <w:bCs/>
          <w:sz w:val="28"/>
          <w:szCs w:val="28"/>
        </w:rPr>
        <w:t xml:space="preserve">на </w:t>
      </w:r>
      <w:r w:rsidR="00946669" w:rsidRPr="00946669">
        <w:rPr>
          <w:bCs/>
          <w:sz w:val="28"/>
          <w:szCs w:val="28"/>
        </w:rPr>
        <w:t>осуществление ежемесячных выплат на детей в возрасте от трех до семи  лет включительно</w:t>
      </w:r>
      <w:r w:rsidRPr="00946669">
        <w:rPr>
          <w:bCs/>
          <w:sz w:val="28"/>
          <w:szCs w:val="28"/>
        </w:rPr>
        <w:t>;</w:t>
      </w:r>
    </w:p>
    <w:p w:rsidR="00850617" w:rsidRPr="00946669" w:rsidRDefault="00850617" w:rsidP="00850617">
      <w:pPr>
        <w:ind w:firstLine="706"/>
        <w:jc w:val="both"/>
        <w:rPr>
          <w:bCs/>
          <w:sz w:val="28"/>
          <w:szCs w:val="28"/>
        </w:rPr>
      </w:pPr>
      <w:r w:rsidRPr="00946669">
        <w:rPr>
          <w:bCs/>
          <w:sz w:val="28"/>
          <w:szCs w:val="28"/>
        </w:rPr>
        <w:t xml:space="preserve">- субсидии </w:t>
      </w:r>
      <w:r w:rsidR="00097CFC" w:rsidRPr="00946669">
        <w:rPr>
          <w:bCs/>
          <w:sz w:val="28"/>
          <w:szCs w:val="28"/>
        </w:rPr>
        <w:t xml:space="preserve">на </w:t>
      </w:r>
      <w:r w:rsidR="00946669" w:rsidRPr="00946669">
        <w:rPr>
          <w:bCs/>
          <w:sz w:val="28"/>
          <w:szCs w:val="28"/>
        </w:rPr>
        <w:t>реализацию региональных проектов модернизации первичн</w:t>
      </w:r>
      <w:r w:rsidR="00946669" w:rsidRPr="00946669">
        <w:rPr>
          <w:bCs/>
          <w:sz w:val="28"/>
          <w:szCs w:val="28"/>
        </w:rPr>
        <w:t>о</w:t>
      </w:r>
      <w:r w:rsidR="00946669" w:rsidRPr="00946669">
        <w:rPr>
          <w:bCs/>
          <w:sz w:val="28"/>
          <w:szCs w:val="28"/>
        </w:rPr>
        <w:t>го звена здравоохранения</w:t>
      </w:r>
      <w:r w:rsidRPr="00946669">
        <w:rPr>
          <w:bCs/>
          <w:sz w:val="28"/>
          <w:szCs w:val="28"/>
        </w:rPr>
        <w:t>;</w:t>
      </w:r>
    </w:p>
    <w:p w:rsidR="00850617" w:rsidRPr="007B29CF" w:rsidRDefault="00850617" w:rsidP="00850617">
      <w:pPr>
        <w:ind w:firstLine="706"/>
        <w:jc w:val="both"/>
        <w:rPr>
          <w:bCs/>
          <w:sz w:val="28"/>
          <w:szCs w:val="28"/>
        </w:rPr>
      </w:pPr>
      <w:r w:rsidRPr="007B29CF">
        <w:rPr>
          <w:bCs/>
          <w:sz w:val="28"/>
          <w:szCs w:val="28"/>
        </w:rPr>
        <w:t xml:space="preserve">- субсидии </w:t>
      </w:r>
      <w:r w:rsidR="00097CFC" w:rsidRPr="007B29CF">
        <w:rPr>
          <w:bCs/>
          <w:sz w:val="28"/>
          <w:szCs w:val="28"/>
        </w:rPr>
        <w:t xml:space="preserve">на </w:t>
      </w:r>
      <w:proofErr w:type="spellStart"/>
      <w:r w:rsidR="007B29CF" w:rsidRPr="007B29CF">
        <w:rPr>
          <w:bCs/>
          <w:sz w:val="28"/>
          <w:szCs w:val="28"/>
        </w:rPr>
        <w:t>софинансирования</w:t>
      </w:r>
      <w:proofErr w:type="spellEnd"/>
      <w:r w:rsidR="007B29CF" w:rsidRPr="007B29CF">
        <w:rPr>
          <w:bCs/>
          <w:sz w:val="28"/>
          <w:szCs w:val="28"/>
        </w:rPr>
        <w:t xml:space="preserve"> расходных обязательств субъектов Ро</w:t>
      </w:r>
      <w:r w:rsidR="007B29CF" w:rsidRPr="007B29CF">
        <w:rPr>
          <w:bCs/>
          <w:sz w:val="28"/>
          <w:szCs w:val="28"/>
        </w:rPr>
        <w:t>с</w:t>
      </w:r>
      <w:r w:rsidR="007B29CF" w:rsidRPr="007B29CF">
        <w:rPr>
          <w:bCs/>
          <w:sz w:val="28"/>
          <w:szCs w:val="28"/>
        </w:rPr>
        <w:t xml:space="preserve">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</w:t>
      </w:r>
      <w:proofErr w:type="spellStart"/>
      <w:r w:rsidR="007B29CF" w:rsidRPr="007B29CF">
        <w:rPr>
          <w:bCs/>
          <w:sz w:val="28"/>
          <w:szCs w:val="28"/>
        </w:rPr>
        <w:t>неонатальный</w:t>
      </w:r>
      <w:proofErr w:type="spellEnd"/>
      <w:r w:rsidR="007B29CF" w:rsidRPr="007B29CF">
        <w:rPr>
          <w:bCs/>
          <w:sz w:val="28"/>
          <w:szCs w:val="28"/>
        </w:rPr>
        <w:t xml:space="preserve"> скрининг)</w:t>
      </w:r>
      <w:r w:rsidRPr="007B29CF">
        <w:rPr>
          <w:bCs/>
          <w:sz w:val="28"/>
          <w:szCs w:val="28"/>
        </w:rPr>
        <w:t>;</w:t>
      </w:r>
    </w:p>
    <w:p w:rsidR="00850617" w:rsidRPr="00E365A5" w:rsidRDefault="00850617" w:rsidP="00850617">
      <w:pPr>
        <w:ind w:firstLine="706"/>
        <w:jc w:val="both"/>
        <w:rPr>
          <w:bCs/>
          <w:sz w:val="28"/>
          <w:szCs w:val="28"/>
        </w:rPr>
      </w:pPr>
      <w:r w:rsidRPr="00E365A5">
        <w:rPr>
          <w:bCs/>
          <w:sz w:val="28"/>
          <w:szCs w:val="28"/>
        </w:rPr>
        <w:t xml:space="preserve">- субсидии </w:t>
      </w:r>
      <w:r w:rsidR="00097CFC" w:rsidRPr="00E365A5">
        <w:rPr>
          <w:bCs/>
          <w:sz w:val="28"/>
          <w:szCs w:val="28"/>
        </w:rPr>
        <w:t xml:space="preserve">на </w:t>
      </w:r>
      <w:r w:rsidR="0035228A" w:rsidRPr="00E365A5">
        <w:rPr>
          <w:bCs/>
          <w:sz w:val="28"/>
          <w:szCs w:val="28"/>
        </w:rPr>
        <w:t>приведение в нормативное состояние автомобильных дорог и искусственных дорожных сооружений</w:t>
      </w:r>
      <w:r w:rsidRPr="00E365A5">
        <w:rPr>
          <w:bCs/>
          <w:sz w:val="28"/>
          <w:szCs w:val="28"/>
        </w:rPr>
        <w:t>;</w:t>
      </w:r>
    </w:p>
    <w:p w:rsidR="00850617" w:rsidRPr="00E365A5" w:rsidRDefault="00850617" w:rsidP="00850617">
      <w:pPr>
        <w:ind w:firstLine="706"/>
        <w:jc w:val="both"/>
        <w:rPr>
          <w:bCs/>
          <w:sz w:val="28"/>
          <w:szCs w:val="28"/>
        </w:rPr>
      </w:pPr>
      <w:r w:rsidRPr="00E365A5">
        <w:rPr>
          <w:bCs/>
          <w:color w:val="FF0000"/>
          <w:sz w:val="28"/>
          <w:szCs w:val="28"/>
        </w:rPr>
        <w:t xml:space="preserve">- </w:t>
      </w:r>
      <w:r w:rsidRPr="00E365A5">
        <w:rPr>
          <w:bCs/>
          <w:sz w:val="28"/>
          <w:szCs w:val="28"/>
        </w:rPr>
        <w:t xml:space="preserve">субсидии на </w:t>
      </w:r>
      <w:r w:rsidR="0035228A" w:rsidRPr="00E365A5">
        <w:rPr>
          <w:bCs/>
          <w:sz w:val="28"/>
          <w:szCs w:val="28"/>
        </w:rPr>
        <w:t xml:space="preserve"> </w:t>
      </w:r>
      <w:proofErr w:type="spellStart"/>
      <w:r w:rsidR="0035228A" w:rsidRPr="00E365A5">
        <w:rPr>
          <w:bCs/>
          <w:sz w:val="28"/>
          <w:szCs w:val="28"/>
        </w:rPr>
        <w:t>софинансирование</w:t>
      </w:r>
      <w:proofErr w:type="spellEnd"/>
      <w:r w:rsidR="0035228A" w:rsidRPr="00E365A5">
        <w:rPr>
          <w:bCs/>
          <w:sz w:val="28"/>
          <w:szCs w:val="28"/>
        </w:rPr>
        <w:t xml:space="preserve"> расходов, связанных с оказанием  гос</w:t>
      </w:r>
      <w:r w:rsidR="0035228A" w:rsidRPr="00E365A5">
        <w:rPr>
          <w:bCs/>
          <w:sz w:val="28"/>
          <w:szCs w:val="28"/>
        </w:rPr>
        <w:t>у</w:t>
      </w:r>
      <w:r w:rsidR="0035228A" w:rsidRPr="00E365A5">
        <w:rPr>
          <w:bCs/>
          <w:sz w:val="28"/>
          <w:szCs w:val="28"/>
        </w:rPr>
        <w:t>дарственной социальной помощи на основании социального контракта отдельным категориям граждан</w:t>
      </w:r>
      <w:r w:rsidRPr="00E365A5">
        <w:rPr>
          <w:bCs/>
          <w:sz w:val="28"/>
          <w:szCs w:val="28"/>
        </w:rPr>
        <w:t>;</w:t>
      </w:r>
    </w:p>
    <w:p w:rsidR="00850617" w:rsidRPr="00E365A5" w:rsidRDefault="00850617" w:rsidP="00850617">
      <w:pPr>
        <w:ind w:firstLine="706"/>
        <w:jc w:val="both"/>
        <w:rPr>
          <w:bCs/>
          <w:sz w:val="28"/>
          <w:szCs w:val="28"/>
        </w:rPr>
      </w:pPr>
      <w:r w:rsidRPr="00E365A5">
        <w:rPr>
          <w:bCs/>
          <w:sz w:val="28"/>
          <w:szCs w:val="28"/>
        </w:rPr>
        <w:t xml:space="preserve">- субсидии </w:t>
      </w:r>
      <w:r w:rsidR="00324A40" w:rsidRPr="00E365A5">
        <w:rPr>
          <w:bCs/>
          <w:sz w:val="28"/>
          <w:szCs w:val="28"/>
        </w:rPr>
        <w:t xml:space="preserve">на </w:t>
      </w:r>
      <w:r w:rsidR="00402F86" w:rsidRPr="00E365A5">
        <w:rPr>
          <w:bCs/>
          <w:sz w:val="28"/>
          <w:szCs w:val="28"/>
        </w:rPr>
        <w:t>реновацию учреждений отрасли культуры</w:t>
      </w:r>
      <w:r w:rsidRPr="00E365A5">
        <w:rPr>
          <w:bCs/>
          <w:sz w:val="28"/>
          <w:szCs w:val="28"/>
        </w:rPr>
        <w:t>;</w:t>
      </w:r>
    </w:p>
    <w:p w:rsidR="00850617" w:rsidRPr="00E365A5" w:rsidRDefault="00850617" w:rsidP="00850617">
      <w:pPr>
        <w:ind w:firstLine="706"/>
        <w:jc w:val="both"/>
        <w:rPr>
          <w:bCs/>
          <w:sz w:val="28"/>
          <w:szCs w:val="28"/>
        </w:rPr>
      </w:pPr>
      <w:r w:rsidRPr="00E365A5">
        <w:rPr>
          <w:bCs/>
          <w:sz w:val="28"/>
          <w:szCs w:val="28"/>
        </w:rPr>
        <w:t xml:space="preserve">- субсидии </w:t>
      </w:r>
      <w:r w:rsidR="00324A40" w:rsidRPr="00E365A5">
        <w:rPr>
          <w:bCs/>
          <w:sz w:val="28"/>
          <w:szCs w:val="28"/>
        </w:rPr>
        <w:t xml:space="preserve">на </w:t>
      </w:r>
      <w:r w:rsidR="00402F86" w:rsidRPr="00E365A5">
        <w:rPr>
          <w:bCs/>
          <w:sz w:val="28"/>
          <w:szCs w:val="28"/>
        </w:rPr>
        <w:t>поддержку сельскохозяйственного производства по отдел</w:t>
      </w:r>
      <w:r w:rsidR="00402F86" w:rsidRPr="00E365A5">
        <w:rPr>
          <w:bCs/>
          <w:sz w:val="28"/>
          <w:szCs w:val="28"/>
        </w:rPr>
        <w:t>ь</w:t>
      </w:r>
      <w:r w:rsidR="00402F86" w:rsidRPr="00E365A5">
        <w:rPr>
          <w:bCs/>
          <w:sz w:val="28"/>
          <w:szCs w:val="28"/>
        </w:rPr>
        <w:t xml:space="preserve">ным </w:t>
      </w:r>
      <w:proofErr w:type="spellStart"/>
      <w:r w:rsidR="00402F86" w:rsidRPr="00E365A5">
        <w:rPr>
          <w:bCs/>
          <w:sz w:val="28"/>
          <w:szCs w:val="28"/>
        </w:rPr>
        <w:t>подотраслям</w:t>
      </w:r>
      <w:proofErr w:type="spellEnd"/>
      <w:r w:rsidR="00402F86" w:rsidRPr="00E365A5">
        <w:rPr>
          <w:bCs/>
          <w:sz w:val="28"/>
          <w:szCs w:val="28"/>
        </w:rPr>
        <w:t xml:space="preserve"> растениеводства и животноводства</w:t>
      </w:r>
      <w:r w:rsidRPr="00E365A5">
        <w:rPr>
          <w:bCs/>
          <w:sz w:val="28"/>
          <w:szCs w:val="28"/>
        </w:rPr>
        <w:t>;</w:t>
      </w:r>
    </w:p>
    <w:p w:rsidR="00850617" w:rsidRPr="00E365A5" w:rsidRDefault="00850617" w:rsidP="00850617">
      <w:pPr>
        <w:ind w:firstLine="706"/>
        <w:jc w:val="both"/>
        <w:rPr>
          <w:bCs/>
          <w:sz w:val="28"/>
          <w:szCs w:val="28"/>
        </w:rPr>
      </w:pPr>
      <w:r w:rsidRPr="00E365A5">
        <w:rPr>
          <w:bCs/>
          <w:sz w:val="28"/>
          <w:szCs w:val="28"/>
        </w:rPr>
        <w:t>-</w:t>
      </w:r>
      <w:r w:rsidRPr="00E365A5">
        <w:t xml:space="preserve"> </w:t>
      </w:r>
      <w:r w:rsidRPr="00E365A5">
        <w:rPr>
          <w:sz w:val="28"/>
          <w:szCs w:val="28"/>
        </w:rPr>
        <w:t>с</w:t>
      </w:r>
      <w:r w:rsidRPr="00E365A5">
        <w:rPr>
          <w:bCs/>
          <w:sz w:val="28"/>
          <w:szCs w:val="28"/>
        </w:rPr>
        <w:t xml:space="preserve">убсидии </w:t>
      </w:r>
      <w:r w:rsidR="00324A40" w:rsidRPr="00E365A5">
        <w:rPr>
          <w:bCs/>
          <w:sz w:val="28"/>
          <w:szCs w:val="28"/>
        </w:rPr>
        <w:t xml:space="preserve">на </w:t>
      </w:r>
      <w:r w:rsidR="00402F86" w:rsidRPr="00E365A5">
        <w:rPr>
          <w:bCs/>
          <w:sz w:val="28"/>
          <w:szCs w:val="28"/>
        </w:rPr>
        <w:t>закупки авиационных работ в целях оказания медицинской помощи</w:t>
      </w:r>
      <w:r w:rsidRPr="00E365A5">
        <w:rPr>
          <w:bCs/>
          <w:sz w:val="28"/>
          <w:szCs w:val="28"/>
        </w:rPr>
        <w:t>;</w:t>
      </w:r>
    </w:p>
    <w:p w:rsidR="00850617" w:rsidRPr="007A6AEC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  <w:highlight w:val="yellow"/>
        </w:rPr>
      </w:pPr>
      <w:r w:rsidRPr="00E365A5">
        <w:rPr>
          <w:sz w:val="28"/>
          <w:szCs w:val="28"/>
        </w:rPr>
        <w:t xml:space="preserve">- субсидии на </w:t>
      </w:r>
      <w:r w:rsidR="00E365A5" w:rsidRPr="00E365A5">
        <w:rPr>
          <w:sz w:val="28"/>
          <w:szCs w:val="28"/>
        </w:rPr>
        <w:t>обеспечение комплексного развития сельских территорий</w:t>
      </w:r>
      <w:r w:rsidRPr="00E365A5">
        <w:rPr>
          <w:sz w:val="28"/>
          <w:szCs w:val="28"/>
        </w:rPr>
        <w:t>;</w:t>
      </w:r>
    </w:p>
    <w:p w:rsidR="00850617" w:rsidRPr="00197231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197231">
        <w:rPr>
          <w:sz w:val="28"/>
          <w:szCs w:val="28"/>
        </w:rPr>
        <w:t xml:space="preserve">- субсидии </w:t>
      </w:r>
      <w:r w:rsidR="001471C6" w:rsidRPr="00197231">
        <w:rPr>
          <w:sz w:val="28"/>
          <w:szCs w:val="28"/>
        </w:rPr>
        <w:t xml:space="preserve">на </w:t>
      </w:r>
      <w:r w:rsidR="00197231" w:rsidRPr="00197231">
        <w:rPr>
          <w:sz w:val="28"/>
          <w:szCs w:val="28"/>
        </w:rPr>
        <w:t xml:space="preserve">обеспечение профилактики развития </w:t>
      </w:r>
      <w:proofErr w:type="spellStart"/>
      <w:r w:rsidR="00197231" w:rsidRPr="00197231">
        <w:rPr>
          <w:sz w:val="28"/>
          <w:szCs w:val="28"/>
        </w:rPr>
        <w:t>сердечно-сосудистых</w:t>
      </w:r>
      <w:proofErr w:type="spellEnd"/>
      <w:r w:rsidR="00197231" w:rsidRPr="00197231">
        <w:rPr>
          <w:sz w:val="28"/>
          <w:szCs w:val="28"/>
        </w:rPr>
        <w:t xml:space="preserve"> з</w:t>
      </w:r>
      <w:r w:rsidR="00197231" w:rsidRPr="00197231">
        <w:rPr>
          <w:sz w:val="28"/>
          <w:szCs w:val="28"/>
        </w:rPr>
        <w:t>а</w:t>
      </w:r>
      <w:r w:rsidR="00197231" w:rsidRPr="00197231">
        <w:rPr>
          <w:sz w:val="28"/>
          <w:szCs w:val="28"/>
        </w:rPr>
        <w:t xml:space="preserve">болеваний и </w:t>
      </w:r>
      <w:proofErr w:type="spellStart"/>
      <w:r w:rsidR="00197231" w:rsidRPr="00197231">
        <w:rPr>
          <w:sz w:val="28"/>
          <w:szCs w:val="28"/>
        </w:rPr>
        <w:t>сердечно-сосудистых</w:t>
      </w:r>
      <w:proofErr w:type="spellEnd"/>
      <w:r w:rsidR="00197231" w:rsidRPr="00197231">
        <w:rPr>
          <w:sz w:val="28"/>
          <w:szCs w:val="28"/>
        </w:rPr>
        <w:t xml:space="preserve"> осложнений у пациентов высокого риска, н</w:t>
      </w:r>
      <w:r w:rsidR="00197231" w:rsidRPr="00197231">
        <w:rPr>
          <w:sz w:val="28"/>
          <w:szCs w:val="28"/>
        </w:rPr>
        <w:t>а</w:t>
      </w:r>
      <w:r w:rsidR="00197231" w:rsidRPr="00197231">
        <w:rPr>
          <w:sz w:val="28"/>
          <w:szCs w:val="28"/>
        </w:rPr>
        <w:t>ходящихся на диспансерном наблюдении</w:t>
      </w:r>
      <w:r w:rsidRPr="00197231">
        <w:rPr>
          <w:sz w:val="28"/>
          <w:szCs w:val="28"/>
        </w:rPr>
        <w:t>;</w:t>
      </w:r>
    </w:p>
    <w:p w:rsidR="00850617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197231">
        <w:rPr>
          <w:sz w:val="28"/>
          <w:szCs w:val="28"/>
        </w:rPr>
        <w:t xml:space="preserve">- субсидии </w:t>
      </w:r>
      <w:r w:rsidR="001471C6" w:rsidRPr="00197231">
        <w:rPr>
          <w:sz w:val="28"/>
          <w:szCs w:val="28"/>
        </w:rPr>
        <w:t xml:space="preserve">на </w:t>
      </w:r>
      <w:r w:rsidR="00197231" w:rsidRPr="00197231">
        <w:rPr>
          <w:sz w:val="28"/>
          <w:szCs w:val="28"/>
        </w:rPr>
        <w:t xml:space="preserve">проведение гидромелиоративных, </w:t>
      </w:r>
      <w:proofErr w:type="spellStart"/>
      <w:r w:rsidR="00197231" w:rsidRPr="00197231">
        <w:rPr>
          <w:sz w:val="28"/>
          <w:szCs w:val="28"/>
        </w:rPr>
        <w:t>культуртехнических</w:t>
      </w:r>
      <w:proofErr w:type="spellEnd"/>
      <w:r w:rsidR="00197231" w:rsidRPr="00197231">
        <w:rPr>
          <w:sz w:val="28"/>
          <w:szCs w:val="28"/>
        </w:rPr>
        <w:t xml:space="preserve">, </w:t>
      </w:r>
      <w:proofErr w:type="spellStart"/>
      <w:r w:rsidR="00197231" w:rsidRPr="00197231">
        <w:rPr>
          <w:sz w:val="28"/>
          <w:szCs w:val="28"/>
        </w:rPr>
        <w:t>агр</w:t>
      </w:r>
      <w:r w:rsidR="00197231" w:rsidRPr="00197231">
        <w:rPr>
          <w:sz w:val="28"/>
          <w:szCs w:val="28"/>
        </w:rPr>
        <w:t>о</w:t>
      </w:r>
      <w:r w:rsidR="00197231" w:rsidRPr="00197231">
        <w:rPr>
          <w:sz w:val="28"/>
          <w:szCs w:val="28"/>
        </w:rPr>
        <w:t>лесомелиоративных</w:t>
      </w:r>
      <w:proofErr w:type="spellEnd"/>
      <w:r w:rsidR="00197231" w:rsidRPr="00197231">
        <w:rPr>
          <w:sz w:val="28"/>
          <w:szCs w:val="28"/>
        </w:rPr>
        <w:t xml:space="preserve"> и фитомелиоративных мероприятий, а также мероприятий в области известкования кислых почв на пашне</w:t>
      </w:r>
      <w:r w:rsidRPr="00197231">
        <w:rPr>
          <w:sz w:val="28"/>
          <w:szCs w:val="28"/>
        </w:rPr>
        <w:t>;</w:t>
      </w:r>
    </w:p>
    <w:p w:rsidR="008E4894" w:rsidRDefault="008E4894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197231">
        <w:rPr>
          <w:sz w:val="28"/>
          <w:szCs w:val="28"/>
        </w:rPr>
        <w:t>- субсидии на</w:t>
      </w:r>
      <w:r>
        <w:rPr>
          <w:sz w:val="28"/>
          <w:szCs w:val="28"/>
        </w:rPr>
        <w:t xml:space="preserve"> </w:t>
      </w:r>
      <w:r w:rsidRPr="008E4894">
        <w:rPr>
          <w:sz w:val="28"/>
          <w:szCs w:val="28"/>
        </w:rPr>
        <w:t>реализацию мероприятий по модернизации школьных систем образования</w:t>
      </w:r>
      <w:r>
        <w:rPr>
          <w:sz w:val="28"/>
          <w:szCs w:val="28"/>
        </w:rPr>
        <w:t>;</w:t>
      </w:r>
    </w:p>
    <w:p w:rsidR="008E4894" w:rsidRDefault="008E4894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197231">
        <w:rPr>
          <w:sz w:val="28"/>
          <w:szCs w:val="28"/>
        </w:rPr>
        <w:t>- субсидии на</w:t>
      </w:r>
      <w:r>
        <w:rPr>
          <w:sz w:val="28"/>
          <w:szCs w:val="28"/>
        </w:rPr>
        <w:t xml:space="preserve"> </w:t>
      </w:r>
      <w:proofErr w:type="spellStart"/>
      <w:r w:rsidRPr="008E4894">
        <w:rPr>
          <w:sz w:val="28"/>
          <w:szCs w:val="28"/>
        </w:rPr>
        <w:t>софинансирование</w:t>
      </w:r>
      <w:proofErr w:type="spellEnd"/>
      <w:r w:rsidRPr="008E4894">
        <w:rPr>
          <w:sz w:val="28"/>
          <w:szCs w:val="28"/>
        </w:rPr>
        <w:t xml:space="preserve"> капитальных вложений в объекты гос</w:t>
      </w:r>
      <w:r w:rsidRPr="008E4894">
        <w:rPr>
          <w:sz w:val="28"/>
          <w:szCs w:val="28"/>
        </w:rPr>
        <w:t>у</w:t>
      </w:r>
      <w:r w:rsidRPr="008E4894">
        <w:rPr>
          <w:sz w:val="28"/>
          <w:szCs w:val="28"/>
        </w:rPr>
        <w:t>дарственной (муниципальной) собственности в рамках нового строительства или реконструкции детских больниц (корпусов)</w:t>
      </w:r>
      <w:r>
        <w:rPr>
          <w:sz w:val="28"/>
          <w:szCs w:val="28"/>
        </w:rPr>
        <w:t>;</w:t>
      </w:r>
    </w:p>
    <w:p w:rsidR="00850617" w:rsidRPr="008E4894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8E4894">
        <w:rPr>
          <w:sz w:val="28"/>
          <w:szCs w:val="28"/>
        </w:rPr>
        <w:t xml:space="preserve">- субвенции </w:t>
      </w:r>
      <w:r w:rsidR="00185223" w:rsidRPr="008E4894">
        <w:rPr>
          <w:sz w:val="28"/>
          <w:szCs w:val="28"/>
        </w:rPr>
        <w:t xml:space="preserve">на </w:t>
      </w:r>
      <w:r w:rsidR="008E4894" w:rsidRPr="008E4894">
        <w:rPr>
          <w:sz w:val="28"/>
          <w:szCs w:val="28"/>
        </w:rPr>
        <w:t>осуществление отдельных полномочий в области лесных о</w:t>
      </w:r>
      <w:r w:rsidR="008E4894" w:rsidRPr="008E4894">
        <w:rPr>
          <w:sz w:val="28"/>
          <w:szCs w:val="28"/>
        </w:rPr>
        <w:t>т</w:t>
      </w:r>
      <w:r w:rsidR="008E4894" w:rsidRPr="008E4894">
        <w:rPr>
          <w:sz w:val="28"/>
          <w:szCs w:val="28"/>
        </w:rPr>
        <w:t>ношений</w:t>
      </w:r>
      <w:r w:rsidRPr="008E4894">
        <w:rPr>
          <w:sz w:val="28"/>
          <w:szCs w:val="28"/>
        </w:rPr>
        <w:t>;</w:t>
      </w:r>
    </w:p>
    <w:p w:rsidR="00850617" w:rsidRPr="008E4894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8E4894">
        <w:rPr>
          <w:sz w:val="28"/>
          <w:szCs w:val="28"/>
        </w:rPr>
        <w:t xml:space="preserve">- субвенции </w:t>
      </w:r>
      <w:r w:rsidR="00185223" w:rsidRPr="008E4894">
        <w:rPr>
          <w:sz w:val="28"/>
          <w:szCs w:val="28"/>
        </w:rPr>
        <w:t xml:space="preserve">на </w:t>
      </w:r>
      <w:r w:rsidR="008E4894" w:rsidRPr="008E4894">
        <w:rPr>
          <w:sz w:val="28"/>
          <w:szCs w:val="28"/>
        </w:rPr>
        <w:t xml:space="preserve">оказание отдельным категориям граждан социальной услуги по обеспечению лекарственными препаратами для медицинского применения по </w:t>
      </w:r>
      <w:r w:rsidR="008E4894" w:rsidRPr="008E4894">
        <w:rPr>
          <w:sz w:val="28"/>
          <w:szCs w:val="28"/>
        </w:rPr>
        <w:lastRenderedPageBreak/>
        <w:t>рецептам на лекарственные препараты, медицинскими изделиями по рецептам на медицинские изделия, а также специализированными продуктами лечебного п</w:t>
      </w:r>
      <w:r w:rsidR="008E4894" w:rsidRPr="008E4894">
        <w:rPr>
          <w:sz w:val="28"/>
          <w:szCs w:val="28"/>
        </w:rPr>
        <w:t>и</w:t>
      </w:r>
      <w:r w:rsidR="008E4894" w:rsidRPr="008E4894">
        <w:rPr>
          <w:sz w:val="28"/>
          <w:szCs w:val="28"/>
        </w:rPr>
        <w:t>тания для детей-инвалидов</w:t>
      </w:r>
      <w:r w:rsidRPr="008E4894">
        <w:rPr>
          <w:sz w:val="28"/>
          <w:szCs w:val="28"/>
        </w:rPr>
        <w:t>;</w:t>
      </w:r>
    </w:p>
    <w:p w:rsidR="00850617" w:rsidRPr="001537C8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1537C8">
        <w:rPr>
          <w:sz w:val="28"/>
          <w:szCs w:val="28"/>
        </w:rPr>
        <w:t xml:space="preserve">- </w:t>
      </w:r>
      <w:r w:rsidR="001537C8" w:rsidRPr="001537C8">
        <w:rPr>
          <w:sz w:val="28"/>
          <w:szCs w:val="28"/>
        </w:rPr>
        <w:t>единой субвенции бюджетам субъектов Российской Федерации и бюджету г. Байконура</w:t>
      </w:r>
      <w:r w:rsidRPr="001537C8">
        <w:rPr>
          <w:sz w:val="28"/>
          <w:szCs w:val="28"/>
        </w:rPr>
        <w:t>;</w:t>
      </w:r>
    </w:p>
    <w:p w:rsidR="00F40A0D" w:rsidRDefault="00F40A0D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4C69">
        <w:rPr>
          <w:sz w:val="28"/>
          <w:szCs w:val="28"/>
        </w:rPr>
        <w:t xml:space="preserve">межбюджетные трансферты на </w:t>
      </w:r>
      <w:r w:rsidRPr="00F40A0D">
        <w:rPr>
          <w:sz w:val="28"/>
          <w:szCs w:val="28"/>
        </w:rPr>
        <w:t>реализацию отдельных полномочий в о</w:t>
      </w:r>
      <w:r w:rsidRPr="00F40A0D">
        <w:rPr>
          <w:sz w:val="28"/>
          <w:szCs w:val="28"/>
        </w:rPr>
        <w:t>б</w:t>
      </w:r>
      <w:r w:rsidRPr="00F40A0D">
        <w:rPr>
          <w:sz w:val="28"/>
          <w:szCs w:val="28"/>
        </w:rPr>
        <w:t>ласти лекарственного обеспечения</w:t>
      </w:r>
      <w:r>
        <w:rPr>
          <w:sz w:val="28"/>
          <w:szCs w:val="28"/>
        </w:rPr>
        <w:t>;</w:t>
      </w:r>
    </w:p>
    <w:p w:rsidR="00850617" w:rsidRPr="004F4C69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4F4C69">
        <w:rPr>
          <w:sz w:val="28"/>
          <w:szCs w:val="28"/>
        </w:rPr>
        <w:t>- межбюджетные трансферты на обеспечение деятельности депутатов Гос</w:t>
      </w:r>
      <w:r w:rsidRPr="004F4C69">
        <w:rPr>
          <w:sz w:val="28"/>
          <w:szCs w:val="28"/>
        </w:rPr>
        <w:t>у</w:t>
      </w:r>
      <w:r w:rsidRPr="004F4C69">
        <w:rPr>
          <w:sz w:val="28"/>
          <w:szCs w:val="28"/>
        </w:rPr>
        <w:t>дарственной Думы и их помощников в избирательных округах;</w:t>
      </w:r>
    </w:p>
    <w:p w:rsidR="00850617" w:rsidRPr="004F4C69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4F4C69">
        <w:rPr>
          <w:sz w:val="28"/>
          <w:szCs w:val="28"/>
        </w:rPr>
        <w:t>- межбюджетные трансферты на обеспечение деятельности сенаторов Ро</w:t>
      </w:r>
      <w:r w:rsidRPr="004F4C69">
        <w:rPr>
          <w:sz w:val="28"/>
          <w:szCs w:val="28"/>
        </w:rPr>
        <w:t>с</w:t>
      </w:r>
      <w:r w:rsidRPr="004F4C69">
        <w:rPr>
          <w:sz w:val="28"/>
          <w:szCs w:val="28"/>
        </w:rPr>
        <w:t>сийской Федерации и их помощников в субъектах Российской Федерации;</w:t>
      </w:r>
    </w:p>
    <w:p w:rsidR="00850617" w:rsidRPr="00657B9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657B93">
        <w:rPr>
          <w:sz w:val="28"/>
          <w:szCs w:val="28"/>
        </w:rPr>
        <w:t xml:space="preserve">- межбюджетные трансферты на </w:t>
      </w:r>
      <w:r w:rsidR="00762D29" w:rsidRPr="00657B93">
        <w:rPr>
          <w:sz w:val="28"/>
          <w:szCs w:val="28"/>
        </w:rPr>
        <w:t>переоснащение медицинских организаций, оказывающих медицинскую помощь больным с онкологическими заболеваниями</w:t>
      </w:r>
      <w:r w:rsidRPr="00657B93">
        <w:rPr>
          <w:sz w:val="28"/>
          <w:szCs w:val="28"/>
        </w:rPr>
        <w:t>;</w:t>
      </w:r>
    </w:p>
    <w:p w:rsidR="00850617" w:rsidRPr="00657B9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657B93">
        <w:rPr>
          <w:sz w:val="28"/>
          <w:szCs w:val="28"/>
        </w:rPr>
        <w:t>- межбюджетные трансферты</w:t>
      </w:r>
      <w:r w:rsidR="002730FF" w:rsidRPr="00657B93">
        <w:t xml:space="preserve"> </w:t>
      </w:r>
      <w:r w:rsidR="002730FF" w:rsidRPr="00657B93">
        <w:rPr>
          <w:sz w:val="28"/>
          <w:szCs w:val="28"/>
        </w:rPr>
        <w:t xml:space="preserve">на </w:t>
      </w:r>
      <w:r w:rsidR="00657B93" w:rsidRPr="00657B93">
        <w:rPr>
          <w:sz w:val="28"/>
          <w:szCs w:val="28"/>
        </w:rPr>
        <w:t>оснащение оборудованием региональных сосудистых центров и первичных сосудистых отделений</w:t>
      </w:r>
      <w:r w:rsidRPr="00657B93">
        <w:rPr>
          <w:sz w:val="28"/>
          <w:szCs w:val="28"/>
        </w:rPr>
        <w:t>;</w:t>
      </w:r>
    </w:p>
    <w:p w:rsidR="00850617" w:rsidRPr="00657B93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657B93">
        <w:rPr>
          <w:sz w:val="28"/>
          <w:szCs w:val="28"/>
        </w:rPr>
        <w:t>- межбюджетные трансферты</w:t>
      </w:r>
      <w:r w:rsidR="002730FF" w:rsidRPr="00657B93">
        <w:t xml:space="preserve"> </w:t>
      </w:r>
      <w:r w:rsidR="002730FF" w:rsidRPr="00657B93">
        <w:rPr>
          <w:sz w:val="28"/>
          <w:szCs w:val="28"/>
        </w:rPr>
        <w:t xml:space="preserve">на </w:t>
      </w:r>
      <w:r w:rsidR="00657B93" w:rsidRPr="00657B93">
        <w:rPr>
          <w:sz w:val="28"/>
          <w:szCs w:val="28"/>
        </w:rPr>
        <w:t>финансовое обеспечение расходов на орг</w:t>
      </w:r>
      <w:r w:rsidR="00657B93" w:rsidRPr="00657B93">
        <w:rPr>
          <w:sz w:val="28"/>
          <w:szCs w:val="28"/>
        </w:rPr>
        <w:t>а</w:t>
      </w:r>
      <w:r w:rsidR="00657B93" w:rsidRPr="00657B93">
        <w:rPr>
          <w:sz w:val="28"/>
          <w:szCs w:val="28"/>
        </w:rPr>
        <w:t>низационные мероприятия, связанные с обеспечением лиц лекарственными пр</w:t>
      </w:r>
      <w:r w:rsidR="00657B93" w:rsidRPr="00657B93">
        <w:rPr>
          <w:sz w:val="28"/>
          <w:szCs w:val="28"/>
        </w:rPr>
        <w:t>е</w:t>
      </w:r>
      <w:r w:rsidR="00657B93" w:rsidRPr="00657B93">
        <w:rPr>
          <w:sz w:val="28"/>
          <w:szCs w:val="28"/>
        </w:rPr>
        <w:t xml:space="preserve">паратами, предназначенными для лечения больных гемофилией, </w:t>
      </w:r>
      <w:proofErr w:type="spellStart"/>
      <w:r w:rsidR="00657B93" w:rsidRPr="00657B93">
        <w:rPr>
          <w:sz w:val="28"/>
          <w:szCs w:val="28"/>
        </w:rPr>
        <w:t>муковисцидозом</w:t>
      </w:r>
      <w:proofErr w:type="spellEnd"/>
      <w:r w:rsidR="00657B93" w:rsidRPr="00657B93">
        <w:rPr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="00657B93" w:rsidRPr="00657B93">
        <w:rPr>
          <w:sz w:val="28"/>
          <w:szCs w:val="28"/>
        </w:rPr>
        <w:t>г</w:t>
      </w:r>
      <w:r w:rsidR="00657B93" w:rsidRPr="00657B93">
        <w:rPr>
          <w:sz w:val="28"/>
          <w:szCs w:val="28"/>
        </w:rPr>
        <w:t>е</w:t>
      </w:r>
      <w:r w:rsidR="00657B93" w:rsidRPr="00657B93">
        <w:rPr>
          <w:sz w:val="28"/>
          <w:szCs w:val="28"/>
        </w:rPr>
        <w:t>молитико-уремическим</w:t>
      </w:r>
      <w:proofErr w:type="spellEnd"/>
      <w:r w:rsidR="00657B93" w:rsidRPr="00657B93">
        <w:rPr>
          <w:sz w:val="28"/>
          <w:szCs w:val="28"/>
        </w:rPr>
        <w:t xml:space="preserve"> синдромом, юношеским артритом с системным началом, </w:t>
      </w:r>
      <w:proofErr w:type="spellStart"/>
      <w:r w:rsidR="00657B93" w:rsidRPr="00657B93">
        <w:rPr>
          <w:sz w:val="28"/>
          <w:szCs w:val="28"/>
        </w:rPr>
        <w:t>мукополисахаридозом</w:t>
      </w:r>
      <w:proofErr w:type="spellEnd"/>
      <w:r w:rsidR="00657B93" w:rsidRPr="00657B93">
        <w:rPr>
          <w:sz w:val="28"/>
          <w:szCs w:val="28"/>
        </w:rPr>
        <w:t xml:space="preserve"> I, II и VI типов, </w:t>
      </w:r>
      <w:proofErr w:type="spellStart"/>
      <w:r w:rsidR="00657B93" w:rsidRPr="00657B93">
        <w:rPr>
          <w:sz w:val="28"/>
          <w:szCs w:val="28"/>
        </w:rPr>
        <w:t>апластической</w:t>
      </w:r>
      <w:proofErr w:type="spellEnd"/>
      <w:r w:rsidR="00657B93" w:rsidRPr="00657B93">
        <w:rPr>
          <w:sz w:val="28"/>
          <w:szCs w:val="28"/>
        </w:rPr>
        <w:t xml:space="preserve"> анемией </w:t>
      </w:r>
      <w:proofErr w:type="spellStart"/>
      <w:r w:rsidR="00657B93" w:rsidRPr="00657B93">
        <w:rPr>
          <w:sz w:val="28"/>
          <w:szCs w:val="28"/>
        </w:rPr>
        <w:t>неуточненной</w:t>
      </w:r>
      <w:proofErr w:type="spellEnd"/>
      <w:r w:rsidR="00657B93" w:rsidRPr="00657B93">
        <w:rPr>
          <w:sz w:val="28"/>
          <w:szCs w:val="28"/>
        </w:rPr>
        <w:t>, н</w:t>
      </w:r>
      <w:r w:rsidR="00657B93" w:rsidRPr="00657B93">
        <w:rPr>
          <w:sz w:val="28"/>
          <w:szCs w:val="28"/>
        </w:rPr>
        <w:t>а</w:t>
      </w:r>
      <w:r w:rsidR="00657B93" w:rsidRPr="00657B93">
        <w:rPr>
          <w:sz w:val="28"/>
          <w:szCs w:val="28"/>
        </w:rPr>
        <w:t>следственным дефицитом факторов II (фибриногена), VII (лабильного), X (</w:t>
      </w:r>
      <w:proofErr w:type="spellStart"/>
      <w:r w:rsidR="00657B93" w:rsidRPr="00657B93">
        <w:rPr>
          <w:sz w:val="28"/>
          <w:szCs w:val="28"/>
        </w:rPr>
        <w:t>Ст</w:t>
      </w:r>
      <w:r w:rsidR="00657B93" w:rsidRPr="00657B93">
        <w:rPr>
          <w:sz w:val="28"/>
          <w:szCs w:val="28"/>
        </w:rPr>
        <w:t>ю</w:t>
      </w:r>
      <w:r w:rsidR="00657B93" w:rsidRPr="00657B93">
        <w:rPr>
          <w:sz w:val="28"/>
          <w:szCs w:val="28"/>
        </w:rPr>
        <w:t>арта-Прауэра</w:t>
      </w:r>
      <w:proofErr w:type="spellEnd"/>
      <w:r w:rsidR="00657B93" w:rsidRPr="00657B93">
        <w:rPr>
          <w:sz w:val="28"/>
          <w:szCs w:val="28"/>
        </w:rPr>
        <w:t>), а также после трансплантации органов и (или) тканей</w:t>
      </w:r>
      <w:r w:rsidRPr="00657B93">
        <w:rPr>
          <w:sz w:val="28"/>
          <w:szCs w:val="28"/>
        </w:rPr>
        <w:t>;</w:t>
      </w:r>
    </w:p>
    <w:p w:rsidR="00850617" w:rsidRPr="007511C8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7511C8">
        <w:rPr>
          <w:sz w:val="28"/>
          <w:szCs w:val="28"/>
        </w:rPr>
        <w:t>- межбюджетные трансферты</w:t>
      </w:r>
      <w:r w:rsidR="000F1957" w:rsidRPr="007511C8">
        <w:rPr>
          <w:sz w:val="28"/>
          <w:szCs w:val="28"/>
        </w:rPr>
        <w:t xml:space="preserve"> на </w:t>
      </w:r>
      <w:r w:rsidR="007511C8" w:rsidRPr="007511C8">
        <w:rPr>
          <w:sz w:val="28"/>
          <w:szCs w:val="28"/>
        </w:rPr>
        <w:t>достижение результатов национального проекта «Производительность труда»</w:t>
      </w:r>
      <w:r w:rsidRPr="007511C8">
        <w:rPr>
          <w:sz w:val="28"/>
          <w:szCs w:val="28"/>
        </w:rPr>
        <w:t>;</w:t>
      </w:r>
    </w:p>
    <w:p w:rsidR="00850617" w:rsidRPr="007511C8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7511C8">
        <w:rPr>
          <w:sz w:val="28"/>
          <w:szCs w:val="28"/>
        </w:rPr>
        <w:t>- межбюджетные трансферты</w:t>
      </w:r>
      <w:r w:rsidR="007D66DC" w:rsidRPr="007511C8">
        <w:t xml:space="preserve"> </w:t>
      </w:r>
      <w:r w:rsidR="007D66DC" w:rsidRPr="007511C8">
        <w:rPr>
          <w:sz w:val="28"/>
          <w:szCs w:val="28"/>
        </w:rPr>
        <w:t xml:space="preserve">на </w:t>
      </w:r>
      <w:r w:rsidR="007511C8" w:rsidRPr="007511C8">
        <w:rPr>
          <w:sz w:val="28"/>
          <w:szCs w:val="28"/>
        </w:rPr>
        <w:t>организацию профессионального обучения и дополнительного профессионального образования работников промышленных предприятий</w:t>
      </w:r>
      <w:r w:rsidRPr="007511C8">
        <w:rPr>
          <w:sz w:val="28"/>
          <w:szCs w:val="28"/>
        </w:rPr>
        <w:t>;</w:t>
      </w:r>
    </w:p>
    <w:p w:rsidR="00850617" w:rsidRPr="007511C8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7511C8">
        <w:rPr>
          <w:sz w:val="28"/>
          <w:szCs w:val="28"/>
        </w:rPr>
        <w:t>- межбюджетные трансферты</w:t>
      </w:r>
      <w:r w:rsidR="00035B90" w:rsidRPr="007511C8">
        <w:rPr>
          <w:sz w:val="28"/>
          <w:szCs w:val="28"/>
        </w:rPr>
        <w:t xml:space="preserve"> на </w:t>
      </w:r>
      <w:r w:rsidR="007511C8" w:rsidRPr="007511C8">
        <w:rPr>
          <w:sz w:val="28"/>
          <w:szCs w:val="28"/>
        </w:rPr>
        <w:t>реализацию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</w:r>
      <w:r w:rsidRPr="007511C8">
        <w:rPr>
          <w:sz w:val="28"/>
          <w:szCs w:val="28"/>
        </w:rPr>
        <w:t>;</w:t>
      </w:r>
    </w:p>
    <w:p w:rsidR="007511C8" w:rsidRPr="007511C8" w:rsidRDefault="007511C8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7511C8">
        <w:rPr>
          <w:sz w:val="28"/>
          <w:szCs w:val="28"/>
        </w:rPr>
        <w:t>- межбюджетные трансферты на реализацию дополнительных мероприятий, направленных на снижение напряженности на рынке труда субъектов Российской Федерации, по организации общественных работ;</w:t>
      </w:r>
    </w:p>
    <w:p w:rsidR="007511C8" w:rsidRPr="007511C8" w:rsidRDefault="007511C8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7511C8">
        <w:rPr>
          <w:sz w:val="28"/>
          <w:szCs w:val="28"/>
        </w:rPr>
        <w:t>- межбюджетные трансферты на</w:t>
      </w:r>
      <w:r w:rsidR="00366646">
        <w:rPr>
          <w:sz w:val="28"/>
          <w:szCs w:val="28"/>
        </w:rPr>
        <w:t xml:space="preserve"> </w:t>
      </w:r>
      <w:proofErr w:type="spellStart"/>
      <w:r w:rsidR="00366646" w:rsidRPr="00366646">
        <w:rPr>
          <w:sz w:val="28"/>
          <w:szCs w:val="28"/>
        </w:rPr>
        <w:t>софинансировани</w:t>
      </w:r>
      <w:r w:rsidR="00366646">
        <w:rPr>
          <w:sz w:val="28"/>
          <w:szCs w:val="28"/>
        </w:rPr>
        <w:t>е</w:t>
      </w:r>
      <w:proofErr w:type="spellEnd"/>
      <w:r w:rsidR="00366646" w:rsidRPr="00366646">
        <w:rPr>
          <w:sz w:val="28"/>
          <w:szCs w:val="28"/>
        </w:rPr>
        <w:t xml:space="preserve"> расходных обязательств субъектов Российской Федерации по финансовому обеспечению (возмещению) производителям зерновых культур части затрат на производство и реализацию зерновых культур</w:t>
      </w:r>
      <w:r w:rsidR="00366646">
        <w:rPr>
          <w:sz w:val="28"/>
          <w:szCs w:val="28"/>
        </w:rPr>
        <w:t>;</w:t>
      </w:r>
    </w:p>
    <w:p w:rsidR="007511C8" w:rsidRPr="00366646" w:rsidRDefault="007511C8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366646">
        <w:rPr>
          <w:sz w:val="28"/>
          <w:szCs w:val="28"/>
        </w:rPr>
        <w:t>- межбюджетные трансферты на</w:t>
      </w:r>
      <w:r w:rsidR="00366646" w:rsidRPr="00366646">
        <w:rPr>
          <w:sz w:val="28"/>
          <w:szCs w:val="28"/>
        </w:rPr>
        <w:t xml:space="preserve"> внедрение интеллектуальных транспор</w:t>
      </w:r>
      <w:r w:rsidR="00366646" w:rsidRPr="00366646">
        <w:rPr>
          <w:sz w:val="28"/>
          <w:szCs w:val="28"/>
        </w:rPr>
        <w:t>т</w:t>
      </w:r>
      <w:r w:rsidR="00366646" w:rsidRPr="00366646">
        <w:rPr>
          <w:sz w:val="28"/>
          <w:szCs w:val="28"/>
        </w:rPr>
        <w:t>ных систем, предусматривающих автоматизацию процессов управления доро</w:t>
      </w:r>
      <w:r w:rsidR="00366646" w:rsidRPr="00366646">
        <w:rPr>
          <w:sz w:val="28"/>
          <w:szCs w:val="28"/>
        </w:rPr>
        <w:t>ж</w:t>
      </w:r>
      <w:r w:rsidR="00366646" w:rsidRPr="00366646">
        <w:rPr>
          <w:sz w:val="28"/>
          <w:szCs w:val="28"/>
        </w:rPr>
        <w:t>ным движением в городских агломерациях, включающих города с населением свыше 300 тысяч человек;</w:t>
      </w:r>
    </w:p>
    <w:p w:rsidR="007511C8" w:rsidRPr="00366646" w:rsidRDefault="007511C8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366646">
        <w:rPr>
          <w:sz w:val="28"/>
          <w:szCs w:val="28"/>
        </w:rPr>
        <w:lastRenderedPageBreak/>
        <w:t>- межбюджетные трансферты на</w:t>
      </w:r>
      <w:r w:rsidR="00366646" w:rsidRPr="00366646">
        <w:rPr>
          <w:sz w:val="28"/>
          <w:szCs w:val="28"/>
        </w:rPr>
        <w:t xml:space="preserve"> создание комфортной городской среды в малых городах и исторических поселениях - победителях Всероссийского конку</w:t>
      </w:r>
      <w:r w:rsidR="00366646" w:rsidRPr="00366646">
        <w:rPr>
          <w:sz w:val="28"/>
          <w:szCs w:val="28"/>
        </w:rPr>
        <w:t>р</w:t>
      </w:r>
      <w:r w:rsidR="00366646" w:rsidRPr="00366646">
        <w:rPr>
          <w:sz w:val="28"/>
          <w:szCs w:val="28"/>
        </w:rPr>
        <w:t>са лучших проектов создания комфортной городской среды;</w:t>
      </w:r>
    </w:p>
    <w:p w:rsidR="007511C8" w:rsidRPr="00366646" w:rsidRDefault="007511C8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366646">
        <w:rPr>
          <w:sz w:val="28"/>
          <w:szCs w:val="28"/>
        </w:rPr>
        <w:t>- межбюджетные трансферты на</w:t>
      </w:r>
      <w:r w:rsidR="00366646" w:rsidRPr="00366646">
        <w:rPr>
          <w:sz w:val="28"/>
          <w:szCs w:val="28"/>
        </w:rPr>
        <w:t xml:space="preserve"> возмещение части затрат на уплату пр</w:t>
      </w:r>
      <w:r w:rsidR="00366646" w:rsidRPr="00366646">
        <w:rPr>
          <w:sz w:val="28"/>
          <w:szCs w:val="28"/>
        </w:rPr>
        <w:t>о</w:t>
      </w:r>
      <w:r w:rsidR="00366646" w:rsidRPr="00366646">
        <w:rPr>
          <w:sz w:val="28"/>
          <w:szCs w:val="28"/>
        </w:rPr>
        <w:t>центов по инвестиционным кредитам (займам) в агропромышленном комплексе;</w:t>
      </w:r>
    </w:p>
    <w:p w:rsidR="007511C8" w:rsidRPr="00366646" w:rsidRDefault="007511C8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366646">
        <w:rPr>
          <w:sz w:val="28"/>
          <w:szCs w:val="28"/>
        </w:rPr>
        <w:t>- межбюджетные трансферты на</w:t>
      </w:r>
      <w:r w:rsidR="00366646" w:rsidRPr="00366646">
        <w:rPr>
          <w:sz w:val="28"/>
          <w:szCs w:val="28"/>
        </w:rPr>
        <w:t xml:space="preserve"> создание модельных муниципальных би</w:t>
      </w:r>
      <w:r w:rsidR="00366646" w:rsidRPr="00366646">
        <w:rPr>
          <w:sz w:val="28"/>
          <w:szCs w:val="28"/>
        </w:rPr>
        <w:t>б</w:t>
      </w:r>
      <w:r w:rsidR="00366646" w:rsidRPr="00366646">
        <w:rPr>
          <w:sz w:val="28"/>
          <w:szCs w:val="28"/>
        </w:rPr>
        <w:t>лиотек;</w:t>
      </w:r>
    </w:p>
    <w:p w:rsidR="00850617" w:rsidRPr="00366646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366646">
        <w:rPr>
          <w:sz w:val="28"/>
          <w:szCs w:val="28"/>
        </w:rPr>
        <w:t>- межбюджетные трансферты</w:t>
      </w:r>
      <w:r w:rsidR="00035B90" w:rsidRPr="00366646">
        <w:rPr>
          <w:sz w:val="28"/>
          <w:szCs w:val="28"/>
        </w:rPr>
        <w:t xml:space="preserve"> </w:t>
      </w:r>
      <w:r w:rsidRPr="00366646">
        <w:rPr>
          <w:sz w:val="28"/>
          <w:szCs w:val="28"/>
        </w:rPr>
        <w:t>за счет средств резервного фонда Правител</w:t>
      </w:r>
      <w:r w:rsidRPr="00366646">
        <w:rPr>
          <w:sz w:val="28"/>
          <w:szCs w:val="28"/>
        </w:rPr>
        <w:t>ь</w:t>
      </w:r>
      <w:r w:rsidRPr="00366646">
        <w:rPr>
          <w:sz w:val="28"/>
          <w:szCs w:val="28"/>
        </w:rPr>
        <w:t>ства Российской Федерации.</w:t>
      </w:r>
    </w:p>
    <w:p w:rsidR="00850617" w:rsidRPr="004F4C69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4F4C69">
        <w:rPr>
          <w:sz w:val="28"/>
          <w:szCs w:val="28"/>
        </w:rPr>
        <w:t>Вместе с тем, в проекте закона планируется предоставление новых видов финансовой помощи из федерального бюджета, не предоставляемых в 202</w:t>
      </w:r>
      <w:r w:rsidR="004F4C69" w:rsidRPr="004F4C69">
        <w:rPr>
          <w:sz w:val="28"/>
          <w:szCs w:val="28"/>
        </w:rPr>
        <w:t>3</w:t>
      </w:r>
      <w:r w:rsidRPr="004F4C69">
        <w:rPr>
          <w:sz w:val="28"/>
          <w:szCs w:val="28"/>
        </w:rPr>
        <w:t xml:space="preserve"> году. Это:</w:t>
      </w:r>
    </w:p>
    <w:p w:rsidR="00850617" w:rsidRPr="0035362C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35362C">
        <w:rPr>
          <w:sz w:val="28"/>
          <w:szCs w:val="28"/>
        </w:rPr>
        <w:t xml:space="preserve">- субсидии </w:t>
      </w:r>
      <w:r w:rsidR="00360A0E" w:rsidRPr="0035362C">
        <w:rPr>
          <w:sz w:val="28"/>
          <w:szCs w:val="28"/>
        </w:rPr>
        <w:t xml:space="preserve">на </w:t>
      </w:r>
      <w:r w:rsidR="008F49C9" w:rsidRPr="0035362C">
        <w:rPr>
          <w:sz w:val="28"/>
          <w:szCs w:val="28"/>
        </w:rPr>
        <w:t xml:space="preserve"> реализацию программы комплексного развития молодежной политики в регионах Российской Федерации «Регион для молодых»</w:t>
      </w:r>
      <w:r w:rsidRPr="0035362C">
        <w:rPr>
          <w:sz w:val="28"/>
          <w:szCs w:val="28"/>
        </w:rPr>
        <w:t>;</w:t>
      </w:r>
    </w:p>
    <w:p w:rsidR="00850617" w:rsidRPr="0035362C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35362C">
        <w:rPr>
          <w:sz w:val="28"/>
          <w:szCs w:val="28"/>
        </w:rPr>
        <w:t xml:space="preserve">- субсидии </w:t>
      </w:r>
      <w:r w:rsidR="00610B56" w:rsidRPr="0035362C">
        <w:rPr>
          <w:sz w:val="28"/>
          <w:szCs w:val="28"/>
        </w:rPr>
        <w:t xml:space="preserve">на </w:t>
      </w:r>
      <w:r w:rsidR="003D784F" w:rsidRPr="0035362C">
        <w:rPr>
          <w:sz w:val="28"/>
          <w:szCs w:val="28"/>
        </w:rPr>
        <w:t>переоснащение медицинских организаций, оказывающих м</w:t>
      </w:r>
      <w:r w:rsidR="003D784F" w:rsidRPr="0035362C">
        <w:rPr>
          <w:sz w:val="28"/>
          <w:szCs w:val="28"/>
        </w:rPr>
        <w:t>е</w:t>
      </w:r>
      <w:r w:rsidR="003D784F" w:rsidRPr="0035362C">
        <w:rPr>
          <w:sz w:val="28"/>
          <w:szCs w:val="28"/>
        </w:rPr>
        <w:t>дицинскую помощь больным с онкологическими заболеваниями</w:t>
      </w:r>
      <w:r w:rsidRPr="0035362C">
        <w:rPr>
          <w:sz w:val="28"/>
          <w:szCs w:val="28"/>
        </w:rPr>
        <w:t>;</w:t>
      </w:r>
    </w:p>
    <w:p w:rsidR="00850617" w:rsidRPr="0035362C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35362C">
        <w:rPr>
          <w:sz w:val="28"/>
          <w:szCs w:val="28"/>
        </w:rPr>
        <w:t xml:space="preserve">- субсидии </w:t>
      </w:r>
      <w:r w:rsidR="00610B56" w:rsidRPr="0035362C">
        <w:rPr>
          <w:sz w:val="28"/>
          <w:szCs w:val="28"/>
        </w:rPr>
        <w:t xml:space="preserve">на </w:t>
      </w:r>
      <w:r w:rsidR="003D784F" w:rsidRPr="0035362C">
        <w:rPr>
          <w:sz w:val="28"/>
          <w:szCs w:val="28"/>
        </w:rPr>
        <w:t>оснащение оборудованием региональных сосудистых центров и первичных сосудистых отделений</w:t>
      </w:r>
      <w:r w:rsidRPr="0035362C">
        <w:rPr>
          <w:sz w:val="28"/>
          <w:szCs w:val="28"/>
        </w:rPr>
        <w:t>;</w:t>
      </w:r>
    </w:p>
    <w:p w:rsidR="00850617" w:rsidRPr="0035362C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35362C">
        <w:rPr>
          <w:sz w:val="28"/>
          <w:szCs w:val="28"/>
        </w:rPr>
        <w:t xml:space="preserve">- субсидии </w:t>
      </w:r>
      <w:r w:rsidR="00932E06" w:rsidRPr="0035362C">
        <w:rPr>
          <w:sz w:val="28"/>
          <w:szCs w:val="28"/>
        </w:rPr>
        <w:t xml:space="preserve">на </w:t>
      </w:r>
      <w:r w:rsidR="003D784F" w:rsidRPr="0035362C">
        <w:rPr>
          <w:sz w:val="28"/>
          <w:szCs w:val="28"/>
        </w:rPr>
        <w:t>достижение результатов национального проекта «Производ</w:t>
      </w:r>
      <w:r w:rsidR="003D784F" w:rsidRPr="0035362C">
        <w:rPr>
          <w:sz w:val="28"/>
          <w:szCs w:val="28"/>
        </w:rPr>
        <w:t>и</w:t>
      </w:r>
      <w:r w:rsidR="003D784F" w:rsidRPr="0035362C">
        <w:rPr>
          <w:sz w:val="28"/>
          <w:szCs w:val="28"/>
        </w:rPr>
        <w:t>тельность труда»</w:t>
      </w:r>
      <w:r w:rsidRPr="0035362C">
        <w:rPr>
          <w:sz w:val="28"/>
          <w:szCs w:val="28"/>
        </w:rPr>
        <w:t>;</w:t>
      </w:r>
    </w:p>
    <w:p w:rsidR="00850617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E37241">
        <w:rPr>
          <w:sz w:val="28"/>
          <w:szCs w:val="28"/>
        </w:rPr>
        <w:t xml:space="preserve">- </w:t>
      </w:r>
      <w:r w:rsidR="001F4BAE">
        <w:rPr>
          <w:sz w:val="28"/>
          <w:szCs w:val="28"/>
        </w:rPr>
        <w:t>с</w:t>
      </w:r>
      <w:r w:rsidR="001F4BAE" w:rsidRPr="001F4BAE">
        <w:rPr>
          <w:sz w:val="28"/>
          <w:szCs w:val="28"/>
        </w:rPr>
        <w:t>убсидии на организацию профессионального обучения и дополнительн</w:t>
      </w:r>
      <w:r w:rsidR="001F4BAE" w:rsidRPr="001F4BAE">
        <w:rPr>
          <w:sz w:val="28"/>
          <w:szCs w:val="28"/>
        </w:rPr>
        <w:t>о</w:t>
      </w:r>
      <w:r w:rsidR="001F4BAE" w:rsidRPr="001F4BAE">
        <w:rPr>
          <w:sz w:val="28"/>
          <w:szCs w:val="28"/>
        </w:rPr>
        <w:t>го профессионального образования работников промышленных предприятий</w:t>
      </w:r>
      <w:r w:rsidRPr="00E37241">
        <w:rPr>
          <w:sz w:val="28"/>
          <w:szCs w:val="28"/>
        </w:rPr>
        <w:t>;</w:t>
      </w:r>
    </w:p>
    <w:p w:rsidR="001F4BAE" w:rsidRPr="00E37241" w:rsidRDefault="001F4BAE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субсидии на </w:t>
      </w:r>
      <w:r w:rsidRPr="001F4BAE">
        <w:rPr>
          <w:sz w:val="28"/>
          <w:szCs w:val="28"/>
        </w:rPr>
        <w:t>реализацию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</w:r>
      <w:r>
        <w:rPr>
          <w:sz w:val="28"/>
          <w:szCs w:val="28"/>
        </w:rPr>
        <w:t>;</w:t>
      </w:r>
    </w:p>
    <w:p w:rsidR="00850617" w:rsidRPr="00E37241" w:rsidRDefault="00850617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E37241">
        <w:rPr>
          <w:sz w:val="28"/>
          <w:szCs w:val="28"/>
        </w:rPr>
        <w:t xml:space="preserve">- субсидии </w:t>
      </w:r>
      <w:r w:rsidR="00932E06" w:rsidRPr="00E37241">
        <w:rPr>
          <w:sz w:val="28"/>
          <w:szCs w:val="28"/>
        </w:rPr>
        <w:t xml:space="preserve">на </w:t>
      </w:r>
      <w:r w:rsidR="00E37241" w:rsidRPr="00E37241">
        <w:rPr>
          <w:sz w:val="28"/>
          <w:szCs w:val="28"/>
        </w:rPr>
        <w:t xml:space="preserve">создание школ </w:t>
      </w:r>
      <w:proofErr w:type="spellStart"/>
      <w:r w:rsidR="00E37241" w:rsidRPr="00E37241">
        <w:rPr>
          <w:sz w:val="28"/>
          <w:szCs w:val="28"/>
        </w:rPr>
        <w:t>креативных</w:t>
      </w:r>
      <w:proofErr w:type="spellEnd"/>
      <w:r w:rsidR="00E37241" w:rsidRPr="00E37241">
        <w:rPr>
          <w:sz w:val="28"/>
          <w:szCs w:val="28"/>
        </w:rPr>
        <w:t xml:space="preserve"> индустрий</w:t>
      </w:r>
      <w:r w:rsidRPr="00E37241">
        <w:rPr>
          <w:sz w:val="28"/>
          <w:szCs w:val="28"/>
        </w:rPr>
        <w:t>;</w:t>
      </w:r>
    </w:p>
    <w:p w:rsidR="00932E06" w:rsidRPr="00EE03A7" w:rsidRDefault="00932E06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EE03A7">
        <w:rPr>
          <w:sz w:val="28"/>
          <w:szCs w:val="28"/>
        </w:rPr>
        <w:t xml:space="preserve">- субсидии на </w:t>
      </w:r>
      <w:r w:rsidR="00EE03A7" w:rsidRPr="00EE03A7">
        <w:rPr>
          <w:sz w:val="28"/>
          <w:szCs w:val="28"/>
        </w:rPr>
        <w:t>финансовое обеспечение (возмещение) производителям зе</w:t>
      </w:r>
      <w:r w:rsidR="00EE03A7" w:rsidRPr="00EE03A7">
        <w:rPr>
          <w:sz w:val="28"/>
          <w:szCs w:val="28"/>
        </w:rPr>
        <w:t>р</w:t>
      </w:r>
      <w:r w:rsidR="00EE03A7" w:rsidRPr="00EE03A7">
        <w:rPr>
          <w:sz w:val="28"/>
          <w:szCs w:val="28"/>
        </w:rPr>
        <w:t>новых культур части затрат на производство и реализацию зерновых культур</w:t>
      </w:r>
      <w:r w:rsidRPr="00EE03A7">
        <w:rPr>
          <w:sz w:val="28"/>
          <w:szCs w:val="28"/>
        </w:rPr>
        <w:t>;</w:t>
      </w:r>
    </w:p>
    <w:p w:rsidR="00932E06" w:rsidRPr="00EE03A7" w:rsidRDefault="00932E06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EE03A7">
        <w:rPr>
          <w:sz w:val="28"/>
          <w:szCs w:val="28"/>
        </w:rPr>
        <w:t xml:space="preserve">- субсидии на </w:t>
      </w:r>
      <w:r w:rsidR="00EE03A7" w:rsidRPr="00EE03A7">
        <w:rPr>
          <w:sz w:val="28"/>
          <w:szCs w:val="28"/>
        </w:rPr>
        <w:t>внедрение интеллектуальных транспортных систем, пред</w:t>
      </w:r>
      <w:r w:rsidR="00EE03A7" w:rsidRPr="00EE03A7">
        <w:rPr>
          <w:sz w:val="28"/>
          <w:szCs w:val="28"/>
        </w:rPr>
        <w:t>у</w:t>
      </w:r>
      <w:r w:rsidR="00EE03A7" w:rsidRPr="00EE03A7">
        <w:rPr>
          <w:sz w:val="28"/>
          <w:szCs w:val="28"/>
        </w:rPr>
        <w:t>сматривающих автоматизацию процессов управления дорожным движением в г</w:t>
      </w:r>
      <w:r w:rsidR="00EE03A7" w:rsidRPr="00EE03A7">
        <w:rPr>
          <w:sz w:val="28"/>
          <w:szCs w:val="28"/>
        </w:rPr>
        <w:t>о</w:t>
      </w:r>
      <w:r w:rsidR="00EE03A7" w:rsidRPr="00EE03A7">
        <w:rPr>
          <w:sz w:val="28"/>
          <w:szCs w:val="28"/>
        </w:rPr>
        <w:t>родских агломерациях, включающих города с населением свыше 300 тысяч чел</w:t>
      </w:r>
      <w:r w:rsidR="00EE03A7" w:rsidRPr="00EE03A7">
        <w:rPr>
          <w:sz w:val="28"/>
          <w:szCs w:val="28"/>
        </w:rPr>
        <w:t>о</w:t>
      </w:r>
      <w:r w:rsidR="00EE03A7" w:rsidRPr="00EE03A7">
        <w:rPr>
          <w:sz w:val="28"/>
          <w:szCs w:val="28"/>
        </w:rPr>
        <w:t>век</w:t>
      </w:r>
      <w:r w:rsidRPr="00EE03A7">
        <w:rPr>
          <w:sz w:val="28"/>
          <w:szCs w:val="28"/>
        </w:rPr>
        <w:t>;</w:t>
      </w:r>
    </w:p>
    <w:p w:rsidR="00932E06" w:rsidRPr="00EE03A7" w:rsidRDefault="00932E06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EE03A7">
        <w:rPr>
          <w:sz w:val="28"/>
          <w:szCs w:val="28"/>
        </w:rPr>
        <w:t xml:space="preserve">- субсидии на </w:t>
      </w:r>
      <w:r w:rsidR="00EE03A7" w:rsidRPr="00EE03A7">
        <w:rPr>
          <w:sz w:val="28"/>
          <w:szCs w:val="28"/>
        </w:rPr>
        <w:t>создание комфортной городской среды в малых городах и и</w:t>
      </w:r>
      <w:r w:rsidR="00EE03A7" w:rsidRPr="00EE03A7">
        <w:rPr>
          <w:sz w:val="28"/>
          <w:szCs w:val="28"/>
        </w:rPr>
        <w:t>с</w:t>
      </w:r>
      <w:r w:rsidR="00EE03A7" w:rsidRPr="00EE03A7">
        <w:rPr>
          <w:sz w:val="28"/>
          <w:szCs w:val="28"/>
        </w:rPr>
        <w:t>торических поселениях - победителях Всероссийского конкурса лучших проектов создания комфортной городской среды</w:t>
      </w:r>
      <w:r w:rsidR="006C463C" w:rsidRPr="00EE03A7">
        <w:rPr>
          <w:sz w:val="28"/>
          <w:szCs w:val="28"/>
        </w:rPr>
        <w:t>;</w:t>
      </w:r>
    </w:p>
    <w:p w:rsidR="006C463C" w:rsidRPr="00D14894" w:rsidRDefault="006C463C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D14894">
        <w:rPr>
          <w:sz w:val="28"/>
          <w:szCs w:val="28"/>
        </w:rPr>
        <w:t xml:space="preserve">- субсидии на </w:t>
      </w:r>
      <w:r w:rsidR="00D14894" w:rsidRPr="00D14894">
        <w:rPr>
          <w:sz w:val="28"/>
          <w:szCs w:val="28"/>
        </w:rPr>
        <w:t>создание модульных некапитальных средств размещения при реализации инвестиционных проектов</w:t>
      </w:r>
      <w:r w:rsidRPr="00D14894">
        <w:rPr>
          <w:sz w:val="28"/>
          <w:szCs w:val="28"/>
        </w:rPr>
        <w:t>;</w:t>
      </w:r>
    </w:p>
    <w:p w:rsidR="006C463C" w:rsidRDefault="006C463C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D14894">
        <w:rPr>
          <w:sz w:val="28"/>
          <w:szCs w:val="28"/>
        </w:rPr>
        <w:t xml:space="preserve">- субсидии на </w:t>
      </w:r>
      <w:r w:rsidR="00D14894" w:rsidRPr="00D14894">
        <w:rPr>
          <w:sz w:val="28"/>
          <w:szCs w:val="28"/>
        </w:rPr>
        <w:t>реконструкцию и капитальный ремонт региональных и мун</w:t>
      </w:r>
      <w:r w:rsidR="00D14894" w:rsidRPr="00D14894">
        <w:rPr>
          <w:sz w:val="28"/>
          <w:szCs w:val="28"/>
        </w:rPr>
        <w:t>и</w:t>
      </w:r>
      <w:r w:rsidR="00D14894" w:rsidRPr="00D14894">
        <w:rPr>
          <w:sz w:val="28"/>
          <w:szCs w:val="28"/>
        </w:rPr>
        <w:t>ципальных музеев</w:t>
      </w:r>
      <w:r w:rsidRPr="00D14894">
        <w:rPr>
          <w:sz w:val="28"/>
          <w:szCs w:val="28"/>
        </w:rPr>
        <w:t>;</w:t>
      </w:r>
    </w:p>
    <w:p w:rsidR="00854724" w:rsidRDefault="001F4BAE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прочие субсидии – на </w:t>
      </w:r>
      <w:r w:rsidR="00854724">
        <w:rPr>
          <w:sz w:val="28"/>
          <w:szCs w:val="28"/>
        </w:rPr>
        <w:t>возмещение расходов, полученных в 2023 году в в</w:t>
      </w:r>
      <w:r w:rsidR="00854724">
        <w:rPr>
          <w:sz w:val="28"/>
          <w:szCs w:val="28"/>
        </w:rPr>
        <w:t>и</w:t>
      </w:r>
      <w:r w:rsidR="00854724">
        <w:rPr>
          <w:sz w:val="28"/>
          <w:szCs w:val="28"/>
        </w:rPr>
        <w:t>де б</w:t>
      </w:r>
      <w:r w:rsidR="00854724" w:rsidRPr="00782F33">
        <w:rPr>
          <w:sz w:val="28"/>
          <w:szCs w:val="28"/>
        </w:rPr>
        <w:t>юджетн</w:t>
      </w:r>
      <w:r w:rsidR="00854724">
        <w:rPr>
          <w:sz w:val="28"/>
          <w:szCs w:val="28"/>
        </w:rPr>
        <w:t>ых</w:t>
      </w:r>
      <w:r w:rsidR="00854724" w:rsidRPr="00782F33">
        <w:rPr>
          <w:sz w:val="28"/>
          <w:szCs w:val="28"/>
        </w:rPr>
        <w:t xml:space="preserve"> кредит</w:t>
      </w:r>
      <w:r w:rsidR="00854724">
        <w:rPr>
          <w:sz w:val="28"/>
          <w:szCs w:val="28"/>
        </w:rPr>
        <w:t>ов</w:t>
      </w:r>
      <w:r w:rsidR="00854724" w:rsidRPr="00782F33">
        <w:rPr>
          <w:sz w:val="28"/>
          <w:szCs w:val="28"/>
        </w:rPr>
        <w:t xml:space="preserve"> на пополнение остатка средств на едином счете бюджета субъекта Российской Федерации, предоставляемого в целях опережающего ф</w:t>
      </w:r>
      <w:r w:rsidR="00854724" w:rsidRPr="00782F33">
        <w:rPr>
          <w:sz w:val="28"/>
          <w:szCs w:val="28"/>
        </w:rPr>
        <w:t>и</w:t>
      </w:r>
      <w:r w:rsidR="00854724" w:rsidRPr="00782F33">
        <w:rPr>
          <w:sz w:val="28"/>
          <w:szCs w:val="28"/>
        </w:rPr>
        <w:t>нансового обеспечения расходных обязательств суб</w:t>
      </w:r>
      <w:r w:rsidR="00854724">
        <w:rPr>
          <w:sz w:val="28"/>
          <w:szCs w:val="28"/>
        </w:rPr>
        <w:t>ъектов Российской Федер</w:t>
      </w:r>
      <w:r w:rsidR="00854724">
        <w:rPr>
          <w:sz w:val="28"/>
          <w:szCs w:val="28"/>
        </w:rPr>
        <w:t>а</w:t>
      </w:r>
      <w:r w:rsidR="00854724">
        <w:rPr>
          <w:sz w:val="28"/>
          <w:szCs w:val="28"/>
        </w:rPr>
        <w:t>ции;</w:t>
      </w:r>
    </w:p>
    <w:p w:rsidR="001D0BE9" w:rsidRPr="00D14894" w:rsidRDefault="001D0BE9" w:rsidP="00850617">
      <w:pPr>
        <w:tabs>
          <w:tab w:val="left" w:pos="1680"/>
        </w:tabs>
        <w:ind w:firstLine="706"/>
        <w:jc w:val="both"/>
        <w:rPr>
          <w:sz w:val="28"/>
          <w:szCs w:val="28"/>
        </w:rPr>
      </w:pPr>
      <w:r w:rsidRPr="00D14894">
        <w:rPr>
          <w:sz w:val="28"/>
          <w:szCs w:val="28"/>
        </w:rPr>
        <w:lastRenderedPageBreak/>
        <w:t xml:space="preserve">- субвенции на </w:t>
      </w:r>
      <w:r w:rsidR="00D14894" w:rsidRPr="00D14894">
        <w:rPr>
          <w:sz w:val="28"/>
          <w:szCs w:val="28"/>
        </w:rPr>
        <w:t>закупку беспилотных авиационных систем органами испо</w:t>
      </w:r>
      <w:r w:rsidR="00D14894" w:rsidRPr="00D14894">
        <w:rPr>
          <w:sz w:val="28"/>
          <w:szCs w:val="28"/>
        </w:rPr>
        <w:t>л</w:t>
      </w:r>
      <w:r w:rsidR="00D14894" w:rsidRPr="00D14894">
        <w:rPr>
          <w:sz w:val="28"/>
          <w:szCs w:val="28"/>
        </w:rPr>
        <w:t>нительной власти субъектов Российской Федерации</w:t>
      </w:r>
      <w:r w:rsidR="00D14894">
        <w:rPr>
          <w:sz w:val="28"/>
          <w:szCs w:val="28"/>
        </w:rPr>
        <w:t xml:space="preserve"> </w:t>
      </w:r>
      <w:r w:rsidR="00D14894" w:rsidRPr="00D14894">
        <w:rPr>
          <w:sz w:val="28"/>
          <w:szCs w:val="28"/>
        </w:rPr>
        <w:t>в области лесных отношений</w:t>
      </w:r>
      <w:r w:rsidR="00D14894">
        <w:rPr>
          <w:sz w:val="28"/>
          <w:szCs w:val="28"/>
        </w:rPr>
        <w:t>.</w:t>
      </w:r>
    </w:p>
    <w:p w:rsidR="00D57FFB" w:rsidRDefault="00D57FFB" w:rsidP="001E3874">
      <w:pPr>
        <w:shd w:val="clear" w:color="auto" w:fill="FFFFFF"/>
        <w:ind w:firstLine="706"/>
        <w:jc w:val="both"/>
        <w:rPr>
          <w:bCs/>
          <w:sz w:val="28"/>
          <w:szCs w:val="28"/>
        </w:rPr>
      </w:pPr>
    </w:p>
    <w:p w:rsidR="00A45F1F" w:rsidRDefault="00A45F1F" w:rsidP="001E3874">
      <w:pPr>
        <w:shd w:val="clear" w:color="auto" w:fill="FFFFFF"/>
        <w:ind w:firstLine="706"/>
        <w:jc w:val="both"/>
        <w:rPr>
          <w:bCs/>
          <w:sz w:val="28"/>
          <w:szCs w:val="28"/>
        </w:rPr>
      </w:pPr>
    </w:p>
    <w:p w:rsidR="001E3874" w:rsidRPr="004F4C69" w:rsidRDefault="001E3874" w:rsidP="001E3874">
      <w:pPr>
        <w:jc w:val="center"/>
        <w:rPr>
          <w:b/>
          <w:sz w:val="28"/>
          <w:szCs w:val="28"/>
        </w:rPr>
      </w:pPr>
      <w:r w:rsidRPr="004F4C69">
        <w:rPr>
          <w:b/>
          <w:sz w:val="28"/>
          <w:szCs w:val="28"/>
        </w:rPr>
        <w:t xml:space="preserve">РАСХОДЫ </w:t>
      </w:r>
    </w:p>
    <w:p w:rsidR="001E3874" w:rsidRPr="004F4C69" w:rsidRDefault="001E3874" w:rsidP="001E3874">
      <w:pPr>
        <w:jc w:val="center"/>
        <w:rPr>
          <w:b/>
          <w:bCs/>
          <w:sz w:val="28"/>
          <w:szCs w:val="28"/>
        </w:rPr>
      </w:pPr>
    </w:p>
    <w:p w:rsidR="002D10CF" w:rsidRPr="00617A8D" w:rsidRDefault="00B40790" w:rsidP="00B40790">
      <w:pPr>
        <w:pStyle w:val="a6"/>
        <w:ind w:firstLine="709"/>
      </w:pPr>
      <w:r w:rsidRPr="00617A8D">
        <w:t>Областной бюджет по расходам сформирован на 202</w:t>
      </w:r>
      <w:r w:rsidR="004F4C69" w:rsidRPr="00617A8D">
        <w:t>4</w:t>
      </w:r>
      <w:r w:rsidRPr="00617A8D">
        <w:t xml:space="preserve"> год в сумме               </w:t>
      </w:r>
      <w:r w:rsidR="00D91CCE" w:rsidRPr="00617A8D">
        <w:t>79</w:t>
      </w:r>
      <w:r w:rsidR="00617A8D" w:rsidRPr="00617A8D">
        <w:t> 477 558,4</w:t>
      </w:r>
      <w:r w:rsidRPr="00617A8D">
        <w:t xml:space="preserve"> тыс. рублей, на 202</w:t>
      </w:r>
      <w:r w:rsidR="004F4C69" w:rsidRPr="00617A8D">
        <w:t>5</w:t>
      </w:r>
      <w:r w:rsidRPr="00617A8D">
        <w:t xml:space="preserve"> год в сумме </w:t>
      </w:r>
      <w:r w:rsidR="00617A8D" w:rsidRPr="00617A8D">
        <w:t>76 164 013,5</w:t>
      </w:r>
      <w:r w:rsidRPr="00617A8D">
        <w:t xml:space="preserve"> тыс. рублей, на 202</w:t>
      </w:r>
      <w:r w:rsidR="004F4C69" w:rsidRPr="00617A8D">
        <w:t>6</w:t>
      </w:r>
      <w:r w:rsidRPr="00617A8D">
        <w:t xml:space="preserve"> год в сум</w:t>
      </w:r>
      <w:r w:rsidR="00485720" w:rsidRPr="00617A8D">
        <w:t xml:space="preserve">ме </w:t>
      </w:r>
      <w:r w:rsidR="00617A8D" w:rsidRPr="00617A8D">
        <w:t>74 815 078,1</w:t>
      </w:r>
      <w:r w:rsidRPr="00617A8D">
        <w:t xml:space="preserve"> тыс. рублей. </w:t>
      </w:r>
    </w:p>
    <w:p w:rsidR="009D05E8" w:rsidRPr="007A6AEC" w:rsidRDefault="009D05E8" w:rsidP="00B40790">
      <w:pPr>
        <w:pStyle w:val="a6"/>
        <w:ind w:firstLine="709"/>
        <w:rPr>
          <w:sz w:val="20"/>
          <w:szCs w:val="20"/>
          <w:highlight w:val="yellow"/>
        </w:rPr>
      </w:pPr>
    </w:p>
    <w:p w:rsidR="00B40790" w:rsidRPr="007A6AEC" w:rsidRDefault="0009484F" w:rsidP="00D3570D">
      <w:pPr>
        <w:pStyle w:val="a6"/>
        <w:ind w:left="-567" w:right="-851" w:firstLine="0"/>
        <w:rPr>
          <w:color w:val="FF0000"/>
          <w:highlight w:val="yellow"/>
        </w:rPr>
      </w:pPr>
      <w:r w:rsidRPr="0009484F">
        <w:rPr>
          <w:noProof/>
          <w:color w:val="FF0000"/>
        </w:rPr>
        <w:drawing>
          <wp:inline distT="0" distB="0" distL="0" distR="0">
            <wp:extent cx="7705415" cy="5901070"/>
            <wp:effectExtent l="19050" t="0" r="9835" b="4430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40790" w:rsidRPr="007A6AEC" w:rsidRDefault="00B40790" w:rsidP="00B40790">
      <w:pPr>
        <w:pStyle w:val="a6"/>
        <w:ind w:firstLine="0"/>
        <w:rPr>
          <w:color w:val="FF0000"/>
          <w:highlight w:val="yellow"/>
        </w:rPr>
      </w:pPr>
    </w:p>
    <w:p w:rsidR="00B40790" w:rsidRPr="0009484F" w:rsidRDefault="00B40790" w:rsidP="00B40790">
      <w:pPr>
        <w:pStyle w:val="a6"/>
        <w:ind w:firstLine="709"/>
      </w:pPr>
      <w:r w:rsidRPr="0009484F">
        <w:t>В структуре расходов проекта областного бюджета на 202</w:t>
      </w:r>
      <w:r w:rsidR="004F4C69" w:rsidRPr="0009484F">
        <w:t>4</w:t>
      </w:r>
      <w:r w:rsidRPr="0009484F">
        <w:t xml:space="preserve"> год объем средств на социально-культурную сферу составит </w:t>
      </w:r>
      <w:r w:rsidR="00D853F0" w:rsidRPr="0009484F">
        <w:t>66,</w:t>
      </w:r>
      <w:r w:rsidR="0009484F" w:rsidRPr="0009484F">
        <w:t>5</w:t>
      </w:r>
      <w:r w:rsidRPr="0009484F">
        <w:t xml:space="preserve">% или </w:t>
      </w:r>
      <w:r w:rsidR="0009484F" w:rsidRPr="0009484F">
        <w:t>52 839 642,7</w:t>
      </w:r>
      <w:r w:rsidRPr="0009484F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вопросы»), из них планируются расходы на:</w:t>
      </w:r>
    </w:p>
    <w:p w:rsidR="00D3570D" w:rsidRPr="0009484F" w:rsidRDefault="002F6FD5" w:rsidP="00D3570D">
      <w:pPr>
        <w:pStyle w:val="a6"/>
        <w:ind w:firstLine="709"/>
      </w:pPr>
      <w:r w:rsidRPr="0009484F">
        <w:lastRenderedPageBreak/>
        <w:t xml:space="preserve">образование </w:t>
      </w:r>
      <w:r w:rsidR="003804A7" w:rsidRPr="0009484F">
        <w:t>26 001 924,3</w:t>
      </w:r>
      <w:r w:rsidR="00D3570D" w:rsidRPr="0009484F">
        <w:t xml:space="preserve"> тыс. рублей или </w:t>
      </w:r>
      <w:r w:rsidRPr="0009484F">
        <w:t>32,7</w:t>
      </w:r>
      <w:r w:rsidR="00D3570D" w:rsidRPr="0009484F">
        <w:t>% общих расходов областн</w:t>
      </w:r>
      <w:r w:rsidR="00D3570D" w:rsidRPr="0009484F">
        <w:t>о</w:t>
      </w:r>
      <w:r w:rsidR="00D3570D" w:rsidRPr="0009484F">
        <w:t>го бюджета;</w:t>
      </w:r>
    </w:p>
    <w:p w:rsidR="00555EBD" w:rsidRPr="0009484F" w:rsidRDefault="00555EBD" w:rsidP="00555EBD">
      <w:pPr>
        <w:pStyle w:val="a6"/>
        <w:ind w:firstLine="709"/>
      </w:pPr>
      <w:r w:rsidRPr="0009484F">
        <w:t xml:space="preserve">социальную политику </w:t>
      </w:r>
      <w:r w:rsidR="002F6FD5" w:rsidRPr="0009484F">
        <w:t>17 168 172,4</w:t>
      </w:r>
      <w:r w:rsidRPr="0009484F">
        <w:t xml:space="preserve"> тыс. рублей или </w:t>
      </w:r>
      <w:r w:rsidR="002F6FD5" w:rsidRPr="0009484F">
        <w:t>21,6</w:t>
      </w:r>
      <w:r w:rsidRPr="0009484F">
        <w:t>% общих расходов областного бюджета;</w:t>
      </w:r>
    </w:p>
    <w:p w:rsidR="00B40790" w:rsidRPr="0009484F" w:rsidRDefault="00B40790" w:rsidP="00B40790">
      <w:pPr>
        <w:pStyle w:val="a6"/>
        <w:ind w:firstLine="709"/>
      </w:pPr>
      <w:r w:rsidRPr="0009484F">
        <w:t xml:space="preserve">здравоохранение </w:t>
      </w:r>
      <w:r w:rsidR="00330430" w:rsidRPr="0009484F">
        <w:t>6 339 354,1</w:t>
      </w:r>
      <w:r w:rsidR="005C725D" w:rsidRPr="0009484F">
        <w:t xml:space="preserve"> </w:t>
      </w:r>
      <w:r w:rsidRPr="0009484F">
        <w:t xml:space="preserve">тыс. рублей или </w:t>
      </w:r>
      <w:r w:rsidR="00330430" w:rsidRPr="0009484F">
        <w:t>8,0</w:t>
      </w:r>
      <w:r w:rsidRPr="0009484F">
        <w:t>% общих расходов облас</w:t>
      </w:r>
      <w:r w:rsidRPr="0009484F">
        <w:t>т</w:t>
      </w:r>
      <w:r w:rsidRPr="0009484F">
        <w:t xml:space="preserve">ного бюджета; </w:t>
      </w:r>
    </w:p>
    <w:p w:rsidR="00B40790" w:rsidRPr="0009484F" w:rsidRDefault="00B40790" w:rsidP="00B40790">
      <w:pPr>
        <w:pStyle w:val="a6"/>
        <w:ind w:firstLine="709"/>
      </w:pPr>
      <w:r w:rsidRPr="0009484F">
        <w:t xml:space="preserve">культуру, кинематографию </w:t>
      </w:r>
      <w:r w:rsidR="00330430" w:rsidRPr="0009484F">
        <w:t>1 867 046,5</w:t>
      </w:r>
      <w:r w:rsidR="005C725D" w:rsidRPr="0009484F">
        <w:t xml:space="preserve"> </w:t>
      </w:r>
      <w:r w:rsidRPr="0009484F">
        <w:t xml:space="preserve">тыс. рублей или </w:t>
      </w:r>
      <w:r w:rsidR="006A6034" w:rsidRPr="0009484F">
        <w:t>2,3</w:t>
      </w:r>
      <w:r w:rsidRPr="0009484F">
        <w:t>% общих расх</w:t>
      </w:r>
      <w:r w:rsidRPr="0009484F">
        <w:t>о</w:t>
      </w:r>
      <w:r w:rsidRPr="0009484F">
        <w:t>дов областного бюджета;</w:t>
      </w:r>
    </w:p>
    <w:p w:rsidR="00B40790" w:rsidRPr="0009484F" w:rsidRDefault="00B40790" w:rsidP="00944C33">
      <w:pPr>
        <w:ind w:firstLine="709"/>
        <w:jc w:val="both"/>
        <w:rPr>
          <w:sz w:val="28"/>
          <w:szCs w:val="28"/>
        </w:rPr>
      </w:pPr>
      <w:r w:rsidRPr="0009484F">
        <w:rPr>
          <w:sz w:val="28"/>
          <w:szCs w:val="28"/>
        </w:rPr>
        <w:t xml:space="preserve">физическую культуру и спорт </w:t>
      </w:r>
      <w:r w:rsidR="00330430" w:rsidRPr="0009484F">
        <w:rPr>
          <w:sz w:val="28"/>
          <w:szCs w:val="28"/>
        </w:rPr>
        <w:t>1</w:t>
      </w:r>
      <w:r w:rsidR="003804A7" w:rsidRPr="0009484F">
        <w:rPr>
          <w:sz w:val="28"/>
          <w:szCs w:val="28"/>
        </w:rPr>
        <w:t> 275 007,7</w:t>
      </w:r>
      <w:r w:rsidR="00944C33" w:rsidRPr="0009484F">
        <w:rPr>
          <w:sz w:val="28"/>
          <w:szCs w:val="28"/>
        </w:rPr>
        <w:t xml:space="preserve"> </w:t>
      </w:r>
      <w:r w:rsidRPr="0009484F">
        <w:rPr>
          <w:sz w:val="28"/>
          <w:szCs w:val="28"/>
        </w:rPr>
        <w:t xml:space="preserve">тыс. рублей или </w:t>
      </w:r>
      <w:r w:rsidR="00330430" w:rsidRPr="0009484F">
        <w:rPr>
          <w:sz w:val="28"/>
          <w:szCs w:val="28"/>
        </w:rPr>
        <w:t>1,6</w:t>
      </w:r>
      <w:r w:rsidRPr="0009484F">
        <w:rPr>
          <w:sz w:val="28"/>
          <w:szCs w:val="28"/>
        </w:rPr>
        <w:t>% общих ра</w:t>
      </w:r>
      <w:r w:rsidRPr="0009484F">
        <w:rPr>
          <w:sz w:val="28"/>
          <w:szCs w:val="28"/>
        </w:rPr>
        <w:t>с</w:t>
      </w:r>
      <w:r w:rsidRPr="0009484F">
        <w:rPr>
          <w:sz w:val="28"/>
          <w:szCs w:val="28"/>
        </w:rPr>
        <w:t>ходов;</w:t>
      </w:r>
    </w:p>
    <w:p w:rsidR="000F1576" w:rsidRPr="00330430" w:rsidRDefault="00B40790" w:rsidP="00B40790">
      <w:pPr>
        <w:pStyle w:val="a6"/>
        <w:ind w:firstLine="709"/>
        <w:rPr>
          <w:color w:val="FF0000"/>
        </w:rPr>
      </w:pPr>
      <w:r w:rsidRPr="0009484F">
        <w:t xml:space="preserve">средства массовой информации </w:t>
      </w:r>
      <w:r w:rsidR="00330430" w:rsidRPr="0009484F">
        <w:t>188 137,6</w:t>
      </w:r>
      <w:r w:rsidRPr="0009484F">
        <w:t xml:space="preserve"> тыс. рублей или 0,</w:t>
      </w:r>
      <w:r w:rsidR="00555EBD" w:rsidRPr="0009484F">
        <w:t>2</w:t>
      </w:r>
      <w:r w:rsidRPr="0009484F">
        <w:t xml:space="preserve"> % общих ра</w:t>
      </w:r>
      <w:r w:rsidRPr="0009484F">
        <w:t>с</w:t>
      </w:r>
      <w:r w:rsidRPr="0009484F">
        <w:t>ходов.</w:t>
      </w:r>
    </w:p>
    <w:p w:rsidR="00B40790" w:rsidRPr="007A6AEC" w:rsidRDefault="0078357C" w:rsidP="000F1576">
      <w:pPr>
        <w:pStyle w:val="a6"/>
        <w:ind w:left="-851" w:firstLine="0"/>
        <w:rPr>
          <w:color w:val="FF0000"/>
          <w:highlight w:val="yellow"/>
        </w:rPr>
      </w:pPr>
      <w:r w:rsidRPr="0078357C">
        <w:rPr>
          <w:noProof/>
          <w:color w:val="FF0000"/>
        </w:rPr>
        <w:drawing>
          <wp:inline distT="0" distB="0" distL="0" distR="0">
            <wp:extent cx="8136123" cy="5231219"/>
            <wp:effectExtent l="19050" t="0" r="17277" b="7531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40790" w:rsidRPr="007A6AEC" w:rsidRDefault="00B40790" w:rsidP="00B40790">
      <w:pPr>
        <w:pStyle w:val="a6"/>
        <w:ind w:right="-994" w:firstLine="0"/>
        <w:rPr>
          <w:color w:val="FF0000"/>
          <w:highlight w:val="yellow"/>
        </w:rPr>
      </w:pPr>
    </w:p>
    <w:p w:rsidR="00B40790" w:rsidRPr="0078357C" w:rsidRDefault="00B40790" w:rsidP="00B40790">
      <w:pPr>
        <w:pStyle w:val="a6"/>
        <w:ind w:firstLine="709"/>
      </w:pPr>
      <w:r w:rsidRPr="0078357C">
        <w:t>В структуре расходов проекта областного бюджета на 202</w:t>
      </w:r>
      <w:r w:rsidR="004F4C69" w:rsidRPr="0078357C">
        <w:t>5</w:t>
      </w:r>
      <w:r w:rsidRPr="0078357C">
        <w:t xml:space="preserve"> год объем средств на социально-культурную сферу составит </w:t>
      </w:r>
      <w:r w:rsidR="00772A57" w:rsidRPr="0078357C">
        <w:t>6</w:t>
      </w:r>
      <w:r w:rsidR="0078357C" w:rsidRPr="0078357C">
        <w:t>5,5</w:t>
      </w:r>
      <w:r w:rsidRPr="0078357C">
        <w:t xml:space="preserve">% или </w:t>
      </w:r>
      <w:r w:rsidR="00772A57" w:rsidRPr="0078357C">
        <w:t>48 737 139,6</w:t>
      </w:r>
      <w:r w:rsidRPr="0078357C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 и условно утвержде</w:t>
      </w:r>
      <w:r w:rsidRPr="0078357C">
        <w:t>н</w:t>
      </w:r>
      <w:r w:rsidRPr="0078357C">
        <w:t>ных расходов), из них планируются расходы на:</w:t>
      </w:r>
    </w:p>
    <w:p w:rsidR="00472493" w:rsidRPr="0078357C" w:rsidRDefault="00472493" w:rsidP="00472493">
      <w:pPr>
        <w:pStyle w:val="a6"/>
        <w:ind w:firstLine="709"/>
      </w:pPr>
      <w:r w:rsidRPr="0078357C">
        <w:lastRenderedPageBreak/>
        <w:t xml:space="preserve">образование </w:t>
      </w:r>
      <w:r w:rsidR="00772A57" w:rsidRPr="0078357C">
        <w:t>22 643 203,7</w:t>
      </w:r>
      <w:r w:rsidRPr="0078357C">
        <w:t xml:space="preserve"> тыс. рублей или </w:t>
      </w:r>
      <w:r w:rsidR="003F1794" w:rsidRPr="0078357C">
        <w:t>30,</w:t>
      </w:r>
      <w:r w:rsidR="0078357C" w:rsidRPr="0078357C">
        <w:t>4</w:t>
      </w:r>
      <w:r w:rsidRPr="0078357C">
        <w:t>% общих расходов областн</w:t>
      </w:r>
      <w:r w:rsidRPr="0078357C">
        <w:t>о</w:t>
      </w:r>
      <w:r w:rsidRPr="0078357C">
        <w:t>го бюджета;</w:t>
      </w:r>
    </w:p>
    <w:p w:rsidR="000F1576" w:rsidRPr="0078357C" w:rsidRDefault="000F1576" w:rsidP="000F1576">
      <w:pPr>
        <w:pStyle w:val="a6"/>
        <w:ind w:firstLine="709"/>
      </w:pPr>
      <w:r w:rsidRPr="0078357C">
        <w:t xml:space="preserve">социальную политику </w:t>
      </w:r>
      <w:r w:rsidR="00772A57" w:rsidRPr="0078357C">
        <w:t>17 290 517,6</w:t>
      </w:r>
      <w:r w:rsidRPr="0078357C">
        <w:t xml:space="preserve"> тыс. рублей или </w:t>
      </w:r>
      <w:r w:rsidR="003F1794" w:rsidRPr="0078357C">
        <w:t>23,</w:t>
      </w:r>
      <w:r w:rsidR="0078357C" w:rsidRPr="0078357C">
        <w:t>2</w:t>
      </w:r>
      <w:r w:rsidRPr="0078357C">
        <w:t>% общих расходов областного бюджета;</w:t>
      </w:r>
    </w:p>
    <w:p w:rsidR="00B40790" w:rsidRPr="00D34586" w:rsidRDefault="00B40790" w:rsidP="00B40790">
      <w:pPr>
        <w:pStyle w:val="a6"/>
        <w:ind w:firstLine="709"/>
      </w:pPr>
      <w:r w:rsidRPr="00D34586">
        <w:t xml:space="preserve">здравоохранение </w:t>
      </w:r>
      <w:r w:rsidR="003E64D5" w:rsidRPr="00D34586">
        <w:t>6</w:t>
      </w:r>
      <w:r w:rsidR="00C74320" w:rsidRPr="00D34586">
        <w:t> 659 961,7</w:t>
      </w:r>
      <w:r w:rsidR="002D52C8" w:rsidRPr="00D34586">
        <w:t xml:space="preserve"> </w:t>
      </w:r>
      <w:r w:rsidRPr="00D34586">
        <w:t xml:space="preserve">тыс. рублей или </w:t>
      </w:r>
      <w:r w:rsidR="003F1794" w:rsidRPr="00D34586">
        <w:t>9,0</w:t>
      </w:r>
      <w:r w:rsidR="003E64D5" w:rsidRPr="00D34586">
        <w:t>%</w:t>
      </w:r>
      <w:r w:rsidRPr="00D34586">
        <w:t xml:space="preserve"> общих расходов облас</w:t>
      </w:r>
      <w:r w:rsidRPr="00D34586">
        <w:t>т</w:t>
      </w:r>
      <w:r w:rsidRPr="00D34586">
        <w:t xml:space="preserve">ного бюджета; </w:t>
      </w:r>
    </w:p>
    <w:p w:rsidR="00B40790" w:rsidRPr="00D34586" w:rsidRDefault="00B40790" w:rsidP="00B40790">
      <w:pPr>
        <w:pStyle w:val="a6"/>
        <w:ind w:firstLine="709"/>
      </w:pPr>
      <w:r w:rsidRPr="00D34586">
        <w:t xml:space="preserve">культуру, кинематографию </w:t>
      </w:r>
      <w:r w:rsidR="00C74320" w:rsidRPr="00D34586">
        <w:t>1 185 331,9</w:t>
      </w:r>
      <w:r w:rsidRPr="00D34586">
        <w:t xml:space="preserve"> тыс. рублей или </w:t>
      </w:r>
      <w:r w:rsidR="00C74320" w:rsidRPr="00D34586">
        <w:t>1,</w:t>
      </w:r>
      <w:r w:rsidR="003F1794" w:rsidRPr="00D34586">
        <w:t>6</w:t>
      </w:r>
      <w:r w:rsidRPr="00D34586">
        <w:t>% общих расх</w:t>
      </w:r>
      <w:r w:rsidRPr="00D34586">
        <w:t>о</w:t>
      </w:r>
      <w:r w:rsidRPr="00D34586">
        <w:t>дов областного бюджета;</w:t>
      </w:r>
    </w:p>
    <w:p w:rsidR="00B40790" w:rsidRPr="00D34586" w:rsidRDefault="00B40790" w:rsidP="00B40790">
      <w:pPr>
        <w:pStyle w:val="a6"/>
        <w:ind w:firstLine="709"/>
      </w:pPr>
      <w:r w:rsidRPr="00D34586">
        <w:t xml:space="preserve">физическую культуру и спорт </w:t>
      </w:r>
      <w:r w:rsidR="00C74320" w:rsidRPr="00D34586">
        <w:t>764 088,5</w:t>
      </w:r>
      <w:r w:rsidR="00E33105" w:rsidRPr="00D34586">
        <w:t xml:space="preserve"> тыс. рублей или </w:t>
      </w:r>
      <w:r w:rsidR="003F1794" w:rsidRPr="00D34586">
        <w:t>1,0</w:t>
      </w:r>
      <w:r w:rsidRPr="00D34586">
        <w:t>% общих расх</w:t>
      </w:r>
      <w:r w:rsidRPr="00D34586">
        <w:t>о</w:t>
      </w:r>
      <w:r w:rsidRPr="00D34586">
        <w:t>дов;</w:t>
      </w:r>
    </w:p>
    <w:p w:rsidR="00B40790" w:rsidRPr="00C74320" w:rsidRDefault="00B40790" w:rsidP="00B40790">
      <w:pPr>
        <w:pStyle w:val="a6"/>
        <w:ind w:firstLine="709"/>
      </w:pPr>
      <w:r w:rsidRPr="00D34586">
        <w:t xml:space="preserve">средства массовой информации </w:t>
      </w:r>
      <w:r w:rsidR="00C74320" w:rsidRPr="00D34586">
        <w:t>194 036,4</w:t>
      </w:r>
      <w:r w:rsidRPr="00D34586">
        <w:t xml:space="preserve"> тыс. рублей или 0,</w:t>
      </w:r>
      <w:r w:rsidR="003F1794" w:rsidRPr="00D34586">
        <w:t>3</w:t>
      </w:r>
      <w:r w:rsidRPr="00D34586">
        <w:t>% общих ра</w:t>
      </w:r>
      <w:r w:rsidRPr="00D34586">
        <w:t>с</w:t>
      </w:r>
      <w:r w:rsidRPr="00D34586">
        <w:t>ходов.</w:t>
      </w:r>
    </w:p>
    <w:p w:rsidR="00B40790" w:rsidRPr="007A6AEC" w:rsidRDefault="00B40790" w:rsidP="00B40790">
      <w:pPr>
        <w:pStyle w:val="a6"/>
        <w:ind w:firstLine="0"/>
        <w:rPr>
          <w:color w:val="FF0000"/>
          <w:highlight w:val="yellow"/>
        </w:rPr>
      </w:pPr>
    </w:p>
    <w:p w:rsidR="00B40790" w:rsidRPr="007A6AEC" w:rsidRDefault="006967C6" w:rsidP="000244B6">
      <w:pPr>
        <w:pStyle w:val="a6"/>
        <w:ind w:left="-1134" w:right="-711" w:firstLine="0"/>
        <w:rPr>
          <w:color w:val="FF0000"/>
          <w:highlight w:val="yellow"/>
        </w:rPr>
      </w:pPr>
      <w:r w:rsidRPr="006967C6">
        <w:rPr>
          <w:noProof/>
          <w:color w:val="FF0000"/>
        </w:rPr>
        <w:drawing>
          <wp:inline distT="0" distB="0" distL="0" distR="0">
            <wp:extent cx="8667750" cy="6092455"/>
            <wp:effectExtent l="19050" t="0" r="19050" b="3545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40790" w:rsidRPr="007A6AEC" w:rsidRDefault="00B40790" w:rsidP="00B40790">
      <w:pPr>
        <w:pStyle w:val="a6"/>
        <w:ind w:firstLine="0"/>
        <w:rPr>
          <w:color w:val="FF0000"/>
          <w:highlight w:val="yellow"/>
        </w:rPr>
      </w:pPr>
    </w:p>
    <w:p w:rsidR="00B40790" w:rsidRPr="001A1CBB" w:rsidRDefault="00B40790" w:rsidP="00B40790">
      <w:pPr>
        <w:pStyle w:val="a6"/>
        <w:ind w:firstLine="709"/>
      </w:pPr>
      <w:r w:rsidRPr="001A1CBB">
        <w:lastRenderedPageBreak/>
        <w:t>В структуре расходов проекта областного бюджета на 202</w:t>
      </w:r>
      <w:r w:rsidR="004F4C69" w:rsidRPr="001A1CBB">
        <w:t>6</w:t>
      </w:r>
      <w:r w:rsidRPr="001A1CBB">
        <w:t xml:space="preserve"> год объем средств на социально-культурную сферу составит </w:t>
      </w:r>
      <w:r w:rsidR="004A2066" w:rsidRPr="001A1CBB">
        <w:t>64,</w:t>
      </w:r>
      <w:r w:rsidR="001A1CBB" w:rsidRPr="001A1CBB">
        <w:t>1</w:t>
      </w:r>
      <w:r w:rsidRPr="001A1CBB">
        <w:t xml:space="preserve">% или </w:t>
      </w:r>
      <w:r w:rsidR="00263668" w:rsidRPr="001A1CBB">
        <w:t>47 927 363,6</w:t>
      </w:r>
      <w:r w:rsidRPr="001A1CBB">
        <w:t xml:space="preserve"> тыс. рублей (без учета зарезервированных средств на реализацию социально значимых мероприятий в разделе «Общегосударственные вопросы» и условно утвержде</w:t>
      </w:r>
      <w:r w:rsidRPr="001A1CBB">
        <w:t>н</w:t>
      </w:r>
      <w:r w:rsidRPr="001A1CBB">
        <w:t>ных расходов), из них планируются расходы на:</w:t>
      </w:r>
    </w:p>
    <w:p w:rsidR="0064384E" w:rsidRPr="001A1CBB" w:rsidRDefault="0064384E" w:rsidP="0064384E">
      <w:pPr>
        <w:pStyle w:val="a6"/>
        <w:ind w:firstLine="709"/>
      </w:pPr>
      <w:r w:rsidRPr="001A1CBB">
        <w:t xml:space="preserve">образование </w:t>
      </w:r>
      <w:r w:rsidR="00A21A5A" w:rsidRPr="001A1CBB">
        <w:t>21 941 301,4</w:t>
      </w:r>
      <w:r w:rsidRPr="001A1CBB">
        <w:t xml:space="preserve"> тыс. рублей или 3</w:t>
      </w:r>
      <w:r w:rsidR="00A21A5A" w:rsidRPr="001A1CBB">
        <w:t>0,</w:t>
      </w:r>
      <w:r w:rsidR="00192B10" w:rsidRPr="001A1CBB">
        <w:t>8</w:t>
      </w:r>
      <w:r w:rsidRPr="001A1CBB">
        <w:t>% общих расходов областн</w:t>
      </w:r>
      <w:r w:rsidRPr="001A1CBB">
        <w:t>о</w:t>
      </w:r>
      <w:r w:rsidRPr="001A1CBB">
        <w:t>го бюджета;</w:t>
      </w:r>
    </w:p>
    <w:p w:rsidR="00847D08" w:rsidRPr="001A1CBB" w:rsidRDefault="00847D08" w:rsidP="00847D08">
      <w:pPr>
        <w:pStyle w:val="a6"/>
        <w:ind w:firstLine="709"/>
      </w:pPr>
      <w:r w:rsidRPr="001A1CBB">
        <w:t xml:space="preserve">социальную политику </w:t>
      </w:r>
      <w:r w:rsidR="00437C67" w:rsidRPr="001A1CBB">
        <w:t>17</w:t>
      </w:r>
      <w:r w:rsidR="00A21A5A" w:rsidRPr="001A1CBB">
        <w:t> 503 053,2</w:t>
      </w:r>
      <w:r w:rsidRPr="001A1CBB">
        <w:t xml:space="preserve"> тыс. рублей или </w:t>
      </w:r>
      <w:r w:rsidR="00A21A5A" w:rsidRPr="001A1CBB">
        <w:t>2</w:t>
      </w:r>
      <w:r w:rsidR="001A1CBB" w:rsidRPr="001A1CBB">
        <w:t>4,5</w:t>
      </w:r>
      <w:r w:rsidRPr="001A1CBB">
        <w:t>% общих расходов областного бюджета;</w:t>
      </w:r>
    </w:p>
    <w:p w:rsidR="00B40790" w:rsidRPr="001A1CBB" w:rsidRDefault="00B40790" w:rsidP="00B40790">
      <w:pPr>
        <w:pStyle w:val="a6"/>
        <w:ind w:firstLine="709"/>
      </w:pPr>
      <w:r w:rsidRPr="001A1CBB">
        <w:t xml:space="preserve">здравоохранение </w:t>
      </w:r>
      <w:r w:rsidR="00A21A5A" w:rsidRPr="001A1CBB">
        <w:t>4 677 817,6</w:t>
      </w:r>
      <w:r w:rsidRPr="001A1CBB">
        <w:t xml:space="preserve"> тыс. рублей или </w:t>
      </w:r>
      <w:r w:rsidR="00A21A5A" w:rsidRPr="001A1CBB">
        <w:t>6,</w:t>
      </w:r>
      <w:r w:rsidR="00192B10" w:rsidRPr="001A1CBB">
        <w:t>6</w:t>
      </w:r>
      <w:r w:rsidRPr="001A1CBB">
        <w:t>% общих расходов облас</w:t>
      </w:r>
      <w:r w:rsidRPr="001A1CBB">
        <w:t>т</w:t>
      </w:r>
      <w:r w:rsidRPr="001A1CBB">
        <w:t xml:space="preserve">ного бюджета; </w:t>
      </w:r>
    </w:p>
    <w:p w:rsidR="00A21A5A" w:rsidRPr="001A1CBB" w:rsidRDefault="00A21A5A" w:rsidP="00A21A5A">
      <w:pPr>
        <w:pStyle w:val="a6"/>
        <w:ind w:firstLine="709"/>
      </w:pPr>
      <w:r w:rsidRPr="001A1CBB">
        <w:t>физическую культуру и спорт 2 187 638,6 тыс. рублей или 3,</w:t>
      </w:r>
      <w:r w:rsidR="00192B10" w:rsidRPr="001A1CBB">
        <w:t>1</w:t>
      </w:r>
      <w:r w:rsidRPr="001A1CBB">
        <w:t>% общих ра</w:t>
      </w:r>
      <w:r w:rsidRPr="001A1CBB">
        <w:t>с</w:t>
      </w:r>
      <w:r w:rsidRPr="001A1CBB">
        <w:t>ходов областного бюджета;</w:t>
      </w:r>
    </w:p>
    <w:p w:rsidR="00B40790" w:rsidRPr="001A1CBB" w:rsidRDefault="00B40790" w:rsidP="00B40790">
      <w:pPr>
        <w:pStyle w:val="a6"/>
        <w:ind w:firstLine="709"/>
      </w:pPr>
      <w:r w:rsidRPr="001A1CBB">
        <w:t xml:space="preserve">культуру, кинематографию </w:t>
      </w:r>
      <w:r w:rsidR="00A21A5A" w:rsidRPr="001A1CBB">
        <w:t>1 432 264,0</w:t>
      </w:r>
      <w:r w:rsidR="00847D08" w:rsidRPr="001A1CBB">
        <w:t xml:space="preserve"> тыс. рублей или </w:t>
      </w:r>
      <w:r w:rsidR="00A21A5A" w:rsidRPr="001A1CBB">
        <w:t>2,0</w:t>
      </w:r>
      <w:r w:rsidRPr="001A1CBB">
        <w:t>% общих расх</w:t>
      </w:r>
      <w:r w:rsidRPr="001A1CBB">
        <w:t>о</w:t>
      </w:r>
      <w:r w:rsidRPr="001A1CBB">
        <w:t>дов областного бюджета;</w:t>
      </w:r>
    </w:p>
    <w:p w:rsidR="00B40790" w:rsidRPr="00A21A5A" w:rsidRDefault="00B40790" w:rsidP="00B40790">
      <w:pPr>
        <w:pStyle w:val="a6"/>
        <w:ind w:firstLine="709"/>
      </w:pPr>
      <w:r w:rsidRPr="001A1CBB">
        <w:t xml:space="preserve">средства массовой информации </w:t>
      </w:r>
      <w:r w:rsidR="00A21A5A" w:rsidRPr="001A1CBB">
        <w:t>185 298,7</w:t>
      </w:r>
      <w:r w:rsidRPr="001A1CBB">
        <w:t xml:space="preserve"> тыс. рублей или 0,</w:t>
      </w:r>
      <w:r w:rsidR="00A21A5A" w:rsidRPr="001A1CBB">
        <w:t>3</w:t>
      </w:r>
      <w:r w:rsidRPr="001A1CBB">
        <w:t>% общих ра</w:t>
      </w:r>
      <w:r w:rsidRPr="001A1CBB">
        <w:t>с</w:t>
      </w:r>
      <w:r w:rsidRPr="001A1CBB">
        <w:t>ходов областного бюджета.</w:t>
      </w:r>
    </w:p>
    <w:p w:rsidR="008940EF" w:rsidRPr="00A21A5A" w:rsidRDefault="008940EF" w:rsidP="008940EF">
      <w:pPr>
        <w:pStyle w:val="a6"/>
        <w:ind w:firstLine="709"/>
      </w:pPr>
    </w:p>
    <w:p w:rsidR="008940EF" w:rsidRPr="008741B3" w:rsidRDefault="008940EF" w:rsidP="008940EF">
      <w:pPr>
        <w:pStyle w:val="a6"/>
        <w:ind w:firstLine="709"/>
      </w:pPr>
      <w:r w:rsidRPr="008741B3">
        <w:t>Расходы областного бюджета на 202</w:t>
      </w:r>
      <w:r w:rsidR="004F4C69" w:rsidRPr="008741B3">
        <w:t>4</w:t>
      </w:r>
      <w:r w:rsidRPr="008741B3">
        <w:t>-202</w:t>
      </w:r>
      <w:r w:rsidR="004F4C69" w:rsidRPr="008741B3">
        <w:t>6</w:t>
      </w:r>
      <w:r w:rsidRPr="008741B3">
        <w:t xml:space="preserve"> годы сформированы в рамках государственных программ Курской области, а также расходов, не вошедших </w:t>
      </w:r>
      <w:r w:rsidR="001713B6" w:rsidRPr="008741B3">
        <w:br/>
      </w:r>
      <w:r w:rsidRPr="008741B3">
        <w:t>в государственные программы (</w:t>
      </w:r>
      <w:proofErr w:type="spellStart"/>
      <w:r w:rsidRPr="008741B3">
        <w:t>непрограммных</w:t>
      </w:r>
      <w:proofErr w:type="spellEnd"/>
      <w:r w:rsidRPr="008741B3">
        <w:t xml:space="preserve"> мероприятий).</w:t>
      </w:r>
    </w:p>
    <w:p w:rsidR="008940EF" w:rsidRPr="008741B3" w:rsidRDefault="008940EF" w:rsidP="008940EF">
      <w:pPr>
        <w:pStyle w:val="a6"/>
        <w:ind w:firstLine="709"/>
        <w:rPr>
          <w:color w:val="FF0000"/>
        </w:rPr>
      </w:pPr>
      <w:r w:rsidRPr="008741B3">
        <w:t>В 202</w:t>
      </w:r>
      <w:r w:rsidR="004F4C69" w:rsidRPr="008741B3">
        <w:t>4</w:t>
      </w:r>
      <w:r w:rsidRPr="008741B3">
        <w:t>-202</w:t>
      </w:r>
      <w:r w:rsidR="004F4C69" w:rsidRPr="008741B3">
        <w:t>6</w:t>
      </w:r>
      <w:r w:rsidRPr="008741B3">
        <w:t xml:space="preserve"> годах предполагается к реализации</w:t>
      </w:r>
      <w:r w:rsidRPr="008741B3">
        <w:rPr>
          <w:color w:val="FF0000"/>
        </w:rPr>
        <w:t xml:space="preserve"> </w:t>
      </w:r>
      <w:r w:rsidRPr="008741B3">
        <w:t>2</w:t>
      </w:r>
      <w:r w:rsidR="00F836E7" w:rsidRPr="008741B3">
        <w:t>5</w:t>
      </w:r>
      <w:r w:rsidRPr="008741B3">
        <w:t xml:space="preserve"> </w:t>
      </w:r>
      <w:r w:rsidRPr="008741B3">
        <w:rPr>
          <w:u w:val="single"/>
        </w:rPr>
        <w:t>государственных пр</w:t>
      </w:r>
      <w:r w:rsidRPr="008741B3">
        <w:rPr>
          <w:u w:val="single"/>
        </w:rPr>
        <w:t>о</w:t>
      </w:r>
      <w:r w:rsidRPr="008741B3">
        <w:rPr>
          <w:u w:val="single"/>
        </w:rPr>
        <w:t>грамм</w:t>
      </w:r>
      <w:r w:rsidRPr="008741B3">
        <w:t xml:space="preserve">, в том числе: </w:t>
      </w:r>
    </w:p>
    <w:p w:rsidR="00750A4A" w:rsidRPr="008741B3" w:rsidRDefault="00750A4A" w:rsidP="00750A4A">
      <w:pPr>
        <w:ind w:firstLine="709"/>
        <w:jc w:val="both"/>
        <w:rPr>
          <w:color w:val="FF0000"/>
          <w:sz w:val="28"/>
          <w:szCs w:val="28"/>
        </w:rPr>
      </w:pPr>
      <w:r w:rsidRPr="008741B3">
        <w:rPr>
          <w:sz w:val="28"/>
          <w:szCs w:val="28"/>
        </w:rPr>
        <w:t>в 202</w:t>
      </w:r>
      <w:r w:rsidR="00AE113A" w:rsidRPr="008741B3">
        <w:rPr>
          <w:sz w:val="28"/>
          <w:szCs w:val="28"/>
        </w:rPr>
        <w:t>4</w:t>
      </w:r>
      <w:r w:rsidRPr="008741B3">
        <w:rPr>
          <w:sz w:val="28"/>
          <w:szCs w:val="28"/>
        </w:rPr>
        <w:t xml:space="preserve"> году на общую сумму </w:t>
      </w:r>
      <w:r w:rsidR="00F836E7" w:rsidRPr="008741B3">
        <w:rPr>
          <w:sz w:val="28"/>
          <w:szCs w:val="28"/>
        </w:rPr>
        <w:t>74 476 170,4</w:t>
      </w:r>
      <w:r w:rsidRPr="008741B3">
        <w:rPr>
          <w:color w:val="FF0000"/>
          <w:sz w:val="28"/>
          <w:szCs w:val="28"/>
        </w:rPr>
        <w:t xml:space="preserve"> </w:t>
      </w:r>
      <w:r w:rsidRPr="008741B3">
        <w:rPr>
          <w:sz w:val="28"/>
          <w:szCs w:val="28"/>
        </w:rPr>
        <w:t>тыс. рублей, с учетом средств ф</w:t>
      </w:r>
      <w:r w:rsidRPr="008741B3">
        <w:rPr>
          <w:sz w:val="28"/>
          <w:szCs w:val="28"/>
        </w:rPr>
        <w:t>е</w:t>
      </w:r>
      <w:r w:rsidRPr="008741B3">
        <w:rPr>
          <w:sz w:val="28"/>
          <w:szCs w:val="28"/>
        </w:rPr>
        <w:t xml:space="preserve">дерального бюджета, или </w:t>
      </w:r>
      <w:r w:rsidR="00077D15" w:rsidRPr="008741B3">
        <w:rPr>
          <w:sz w:val="28"/>
          <w:szCs w:val="28"/>
        </w:rPr>
        <w:t>93,</w:t>
      </w:r>
      <w:r w:rsidR="00E76F11" w:rsidRPr="008741B3">
        <w:rPr>
          <w:sz w:val="28"/>
          <w:szCs w:val="28"/>
        </w:rPr>
        <w:t>7</w:t>
      </w:r>
      <w:r w:rsidRPr="008741B3">
        <w:rPr>
          <w:sz w:val="28"/>
          <w:szCs w:val="28"/>
        </w:rPr>
        <w:t>% общих расходов областного бюджета;</w:t>
      </w:r>
    </w:p>
    <w:p w:rsidR="00750A4A" w:rsidRPr="008741B3" w:rsidRDefault="00750A4A" w:rsidP="00750A4A">
      <w:pPr>
        <w:ind w:firstLine="709"/>
        <w:jc w:val="both"/>
        <w:rPr>
          <w:color w:val="FF0000"/>
          <w:sz w:val="28"/>
          <w:szCs w:val="28"/>
        </w:rPr>
      </w:pPr>
      <w:r w:rsidRPr="008741B3">
        <w:rPr>
          <w:sz w:val="28"/>
          <w:szCs w:val="28"/>
        </w:rPr>
        <w:t>в 202</w:t>
      </w:r>
      <w:r w:rsidR="00AE113A" w:rsidRPr="008741B3">
        <w:rPr>
          <w:sz w:val="28"/>
          <w:szCs w:val="28"/>
        </w:rPr>
        <w:t>5</w:t>
      </w:r>
      <w:r w:rsidRPr="008741B3">
        <w:rPr>
          <w:sz w:val="28"/>
          <w:szCs w:val="28"/>
        </w:rPr>
        <w:t xml:space="preserve"> году на общую сумму</w:t>
      </w:r>
      <w:r w:rsidRPr="008741B3">
        <w:rPr>
          <w:color w:val="FF0000"/>
          <w:sz w:val="28"/>
          <w:szCs w:val="28"/>
        </w:rPr>
        <w:t xml:space="preserve"> </w:t>
      </w:r>
      <w:r w:rsidR="00077D15" w:rsidRPr="008741B3">
        <w:rPr>
          <w:sz w:val="28"/>
          <w:szCs w:val="28"/>
        </w:rPr>
        <w:t>7</w:t>
      </w:r>
      <w:r w:rsidR="00F836E7" w:rsidRPr="008741B3">
        <w:rPr>
          <w:sz w:val="28"/>
          <w:szCs w:val="28"/>
        </w:rPr>
        <w:t>0 2</w:t>
      </w:r>
      <w:r w:rsidR="00E76F11" w:rsidRPr="008741B3">
        <w:rPr>
          <w:sz w:val="28"/>
          <w:szCs w:val="28"/>
        </w:rPr>
        <w:t>7</w:t>
      </w:r>
      <w:r w:rsidR="00F836E7" w:rsidRPr="008741B3">
        <w:rPr>
          <w:sz w:val="28"/>
          <w:szCs w:val="28"/>
        </w:rPr>
        <w:t>6 993,2</w:t>
      </w:r>
      <w:r w:rsidRPr="008741B3">
        <w:rPr>
          <w:sz w:val="28"/>
          <w:szCs w:val="28"/>
        </w:rPr>
        <w:t xml:space="preserve"> тыс. рублей, с учетом средств ф</w:t>
      </w:r>
      <w:r w:rsidRPr="008741B3">
        <w:rPr>
          <w:sz w:val="28"/>
          <w:szCs w:val="28"/>
        </w:rPr>
        <w:t>е</w:t>
      </w:r>
      <w:r w:rsidRPr="008741B3">
        <w:rPr>
          <w:sz w:val="28"/>
          <w:szCs w:val="28"/>
        </w:rPr>
        <w:t xml:space="preserve">дерального бюджета, или </w:t>
      </w:r>
      <w:r w:rsidR="005B2D8F">
        <w:rPr>
          <w:sz w:val="28"/>
          <w:szCs w:val="28"/>
        </w:rPr>
        <w:t>94,5</w:t>
      </w:r>
      <w:r w:rsidRPr="008741B3">
        <w:rPr>
          <w:sz w:val="28"/>
          <w:szCs w:val="28"/>
        </w:rPr>
        <w:t>% общих расходов областного бюджета;</w:t>
      </w:r>
    </w:p>
    <w:p w:rsidR="00750A4A" w:rsidRPr="008741B3" w:rsidRDefault="00750A4A" w:rsidP="00750A4A">
      <w:pPr>
        <w:ind w:firstLine="709"/>
        <w:jc w:val="both"/>
        <w:rPr>
          <w:color w:val="FF0000"/>
          <w:sz w:val="28"/>
          <w:szCs w:val="28"/>
        </w:rPr>
      </w:pPr>
      <w:r w:rsidRPr="008741B3">
        <w:rPr>
          <w:sz w:val="28"/>
          <w:szCs w:val="28"/>
        </w:rPr>
        <w:t>в 202</w:t>
      </w:r>
      <w:r w:rsidR="00AE113A" w:rsidRPr="008741B3">
        <w:rPr>
          <w:sz w:val="28"/>
          <w:szCs w:val="28"/>
        </w:rPr>
        <w:t>6</w:t>
      </w:r>
      <w:r w:rsidRPr="008741B3">
        <w:rPr>
          <w:sz w:val="28"/>
          <w:szCs w:val="28"/>
        </w:rPr>
        <w:t xml:space="preserve"> году на общую сумму</w:t>
      </w:r>
      <w:r w:rsidRPr="008741B3">
        <w:rPr>
          <w:color w:val="FF0000"/>
          <w:sz w:val="28"/>
          <w:szCs w:val="28"/>
        </w:rPr>
        <w:t xml:space="preserve"> </w:t>
      </w:r>
      <w:r w:rsidR="00F836E7" w:rsidRPr="008741B3">
        <w:rPr>
          <w:sz w:val="28"/>
          <w:szCs w:val="28"/>
        </w:rPr>
        <w:t>67 645 583,0</w:t>
      </w:r>
      <w:r w:rsidRPr="008741B3">
        <w:rPr>
          <w:sz w:val="28"/>
          <w:szCs w:val="28"/>
        </w:rPr>
        <w:t xml:space="preserve"> тыс. рублей, с учетом средств ф</w:t>
      </w:r>
      <w:r w:rsidRPr="008741B3">
        <w:rPr>
          <w:sz w:val="28"/>
          <w:szCs w:val="28"/>
        </w:rPr>
        <w:t>е</w:t>
      </w:r>
      <w:r w:rsidRPr="008741B3">
        <w:rPr>
          <w:sz w:val="28"/>
          <w:szCs w:val="28"/>
        </w:rPr>
        <w:t xml:space="preserve">дерального бюджета, или </w:t>
      </w:r>
      <w:r w:rsidR="00077D15" w:rsidRPr="008741B3">
        <w:rPr>
          <w:sz w:val="28"/>
          <w:szCs w:val="28"/>
        </w:rPr>
        <w:t>9</w:t>
      </w:r>
      <w:r w:rsidR="00E76F11" w:rsidRPr="008741B3">
        <w:rPr>
          <w:sz w:val="28"/>
          <w:szCs w:val="28"/>
        </w:rPr>
        <w:t>4</w:t>
      </w:r>
      <w:r w:rsidR="005B2D8F">
        <w:rPr>
          <w:sz w:val="28"/>
          <w:szCs w:val="28"/>
        </w:rPr>
        <w:t>,9</w:t>
      </w:r>
      <w:r w:rsidRPr="008741B3">
        <w:rPr>
          <w:sz w:val="28"/>
          <w:szCs w:val="28"/>
        </w:rPr>
        <w:t>%</w:t>
      </w:r>
      <w:r w:rsidRPr="008741B3">
        <w:rPr>
          <w:color w:val="FF0000"/>
          <w:sz w:val="28"/>
          <w:szCs w:val="28"/>
        </w:rPr>
        <w:t xml:space="preserve"> </w:t>
      </w:r>
      <w:r w:rsidRPr="008741B3">
        <w:rPr>
          <w:sz w:val="28"/>
          <w:szCs w:val="28"/>
        </w:rPr>
        <w:t>общих расходов областного бюджета.</w:t>
      </w:r>
    </w:p>
    <w:p w:rsidR="00750A4A" w:rsidRPr="00D73524" w:rsidRDefault="00750A4A" w:rsidP="00750A4A">
      <w:pPr>
        <w:ind w:firstLine="709"/>
        <w:jc w:val="both"/>
        <w:rPr>
          <w:sz w:val="28"/>
          <w:szCs w:val="28"/>
        </w:rPr>
      </w:pPr>
      <w:r w:rsidRPr="008741B3">
        <w:rPr>
          <w:sz w:val="28"/>
          <w:szCs w:val="28"/>
        </w:rPr>
        <w:t xml:space="preserve">Расходы на осуществление </w:t>
      </w:r>
      <w:proofErr w:type="spellStart"/>
      <w:r w:rsidRPr="008741B3">
        <w:rPr>
          <w:sz w:val="28"/>
          <w:szCs w:val="28"/>
          <w:u w:val="single"/>
        </w:rPr>
        <w:t>непрограммных</w:t>
      </w:r>
      <w:proofErr w:type="spellEnd"/>
      <w:r w:rsidRPr="008741B3">
        <w:rPr>
          <w:sz w:val="28"/>
          <w:szCs w:val="28"/>
          <w:u w:val="single"/>
        </w:rPr>
        <w:t xml:space="preserve"> мероприятий</w:t>
      </w:r>
      <w:r w:rsidRPr="008741B3">
        <w:rPr>
          <w:sz w:val="28"/>
          <w:szCs w:val="28"/>
        </w:rPr>
        <w:t xml:space="preserve"> составили в 202</w:t>
      </w:r>
      <w:r w:rsidR="00881782" w:rsidRPr="008741B3">
        <w:rPr>
          <w:sz w:val="28"/>
          <w:szCs w:val="28"/>
        </w:rPr>
        <w:t>4</w:t>
      </w:r>
      <w:r w:rsidRPr="008741B3">
        <w:rPr>
          <w:sz w:val="28"/>
          <w:szCs w:val="28"/>
        </w:rPr>
        <w:t xml:space="preserve"> году </w:t>
      </w:r>
      <w:r w:rsidR="00345B89" w:rsidRPr="008741B3">
        <w:rPr>
          <w:sz w:val="28"/>
          <w:szCs w:val="28"/>
        </w:rPr>
        <w:t>5</w:t>
      </w:r>
      <w:r w:rsidR="008741B3" w:rsidRPr="008741B3">
        <w:rPr>
          <w:sz w:val="28"/>
          <w:szCs w:val="28"/>
        </w:rPr>
        <w:t> 001 387,9</w:t>
      </w:r>
      <w:r w:rsidRPr="008741B3">
        <w:rPr>
          <w:sz w:val="28"/>
          <w:szCs w:val="28"/>
        </w:rPr>
        <w:t xml:space="preserve"> тыс. рублей, в 202</w:t>
      </w:r>
      <w:r w:rsidR="00881782" w:rsidRPr="008741B3">
        <w:rPr>
          <w:sz w:val="28"/>
          <w:szCs w:val="28"/>
        </w:rPr>
        <w:t xml:space="preserve">5 </w:t>
      </w:r>
      <w:r w:rsidRPr="008741B3">
        <w:rPr>
          <w:sz w:val="28"/>
          <w:szCs w:val="28"/>
        </w:rPr>
        <w:t>году –</w:t>
      </w:r>
      <w:r w:rsidR="008741B3" w:rsidRPr="008741B3">
        <w:rPr>
          <w:sz w:val="28"/>
          <w:szCs w:val="28"/>
        </w:rPr>
        <w:t xml:space="preserve"> 4 108 955,8</w:t>
      </w:r>
      <w:r w:rsidRPr="008741B3">
        <w:rPr>
          <w:sz w:val="28"/>
          <w:szCs w:val="28"/>
        </w:rPr>
        <w:t xml:space="preserve"> тыс. рублей, в 202</w:t>
      </w:r>
      <w:r w:rsidR="00881782" w:rsidRPr="008741B3">
        <w:rPr>
          <w:sz w:val="28"/>
          <w:szCs w:val="28"/>
        </w:rPr>
        <w:t>6</w:t>
      </w:r>
      <w:r w:rsidRPr="008741B3">
        <w:rPr>
          <w:sz w:val="28"/>
          <w:szCs w:val="28"/>
        </w:rPr>
        <w:t xml:space="preserve"> году –</w:t>
      </w:r>
      <w:r w:rsidRPr="008741B3">
        <w:rPr>
          <w:color w:val="FF0000"/>
          <w:sz w:val="28"/>
          <w:szCs w:val="28"/>
        </w:rPr>
        <w:t xml:space="preserve"> </w:t>
      </w:r>
      <w:r w:rsidR="00FA278D" w:rsidRPr="008741B3">
        <w:rPr>
          <w:sz w:val="28"/>
          <w:szCs w:val="28"/>
        </w:rPr>
        <w:t>3</w:t>
      </w:r>
      <w:r w:rsidR="008741B3" w:rsidRPr="008741B3">
        <w:rPr>
          <w:sz w:val="28"/>
          <w:szCs w:val="28"/>
        </w:rPr>
        <w:t> 676 153,5</w:t>
      </w:r>
      <w:r w:rsidRPr="008741B3">
        <w:rPr>
          <w:sz w:val="28"/>
          <w:szCs w:val="28"/>
        </w:rPr>
        <w:t xml:space="preserve"> тыс. рублей.</w:t>
      </w:r>
    </w:p>
    <w:p w:rsidR="00750A4A" w:rsidRPr="00D73524" w:rsidRDefault="00750A4A" w:rsidP="00750A4A">
      <w:pPr>
        <w:ind w:firstLine="709"/>
        <w:jc w:val="both"/>
        <w:rPr>
          <w:sz w:val="28"/>
          <w:szCs w:val="28"/>
        </w:rPr>
      </w:pPr>
      <w:r w:rsidRPr="00D73524">
        <w:rPr>
          <w:sz w:val="28"/>
          <w:szCs w:val="28"/>
        </w:rPr>
        <w:t xml:space="preserve">Кроме того, во исполнение Указов Президента Российской Федерации               от </w:t>
      </w:r>
      <w:r w:rsidR="00F66E81" w:rsidRPr="00D73524">
        <w:rPr>
          <w:sz w:val="28"/>
          <w:szCs w:val="28"/>
        </w:rPr>
        <w:t>0</w:t>
      </w:r>
      <w:r w:rsidRPr="00D73524">
        <w:rPr>
          <w:sz w:val="28"/>
          <w:szCs w:val="28"/>
        </w:rPr>
        <w:t>7</w:t>
      </w:r>
      <w:r w:rsidR="00F66E81" w:rsidRPr="00D73524">
        <w:rPr>
          <w:sz w:val="28"/>
          <w:szCs w:val="28"/>
        </w:rPr>
        <w:t>.05.</w:t>
      </w:r>
      <w:r w:rsidRPr="00D73524">
        <w:rPr>
          <w:sz w:val="28"/>
          <w:szCs w:val="28"/>
        </w:rPr>
        <w:t>2018 и от 21</w:t>
      </w:r>
      <w:r w:rsidR="00F66E81" w:rsidRPr="00D73524">
        <w:rPr>
          <w:sz w:val="28"/>
          <w:szCs w:val="28"/>
        </w:rPr>
        <w:t>.07.</w:t>
      </w:r>
      <w:r w:rsidRPr="00D73524">
        <w:rPr>
          <w:sz w:val="28"/>
          <w:szCs w:val="28"/>
        </w:rPr>
        <w:t>2020 № 474 в пределах расходов областного бюджета реализуются региональные проекты.</w:t>
      </w:r>
    </w:p>
    <w:p w:rsidR="00750A4A" w:rsidRPr="00D73524" w:rsidRDefault="00750A4A" w:rsidP="00750A4A">
      <w:pPr>
        <w:ind w:firstLine="709"/>
        <w:jc w:val="both"/>
        <w:rPr>
          <w:sz w:val="28"/>
          <w:szCs w:val="28"/>
        </w:rPr>
      </w:pPr>
      <w:r w:rsidRPr="00D73524">
        <w:rPr>
          <w:sz w:val="28"/>
          <w:szCs w:val="28"/>
        </w:rPr>
        <w:t>Общий объем бюджетных ассигнований, предусмотренных на их реализ</w:t>
      </w:r>
      <w:r w:rsidRPr="00D73524">
        <w:rPr>
          <w:sz w:val="28"/>
          <w:szCs w:val="28"/>
        </w:rPr>
        <w:t>а</w:t>
      </w:r>
      <w:r w:rsidRPr="00D73524">
        <w:rPr>
          <w:sz w:val="28"/>
          <w:szCs w:val="28"/>
        </w:rPr>
        <w:t>цию в областном бюджете, составил в 202</w:t>
      </w:r>
      <w:r w:rsidR="00FC65B8" w:rsidRPr="00D73524">
        <w:rPr>
          <w:sz w:val="28"/>
          <w:szCs w:val="28"/>
        </w:rPr>
        <w:t>4</w:t>
      </w:r>
      <w:r w:rsidRPr="00D73524">
        <w:rPr>
          <w:sz w:val="28"/>
          <w:szCs w:val="28"/>
        </w:rPr>
        <w:t xml:space="preserve"> году </w:t>
      </w:r>
      <w:r w:rsidR="003952C9" w:rsidRPr="00D73524">
        <w:rPr>
          <w:sz w:val="28"/>
          <w:szCs w:val="28"/>
        </w:rPr>
        <w:t>22 847 108,0</w:t>
      </w:r>
      <w:r w:rsidRPr="00D73524">
        <w:rPr>
          <w:sz w:val="28"/>
          <w:szCs w:val="28"/>
        </w:rPr>
        <w:t xml:space="preserve"> тыс. рублей, в 202</w:t>
      </w:r>
      <w:r w:rsidR="00FC65B8" w:rsidRPr="00D73524">
        <w:rPr>
          <w:sz w:val="28"/>
          <w:szCs w:val="28"/>
        </w:rPr>
        <w:t>5</w:t>
      </w:r>
      <w:r w:rsidRPr="00D73524">
        <w:rPr>
          <w:sz w:val="28"/>
          <w:szCs w:val="28"/>
        </w:rPr>
        <w:t xml:space="preserve"> году – </w:t>
      </w:r>
      <w:r w:rsidR="003952C9" w:rsidRPr="00D73524">
        <w:rPr>
          <w:sz w:val="28"/>
          <w:szCs w:val="28"/>
        </w:rPr>
        <w:t>18 840 479,9</w:t>
      </w:r>
      <w:r w:rsidRPr="00D73524">
        <w:rPr>
          <w:sz w:val="28"/>
          <w:szCs w:val="28"/>
        </w:rPr>
        <w:t xml:space="preserve"> тыс. рублей, в 202</w:t>
      </w:r>
      <w:r w:rsidR="00FC65B8" w:rsidRPr="00D73524">
        <w:rPr>
          <w:sz w:val="28"/>
          <w:szCs w:val="28"/>
        </w:rPr>
        <w:t>6</w:t>
      </w:r>
      <w:r w:rsidRPr="00D73524">
        <w:rPr>
          <w:sz w:val="28"/>
          <w:szCs w:val="28"/>
        </w:rPr>
        <w:t xml:space="preserve"> году – </w:t>
      </w:r>
      <w:r w:rsidR="003952C9" w:rsidRPr="00D73524">
        <w:rPr>
          <w:sz w:val="28"/>
          <w:szCs w:val="28"/>
        </w:rPr>
        <w:t>18 045 439,5</w:t>
      </w:r>
      <w:r w:rsidRPr="00D73524">
        <w:rPr>
          <w:sz w:val="28"/>
          <w:szCs w:val="28"/>
        </w:rPr>
        <w:t xml:space="preserve"> тыс. рублей.</w:t>
      </w:r>
    </w:p>
    <w:p w:rsidR="006F4A5A" w:rsidRPr="00D73524" w:rsidRDefault="006F4A5A" w:rsidP="00750A4A">
      <w:pPr>
        <w:ind w:firstLine="709"/>
        <w:jc w:val="both"/>
        <w:rPr>
          <w:sz w:val="28"/>
          <w:szCs w:val="28"/>
        </w:rPr>
      </w:pPr>
      <w:r w:rsidRPr="00D73524">
        <w:rPr>
          <w:sz w:val="28"/>
          <w:szCs w:val="28"/>
        </w:rPr>
        <w:t>Общий объем средств на финансовое обеспечение расходов на оплату труда работников бюджетной сферы на 2024 год с у</w:t>
      </w:r>
      <w:r w:rsidR="002B40C3" w:rsidRPr="00D73524">
        <w:rPr>
          <w:sz w:val="28"/>
          <w:szCs w:val="28"/>
        </w:rPr>
        <w:t>четом зарезервированных средств</w:t>
      </w:r>
      <w:r w:rsidRPr="00D73524">
        <w:rPr>
          <w:sz w:val="28"/>
          <w:szCs w:val="28"/>
        </w:rPr>
        <w:t xml:space="preserve"> предусмотрен в полном объеме. На 2025 и 2026 годы вышеуказанные расходы также предусмотрены в полном объеме с учетом зарезервированных и условно утвержденных </w:t>
      </w:r>
      <w:r w:rsidR="002C38F1" w:rsidRPr="00D73524">
        <w:rPr>
          <w:sz w:val="28"/>
          <w:szCs w:val="28"/>
        </w:rPr>
        <w:t>расходов</w:t>
      </w:r>
      <w:r w:rsidRPr="00D73524">
        <w:rPr>
          <w:sz w:val="28"/>
          <w:szCs w:val="28"/>
        </w:rPr>
        <w:t>.</w:t>
      </w:r>
    </w:p>
    <w:p w:rsidR="002C38F1" w:rsidRPr="00D73524" w:rsidRDefault="002C38F1" w:rsidP="002C38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524">
        <w:rPr>
          <w:sz w:val="28"/>
          <w:szCs w:val="28"/>
        </w:rPr>
        <w:t xml:space="preserve">В соответствии с Федеральным Законом Российской Федерации </w:t>
      </w:r>
      <w:r w:rsidRPr="00D73524">
        <w:rPr>
          <w:sz w:val="28"/>
          <w:szCs w:val="28"/>
        </w:rPr>
        <w:br/>
        <w:t xml:space="preserve">от 30.11.2011 № 354-ФЗ «О размере и порядке расчета тарифа страхового взноса </w:t>
      </w:r>
      <w:r w:rsidRPr="00D73524">
        <w:rPr>
          <w:sz w:val="28"/>
          <w:szCs w:val="28"/>
        </w:rPr>
        <w:lastRenderedPageBreak/>
        <w:t>на обязательное медицинское страхование неработающего населения» и Фед</w:t>
      </w:r>
      <w:r w:rsidRPr="00D73524">
        <w:rPr>
          <w:sz w:val="28"/>
          <w:szCs w:val="28"/>
        </w:rPr>
        <w:t>е</w:t>
      </w:r>
      <w:r w:rsidRPr="00D73524">
        <w:rPr>
          <w:sz w:val="28"/>
          <w:szCs w:val="28"/>
        </w:rPr>
        <w:t>ральным Законом Российской Федерации от 29.11.2010 № 326-ФЗ «Об обязател</w:t>
      </w:r>
      <w:r w:rsidRPr="00D73524">
        <w:rPr>
          <w:sz w:val="28"/>
          <w:szCs w:val="28"/>
        </w:rPr>
        <w:t>ь</w:t>
      </w:r>
      <w:r w:rsidRPr="00D73524">
        <w:rPr>
          <w:sz w:val="28"/>
          <w:szCs w:val="28"/>
        </w:rPr>
        <w:t>ном медицинском страховании в Российской Федерации» планируется передача средств Федеральному фонду обязательного медицинского страхования на уплату страховых взносов на обязательное медицинское страхование неработающего н</w:t>
      </w:r>
      <w:r w:rsidRPr="00D73524">
        <w:rPr>
          <w:sz w:val="28"/>
          <w:szCs w:val="28"/>
        </w:rPr>
        <w:t>а</w:t>
      </w:r>
      <w:r w:rsidRPr="00D73524">
        <w:rPr>
          <w:sz w:val="28"/>
          <w:szCs w:val="28"/>
        </w:rPr>
        <w:t>селения в 2024 году в сумме 5 746 080,7 тыс. рублей, в 2025 году – 6 208 676,0 тыс. рублей, в 2026 году – 6 579 518,4 тыс. рублей. Средства на вышеуказанные цели в 2024-2026 годах предусмотрены в полном объеме.</w:t>
      </w:r>
    </w:p>
    <w:p w:rsidR="00750A4A" w:rsidRPr="00D73524" w:rsidRDefault="00750A4A" w:rsidP="00750A4A">
      <w:pPr>
        <w:pStyle w:val="a6"/>
        <w:ind w:firstLine="709"/>
      </w:pPr>
      <w:r w:rsidRPr="00D73524">
        <w:t xml:space="preserve">Общий объем бюджетных ассигнований на исполнение </w:t>
      </w:r>
      <w:r w:rsidRPr="00D73524">
        <w:rPr>
          <w:u w:val="single"/>
        </w:rPr>
        <w:t>публичных норм</w:t>
      </w:r>
      <w:r w:rsidRPr="00D73524">
        <w:rPr>
          <w:u w:val="single"/>
        </w:rPr>
        <w:t>а</w:t>
      </w:r>
      <w:r w:rsidRPr="00D73524">
        <w:rPr>
          <w:u w:val="single"/>
        </w:rPr>
        <w:t>тивных обязательств</w:t>
      </w:r>
      <w:r w:rsidRPr="00D73524">
        <w:t xml:space="preserve"> на 202</w:t>
      </w:r>
      <w:r w:rsidR="00FC65B8" w:rsidRPr="00D73524">
        <w:t>4</w:t>
      </w:r>
      <w:r w:rsidRPr="00D73524">
        <w:t xml:space="preserve"> год составит </w:t>
      </w:r>
      <w:r w:rsidR="001A11F5" w:rsidRPr="00D73524">
        <w:t>1 019 326,9</w:t>
      </w:r>
      <w:r w:rsidRPr="00D73524">
        <w:t xml:space="preserve"> тыс. рублей, </w:t>
      </w:r>
      <w:r w:rsidR="00FC65B8" w:rsidRPr="00D73524">
        <w:t>н</w:t>
      </w:r>
      <w:r w:rsidRPr="00D73524">
        <w:t>а 202</w:t>
      </w:r>
      <w:r w:rsidR="00FC65B8" w:rsidRPr="00D73524">
        <w:t>5</w:t>
      </w:r>
      <w:r w:rsidRPr="00D73524">
        <w:t xml:space="preserve"> год – </w:t>
      </w:r>
      <w:r w:rsidRPr="00D73524">
        <w:br/>
      </w:r>
      <w:r w:rsidR="001A11F5" w:rsidRPr="00D73524">
        <w:t>1 152 549,1</w:t>
      </w:r>
      <w:r w:rsidRPr="00D73524">
        <w:t xml:space="preserve"> тыс. рублей, на 202</w:t>
      </w:r>
      <w:r w:rsidR="00FC65B8" w:rsidRPr="00D73524">
        <w:t>6</w:t>
      </w:r>
      <w:r w:rsidRPr="00D73524">
        <w:t xml:space="preserve"> год – </w:t>
      </w:r>
      <w:r w:rsidR="001A11F5" w:rsidRPr="00D73524">
        <w:t>796 678,9</w:t>
      </w:r>
      <w:r w:rsidRPr="00D73524">
        <w:t xml:space="preserve"> тыс. рублей.</w:t>
      </w:r>
    </w:p>
    <w:p w:rsidR="00750A4A" w:rsidRPr="00D73524" w:rsidRDefault="00750A4A" w:rsidP="00750A4A">
      <w:pPr>
        <w:pStyle w:val="a6"/>
        <w:ind w:firstLine="709"/>
      </w:pPr>
      <w:r w:rsidRPr="00D73524">
        <w:t xml:space="preserve">В соответствии со статьей 78 Бюджетного кодекса Российской Федерации из областного бюджета планируется предоставление </w:t>
      </w:r>
      <w:r w:rsidRPr="00D73524">
        <w:rPr>
          <w:u w:val="single"/>
        </w:rPr>
        <w:t xml:space="preserve">субсидий бюджетным </w:t>
      </w:r>
      <w:r w:rsidR="006D6B25" w:rsidRPr="00D73524">
        <w:rPr>
          <w:u w:val="single"/>
        </w:rPr>
        <w:br/>
      </w:r>
      <w:r w:rsidRPr="00D73524">
        <w:rPr>
          <w:u w:val="single"/>
        </w:rPr>
        <w:t>и автономным учреждениям</w:t>
      </w:r>
      <w:r w:rsidRPr="00D73524">
        <w:t xml:space="preserve"> в 202</w:t>
      </w:r>
      <w:r w:rsidR="0047664F" w:rsidRPr="00D73524">
        <w:t>4</w:t>
      </w:r>
      <w:r w:rsidRPr="00D73524">
        <w:t xml:space="preserve"> году на сумму </w:t>
      </w:r>
      <w:r w:rsidR="0007073C" w:rsidRPr="00D73524">
        <w:t>14 564 966,3</w:t>
      </w:r>
      <w:r w:rsidRPr="00D73524">
        <w:t xml:space="preserve"> тыс. рублей, </w:t>
      </w:r>
      <w:r w:rsidR="006D6B25" w:rsidRPr="00D73524">
        <w:br/>
      </w:r>
      <w:r w:rsidRPr="00D73524">
        <w:t>в 202</w:t>
      </w:r>
      <w:r w:rsidR="0047664F" w:rsidRPr="00D73524">
        <w:t>5</w:t>
      </w:r>
      <w:r w:rsidRPr="00D73524">
        <w:t xml:space="preserve"> году на сумму </w:t>
      </w:r>
      <w:r w:rsidR="0007073C" w:rsidRPr="00D73524">
        <w:t>13 266 438,6</w:t>
      </w:r>
      <w:r w:rsidRPr="00D73524">
        <w:t xml:space="preserve"> тыс. рублей, в 202</w:t>
      </w:r>
      <w:r w:rsidR="0047664F" w:rsidRPr="00D73524">
        <w:t>6</w:t>
      </w:r>
      <w:r w:rsidRPr="00D73524">
        <w:t xml:space="preserve"> году на сумму </w:t>
      </w:r>
      <w:r w:rsidR="0007073C" w:rsidRPr="00D73524">
        <w:t>13 010 386,0</w:t>
      </w:r>
      <w:r w:rsidRPr="00D73524">
        <w:t xml:space="preserve"> тыс. рублей.</w:t>
      </w:r>
    </w:p>
    <w:p w:rsidR="00750A4A" w:rsidRPr="00D73524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524">
        <w:rPr>
          <w:sz w:val="28"/>
          <w:szCs w:val="28"/>
        </w:rPr>
        <w:t xml:space="preserve">На </w:t>
      </w:r>
      <w:r w:rsidRPr="00D73524">
        <w:rPr>
          <w:sz w:val="28"/>
          <w:szCs w:val="28"/>
          <w:u w:val="single"/>
        </w:rPr>
        <w:t>вновь принимаемые расходные обязательства</w:t>
      </w:r>
      <w:r w:rsidRPr="00D73524">
        <w:rPr>
          <w:sz w:val="28"/>
          <w:szCs w:val="28"/>
        </w:rPr>
        <w:t xml:space="preserve"> планируется направить средства в 202</w:t>
      </w:r>
      <w:r w:rsidR="0047664F" w:rsidRPr="00D73524">
        <w:rPr>
          <w:sz w:val="28"/>
          <w:szCs w:val="28"/>
        </w:rPr>
        <w:t>4</w:t>
      </w:r>
      <w:r w:rsidRPr="00D73524">
        <w:rPr>
          <w:sz w:val="28"/>
          <w:szCs w:val="28"/>
        </w:rPr>
        <w:t xml:space="preserve"> году на сумму </w:t>
      </w:r>
      <w:r w:rsidR="001212C8" w:rsidRPr="00D73524">
        <w:rPr>
          <w:sz w:val="28"/>
          <w:szCs w:val="28"/>
        </w:rPr>
        <w:t>315 269,9</w:t>
      </w:r>
      <w:r w:rsidRPr="00D73524">
        <w:rPr>
          <w:sz w:val="28"/>
          <w:szCs w:val="28"/>
        </w:rPr>
        <w:t xml:space="preserve"> тыс. рублей.</w:t>
      </w:r>
    </w:p>
    <w:p w:rsidR="00750A4A" w:rsidRPr="00433E64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E64">
        <w:rPr>
          <w:sz w:val="28"/>
          <w:szCs w:val="28"/>
        </w:rPr>
        <w:t xml:space="preserve">Объем расходов в виде </w:t>
      </w:r>
      <w:r w:rsidRPr="00433E64">
        <w:rPr>
          <w:sz w:val="28"/>
          <w:szCs w:val="28"/>
          <w:u w:val="single"/>
        </w:rPr>
        <w:t>межбюджетных трансфертов бюджетам муниц</w:t>
      </w:r>
      <w:r w:rsidRPr="00433E64">
        <w:rPr>
          <w:sz w:val="28"/>
          <w:szCs w:val="28"/>
          <w:u w:val="single"/>
        </w:rPr>
        <w:t>и</w:t>
      </w:r>
      <w:r w:rsidRPr="00433E64">
        <w:rPr>
          <w:sz w:val="28"/>
          <w:szCs w:val="28"/>
          <w:u w:val="single"/>
        </w:rPr>
        <w:t>пальных образований</w:t>
      </w:r>
      <w:r w:rsidRPr="00433E64">
        <w:rPr>
          <w:sz w:val="28"/>
          <w:szCs w:val="28"/>
        </w:rPr>
        <w:t xml:space="preserve"> (дотации, субсидии, субвенции и иные межбюджетные трансферты), составит на 202</w:t>
      </w:r>
      <w:r w:rsidR="0047664F" w:rsidRPr="00433E64">
        <w:rPr>
          <w:sz w:val="28"/>
          <w:szCs w:val="28"/>
        </w:rPr>
        <w:t>4</w:t>
      </w:r>
      <w:r w:rsidRPr="00433E64">
        <w:rPr>
          <w:sz w:val="28"/>
          <w:szCs w:val="28"/>
        </w:rPr>
        <w:t xml:space="preserve"> год на сумму </w:t>
      </w:r>
      <w:r w:rsidR="0059525D" w:rsidRPr="00433E64">
        <w:rPr>
          <w:sz w:val="28"/>
          <w:szCs w:val="28"/>
        </w:rPr>
        <w:t>28</w:t>
      </w:r>
      <w:r w:rsidR="00433E64" w:rsidRPr="00433E64">
        <w:rPr>
          <w:sz w:val="28"/>
          <w:szCs w:val="28"/>
        </w:rPr>
        <w:t> 201 492,5</w:t>
      </w:r>
      <w:r w:rsidRPr="00433E64">
        <w:rPr>
          <w:sz w:val="28"/>
          <w:szCs w:val="28"/>
        </w:rPr>
        <w:t xml:space="preserve"> тыс. рублей, на 202</w:t>
      </w:r>
      <w:r w:rsidR="0047664F" w:rsidRPr="00433E64">
        <w:rPr>
          <w:sz w:val="28"/>
          <w:szCs w:val="28"/>
        </w:rPr>
        <w:t>5</w:t>
      </w:r>
      <w:r w:rsidRPr="00433E64">
        <w:rPr>
          <w:sz w:val="28"/>
          <w:szCs w:val="28"/>
        </w:rPr>
        <w:t xml:space="preserve"> год на сумму </w:t>
      </w:r>
      <w:r w:rsidR="0059525D" w:rsidRPr="00433E64">
        <w:rPr>
          <w:sz w:val="28"/>
          <w:szCs w:val="28"/>
        </w:rPr>
        <w:t>24 50</w:t>
      </w:r>
      <w:r w:rsidR="00433E64" w:rsidRPr="00433E64">
        <w:rPr>
          <w:sz w:val="28"/>
          <w:szCs w:val="28"/>
        </w:rPr>
        <w:t>1 128,7</w:t>
      </w:r>
      <w:r w:rsidRPr="00433E64">
        <w:rPr>
          <w:sz w:val="28"/>
          <w:szCs w:val="28"/>
        </w:rPr>
        <w:t xml:space="preserve"> тыс. рублей, на 202</w:t>
      </w:r>
      <w:r w:rsidR="0047664F" w:rsidRPr="00433E64">
        <w:rPr>
          <w:sz w:val="28"/>
          <w:szCs w:val="28"/>
        </w:rPr>
        <w:t>6</w:t>
      </w:r>
      <w:r w:rsidRPr="00433E64">
        <w:rPr>
          <w:sz w:val="28"/>
          <w:szCs w:val="28"/>
        </w:rPr>
        <w:t xml:space="preserve"> год на сумму </w:t>
      </w:r>
      <w:r w:rsidR="0059525D" w:rsidRPr="00433E64">
        <w:rPr>
          <w:sz w:val="28"/>
          <w:szCs w:val="28"/>
        </w:rPr>
        <w:t>24 409</w:t>
      </w:r>
      <w:r w:rsidR="00433E64" w:rsidRPr="00433E64">
        <w:rPr>
          <w:sz w:val="28"/>
          <w:szCs w:val="28"/>
        </w:rPr>
        <w:t> </w:t>
      </w:r>
      <w:r w:rsidR="0059525D" w:rsidRPr="00433E64">
        <w:rPr>
          <w:sz w:val="28"/>
          <w:szCs w:val="28"/>
        </w:rPr>
        <w:t>50</w:t>
      </w:r>
      <w:r w:rsidR="00433E64" w:rsidRPr="00433E64">
        <w:rPr>
          <w:sz w:val="28"/>
          <w:szCs w:val="28"/>
        </w:rPr>
        <w:t>0,7</w:t>
      </w:r>
      <w:r w:rsidRPr="00433E64">
        <w:rPr>
          <w:sz w:val="28"/>
          <w:szCs w:val="28"/>
        </w:rPr>
        <w:t xml:space="preserve"> тыс. рублей. Удельный вес данных расходов в общем объеме расходов областного бюджета (без учета зарезервированных средств на реализацию социально значимых мер</w:t>
      </w:r>
      <w:r w:rsidRPr="00433E64">
        <w:rPr>
          <w:sz w:val="28"/>
          <w:szCs w:val="28"/>
        </w:rPr>
        <w:t>о</w:t>
      </w:r>
      <w:r w:rsidRPr="00433E64">
        <w:rPr>
          <w:sz w:val="28"/>
          <w:szCs w:val="28"/>
        </w:rPr>
        <w:t>приятий в разделе «Общегосударственные вопросы» и условно утвержденных расходов) в 202</w:t>
      </w:r>
      <w:r w:rsidR="0047664F" w:rsidRPr="00433E64">
        <w:rPr>
          <w:sz w:val="28"/>
          <w:szCs w:val="28"/>
        </w:rPr>
        <w:t>4</w:t>
      </w:r>
      <w:r w:rsidRPr="00433E64">
        <w:rPr>
          <w:sz w:val="28"/>
          <w:szCs w:val="28"/>
        </w:rPr>
        <w:t xml:space="preserve"> году </w:t>
      </w:r>
      <w:r w:rsidR="0059525D" w:rsidRPr="00433E64">
        <w:rPr>
          <w:sz w:val="28"/>
          <w:szCs w:val="28"/>
        </w:rPr>
        <w:t>35,5</w:t>
      </w:r>
      <w:r w:rsidRPr="00433E64">
        <w:rPr>
          <w:sz w:val="28"/>
          <w:szCs w:val="28"/>
        </w:rPr>
        <w:t>%, в 202</w:t>
      </w:r>
      <w:r w:rsidR="0047664F" w:rsidRPr="00433E64">
        <w:rPr>
          <w:sz w:val="28"/>
          <w:szCs w:val="28"/>
        </w:rPr>
        <w:t>5</w:t>
      </w:r>
      <w:r w:rsidRPr="00433E64">
        <w:rPr>
          <w:sz w:val="28"/>
          <w:szCs w:val="28"/>
        </w:rPr>
        <w:t xml:space="preserve"> году – </w:t>
      </w:r>
      <w:r w:rsidR="0025375E">
        <w:rPr>
          <w:sz w:val="28"/>
          <w:szCs w:val="28"/>
        </w:rPr>
        <w:t>33,4</w:t>
      </w:r>
      <w:r w:rsidRPr="00433E64">
        <w:rPr>
          <w:sz w:val="28"/>
          <w:szCs w:val="28"/>
        </w:rPr>
        <w:t>%, в 202</w:t>
      </w:r>
      <w:r w:rsidR="0047664F" w:rsidRPr="00433E64">
        <w:rPr>
          <w:sz w:val="28"/>
          <w:szCs w:val="28"/>
        </w:rPr>
        <w:t>6</w:t>
      </w:r>
      <w:r w:rsidRPr="00433E64">
        <w:rPr>
          <w:sz w:val="28"/>
          <w:szCs w:val="28"/>
        </w:rPr>
        <w:t xml:space="preserve"> году – </w:t>
      </w:r>
      <w:r w:rsidR="00433E64" w:rsidRPr="00433E64">
        <w:rPr>
          <w:sz w:val="28"/>
          <w:szCs w:val="28"/>
        </w:rPr>
        <w:t>34,</w:t>
      </w:r>
      <w:r w:rsidR="0025375E">
        <w:rPr>
          <w:sz w:val="28"/>
          <w:szCs w:val="28"/>
        </w:rPr>
        <w:t>5</w:t>
      </w:r>
      <w:r w:rsidRPr="00433E64">
        <w:rPr>
          <w:sz w:val="28"/>
          <w:szCs w:val="28"/>
        </w:rPr>
        <w:t>%.</w:t>
      </w:r>
    </w:p>
    <w:p w:rsidR="00750A4A" w:rsidRPr="00433E64" w:rsidRDefault="00750A4A" w:rsidP="00750A4A">
      <w:pPr>
        <w:ind w:firstLine="709"/>
        <w:jc w:val="both"/>
        <w:rPr>
          <w:sz w:val="28"/>
          <w:szCs w:val="28"/>
        </w:rPr>
      </w:pPr>
      <w:r w:rsidRPr="00433E64">
        <w:rPr>
          <w:sz w:val="28"/>
          <w:szCs w:val="28"/>
          <w:u w:val="single"/>
        </w:rPr>
        <w:t>Объем дотации бюджетам муниципальных образований</w:t>
      </w:r>
      <w:r w:rsidRPr="00433E64">
        <w:rPr>
          <w:sz w:val="28"/>
          <w:szCs w:val="28"/>
        </w:rPr>
        <w:t xml:space="preserve"> из областного бюджета планируется в 202</w:t>
      </w:r>
      <w:r w:rsidR="0047664F" w:rsidRPr="00433E64">
        <w:rPr>
          <w:sz w:val="28"/>
          <w:szCs w:val="28"/>
        </w:rPr>
        <w:t>4</w:t>
      </w:r>
      <w:r w:rsidRPr="00433E64">
        <w:rPr>
          <w:sz w:val="28"/>
          <w:szCs w:val="28"/>
        </w:rPr>
        <w:t xml:space="preserve"> году на сумму </w:t>
      </w:r>
      <w:r w:rsidR="00433E64" w:rsidRPr="00433E64">
        <w:rPr>
          <w:sz w:val="28"/>
          <w:szCs w:val="28"/>
        </w:rPr>
        <w:t>565 904,8</w:t>
      </w:r>
      <w:r w:rsidRPr="00433E64">
        <w:rPr>
          <w:sz w:val="28"/>
          <w:szCs w:val="28"/>
        </w:rPr>
        <w:t xml:space="preserve"> тыс. рублей, в 202</w:t>
      </w:r>
      <w:r w:rsidR="0047664F" w:rsidRPr="00433E64">
        <w:rPr>
          <w:sz w:val="28"/>
          <w:szCs w:val="28"/>
        </w:rPr>
        <w:t>5</w:t>
      </w:r>
      <w:r w:rsidRPr="00433E64">
        <w:rPr>
          <w:sz w:val="28"/>
          <w:szCs w:val="28"/>
        </w:rPr>
        <w:t xml:space="preserve"> </w:t>
      </w:r>
      <w:r w:rsidR="00433E64" w:rsidRPr="00433E64">
        <w:rPr>
          <w:sz w:val="28"/>
          <w:szCs w:val="28"/>
        </w:rPr>
        <w:t xml:space="preserve">году на сумму 228 280,9 тыс. рублей, в 2026 году на сумму </w:t>
      </w:r>
      <w:r w:rsidR="00C439CD" w:rsidRPr="00433E64">
        <w:rPr>
          <w:sz w:val="28"/>
          <w:szCs w:val="28"/>
        </w:rPr>
        <w:t>227</w:t>
      </w:r>
      <w:r w:rsidR="00433E64" w:rsidRPr="00433E64">
        <w:rPr>
          <w:sz w:val="28"/>
          <w:szCs w:val="28"/>
        </w:rPr>
        <w:t> </w:t>
      </w:r>
      <w:r w:rsidR="00C439CD" w:rsidRPr="00433E64">
        <w:rPr>
          <w:sz w:val="28"/>
          <w:szCs w:val="28"/>
        </w:rPr>
        <w:t>80</w:t>
      </w:r>
      <w:r w:rsidR="00433E64" w:rsidRPr="00433E64">
        <w:rPr>
          <w:sz w:val="28"/>
          <w:szCs w:val="28"/>
        </w:rPr>
        <w:t>0,3</w:t>
      </w:r>
      <w:r w:rsidRPr="00433E64">
        <w:rPr>
          <w:sz w:val="28"/>
          <w:szCs w:val="28"/>
        </w:rPr>
        <w:t xml:space="preserve"> тыс. рублей</w:t>
      </w:r>
      <w:r w:rsidR="00433E64" w:rsidRPr="00433E64">
        <w:rPr>
          <w:sz w:val="28"/>
          <w:szCs w:val="28"/>
        </w:rPr>
        <w:t>.</w:t>
      </w:r>
    </w:p>
    <w:p w:rsidR="00750A4A" w:rsidRPr="00597D12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D12">
        <w:rPr>
          <w:sz w:val="28"/>
          <w:szCs w:val="28"/>
        </w:rPr>
        <w:t xml:space="preserve">Объем </w:t>
      </w:r>
      <w:r w:rsidRPr="00597D12">
        <w:rPr>
          <w:sz w:val="28"/>
          <w:szCs w:val="28"/>
          <w:u w:val="single"/>
        </w:rPr>
        <w:t>субвенций</w:t>
      </w:r>
      <w:r w:rsidRPr="00597D12">
        <w:rPr>
          <w:sz w:val="28"/>
          <w:szCs w:val="28"/>
        </w:rPr>
        <w:t xml:space="preserve"> из областного бюджета в 202</w:t>
      </w:r>
      <w:r w:rsidR="0047664F" w:rsidRPr="00597D12">
        <w:rPr>
          <w:sz w:val="28"/>
          <w:szCs w:val="28"/>
        </w:rPr>
        <w:t>4</w:t>
      </w:r>
      <w:r w:rsidRPr="00597D12">
        <w:rPr>
          <w:sz w:val="28"/>
          <w:szCs w:val="28"/>
        </w:rPr>
        <w:t xml:space="preserve"> году составит </w:t>
      </w:r>
      <w:r w:rsidR="00C439CD" w:rsidRPr="00597D12">
        <w:rPr>
          <w:sz w:val="28"/>
          <w:szCs w:val="28"/>
        </w:rPr>
        <w:t>21 956 441,7</w:t>
      </w:r>
      <w:r w:rsidRPr="00597D12">
        <w:rPr>
          <w:sz w:val="28"/>
          <w:szCs w:val="28"/>
        </w:rPr>
        <w:t xml:space="preserve"> тыс. рублей, в 202</w:t>
      </w:r>
      <w:r w:rsidR="0047664F" w:rsidRPr="00597D12">
        <w:rPr>
          <w:sz w:val="28"/>
          <w:szCs w:val="28"/>
        </w:rPr>
        <w:t>5</w:t>
      </w:r>
      <w:r w:rsidRPr="00597D12">
        <w:rPr>
          <w:sz w:val="28"/>
          <w:szCs w:val="28"/>
        </w:rPr>
        <w:t xml:space="preserve"> году - на сумму </w:t>
      </w:r>
      <w:r w:rsidR="00C439CD" w:rsidRPr="00597D12">
        <w:rPr>
          <w:sz w:val="28"/>
          <w:szCs w:val="28"/>
        </w:rPr>
        <w:t>21 348 781,6</w:t>
      </w:r>
      <w:r w:rsidRPr="00597D12">
        <w:rPr>
          <w:sz w:val="28"/>
          <w:szCs w:val="28"/>
        </w:rPr>
        <w:t xml:space="preserve"> тыс. рублей, в 202</w:t>
      </w:r>
      <w:r w:rsidR="0047664F" w:rsidRPr="00597D12">
        <w:rPr>
          <w:sz w:val="28"/>
          <w:szCs w:val="28"/>
        </w:rPr>
        <w:t>6</w:t>
      </w:r>
      <w:r w:rsidRPr="00597D12">
        <w:rPr>
          <w:sz w:val="28"/>
          <w:szCs w:val="28"/>
        </w:rPr>
        <w:t xml:space="preserve"> году - </w:t>
      </w:r>
      <w:r w:rsidR="005B33D4" w:rsidRPr="00597D12">
        <w:rPr>
          <w:sz w:val="28"/>
          <w:szCs w:val="28"/>
        </w:rPr>
        <w:br/>
      </w:r>
      <w:r w:rsidRPr="00597D12">
        <w:rPr>
          <w:sz w:val="28"/>
          <w:szCs w:val="28"/>
        </w:rPr>
        <w:t xml:space="preserve">на сумму </w:t>
      </w:r>
      <w:r w:rsidR="00C439CD" w:rsidRPr="00597D12">
        <w:rPr>
          <w:sz w:val="28"/>
          <w:szCs w:val="28"/>
        </w:rPr>
        <w:t>20 687 465,6</w:t>
      </w:r>
      <w:r w:rsidRPr="00597D12">
        <w:rPr>
          <w:sz w:val="28"/>
          <w:szCs w:val="28"/>
        </w:rPr>
        <w:t xml:space="preserve"> тыс. рублей. </w:t>
      </w:r>
    </w:p>
    <w:p w:rsidR="00750A4A" w:rsidRPr="00597D12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D12">
        <w:rPr>
          <w:sz w:val="28"/>
          <w:szCs w:val="28"/>
        </w:rPr>
        <w:t xml:space="preserve">Объем </w:t>
      </w:r>
      <w:r w:rsidRPr="00597D12">
        <w:rPr>
          <w:sz w:val="28"/>
          <w:szCs w:val="28"/>
          <w:u w:val="single"/>
        </w:rPr>
        <w:t>субсидий муниципальным образованиям</w:t>
      </w:r>
      <w:r w:rsidRPr="00597D12">
        <w:rPr>
          <w:sz w:val="28"/>
          <w:szCs w:val="28"/>
        </w:rPr>
        <w:t xml:space="preserve"> из областного бюджета планируется в 202</w:t>
      </w:r>
      <w:r w:rsidR="0047664F" w:rsidRPr="00597D12">
        <w:rPr>
          <w:sz w:val="28"/>
          <w:szCs w:val="28"/>
        </w:rPr>
        <w:t>4</w:t>
      </w:r>
      <w:r w:rsidRPr="00597D12">
        <w:rPr>
          <w:sz w:val="28"/>
          <w:szCs w:val="28"/>
        </w:rPr>
        <w:t xml:space="preserve"> году на сумму </w:t>
      </w:r>
      <w:r w:rsidR="003951CE" w:rsidRPr="00597D12">
        <w:rPr>
          <w:sz w:val="28"/>
          <w:szCs w:val="28"/>
        </w:rPr>
        <w:t>5 663 870,7</w:t>
      </w:r>
      <w:r w:rsidRPr="00597D12">
        <w:rPr>
          <w:sz w:val="28"/>
          <w:szCs w:val="28"/>
        </w:rPr>
        <w:t xml:space="preserve"> тыс. рублей, в 202</w:t>
      </w:r>
      <w:r w:rsidR="0047664F" w:rsidRPr="00597D12">
        <w:rPr>
          <w:sz w:val="28"/>
          <w:szCs w:val="28"/>
        </w:rPr>
        <w:t>5</w:t>
      </w:r>
      <w:r w:rsidRPr="00597D12">
        <w:rPr>
          <w:sz w:val="28"/>
          <w:szCs w:val="28"/>
        </w:rPr>
        <w:t xml:space="preserve"> году - на сумму </w:t>
      </w:r>
      <w:r w:rsidR="003951CE" w:rsidRPr="00597D12">
        <w:rPr>
          <w:sz w:val="28"/>
          <w:szCs w:val="28"/>
        </w:rPr>
        <w:t>2 908 351,5</w:t>
      </w:r>
      <w:r w:rsidRPr="00597D12">
        <w:rPr>
          <w:sz w:val="28"/>
          <w:szCs w:val="28"/>
        </w:rPr>
        <w:t xml:space="preserve"> тыс. рублей, в 202</w:t>
      </w:r>
      <w:r w:rsidR="0047664F" w:rsidRPr="00597D12">
        <w:rPr>
          <w:sz w:val="28"/>
          <w:szCs w:val="28"/>
        </w:rPr>
        <w:t>6</w:t>
      </w:r>
      <w:r w:rsidRPr="00597D12">
        <w:rPr>
          <w:sz w:val="28"/>
          <w:szCs w:val="28"/>
        </w:rPr>
        <w:t xml:space="preserve"> году - на сумму </w:t>
      </w:r>
      <w:r w:rsidR="003951CE" w:rsidRPr="00597D12">
        <w:rPr>
          <w:sz w:val="28"/>
          <w:szCs w:val="28"/>
        </w:rPr>
        <w:t>3 478 070,3</w:t>
      </w:r>
      <w:r w:rsidRPr="00597D12">
        <w:rPr>
          <w:sz w:val="28"/>
          <w:szCs w:val="28"/>
        </w:rPr>
        <w:t xml:space="preserve"> тыс. рублей.</w:t>
      </w:r>
    </w:p>
    <w:p w:rsidR="00750A4A" w:rsidRPr="00597D12" w:rsidRDefault="00750A4A" w:rsidP="003951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D12">
        <w:rPr>
          <w:sz w:val="28"/>
          <w:szCs w:val="28"/>
        </w:rPr>
        <w:t xml:space="preserve">Объем </w:t>
      </w:r>
      <w:r w:rsidRPr="00597D12">
        <w:rPr>
          <w:sz w:val="28"/>
          <w:szCs w:val="28"/>
          <w:u w:val="single"/>
        </w:rPr>
        <w:t>иных межбюджетных трансфертов</w:t>
      </w:r>
      <w:r w:rsidRPr="00597D12">
        <w:rPr>
          <w:sz w:val="28"/>
          <w:szCs w:val="28"/>
        </w:rPr>
        <w:t xml:space="preserve"> из областного бюджета планир</w:t>
      </w:r>
      <w:r w:rsidRPr="00597D12">
        <w:rPr>
          <w:sz w:val="28"/>
          <w:szCs w:val="28"/>
        </w:rPr>
        <w:t>у</w:t>
      </w:r>
      <w:r w:rsidRPr="00597D12">
        <w:rPr>
          <w:sz w:val="28"/>
          <w:szCs w:val="28"/>
        </w:rPr>
        <w:t>ется в 202</w:t>
      </w:r>
      <w:r w:rsidR="0047664F" w:rsidRPr="00597D12">
        <w:rPr>
          <w:sz w:val="28"/>
          <w:szCs w:val="28"/>
        </w:rPr>
        <w:t>4</w:t>
      </w:r>
      <w:r w:rsidRPr="00597D12">
        <w:rPr>
          <w:sz w:val="28"/>
          <w:szCs w:val="28"/>
        </w:rPr>
        <w:t xml:space="preserve"> году на сумму </w:t>
      </w:r>
      <w:r w:rsidR="003951CE" w:rsidRPr="00597D12">
        <w:rPr>
          <w:sz w:val="28"/>
          <w:szCs w:val="28"/>
        </w:rPr>
        <w:t>15 275,4</w:t>
      </w:r>
      <w:r w:rsidRPr="00597D12">
        <w:rPr>
          <w:sz w:val="28"/>
          <w:szCs w:val="28"/>
        </w:rPr>
        <w:t xml:space="preserve"> тыс. рублей, в 202</w:t>
      </w:r>
      <w:r w:rsidR="0047664F" w:rsidRPr="00597D12">
        <w:rPr>
          <w:sz w:val="28"/>
          <w:szCs w:val="28"/>
        </w:rPr>
        <w:t>5</w:t>
      </w:r>
      <w:r w:rsidR="00A80D5D" w:rsidRPr="00597D12">
        <w:rPr>
          <w:sz w:val="28"/>
          <w:szCs w:val="28"/>
        </w:rPr>
        <w:t xml:space="preserve"> </w:t>
      </w:r>
      <w:r w:rsidR="003951CE" w:rsidRPr="00597D12">
        <w:rPr>
          <w:sz w:val="28"/>
          <w:szCs w:val="28"/>
        </w:rPr>
        <w:t>году – на сумму 15 714,7 тыс. рублей, в 2026 году – на сумму 16 164,4 тыс. рублей</w:t>
      </w:r>
      <w:r w:rsidRPr="00597D12">
        <w:rPr>
          <w:sz w:val="28"/>
          <w:szCs w:val="28"/>
        </w:rPr>
        <w:t>.</w:t>
      </w:r>
    </w:p>
    <w:p w:rsidR="00750A4A" w:rsidRPr="00597D12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D12">
        <w:rPr>
          <w:sz w:val="28"/>
          <w:szCs w:val="28"/>
        </w:rPr>
        <w:t>В составе расходов областного бюджета в 202</w:t>
      </w:r>
      <w:r w:rsidR="0047664F" w:rsidRPr="00597D12">
        <w:rPr>
          <w:sz w:val="28"/>
          <w:szCs w:val="28"/>
        </w:rPr>
        <w:t>5</w:t>
      </w:r>
      <w:r w:rsidRPr="00597D12">
        <w:rPr>
          <w:sz w:val="28"/>
          <w:szCs w:val="28"/>
        </w:rPr>
        <w:t>-202</w:t>
      </w:r>
      <w:r w:rsidR="0047664F" w:rsidRPr="00597D12">
        <w:rPr>
          <w:sz w:val="28"/>
          <w:szCs w:val="28"/>
        </w:rPr>
        <w:t>6</w:t>
      </w:r>
      <w:r w:rsidRPr="00597D12">
        <w:rPr>
          <w:sz w:val="28"/>
          <w:szCs w:val="28"/>
        </w:rPr>
        <w:t xml:space="preserve"> годах предусматрив</w:t>
      </w:r>
      <w:r w:rsidRPr="00597D12">
        <w:rPr>
          <w:sz w:val="28"/>
          <w:szCs w:val="28"/>
        </w:rPr>
        <w:t>а</w:t>
      </w:r>
      <w:r w:rsidRPr="00597D12">
        <w:rPr>
          <w:sz w:val="28"/>
          <w:szCs w:val="28"/>
        </w:rPr>
        <w:t xml:space="preserve">ются условно утвержденные расходы на сумму </w:t>
      </w:r>
      <w:r w:rsidR="003951CE" w:rsidRPr="00597D12">
        <w:rPr>
          <w:sz w:val="28"/>
          <w:szCs w:val="28"/>
        </w:rPr>
        <w:t>1</w:t>
      </w:r>
      <w:r w:rsidR="00597D12" w:rsidRPr="00597D12">
        <w:rPr>
          <w:sz w:val="28"/>
          <w:szCs w:val="28"/>
        </w:rPr>
        <w:t> 778 064,5</w:t>
      </w:r>
      <w:r w:rsidRPr="00597D12">
        <w:rPr>
          <w:sz w:val="28"/>
          <w:szCs w:val="28"/>
        </w:rPr>
        <w:t xml:space="preserve"> тыс. рублей </w:t>
      </w:r>
      <w:r w:rsidR="001713B6" w:rsidRPr="00597D12">
        <w:rPr>
          <w:sz w:val="28"/>
          <w:szCs w:val="28"/>
        </w:rPr>
        <w:br/>
      </w:r>
      <w:r w:rsidRPr="00597D12">
        <w:rPr>
          <w:sz w:val="28"/>
          <w:szCs w:val="28"/>
        </w:rPr>
        <w:t xml:space="preserve">и </w:t>
      </w:r>
      <w:r w:rsidR="00597D12" w:rsidRPr="00597D12">
        <w:rPr>
          <w:sz w:val="28"/>
          <w:szCs w:val="28"/>
        </w:rPr>
        <w:t>3 493 341,6</w:t>
      </w:r>
      <w:r w:rsidRPr="00597D12">
        <w:rPr>
          <w:sz w:val="28"/>
          <w:szCs w:val="28"/>
        </w:rPr>
        <w:t xml:space="preserve"> тыс. рублей соответственно.</w:t>
      </w:r>
    </w:p>
    <w:p w:rsidR="00750A4A" w:rsidRDefault="00750A4A" w:rsidP="00750A4A">
      <w:pPr>
        <w:widowControl w:val="0"/>
        <w:ind w:firstLine="743"/>
        <w:jc w:val="both"/>
        <w:rPr>
          <w:sz w:val="28"/>
          <w:szCs w:val="28"/>
        </w:rPr>
      </w:pPr>
      <w:r w:rsidRPr="00D73524">
        <w:rPr>
          <w:sz w:val="28"/>
          <w:szCs w:val="28"/>
        </w:rPr>
        <w:t>Расходные обязательства Кур</w:t>
      </w:r>
      <w:r w:rsidRPr="00D73524">
        <w:rPr>
          <w:sz w:val="28"/>
          <w:szCs w:val="28"/>
        </w:rPr>
        <w:softHyphen/>
        <w:t>ской области по обслуживанию государстве</w:t>
      </w:r>
      <w:r w:rsidRPr="00D73524">
        <w:rPr>
          <w:sz w:val="28"/>
          <w:szCs w:val="28"/>
        </w:rPr>
        <w:t>н</w:t>
      </w:r>
      <w:r w:rsidRPr="00D73524">
        <w:rPr>
          <w:sz w:val="28"/>
          <w:szCs w:val="28"/>
        </w:rPr>
        <w:t>ного долга планируются по действующим и планируемым к заключению согл</w:t>
      </w:r>
      <w:r w:rsidRPr="00D73524">
        <w:rPr>
          <w:sz w:val="28"/>
          <w:szCs w:val="28"/>
        </w:rPr>
        <w:t>а</w:t>
      </w:r>
      <w:r w:rsidRPr="00D73524">
        <w:rPr>
          <w:sz w:val="28"/>
          <w:szCs w:val="28"/>
        </w:rPr>
        <w:t>шениям с Министерством финансов Российской Федерации, в т.ч. по инфрастру</w:t>
      </w:r>
      <w:r w:rsidRPr="00D73524">
        <w:rPr>
          <w:sz w:val="28"/>
          <w:szCs w:val="28"/>
        </w:rPr>
        <w:t>к</w:t>
      </w:r>
      <w:r w:rsidRPr="00D73524">
        <w:rPr>
          <w:sz w:val="28"/>
          <w:szCs w:val="28"/>
        </w:rPr>
        <w:t>турным бюджетным кредитам, договорам с Управлением Федерального казначе</w:t>
      </w:r>
      <w:r w:rsidRPr="00D73524">
        <w:rPr>
          <w:sz w:val="28"/>
          <w:szCs w:val="28"/>
        </w:rPr>
        <w:t>й</w:t>
      </w:r>
      <w:r w:rsidRPr="00D73524">
        <w:rPr>
          <w:sz w:val="28"/>
          <w:szCs w:val="28"/>
        </w:rPr>
        <w:lastRenderedPageBreak/>
        <w:t xml:space="preserve">ства по Курской области, контрактам с кредитными организациями, а также </w:t>
      </w:r>
      <w:r w:rsidR="00D20E5B" w:rsidRPr="00D73524">
        <w:rPr>
          <w:sz w:val="28"/>
          <w:szCs w:val="28"/>
        </w:rPr>
        <w:br/>
      </w:r>
      <w:r w:rsidRPr="00D73524">
        <w:rPr>
          <w:sz w:val="28"/>
          <w:szCs w:val="28"/>
        </w:rPr>
        <w:t xml:space="preserve">по уплате купонного дохода по государственным облигациям Курской области </w:t>
      </w:r>
      <w:r w:rsidR="001713B6" w:rsidRPr="00D73524">
        <w:rPr>
          <w:sz w:val="28"/>
          <w:szCs w:val="28"/>
        </w:rPr>
        <w:br/>
      </w:r>
      <w:r w:rsidRPr="00D73524">
        <w:rPr>
          <w:sz w:val="28"/>
          <w:szCs w:val="28"/>
        </w:rPr>
        <w:t>в 202</w:t>
      </w:r>
      <w:r w:rsidR="0047664F" w:rsidRPr="00D73524">
        <w:rPr>
          <w:sz w:val="28"/>
          <w:szCs w:val="28"/>
        </w:rPr>
        <w:t>4</w:t>
      </w:r>
      <w:r w:rsidRPr="00D73524">
        <w:rPr>
          <w:sz w:val="28"/>
          <w:szCs w:val="28"/>
        </w:rPr>
        <w:t xml:space="preserve"> году в сумме </w:t>
      </w:r>
      <w:r w:rsidR="003951CE" w:rsidRPr="00D73524">
        <w:rPr>
          <w:sz w:val="28"/>
          <w:szCs w:val="28"/>
        </w:rPr>
        <w:t>652 504,6</w:t>
      </w:r>
      <w:r w:rsidRPr="00D73524">
        <w:rPr>
          <w:sz w:val="28"/>
          <w:szCs w:val="28"/>
        </w:rPr>
        <w:t xml:space="preserve"> тыс. рублей, в 202</w:t>
      </w:r>
      <w:r w:rsidR="003951CE" w:rsidRPr="00D73524">
        <w:rPr>
          <w:sz w:val="28"/>
          <w:szCs w:val="28"/>
        </w:rPr>
        <w:t>5</w:t>
      </w:r>
      <w:r w:rsidRPr="00D73524">
        <w:rPr>
          <w:sz w:val="28"/>
          <w:szCs w:val="28"/>
        </w:rPr>
        <w:t xml:space="preserve"> году в сумме </w:t>
      </w:r>
      <w:r w:rsidR="003951CE" w:rsidRPr="00D73524">
        <w:rPr>
          <w:sz w:val="28"/>
          <w:szCs w:val="28"/>
        </w:rPr>
        <w:t>825 988,3</w:t>
      </w:r>
      <w:r w:rsidRPr="00D73524">
        <w:rPr>
          <w:sz w:val="28"/>
          <w:szCs w:val="28"/>
        </w:rPr>
        <w:t xml:space="preserve"> тыс. рублей и в 202</w:t>
      </w:r>
      <w:r w:rsidR="0047664F" w:rsidRPr="00D73524">
        <w:rPr>
          <w:sz w:val="28"/>
          <w:szCs w:val="28"/>
        </w:rPr>
        <w:t>6</w:t>
      </w:r>
      <w:r w:rsidRPr="00D73524">
        <w:rPr>
          <w:sz w:val="28"/>
          <w:szCs w:val="28"/>
        </w:rPr>
        <w:t xml:space="preserve"> году в сумме </w:t>
      </w:r>
      <w:r w:rsidR="003951CE" w:rsidRPr="00D73524">
        <w:rPr>
          <w:sz w:val="28"/>
          <w:szCs w:val="28"/>
        </w:rPr>
        <w:t>935 915,3</w:t>
      </w:r>
      <w:r w:rsidRPr="00D73524">
        <w:rPr>
          <w:sz w:val="28"/>
          <w:szCs w:val="28"/>
        </w:rPr>
        <w:t xml:space="preserve"> тыс. рублей.</w:t>
      </w:r>
    </w:p>
    <w:p w:rsidR="00750A4A" w:rsidRPr="0047664F" w:rsidRDefault="00750A4A" w:rsidP="00750A4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47664F">
        <w:rPr>
          <w:sz w:val="28"/>
          <w:szCs w:val="28"/>
        </w:rPr>
        <w:t>Формирование объема и структуры расходов областного бюджета на 202</w:t>
      </w:r>
      <w:r w:rsidR="0047664F" w:rsidRPr="0047664F">
        <w:rPr>
          <w:sz w:val="28"/>
          <w:szCs w:val="28"/>
        </w:rPr>
        <w:t>4</w:t>
      </w:r>
      <w:r w:rsidRPr="0047664F">
        <w:rPr>
          <w:sz w:val="28"/>
          <w:szCs w:val="28"/>
        </w:rPr>
        <w:t xml:space="preserve"> год и на плановый период 202</w:t>
      </w:r>
      <w:r w:rsidR="0047664F" w:rsidRPr="0047664F">
        <w:rPr>
          <w:sz w:val="28"/>
          <w:szCs w:val="28"/>
        </w:rPr>
        <w:t>5</w:t>
      </w:r>
      <w:r w:rsidRPr="0047664F">
        <w:rPr>
          <w:sz w:val="28"/>
          <w:szCs w:val="28"/>
        </w:rPr>
        <w:t xml:space="preserve"> и 202</w:t>
      </w:r>
      <w:r w:rsidR="0047664F" w:rsidRPr="0047664F">
        <w:rPr>
          <w:sz w:val="28"/>
          <w:szCs w:val="28"/>
        </w:rPr>
        <w:t>6</w:t>
      </w:r>
      <w:r w:rsidRPr="0047664F">
        <w:rPr>
          <w:sz w:val="28"/>
          <w:szCs w:val="28"/>
        </w:rPr>
        <w:t xml:space="preserve"> годов осуществляется исходя из «базовых» объемов бюджетных ассигнований на 202</w:t>
      </w:r>
      <w:r w:rsidR="0047664F" w:rsidRPr="0047664F">
        <w:rPr>
          <w:sz w:val="28"/>
          <w:szCs w:val="28"/>
        </w:rPr>
        <w:t>4</w:t>
      </w:r>
      <w:r w:rsidRPr="0047664F">
        <w:rPr>
          <w:sz w:val="28"/>
          <w:szCs w:val="28"/>
        </w:rPr>
        <w:t xml:space="preserve"> и 202</w:t>
      </w:r>
      <w:r w:rsidR="0047664F" w:rsidRPr="0047664F">
        <w:rPr>
          <w:sz w:val="28"/>
          <w:szCs w:val="28"/>
        </w:rPr>
        <w:t>5</w:t>
      </w:r>
      <w:r w:rsidRPr="0047664F">
        <w:rPr>
          <w:sz w:val="28"/>
          <w:szCs w:val="28"/>
        </w:rPr>
        <w:t xml:space="preserve"> годы, утвержденных Законом Курской области от </w:t>
      </w:r>
      <w:r w:rsidR="0047664F" w:rsidRPr="0047664F">
        <w:rPr>
          <w:sz w:val="28"/>
          <w:szCs w:val="28"/>
        </w:rPr>
        <w:t>19</w:t>
      </w:r>
      <w:r w:rsidRPr="0047664F">
        <w:rPr>
          <w:sz w:val="28"/>
          <w:szCs w:val="28"/>
        </w:rPr>
        <w:t xml:space="preserve"> декабря 202</w:t>
      </w:r>
      <w:r w:rsidR="0047664F" w:rsidRPr="0047664F">
        <w:rPr>
          <w:sz w:val="28"/>
          <w:szCs w:val="28"/>
        </w:rPr>
        <w:t>2</w:t>
      </w:r>
      <w:r w:rsidRPr="0047664F">
        <w:rPr>
          <w:sz w:val="28"/>
          <w:szCs w:val="28"/>
        </w:rPr>
        <w:t xml:space="preserve"> года № 1</w:t>
      </w:r>
      <w:r w:rsidR="0047664F" w:rsidRPr="0047664F">
        <w:rPr>
          <w:sz w:val="28"/>
          <w:szCs w:val="28"/>
        </w:rPr>
        <w:t>4</w:t>
      </w:r>
      <w:r w:rsidR="00184D9A" w:rsidRPr="0047664F">
        <w:rPr>
          <w:sz w:val="28"/>
          <w:szCs w:val="28"/>
        </w:rPr>
        <w:t>5</w:t>
      </w:r>
      <w:r w:rsidRPr="0047664F">
        <w:rPr>
          <w:sz w:val="28"/>
          <w:szCs w:val="28"/>
        </w:rPr>
        <w:t xml:space="preserve">-ЗКО «Об областном бюджете </w:t>
      </w:r>
      <w:r w:rsidR="00D20E5B" w:rsidRPr="0047664F">
        <w:rPr>
          <w:sz w:val="28"/>
          <w:szCs w:val="28"/>
        </w:rPr>
        <w:br/>
      </w:r>
      <w:r w:rsidRPr="0047664F">
        <w:rPr>
          <w:sz w:val="28"/>
          <w:szCs w:val="28"/>
        </w:rPr>
        <w:t>на 202</w:t>
      </w:r>
      <w:r w:rsidR="0047664F" w:rsidRPr="0047664F">
        <w:rPr>
          <w:sz w:val="28"/>
          <w:szCs w:val="28"/>
        </w:rPr>
        <w:t>3</w:t>
      </w:r>
      <w:r w:rsidRPr="0047664F">
        <w:rPr>
          <w:sz w:val="28"/>
          <w:szCs w:val="28"/>
        </w:rPr>
        <w:t xml:space="preserve"> год и на плановый период 202</w:t>
      </w:r>
      <w:r w:rsidR="0047664F" w:rsidRPr="0047664F">
        <w:rPr>
          <w:sz w:val="28"/>
          <w:szCs w:val="28"/>
        </w:rPr>
        <w:t>4</w:t>
      </w:r>
      <w:r w:rsidRPr="0047664F">
        <w:rPr>
          <w:sz w:val="28"/>
          <w:szCs w:val="28"/>
        </w:rPr>
        <w:t xml:space="preserve"> и 202</w:t>
      </w:r>
      <w:r w:rsidR="0047664F" w:rsidRPr="0047664F">
        <w:rPr>
          <w:sz w:val="28"/>
          <w:szCs w:val="28"/>
        </w:rPr>
        <w:t>5</w:t>
      </w:r>
      <w:r w:rsidRPr="0047664F">
        <w:rPr>
          <w:sz w:val="28"/>
          <w:szCs w:val="28"/>
        </w:rPr>
        <w:t xml:space="preserve"> годов» с учетом их доведения до уровня 202</w:t>
      </w:r>
      <w:r w:rsidR="0047664F">
        <w:rPr>
          <w:sz w:val="28"/>
          <w:szCs w:val="28"/>
        </w:rPr>
        <w:t>3</w:t>
      </w:r>
      <w:r w:rsidRPr="0047664F">
        <w:rPr>
          <w:sz w:val="28"/>
          <w:szCs w:val="28"/>
        </w:rPr>
        <w:t xml:space="preserve"> года по расходам длящегося срока действия. В основу формирования расходов 202</w:t>
      </w:r>
      <w:r w:rsidR="0047664F">
        <w:rPr>
          <w:sz w:val="28"/>
          <w:szCs w:val="28"/>
        </w:rPr>
        <w:t>6</w:t>
      </w:r>
      <w:r w:rsidRPr="0047664F">
        <w:rPr>
          <w:sz w:val="28"/>
          <w:szCs w:val="28"/>
        </w:rPr>
        <w:t xml:space="preserve"> года положены бюджетные ассигнования 202</w:t>
      </w:r>
      <w:r w:rsidR="0047664F">
        <w:rPr>
          <w:sz w:val="28"/>
          <w:szCs w:val="28"/>
        </w:rPr>
        <w:t>5</w:t>
      </w:r>
      <w:r w:rsidRPr="0047664F">
        <w:rPr>
          <w:sz w:val="28"/>
          <w:szCs w:val="28"/>
        </w:rPr>
        <w:t xml:space="preserve"> года.</w:t>
      </w:r>
    </w:p>
    <w:p w:rsidR="00750A4A" w:rsidRPr="0047664F" w:rsidRDefault="00750A4A" w:rsidP="00750A4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47664F">
        <w:rPr>
          <w:sz w:val="28"/>
          <w:szCs w:val="28"/>
        </w:rPr>
        <w:t>При формировании областного бюджета на 202</w:t>
      </w:r>
      <w:r w:rsidR="0047664F">
        <w:rPr>
          <w:sz w:val="28"/>
          <w:szCs w:val="28"/>
        </w:rPr>
        <w:t>4</w:t>
      </w:r>
      <w:r w:rsidRPr="0047664F">
        <w:rPr>
          <w:sz w:val="28"/>
          <w:szCs w:val="28"/>
        </w:rPr>
        <w:t xml:space="preserve"> год и на плановый период 202</w:t>
      </w:r>
      <w:r w:rsidR="0047664F">
        <w:rPr>
          <w:sz w:val="28"/>
          <w:szCs w:val="28"/>
        </w:rPr>
        <w:t>5</w:t>
      </w:r>
      <w:r w:rsidRPr="0047664F">
        <w:rPr>
          <w:sz w:val="28"/>
          <w:szCs w:val="28"/>
        </w:rPr>
        <w:t xml:space="preserve"> и 202</w:t>
      </w:r>
      <w:r w:rsidR="0047664F">
        <w:rPr>
          <w:sz w:val="28"/>
          <w:szCs w:val="28"/>
        </w:rPr>
        <w:t>6</w:t>
      </w:r>
      <w:r w:rsidRPr="0047664F">
        <w:rPr>
          <w:sz w:val="28"/>
          <w:szCs w:val="28"/>
        </w:rPr>
        <w:t xml:space="preserve"> годов применены общие подходы к расчету бюджетных проектир</w:t>
      </w:r>
      <w:r w:rsidRPr="0047664F">
        <w:rPr>
          <w:sz w:val="28"/>
          <w:szCs w:val="28"/>
        </w:rPr>
        <w:t>о</w:t>
      </w:r>
      <w:r w:rsidRPr="0047664F">
        <w:rPr>
          <w:sz w:val="28"/>
          <w:szCs w:val="28"/>
        </w:rPr>
        <w:t>вок:</w:t>
      </w:r>
    </w:p>
    <w:p w:rsidR="007A6291" w:rsidRPr="00EB7F02" w:rsidRDefault="007A6291" w:rsidP="007A6291">
      <w:pPr>
        <w:numPr>
          <w:ilvl w:val="0"/>
          <w:numId w:val="39"/>
        </w:numPr>
        <w:autoSpaceDE w:val="0"/>
        <w:autoSpaceDN w:val="0"/>
        <w:adjustRightInd w:val="0"/>
        <w:ind w:left="0" w:firstLine="684"/>
        <w:jc w:val="both"/>
        <w:rPr>
          <w:sz w:val="28"/>
          <w:szCs w:val="28"/>
        </w:rPr>
      </w:pPr>
      <w:r w:rsidRPr="00EB7F02">
        <w:rPr>
          <w:sz w:val="28"/>
          <w:szCs w:val="28"/>
        </w:rPr>
        <w:t>на оплату труда работников органов государственной власти Курской области, финансируемых за счет средств областного бюджета, исходя из утве</w:t>
      </w:r>
      <w:r w:rsidRPr="00EB7F02">
        <w:rPr>
          <w:sz w:val="28"/>
          <w:szCs w:val="28"/>
        </w:rPr>
        <w:t>р</w:t>
      </w:r>
      <w:r w:rsidRPr="00EB7F02">
        <w:rPr>
          <w:sz w:val="28"/>
          <w:szCs w:val="28"/>
        </w:rPr>
        <w:t>жденных структур, действующих на 1 августа 2023 года, и нормативных прав</w:t>
      </w:r>
      <w:r w:rsidRPr="00EB7F02">
        <w:rPr>
          <w:sz w:val="28"/>
          <w:szCs w:val="28"/>
        </w:rPr>
        <w:t>о</w:t>
      </w:r>
      <w:r w:rsidRPr="00EB7F02">
        <w:rPr>
          <w:sz w:val="28"/>
          <w:szCs w:val="28"/>
        </w:rPr>
        <w:t>вых  актов Курской области, регулирующих оплату труда, а также установленных для Курской области нормативов формирования расходов на содержание органов государственной власти субъекта Российской Федерации;</w:t>
      </w:r>
    </w:p>
    <w:p w:rsidR="00750A4A" w:rsidRPr="00A11D12" w:rsidRDefault="00750A4A" w:rsidP="00750A4A">
      <w:pPr>
        <w:ind w:firstLine="709"/>
        <w:jc w:val="both"/>
        <w:rPr>
          <w:sz w:val="28"/>
          <w:szCs w:val="28"/>
        </w:rPr>
      </w:pPr>
      <w:r w:rsidRPr="00A11D12">
        <w:rPr>
          <w:sz w:val="28"/>
          <w:szCs w:val="28"/>
        </w:rPr>
        <w:t>2) по начислениям на оплату труда в соответствии с установленными тар</w:t>
      </w:r>
      <w:r w:rsidRPr="00A11D12">
        <w:rPr>
          <w:sz w:val="28"/>
          <w:szCs w:val="28"/>
        </w:rPr>
        <w:t>и</w:t>
      </w:r>
      <w:r w:rsidRPr="00A11D12">
        <w:rPr>
          <w:sz w:val="28"/>
          <w:szCs w:val="28"/>
        </w:rPr>
        <w:t>фами страховых взносов в государственные внебюджетные фонды в размере 30,2%;</w:t>
      </w:r>
    </w:p>
    <w:p w:rsidR="00750A4A" w:rsidRPr="006F4A5A" w:rsidRDefault="00750A4A" w:rsidP="00750A4A">
      <w:pPr>
        <w:ind w:firstLine="709"/>
        <w:jc w:val="both"/>
        <w:rPr>
          <w:color w:val="FF0000"/>
          <w:sz w:val="28"/>
          <w:szCs w:val="28"/>
        </w:rPr>
      </w:pPr>
      <w:r w:rsidRPr="00A11D12">
        <w:rPr>
          <w:sz w:val="28"/>
          <w:szCs w:val="28"/>
        </w:rPr>
        <w:t>3) планирование бюджетных ассигнований на исполнение вновь принима</w:t>
      </w:r>
      <w:r w:rsidRPr="00A11D12">
        <w:rPr>
          <w:sz w:val="28"/>
          <w:szCs w:val="28"/>
        </w:rPr>
        <w:t>е</w:t>
      </w:r>
      <w:r w:rsidRPr="00A11D12">
        <w:rPr>
          <w:sz w:val="28"/>
          <w:szCs w:val="28"/>
        </w:rPr>
        <w:t>мых обязательств осуществляется в соответствии с основаниями для возникнов</w:t>
      </w:r>
      <w:r w:rsidRPr="00A11D12">
        <w:rPr>
          <w:sz w:val="28"/>
          <w:szCs w:val="28"/>
        </w:rPr>
        <w:t>е</w:t>
      </w:r>
      <w:r w:rsidRPr="00A11D12">
        <w:rPr>
          <w:sz w:val="28"/>
          <w:szCs w:val="28"/>
        </w:rPr>
        <w:t>ния расходных обязательств областного бюджета согласно статьям 85 и 174.2 БК РФ, учитывая положения порядка конкурсного распределения принимаемых ра</w:t>
      </w:r>
      <w:r w:rsidRPr="00A11D12">
        <w:rPr>
          <w:sz w:val="28"/>
          <w:szCs w:val="28"/>
        </w:rPr>
        <w:t>с</w:t>
      </w:r>
      <w:r w:rsidRPr="00A11D12">
        <w:rPr>
          <w:sz w:val="28"/>
          <w:szCs w:val="28"/>
        </w:rPr>
        <w:t>ходных обязательств областного бюджета (постановление Администрации Ку</w:t>
      </w:r>
      <w:r w:rsidRPr="00A11D12">
        <w:rPr>
          <w:sz w:val="28"/>
          <w:szCs w:val="28"/>
        </w:rPr>
        <w:t>р</w:t>
      </w:r>
      <w:r w:rsidRPr="00A11D12">
        <w:rPr>
          <w:sz w:val="28"/>
          <w:szCs w:val="28"/>
        </w:rPr>
        <w:t xml:space="preserve">ской области </w:t>
      </w:r>
      <w:r w:rsidRPr="006F4A5A">
        <w:rPr>
          <w:sz w:val="28"/>
          <w:szCs w:val="28"/>
        </w:rPr>
        <w:t>от 07.07.2011 № 301-па);</w:t>
      </w:r>
    </w:p>
    <w:p w:rsidR="00397C19" w:rsidRPr="00184D9A" w:rsidRDefault="00397C19" w:rsidP="00397C19">
      <w:pPr>
        <w:ind w:firstLine="709"/>
        <w:jc w:val="both"/>
        <w:rPr>
          <w:sz w:val="28"/>
          <w:szCs w:val="28"/>
        </w:rPr>
      </w:pPr>
      <w:r w:rsidRPr="006F4A5A">
        <w:rPr>
          <w:sz w:val="28"/>
          <w:szCs w:val="28"/>
        </w:rPr>
        <w:t>4) планирование бюджетных ассигнований на предоставление субсидий юридическим лицам, некоммерческим организациям, не являющимися областн</w:t>
      </w:r>
      <w:r w:rsidRPr="006F4A5A">
        <w:rPr>
          <w:sz w:val="28"/>
          <w:szCs w:val="28"/>
        </w:rPr>
        <w:t>ы</w:t>
      </w:r>
      <w:r w:rsidRPr="006F4A5A">
        <w:rPr>
          <w:sz w:val="28"/>
          <w:szCs w:val="28"/>
        </w:rPr>
        <w:t>ми государственными учреждениями, осуществляется на основании нормативных правовых актов (проектов нормативных правовых актов) Курской области, опр</w:t>
      </w:r>
      <w:r w:rsidRPr="006F4A5A">
        <w:rPr>
          <w:sz w:val="28"/>
          <w:szCs w:val="28"/>
        </w:rPr>
        <w:t>е</w:t>
      </w:r>
      <w:r w:rsidRPr="006F4A5A">
        <w:rPr>
          <w:sz w:val="28"/>
          <w:szCs w:val="28"/>
        </w:rPr>
        <w:t>деляющих категории и критерии отбора</w:t>
      </w:r>
      <w:r w:rsidRPr="00184D9A">
        <w:rPr>
          <w:sz w:val="28"/>
          <w:szCs w:val="28"/>
        </w:rPr>
        <w:t xml:space="preserve"> юридических лиц, цели, условия и пор</w:t>
      </w:r>
      <w:r w:rsidRPr="00184D9A">
        <w:rPr>
          <w:sz w:val="28"/>
          <w:szCs w:val="28"/>
        </w:rPr>
        <w:t>я</w:t>
      </w:r>
      <w:r w:rsidRPr="00184D9A">
        <w:rPr>
          <w:sz w:val="28"/>
          <w:szCs w:val="28"/>
        </w:rPr>
        <w:t>док предоставления субсидий и порядок возврата субсидий в случае нарушения условий, установленных при их предоставлении;</w:t>
      </w:r>
    </w:p>
    <w:p w:rsidR="00750A4A" w:rsidRPr="00A11D12" w:rsidRDefault="00750A4A" w:rsidP="00750A4A">
      <w:pPr>
        <w:ind w:firstLine="709"/>
        <w:jc w:val="both"/>
        <w:rPr>
          <w:sz w:val="28"/>
          <w:szCs w:val="28"/>
        </w:rPr>
      </w:pPr>
      <w:r w:rsidRPr="00A11D12">
        <w:rPr>
          <w:sz w:val="28"/>
          <w:szCs w:val="28"/>
        </w:rPr>
        <w:t xml:space="preserve">5) расчет объемов субвенций бюджетам муниципальных образований </w:t>
      </w:r>
      <w:r w:rsidR="001713B6" w:rsidRPr="00A11D12">
        <w:rPr>
          <w:sz w:val="28"/>
          <w:szCs w:val="28"/>
        </w:rPr>
        <w:br/>
      </w:r>
      <w:r w:rsidRPr="00A11D12">
        <w:rPr>
          <w:sz w:val="28"/>
          <w:szCs w:val="28"/>
        </w:rPr>
        <w:t>на 202</w:t>
      </w:r>
      <w:r w:rsidR="00A11D12" w:rsidRPr="00A11D12">
        <w:rPr>
          <w:sz w:val="28"/>
          <w:szCs w:val="28"/>
        </w:rPr>
        <w:t>4</w:t>
      </w:r>
      <w:r w:rsidRPr="00A11D12">
        <w:rPr>
          <w:sz w:val="28"/>
          <w:szCs w:val="28"/>
        </w:rPr>
        <w:t xml:space="preserve"> год и на плановый период 202</w:t>
      </w:r>
      <w:r w:rsidR="00A11D12" w:rsidRPr="00A11D12">
        <w:rPr>
          <w:sz w:val="28"/>
          <w:szCs w:val="28"/>
        </w:rPr>
        <w:t>5</w:t>
      </w:r>
      <w:r w:rsidRPr="00A11D12">
        <w:rPr>
          <w:sz w:val="28"/>
          <w:szCs w:val="28"/>
        </w:rPr>
        <w:t xml:space="preserve"> и 202</w:t>
      </w:r>
      <w:r w:rsidR="00A11D12" w:rsidRPr="00A11D12">
        <w:rPr>
          <w:sz w:val="28"/>
          <w:szCs w:val="28"/>
        </w:rPr>
        <w:t>6</w:t>
      </w:r>
      <w:r w:rsidRPr="00A11D12">
        <w:rPr>
          <w:sz w:val="28"/>
          <w:szCs w:val="28"/>
        </w:rPr>
        <w:t xml:space="preserve"> годов производится в соответствии с законами Курской области;</w:t>
      </w:r>
    </w:p>
    <w:p w:rsidR="00750A4A" w:rsidRPr="00A11D12" w:rsidRDefault="00750A4A" w:rsidP="00750A4A">
      <w:pPr>
        <w:ind w:firstLine="709"/>
        <w:jc w:val="both"/>
        <w:rPr>
          <w:sz w:val="28"/>
          <w:szCs w:val="28"/>
        </w:rPr>
      </w:pPr>
      <w:r w:rsidRPr="00A11D12">
        <w:rPr>
          <w:sz w:val="28"/>
          <w:szCs w:val="28"/>
        </w:rPr>
        <w:t>6) расходы областного бюджета на предоставление межбюджетных тран</w:t>
      </w:r>
      <w:r w:rsidRPr="00A11D12">
        <w:rPr>
          <w:sz w:val="28"/>
          <w:szCs w:val="28"/>
        </w:rPr>
        <w:t>с</w:t>
      </w:r>
      <w:r w:rsidRPr="00A11D12">
        <w:rPr>
          <w:sz w:val="28"/>
          <w:szCs w:val="28"/>
        </w:rPr>
        <w:t xml:space="preserve">фертов бюджетам муниципальных образований в виде дотаций на </w:t>
      </w:r>
      <w:r w:rsidR="006D6B25" w:rsidRPr="00A11D12">
        <w:rPr>
          <w:sz w:val="28"/>
          <w:szCs w:val="28"/>
        </w:rPr>
        <w:t>в</w:t>
      </w:r>
      <w:r w:rsidRPr="00A11D12">
        <w:rPr>
          <w:sz w:val="28"/>
          <w:szCs w:val="28"/>
        </w:rPr>
        <w:t>ыравнивание бюджетной обеспеченности и поддержку мер по обеспечению сбалансированн</w:t>
      </w:r>
      <w:r w:rsidRPr="00A11D12">
        <w:rPr>
          <w:sz w:val="28"/>
          <w:szCs w:val="28"/>
        </w:rPr>
        <w:t>о</w:t>
      </w:r>
      <w:r w:rsidRPr="00A11D12">
        <w:rPr>
          <w:sz w:val="28"/>
          <w:szCs w:val="28"/>
        </w:rPr>
        <w:t>сти бюджетов определяются в соответствии с Законами Курской области, регул</w:t>
      </w:r>
      <w:r w:rsidRPr="00A11D12">
        <w:rPr>
          <w:sz w:val="28"/>
          <w:szCs w:val="28"/>
        </w:rPr>
        <w:t>и</w:t>
      </w:r>
      <w:r w:rsidRPr="00A11D12">
        <w:rPr>
          <w:sz w:val="28"/>
          <w:szCs w:val="28"/>
        </w:rPr>
        <w:t>рующими порядок и методику распределения дотаций;</w:t>
      </w:r>
    </w:p>
    <w:p w:rsidR="00397C19" w:rsidRDefault="00397C19" w:rsidP="00397C19">
      <w:pPr>
        <w:ind w:firstLine="709"/>
        <w:jc w:val="both"/>
        <w:rPr>
          <w:sz w:val="28"/>
          <w:szCs w:val="28"/>
        </w:rPr>
      </w:pPr>
      <w:r w:rsidRPr="00184D9A">
        <w:rPr>
          <w:sz w:val="28"/>
          <w:szCs w:val="28"/>
        </w:rPr>
        <w:lastRenderedPageBreak/>
        <w:t>7) расходы областного бюджета на предоставление межбюджетных тран</w:t>
      </w:r>
      <w:r w:rsidRPr="00184D9A">
        <w:rPr>
          <w:sz w:val="28"/>
          <w:szCs w:val="28"/>
        </w:rPr>
        <w:t>с</w:t>
      </w:r>
      <w:r w:rsidRPr="00184D9A">
        <w:rPr>
          <w:sz w:val="28"/>
          <w:szCs w:val="28"/>
        </w:rPr>
        <w:t>фертов бюджетам муниципальных образований в виде субсидий планируются на основании нормативных правовых актов Курской области, устанавливающих о</w:t>
      </w:r>
      <w:r w:rsidRPr="00184D9A">
        <w:rPr>
          <w:sz w:val="28"/>
          <w:szCs w:val="28"/>
        </w:rPr>
        <w:t>б</w:t>
      </w:r>
      <w:r w:rsidRPr="00184D9A">
        <w:rPr>
          <w:sz w:val="28"/>
          <w:szCs w:val="28"/>
        </w:rPr>
        <w:t xml:space="preserve">щие требования к формированию, предоставлению и распределению субсидий, </w:t>
      </w:r>
      <w:r>
        <w:rPr>
          <w:sz w:val="28"/>
          <w:szCs w:val="28"/>
        </w:rPr>
        <w:t xml:space="preserve">с учетом установленных предельных уровней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 муниципальных образований из областного бюджета на 2024 год и на плановый период 2025 и 2026 годов;</w:t>
      </w:r>
    </w:p>
    <w:p w:rsidR="00750A4A" w:rsidRPr="00A11D12" w:rsidRDefault="00750A4A" w:rsidP="00750A4A">
      <w:pPr>
        <w:ind w:firstLine="709"/>
        <w:jc w:val="both"/>
        <w:rPr>
          <w:sz w:val="28"/>
          <w:szCs w:val="28"/>
        </w:rPr>
      </w:pPr>
      <w:r w:rsidRPr="00A11D12">
        <w:rPr>
          <w:sz w:val="28"/>
          <w:szCs w:val="28"/>
        </w:rPr>
        <w:t>8) расходы областного бюджета на предоставление межбюджетных тран</w:t>
      </w:r>
      <w:r w:rsidRPr="00A11D12">
        <w:rPr>
          <w:sz w:val="28"/>
          <w:szCs w:val="28"/>
        </w:rPr>
        <w:t>с</w:t>
      </w:r>
      <w:r w:rsidRPr="00A11D12">
        <w:rPr>
          <w:sz w:val="28"/>
          <w:szCs w:val="28"/>
        </w:rPr>
        <w:t>фертов бюджетам муниципальных образований в виде иных межбюджетных трансфертов планируются на основании нормативных правовых актов Курской области, определяющих методику распределения и правила предоставления иных межбюджетных трансфертов;</w:t>
      </w:r>
    </w:p>
    <w:p w:rsidR="00750A4A" w:rsidRPr="00A11D12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D12">
        <w:rPr>
          <w:sz w:val="28"/>
          <w:szCs w:val="28"/>
        </w:rPr>
        <w:t>9) объем бюджетных ассигнований дорожного фонда Курской области пл</w:t>
      </w:r>
      <w:r w:rsidRPr="00A11D12">
        <w:rPr>
          <w:sz w:val="28"/>
          <w:szCs w:val="28"/>
        </w:rPr>
        <w:t>а</w:t>
      </w:r>
      <w:r w:rsidRPr="00A11D12">
        <w:rPr>
          <w:sz w:val="28"/>
          <w:szCs w:val="28"/>
        </w:rPr>
        <w:t>нируется в размере прогнозируемого объема доходов, перечень которых утве</w:t>
      </w:r>
      <w:r w:rsidRPr="00A11D12">
        <w:rPr>
          <w:sz w:val="28"/>
          <w:szCs w:val="28"/>
        </w:rPr>
        <w:t>р</w:t>
      </w:r>
      <w:r w:rsidRPr="00A11D12">
        <w:rPr>
          <w:sz w:val="28"/>
          <w:szCs w:val="28"/>
        </w:rPr>
        <w:t>жден Законом Курской области</w:t>
      </w:r>
      <w:r w:rsidRPr="00A11D12">
        <w:rPr>
          <w:color w:val="FF0000"/>
          <w:sz w:val="28"/>
          <w:szCs w:val="28"/>
        </w:rPr>
        <w:t xml:space="preserve"> </w:t>
      </w:r>
      <w:r w:rsidRPr="00A11D12">
        <w:rPr>
          <w:sz w:val="28"/>
          <w:szCs w:val="28"/>
        </w:rPr>
        <w:t>от 23.08.2011 № 52-ЗКО</w:t>
      </w:r>
      <w:r w:rsidRPr="00A11D12">
        <w:rPr>
          <w:color w:val="FF0000"/>
          <w:sz w:val="28"/>
          <w:szCs w:val="28"/>
        </w:rPr>
        <w:t xml:space="preserve"> </w:t>
      </w:r>
      <w:r w:rsidRPr="00A11D12">
        <w:rPr>
          <w:sz w:val="28"/>
          <w:szCs w:val="28"/>
        </w:rPr>
        <w:t xml:space="preserve">(с учетом изменений </w:t>
      </w:r>
      <w:r w:rsidR="001713B6" w:rsidRPr="00A11D12">
        <w:rPr>
          <w:sz w:val="28"/>
          <w:szCs w:val="28"/>
        </w:rPr>
        <w:br/>
      </w:r>
      <w:r w:rsidRPr="00A11D12">
        <w:rPr>
          <w:sz w:val="28"/>
          <w:szCs w:val="28"/>
        </w:rPr>
        <w:t xml:space="preserve">и дополнений), включая межбюджетные трансферты из федерального бюджета </w:t>
      </w:r>
      <w:r w:rsidR="001713B6" w:rsidRPr="00A11D12">
        <w:rPr>
          <w:sz w:val="28"/>
          <w:szCs w:val="28"/>
        </w:rPr>
        <w:br/>
      </w:r>
      <w:r w:rsidRPr="00A11D12">
        <w:rPr>
          <w:sz w:val="28"/>
          <w:szCs w:val="28"/>
        </w:rPr>
        <w:t>с учетом изменений, внесенных в федеральное законодательство;</w:t>
      </w:r>
    </w:p>
    <w:p w:rsidR="00750A4A" w:rsidRPr="00A11D12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D12">
        <w:rPr>
          <w:sz w:val="28"/>
          <w:szCs w:val="28"/>
        </w:rPr>
        <w:t xml:space="preserve">10) субсидии частным образовательным организациям планируются </w:t>
      </w:r>
      <w:r w:rsidR="00A11D12">
        <w:rPr>
          <w:sz w:val="28"/>
          <w:szCs w:val="28"/>
        </w:rPr>
        <w:br/>
      </w:r>
      <w:r w:rsidRPr="00A11D12">
        <w:rPr>
          <w:sz w:val="28"/>
          <w:szCs w:val="28"/>
        </w:rPr>
        <w:t>в соответствии с Порядком, утвержденным Администрацией Курской области;</w:t>
      </w:r>
    </w:p>
    <w:p w:rsidR="00750A4A" w:rsidRPr="007A6291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6291">
        <w:rPr>
          <w:sz w:val="28"/>
          <w:szCs w:val="28"/>
        </w:rPr>
        <w:t xml:space="preserve">11) обеспечивается сохранение целевых показателей указов Президента Российской Федерации от </w:t>
      </w:r>
      <w:r w:rsidR="00D77928" w:rsidRPr="007A6291">
        <w:rPr>
          <w:sz w:val="28"/>
          <w:szCs w:val="28"/>
        </w:rPr>
        <w:t>0</w:t>
      </w:r>
      <w:r w:rsidRPr="007A6291">
        <w:rPr>
          <w:sz w:val="28"/>
          <w:szCs w:val="28"/>
        </w:rPr>
        <w:t>1</w:t>
      </w:r>
      <w:r w:rsidR="00D77928" w:rsidRPr="007A6291">
        <w:rPr>
          <w:sz w:val="28"/>
          <w:szCs w:val="28"/>
        </w:rPr>
        <w:t>.06.</w:t>
      </w:r>
      <w:r w:rsidRPr="007A6291">
        <w:rPr>
          <w:sz w:val="28"/>
          <w:szCs w:val="28"/>
        </w:rPr>
        <w:t xml:space="preserve">2012 № 761, от </w:t>
      </w:r>
      <w:r w:rsidR="00D77928" w:rsidRPr="007A6291">
        <w:rPr>
          <w:sz w:val="28"/>
          <w:szCs w:val="28"/>
        </w:rPr>
        <w:t>0</w:t>
      </w:r>
      <w:r w:rsidRPr="007A6291">
        <w:rPr>
          <w:sz w:val="28"/>
          <w:szCs w:val="28"/>
        </w:rPr>
        <w:t>7</w:t>
      </w:r>
      <w:r w:rsidR="00D77928" w:rsidRPr="007A6291">
        <w:rPr>
          <w:sz w:val="28"/>
          <w:szCs w:val="28"/>
        </w:rPr>
        <w:t>.0</w:t>
      </w:r>
      <w:r w:rsidR="00B84F8E" w:rsidRPr="007A6291">
        <w:rPr>
          <w:sz w:val="28"/>
          <w:szCs w:val="28"/>
        </w:rPr>
        <w:t>5</w:t>
      </w:r>
      <w:r w:rsidR="00D77928" w:rsidRPr="007A6291">
        <w:rPr>
          <w:sz w:val="28"/>
          <w:szCs w:val="28"/>
        </w:rPr>
        <w:t>.2</w:t>
      </w:r>
      <w:r w:rsidRPr="007A6291">
        <w:rPr>
          <w:sz w:val="28"/>
          <w:szCs w:val="28"/>
        </w:rPr>
        <w:t>012 № 597 и от 28</w:t>
      </w:r>
      <w:r w:rsidR="00D77928" w:rsidRPr="007A6291">
        <w:rPr>
          <w:sz w:val="28"/>
          <w:szCs w:val="28"/>
        </w:rPr>
        <w:t>.12.</w:t>
      </w:r>
      <w:r w:rsidRPr="007A6291">
        <w:rPr>
          <w:sz w:val="28"/>
          <w:szCs w:val="28"/>
        </w:rPr>
        <w:t xml:space="preserve">2012 № 1688, а также реализация мероприятий, предусмотренных Указами Президента Российской Федерации от </w:t>
      </w:r>
      <w:r w:rsidR="00D77928" w:rsidRPr="007A6291">
        <w:rPr>
          <w:sz w:val="28"/>
          <w:szCs w:val="28"/>
        </w:rPr>
        <w:t>0</w:t>
      </w:r>
      <w:r w:rsidRPr="007A6291">
        <w:rPr>
          <w:sz w:val="28"/>
          <w:szCs w:val="28"/>
        </w:rPr>
        <w:t>7</w:t>
      </w:r>
      <w:r w:rsidR="00D77928" w:rsidRPr="007A6291">
        <w:rPr>
          <w:sz w:val="28"/>
          <w:szCs w:val="28"/>
        </w:rPr>
        <w:t>.0</w:t>
      </w:r>
      <w:r w:rsidR="00B84F8E" w:rsidRPr="007A6291">
        <w:rPr>
          <w:sz w:val="28"/>
          <w:szCs w:val="28"/>
        </w:rPr>
        <w:t>5</w:t>
      </w:r>
      <w:r w:rsidR="00D77928" w:rsidRPr="007A6291">
        <w:rPr>
          <w:sz w:val="28"/>
          <w:szCs w:val="28"/>
        </w:rPr>
        <w:t>.</w:t>
      </w:r>
      <w:r w:rsidRPr="007A6291">
        <w:rPr>
          <w:sz w:val="28"/>
          <w:szCs w:val="28"/>
        </w:rPr>
        <w:t>2018 № 204 и от 21</w:t>
      </w:r>
      <w:r w:rsidR="00D77928" w:rsidRPr="007A6291">
        <w:rPr>
          <w:sz w:val="28"/>
          <w:szCs w:val="28"/>
        </w:rPr>
        <w:t>.07.</w:t>
      </w:r>
      <w:r w:rsidRPr="007A6291">
        <w:rPr>
          <w:sz w:val="28"/>
          <w:szCs w:val="28"/>
        </w:rPr>
        <w:t>2020 № 474;</w:t>
      </w:r>
    </w:p>
    <w:p w:rsidR="00750A4A" w:rsidRPr="00A11D12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D12">
        <w:rPr>
          <w:sz w:val="28"/>
          <w:szCs w:val="28"/>
        </w:rPr>
        <w:t xml:space="preserve">12) расходы на строительство (реконструкцию) объектов государственной собственности Курской области предусмотрены в соответствии с решениями </w:t>
      </w:r>
      <w:r w:rsidR="001713B6" w:rsidRPr="00A11D12">
        <w:rPr>
          <w:sz w:val="28"/>
          <w:szCs w:val="28"/>
        </w:rPr>
        <w:br/>
      </w:r>
      <w:r w:rsidRPr="00A11D12">
        <w:rPr>
          <w:sz w:val="28"/>
          <w:szCs w:val="28"/>
        </w:rPr>
        <w:t>об осуществлении бюджетных инвестиций в объекты государственной собстве</w:t>
      </w:r>
      <w:r w:rsidRPr="00A11D12">
        <w:rPr>
          <w:sz w:val="28"/>
          <w:szCs w:val="28"/>
        </w:rPr>
        <w:t>н</w:t>
      </w:r>
      <w:r w:rsidRPr="00A11D12">
        <w:rPr>
          <w:sz w:val="28"/>
          <w:szCs w:val="28"/>
        </w:rPr>
        <w:t>ности Курской области;</w:t>
      </w:r>
    </w:p>
    <w:p w:rsidR="00750A4A" w:rsidRPr="00A11D12" w:rsidRDefault="00750A4A" w:rsidP="00FA2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D12">
        <w:rPr>
          <w:sz w:val="28"/>
          <w:szCs w:val="28"/>
        </w:rPr>
        <w:t xml:space="preserve">13) расходы на обеспечение условий </w:t>
      </w:r>
      <w:proofErr w:type="spellStart"/>
      <w:r w:rsidRPr="00A11D12">
        <w:rPr>
          <w:sz w:val="28"/>
          <w:szCs w:val="28"/>
        </w:rPr>
        <w:t>софинансирования</w:t>
      </w:r>
      <w:proofErr w:type="spellEnd"/>
      <w:r w:rsidRPr="00A11D12">
        <w:rPr>
          <w:sz w:val="28"/>
          <w:szCs w:val="28"/>
        </w:rPr>
        <w:t xml:space="preserve"> из федерального бюджета определены исходя из </w:t>
      </w:r>
      <w:r w:rsidR="00FA2C57" w:rsidRPr="00A11D12">
        <w:rPr>
          <w:sz w:val="28"/>
          <w:szCs w:val="28"/>
        </w:rPr>
        <w:t>проекта федерального закона «О федеральном бюджете на 202</w:t>
      </w:r>
      <w:r w:rsidR="00A11D12" w:rsidRPr="00A11D12">
        <w:rPr>
          <w:sz w:val="28"/>
          <w:szCs w:val="28"/>
        </w:rPr>
        <w:t>4</w:t>
      </w:r>
      <w:r w:rsidR="00FA2C57" w:rsidRPr="00A11D12">
        <w:rPr>
          <w:sz w:val="28"/>
          <w:szCs w:val="28"/>
        </w:rPr>
        <w:t xml:space="preserve"> год и на плановый период 202</w:t>
      </w:r>
      <w:r w:rsidR="00A11D12" w:rsidRPr="00A11D12">
        <w:rPr>
          <w:sz w:val="28"/>
          <w:szCs w:val="28"/>
        </w:rPr>
        <w:t>5</w:t>
      </w:r>
      <w:r w:rsidR="00FA2C57" w:rsidRPr="00A11D12">
        <w:rPr>
          <w:sz w:val="28"/>
          <w:szCs w:val="28"/>
        </w:rPr>
        <w:t xml:space="preserve"> и 202</w:t>
      </w:r>
      <w:r w:rsidR="00A11D12" w:rsidRPr="00A11D12">
        <w:rPr>
          <w:sz w:val="28"/>
          <w:szCs w:val="28"/>
        </w:rPr>
        <w:t>6</w:t>
      </w:r>
      <w:r w:rsidR="00FA2C57" w:rsidRPr="00A11D12">
        <w:rPr>
          <w:sz w:val="28"/>
          <w:szCs w:val="28"/>
        </w:rPr>
        <w:t xml:space="preserve"> годов»</w:t>
      </w:r>
      <w:r w:rsidR="00595888" w:rsidRPr="00A11D12">
        <w:rPr>
          <w:sz w:val="28"/>
          <w:szCs w:val="28"/>
        </w:rPr>
        <w:t>,</w:t>
      </w:r>
      <w:r w:rsidR="00FA2C57" w:rsidRPr="00A11D12">
        <w:rPr>
          <w:sz w:val="28"/>
          <w:szCs w:val="28"/>
        </w:rPr>
        <w:t xml:space="preserve"> </w:t>
      </w:r>
      <w:r w:rsidR="00595888" w:rsidRPr="00A11D12">
        <w:rPr>
          <w:sz w:val="28"/>
          <w:szCs w:val="28"/>
        </w:rPr>
        <w:t xml:space="preserve">предварительных объемов, доведенных федеральными органами, </w:t>
      </w:r>
      <w:r w:rsidR="00FA2C57" w:rsidRPr="00A11D12">
        <w:rPr>
          <w:sz w:val="28"/>
          <w:szCs w:val="28"/>
        </w:rPr>
        <w:t>и в соответствии с</w:t>
      </w:r>
      <w:r w:rsidRPr="00A11D12">
        <w:rPr>
          <w:sz w:val="28"/>
          <w:szCs w:val="28"/>
        </w:rPr>
        <w:t xml:space="preserve"> заключенным</w:t>
      </w:r>
      <w:r w:rsidR="00FA2C57" w:rsidRPr="00A11D12">
        <w:rPr>
          <w:sz w:val="28"/>
          <w:szCs w:val="28"/>
        </w:rPr>
        <w:t>и</w:t>
      </w:r>
      <w:r w:rsidRPr="00A11D12">
        <w:rPr>
          <w:sz w:val="28"/>
          <w:szCs w:val="28"/>
        </w:rPr>
        <w:t xml:space="preserve"> соглашениям</w:t>
      </w:r>
      <w:r w:rsidR="00FA2C57" w:rsidRPr="00A11D12">
        <w:rPr>
          <w:sz w:val="28"/>
          <w:szCs w:val="28"/>
        </w:rPr>
        <w:t>и</w:t>
      </w:r>
      <w:r w:rsidRPr="00A11D12">
        <w:rPr>
          <w:sz w:val="28"/>
          <w:szCs w:val="28"/>
        </w:rPr>
        <w:t>;</w:t>
      </w:r>
    </w:p>
    <w:p w:rsidR="00750A4A" w:rsidRPr="00A11D12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D12">
        <w:rPr>
          <w:sz w:val="28"/>
          <w:szCs w:val="28"/>
        </w:rPr>
        <w:t>14) расходы на социальные выплаты и меры социальной поддержки отдел</w:t>
      </w:r>
      <w:r w:rsidRPr="00A11D12">
        <w:rPr>
          <w:sz w:val="28"/>
          <w:szCs w:val="28"/>
        </w:rPr>
        <w:t>ь</w:t>
      </w:r>
      <w:r w:rsidRPr="00A11D12">
        <w:rPr>
          <w:sz w:val="28"/>
          <w:szCs w:val="28"/>
        </w:rPr>
        <w:t>ным категориям граждан определены в соответствии с действующим законод</w:t>
      </w:r>
      <w:r w:rsidRPr="00A11D12">
        <w:rPr>
          <w:sz w:val="28"/>
          <w:szCs w:val="28"/>
        </w:rPr>
        <w:t>а</w:t>
      </w:r>
      <w:r w:rsidRPr="00A11D12">
        <w:rPr>
          <w:sz w:val="28"/>
          <w:szCs w:val="28"/>
        </w:rPr>
        <w:t>тельством исходя из ожидаемой численности получателей, с учетом ее изменения, и размеров выплат;</w:t>
      </w:r>
    </w:p>
    <w:p w:rsidR="00750A4A" w:rsidRPr="00FE1B36" w:rsidRDefault="00750A4A" w:rsidP="00750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D12">
        <w:rPr>
          <w:sz w:val="28"/>
          <w:szCs w:val="28"/>
        </w:rPr>
        <w:t>15) бюджетные ассигнования, финансовое обеспечение которых осущест</w:t>
      </w:r>
      <w:r w:rsidRPr="00A11D12">
        <w:rPr>
          <w:sz w:val="28"/>
          <w:szCs w:val="28"/>
        </w:rPr>
        <w:t>в</w:t>
      </w:r>
      <w:r w:rsidRPr="00A11D12">
        <w:rPr>
          <w:sz w:val="28"/>
          <w:szCs w:val="28"/>
        </w:rPr>
        <w:t>ляется за счет средств федерального бюджета в виде целевых субвенций, субс</w:t>
      </w:r>
      <w:r w:rsidRPr="00A11D12">
        <w:rPr>
          <w:sz w:val="28"/>
          <w:szCs w:val="28"/>
        </w:rPr>
        <w:t>и</w:t>
      </w:r>
      <w:r w:rsidRPr="00A11D12">
        <w:rPr>
          <w:sz w:val="28"/>
          <w:szCs w:val="28"/>
        </w:rPr>
        <w:t xml:space="preserve">дий и иных </w:t>
      </w:r>
      <w:r w:rsidRPr="00FE1B36">
        <w:rPr>
          <w:sz w:val="28"/>
          <w:szCs w:val="28"/>
        </w:rPr>
        <w:t>межбюджетных трансфертов, предусматриваются в объемах, отр</w:t>
      </w:r>
      <w:r w:rsidRPr="00FE1B36">
        <w:rPr>
          <w:sz w:val="28"/>
          <w:szCs w:val="28"/>
        </w:rPr>
        <w:t>а</w:t>
      </w:r>
      <w:r w:rsidRPr="00FE1B36">
        <w:rPr>
          <w:sz w:val="28"/>
          <w:szCs w:val="28"/>
        </w:rPr>
        <w:t>женных в проекте Федерального закона «О федеральном бюджете на 202</w:t>
      </w:r>
      <w:r w:rsidR="00A11D12" w:rsidRPr="00FE1B36">
        <w:rPr>
          <w:sz w:val="28"/>
          <w:szCs w:val="28"/>
        </w:rPr>
        <w:t>4</w:t>
      </w:r>
      <w:r w:rsidRPr="00FE1B36">
        <w:rPr>
          <w:sz w:val="28"/>
          <w:szCs w:val="28"/>
        </w:rPr>
        <w:t xml:space="preserve"> год </w:t>
      </w:r>
      <w:r w:rsidR="001713B6" w:rsidRPr="00FE1B36">
        <w:rPr>
          <w:sz w:val="28"/>
          <w:szCs w:val="28"/>
        </w:rPr>
        <w:br/>
      </w:r>
      <w:r w:rsidRPr="00FE1B36">
        <w:rPr>
          <w:sz w:val="28"/>
          <w:szCs w:val="28"/>
        </w:rPr>
        <w:t>и на плановый период 202</w:t>
      </w:r>
      <w:r w:rsidR="00A11D12" w:rsidRPr="00FE1B36">
        <w:rPr>
          <w:sz w:val="28"/>
          <w:szCs w:val="28"/>
        </w:rPr>
        <w:t>5</w:t>
      </w:r>
      <w:r w:rsidRPr="00FE1B36">
        <w:rPr>
          <w:sz w:val="28"/>
          <w:szCs w:val="28"/>
        </w:rPr>
        <w:t xml:space="preserve"> и 202</w:t>
      </w:r>
      <w:r w:rsidR="00A11D12" w:rsidRPr="00FE1B36">
        <w:rPr>
          <w:sz w:val="28"/>
          <w:szCs w:val="28"/>
        </w:rPr>
        <w:t>6</w:t>
      </w:r>
      <w:r w:rsidRPr="00FE1B36">
        <w:rPr>
          <w:sz w:val="28"/>
          <w:szCs w:val="28"/>
        </w:rPr>
        <w:t xml:space="preserve"> годов» на момент формирования областного бюджета.</w:t>
      </w:r>
    </w:p>
    <w:p w:rsidR="00320011" w:rsidRPr="00FE1B36" w:rsidRDefault="00320011" w:rsidP="003200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36">
        <w:rPr>
          <w:sz w:val="28"/>
          <w:szCs w:val="28"/>
        </w:rPr>
        <w:t>Кроме того, планирование расходов на реализацию государственных пр</w:t>
      </w:r>
      <w:r w:rsidRPr="00FE1B36">
        <w:rPr>
          <w:sz w:val="28"/>
          <w:szCs w:val="28"/>
        </w:rPr>
        <w:t>о</w:t>
      </w:r>
      <w:r w:rsidRPr="00FE1B36">
        <w:rPr>
          <w:sz w:val="28"/>
          <w:szCs w:val="28"/>
        </w:rPr>
        <w:t>грамм осуществлялось по измененной структуре бюджетной классификации о</w:t>
      </w:r>
      <w:r w:rsidRPr="00FE1B36">
        <w:rPr>
          <w:sz w:val="28"/>
          <w:szCs w:val="28"/>
        </w:rPr>
        <w:t>т</w:t>
      </w:r>
      <w:r w:rsidRPr="00FE1B36">
        <w:rPr>
          <w:sz w:val="28"/>
          <w:szCs w:val="28"/>
        </w:rPr>
        <w:lastRenderedPageBreak/>
        <w:t>ражения расходов областного бюджета с учетом перехода с 2024 года государс</w:t>
      </w:r>
      <w:r w:rsidRPr="00FE1B36">
        <w:rPr>
          <w:sz w:val="28"/>
          <w:szCs w:val="28"/>
        </w:rPr>
        <w:t>т</w:t>
      </w:r>
      <w:r w:rsidRPr="00FE1B36">
        <w:rPr>
          <w:sz w:val="28"/>
          <w:szCs w:val="28"/>
        </w:rPr>
        <w:t>венных программ Курской области</w:t>
      </w:r>
      <w:r w:rsidR="00342B9E">
        <w:rPr>
          <w:sz w:val="28"/>
          <w:szCs w:val="28"/>
        </w:rPr>
        <w:t xml:space="preserve"> </w:t>
      </w:r>
      <w:r w:rsidRPr="00FE1B36">
        <w:rPr>
          <w:sz w:val="28"/>
          <w:szCs w:val="28"/>
        </w:rPr>
        <w:t>на новую систему управления.</w:t>
      </w:r>
    </w:p>
    <w:p w:rsidR="005B1E64" w:rsidRPr="00FE1B36" w:rsidRDefault="00750A4A" w:rsidP="007A6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36">
        <w:rPr>
          <w:sz w:val="28"/>
          <w:szCs w:val="28"/>
        </w:rPr>
        <w:t xml:space="preserve">В расчете бюджетных ассигнований </w:t>
      </w:r>
      <w:r w:rsidR="004B03E0" w:rsidRPr="00FE1B36">
        <w:rPr>
          <w:sz w:val="28"/>
          <w:szCs w:val="28"/>
        </w:rPr>
        <w:t>учтен</w:t>
      </w:r>
      <w:r w:rsidR="005B1E64" w:rsidRPr="00FE1B36">
        <w:rPr>
          <w:sz w:val="28"/>
          <w:szCs w:val="28"/>
        </w:rPr>
        <w:t>ы</w:t>
      </w:r>
      <w:r w:rsidR="004B03E0" w:rsidRPr="00FE1B36">
        <w:rPr>
          <w:sz w:val="28"/>
          <w:szCs w:val="28"/>
        </w:rPr>
        <w:t xml:space="preserve"> </w:t>
      </w:r>
      <w:r w:rsidR="005B1E64" w:rsidRPr="00FE1B36">
        <w:rPr>
          <w:sz w:val="28"/>
          <w:szCs w:val="28"/>
        </w:rPr>
        <w:t>следующие факторы:</w:t>
      </w:r>
    </w:p>
    <w:p w:rsidR="007A6291" w:rsidRPr="00FE1B36" w:rsidRDefault="005B1E64" w:rsidP="007A6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36">
        <w:rPr>
          <w:sz w:val="28"/>
          <w:szCs w:val="28"/>
        </w:rPr>
        <w:t xml:space="preserve">а) </w:t>
      </w:r>
      <w:r w:rsidR="007A6291" w:rsidRPr="00FE1B36">
        <w:rPr>
          <w:sz w:val="28"/>
          <w:szCs w:val="28"/>
        </w:rPr>
        <w:t>ежегодная индексация с 1 февраля 2024 года, учитывая прогнозный ур</w:t>
      </w:r>
      <w:r w:rsidR="007A6291" w:rsidRPr="00FE1B36">
        <w:rPr>
          <w:sz w:val="28"/>
          <w:szCs w:val="28"/>
        </w:rPr>
        <w:t>о</w:t>
      </w:r>
      <w:r w:rsidR="007A6291" w:rsidRPr="00FE1B36">
        <w:rPr>
          <w:sz w:val="28"/>
          <w:szCs w:val="28"/>
        </w:rPr>
        <w:t>вень инфляции (индекс роста потребительских цен) отдельных публичных норм</w:t>
      </w:r>
      <w:r w:rsidR="007A6291" w:rsidRPr="00FE1B36">
        <w:rPr>
          <w:sz w:val="28"/>
          <w:szCs w:val="28"/>
        </w:rPr>
        <w:t>а</w:t>
      </w:r>
      <w:r w:rsidR="004B03E0" w:rsidRPr="00FE1B36">
        <w:rPr>
          <w:sz w:val="28"/>
          <w:szCs w:val="28"/>
        </w:rPr>
        <w:t>тивных обязательств, на 1,04</w:t>
      </w:r>
      <w:r w:rsidRPr="00FE1B36">
        <w:rPr>
          <w:sz w:val="28"/>
          <w:szCs w:val="28"/>
        </w:rPr>
        <w:t>;</w:t>
      </w:r>
    </w:p>
    <w:p w:rsidR="005B1E64" w:rsidRPr="00FE1B36" w:rsidRDefault="005B1E64" w:rsidP="007A6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B36">
        <w:rPr>
          <w:sz w:val="28"/>
          <w:szCs w:val="28"/>
        </w:rPr>
        <w:t>б) ежегодная индексация с 1 февраля 2024 года на 1,0:</w:t>
      </w:r>
    </w:p>
    <w:p w:rsidR="005B1E64" w:rsidRPr="00FE1B36" w:rsidRDefault="005B1E64" w:rsidP="005B1E6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E1B36">
        <w:rPr>
          <w:sz w:val="28"/>
          <w:szCs w:val="28"/>
        </w:rPr>
        <w:t>единовременной компенсационной выплаты, предусмотренной статьей 7</w:t>
      </w:r>
      <w:r w:rsidRPr="00FE1B36">
        <w:rPr>
          <w:sz w:val="28"/>
          <w:szCs w:val="28"/>
          <w:vertAlign w:val="superscript"/>
        </w:rPr>
        <w:t>1</w:t>
      </w:r>
      <w:r w:rsidRPr="00FE1B36">
        <w:rPr>
          <w:sz w:val="28"/>
          <w:szCs w:val="28"/>
        </w:rPr>
        <w:t xml:space="preserve"> Закона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области»;</w:t>
      </w:r>
    </w:p>
    <w:p w:rsidR="005B1E64" w:rsidRPr="00FE1B36" w:rsidRDefault="005B1E64" w:rsidP="005B1E64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E1B36">
        <w:rPr>
          <w:sz w:val="28"/>
          <w:szCs w:val="28"/>
        </w:rPr>
        <w:t>минимального размера пенсии за выслугу лет, предусмотренного частью 3 статьи 4 Закона Курской области от 1 февраля 2017 года № 1-ЗКО «О пенсионном обеспечении лиц, замещавших должности государственной гражданской службы Курской области».</w:t>
      </w:r>
    </w:p>
    <w:p w:rsidR="005B1E64" w:rsidRPr="00FE1B36" w:rsidRDefault="005B1E64" w:rsidP="007A6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0A4A" w:rsidRPr="00670667" w:rsidRDefault="00750A4A" w:rsidP="00750A4A">
      <w:pPr>
        <w:ind w:firstLine="684"/>
        <w:jc w:val="both"/>
        <w:rPr>
          <w:sz w:val="28"/>
          <w:szCs w:val="28"/>
        </w:rPr>
      </w:pPr>
      <w:r w:rsidRPr="00FE1B36">
        <w:rPr>
          <w:sz w:val="28"/>
          <w:szCs w:val="28"/>
        </w:rPr>
        <w:t>Кроме того, при формировании областного бюджета на 202</w:t>
      </w:r>
      <w:r w:rsidR="000D0EDA" w:rsidRPr="00FE1B36">
        <w:rPr>
          <w:sz w:val="28"/>
          <w:szCs w:val="28"/>
        </w:rPr>
        <w:t>4</w:t>
      </w:r>
      <w:r w:rsidRPr="00FE1B36">
        <w:rPr>
          <w:sz w:val="28"/>
          <w:szCs w:val="28"/>
        </w:rPr>
        <w:t xml:space="preserve"> год и на план</w:t>
      </w:r>
      <w:r w:rsidRPr="00FE1B36">
        <w:rPr>
          <w:sz w:val="28"/>
          <w:szCs w:val="28"/>
        </w:rPr>
        <w:t>о</w:t>
      </w:r>
      <w:r w:rsidRPr="00FE1B36">
        <w:rPr>
          <w:sz w:val="28"/>
          <w:szCs w:val="28"/>
        </w:rPr>
        <w:t>вый период 202</w:t>
      </w:r>
      <w:r w:rsidR="000D0EDA" w:rsidRPr="00FE1B36">
        <w:rPr>
          <w:sz w:val="28"/>
          <w:szCs w:val="28"/>
        </w:rPr>
        <w:t>5</w:t>
      </w:r>
      <w:r w:rsidRPr="00FE1B36">
        <w:rPr>
          <w:sz w:val="28"/>
          <w:szCs w:val="28"/>
        </w:rPr>
        <w:t xml:space="preserve"> и 202</w:t>
      </w:r>
      <w:r w:rsidR="000D0EDA" w:rsidRPr="00FE1B36">
        <w:rPr>
          <w:sz w:val="28"/>
          <w:szCs w:val="28"/>
        </w:rPr>
        <w:t>6</w:t>
      </w:r>
      <w:r w:rsidRPr="00FE1B36">
        <w:rPr>
          <w:sz w:val="28"/>
          <w:szCs w:val="28"/>
        </w:rPr>
        <w:t xml:space="preserve"> годов учитываются предложения главных распорядит</w:t>
      </w:r>
      <w:r w:rsidRPr="00FE1B36">
        <w:rPr>
          <w:sz w:val="28"/>
          <w:szCs w:val="28"/>
        </w:rPr>
        <w:t>е</w:t>
      </w:r>
      <w:r w:rsidRPr="00FE1B36">
        <w:rPr>
          <w:sz w:val="28"/>
          <w:szCs w:val="28"/>
        </w:rPr>
        <w:t>лей средств областного бюджета по увеличению предельных объемов финансир</w:t>
      </w:r>
      <w:r w:rsidRPr="00FE1B36">
        <w:rPr>
          <w:sz w:val="28"/>
          <w:szCs w:val="28"/>
        </w:rPr>
        <w:t>о</w:t>
      </w:r>
      <w:r w:rsidRPr="00FE1B36">
        <w:rPr>
          <w:sz w:val="28"/>
          <w:szCs w:val="28"/>
        </w:rPr>
        <w:t>вания в соответствии с решением Комиссии по согласованию показателей прогн</w:t>
      </w:r>
      <w:r w:rsidRPr="00FE1B36">
        <w:rPr>
          <w:sz w:val="28"/>
          <w:szCs w:val="28"/>
        </w:rPr>
        <w:t>о</w:t>
      </w:r>
      <w:r w:rsidRPr="00FE1B36">
        <w:rPr>
          <w:sz w:val="28"/>
          <w:szCs w:val="28"/>
        </w:rPr>
        <w:t>за социально-экономического развития Курской области и проекта областного бюджета на 202</w:t>
      </w:r>
      <w:r w:rsidR="000D0EDA" w:rsidRPr="00FE1B36">
        <w:rPr>
          <w:sz w:val="28"/>
          <w:szCs w:val="28"/>
        </w:rPr>
        <w:t>4</w:t>
      </w:r>
      <w:r w:rsidRPr="00FE1B36">
        <w:rPr>
          <w:sz w:val="28"/>
          <w:szCs w:val="28"/>
        </w:rPr>
        <w:t xml:space="preserve"> год и</w:t>
      </w:r>
      <w:r w:rsidRPr="000D0EDA">
        <w:rPr>
          <w:sz w:val="28"/>
          <w:szCs w:val="28"/>
        </w:rPr>
        <w:t xml:space="preserve"> плановый период 202</w:t>
      </w:r>
      <w:r w:rsidR="000D0EDA" w:rsidRPr="000D0EDA">
        <w:rPr>
          <w:sz w:val="28"/>
          <w:szCs w:val="28"/>
        </w:rPr>
        <w:t>5</w:t>
      </w:r>
      <w:r w:rsidRPr="000D0EDA">
        <w:rPr>
          <w:sz w:val="28"/>
          <w:szCs w:val="28"/>
        </w:rPr>
        <w:t xml:space="preserve"> и 202</w:t>
      </w:r>
      <w:r w:rsidR="000D0EDA" w:rsidRPr="000D0EDA">
        <w:rPr>
          <w:sz w:val="28"/>
          <w:szCs w:val="28"/>
        </w:rPr>
        <w:t>6</w:t>
      </w:r>
      <w:r w:rsidRPr="000D0EDA">
        <w:rPr>
          <w:sz w:val="28"/>
          <w:szCs w:val="28"/>
        </w:rPr>
        <w:t xml:space="preserve"> годов, образованной в соо</w:t>
      </w:r>
      <w:r w:rsidRPr="000D0EDA">
        <w:rPr>
          <w:sz w:val="28"/>
          <w:szCs w:val="28"/>
        </w:rPr>
        <w:t>т</w:t>
      </w:r>
      <w:r w:rsidRPr="000D0EDA">
        <w:rPr>
          <w:sz w:val="28"/>
          <w:szCs w:val="28"/>
        </w:rPr>
        <w:t xml:space="preserve">ветствии с постановлением </w:t>
      </w:r>
      <w:r w:rsidR="00670667">
        <w:rPr>
          <w:sz w:val="28"/>
          <w:szCs w:val="28"/>
        </w:rPr>
        <w:t>Правительства</w:t>
      </w:r>
      <w:r w:rsidRPr="000D0EDA">
        <w:rPr>
          <w:sz w:val="28"/>
          <w:szCs w:val="28"/>
        </w:rPr>
        <w:t xml:space="preserve"> Курской области</w:t>
      </w:r>
      <w:r w:rsidRPr="000D0EDA">
        <w:rPr>
          <w:color w:val="FF0000"/>
          <w:sz w:val="28"/>
          <w:szCs w:val="28"/>
        </w:rPr>
        <w:t xml:space="preserve"> </w:t>
      </w:r>
      <w:r w:rsidRPr="000D0EDA">
        <w:rPr>
          <w:sz w:val="28"/>
          <w:szCs w:val="28"/>
        </w:rPr>
        <w:t xml:space="preserve">от </w:t>
      </w:r>
      <w:r w:rsidR="00670667">
        <w:rPr>
          <w:sz w:val="28"/>
          <w:szCs w:val="28"/>
        </w:rPr>
        <w:t>03.05.2023</w:t>
      </w:r>
      <w:r w:rsidRPr="007A6AEC">
        <w:rPr>
          <w:sz w:val="28"/>
          <w:szCs w:val="28"/>
          <w:highlight w:val="yellow"/>
        </w:rPr>
        <w:br/>
      </w:r>
      <w:r w:rsidRPr="00670667">
        <w:rPr>
          <w:sz w:val="28"/>
          <w:szCs w:val="28"/>
        </w:rPr>
        <w:t xml:space="preserve">№ </w:t>
      </w:r>
      <w:r w:rsidR="00670667" w:rsidRPr="00670667">
        <w:rPr>
          <w:sz w:val="28"/>
          <w:szCs w:val="28"/>
        </w:rPr>
        <w:t>391</w:t>
      </w:r>
      <w:r w:rsidRPr="00670667">
        <w:rPr>
          <w:sz w:val="28"/>
          <w:szCs w:val="28"/>
        </w:rPr>
        <w:t>-</w:t>
      </w:r>
      <w:r w:rsidR="00670667" w:rsidRPr="00670667">
        <w:rPr>
          <w:sz w:val="28"/>
          <w:szCs w:val="28"/>
        </w:rPr>
        <w:t>р</w:t>
      </w:r>
      <w:r w:rsidRPr="00670667">
        <w:rPr>
          <w:sz w:val="28"/>
          <w:szCs w:val="28"/>
        </w:rPr>
        <w:t>п.</w:t>
      </w:r>
    </w:p>
    <w:p w:rsidR="008940EF" w:rsidRPr="000D0EDA" w:rsidRDefault="008940EF" w:rsidP="00EF5ECC">
      <w:pPr>
        <w:ind w:firstLine="684"/>
        <w:jc w:val="both"/>
        <w:rPr>
          <w:snapToGrid w:val="0"/>
          <w:sz w:val="28"/>
          <w:szCs w:val="28"/>
        </w:rPr>
      </w:pPr>
      <w:r w:rsidRPr="000D0EDA">
        <w:rPr>
          <w:snapToGrid w:val="0"/>
          <w:sz w:val="28"/>
          <w:szCs w:val="28"/>
        </w:rPr>
        <w:t>Предоставление субсидий бюджетным и автономным учреждениям на ф</w:t>
      </w:r>
      <w:r w:rsidRPr="000D0EDA">
        <w:rPr>
          <w:snapToGrid w:val="0"/>
          <w:sz w:val="28"/>
          <w:szCs w:val="28"/>
        </w:rPr>
        <w:t>и</w:t>
      </w:r>
      <w:r w:rsidRPr="000D0EDA">
        <w:rPr>
          <w:snapToGrid w:val="0"/>
          <w:sz w:val="28"/>
          <w:szCs w:val="28"/>
        </w:rPr>
        <w:t xml:space="preserve">нансовое обеспечение государственного задания на оказание услуг, а также </w:t>
      </w:r>
      <w:r w:rsidR="001713B6" w:rsidRPr="000D0EDA">
        <w:rPr>
          <w:snapToGrid w:val="0"/>
          <w:sz w:val="28"/>
          <w:szCs w:val="28"/>
        </w:rPr>
        <w:br/>
      </w:r>
      <w:r w:rsidRPr="000D0EDA">
        <w:rPr>
          <w:snapToGrid w:val="0"/>
          <w:sz w:val="28"/>
          <w:szCs w:val="28"/>
        </w:rPr>
        <w:t>на иные цели отражены по соответствующим кодам разделов, подразделов кла</w:t>
      </w:r>
      <w:r w:rsidRPr="000D0EDA">
        <w:rPr>
          <w:snapToGrid w:val="0"/>
          <w:sz w:val="28"/>
          <w:szCs w:val="28"/>
        </w:rPr>
        <w:t>с</w:t>
      </w:r>
      <w:r w:rsidRPr="000D0EDA">
        <w:rPr>
          <w:snapToGrid w:val="0"/>
          <w:sz w:val="28"/>
          <w:szCs w:val="28"/>
        </w:rPr>
        <w:t>сификации расходов бюджета, исходя из вида деятельности бюджетного или а</w:t>
      </w:r>
      <w:r w:rsidRPr="000D0EDA">
        <w:rPr>
          <w:snapToGrid w:val="0"/>
          <w:sz w:val="28"/>
          <w:szCs w:val="28"/>
        </w:rPr>
        <w:t>в</w:t>
      </w:r>
      <w:r w:rsidRPr="000D0EDA">
        <w:rPr>
          <w:snapToGrid w:val="0"/>
          <w:sz w:val="28"/>
          <w:szCs w:val="28"/>
        </w:rPr>
        <w:t>тономного учреждения, предусмотренного его учредительным документом и с</w:t>
      </w:r>
      <w:r w:rsidRPr="000D0EDA">
        <w:rPr>
          <w:snapToGrid w:val="0"/>
          <w:sz w:val="28"/>
          <w:szCs w:val="28"/>
        </w:rPr>
        <w:t>о</w:t>
      </w:r>
      <w:r w:rsidRPr="000D0EDA">
        <w:rPr>
          <w:snapToGrid w:val="0"/>
          <w:sz w:val="28"/>
          <w:szCs w:val="28"/>
        </w:rPr>
        <w:t>ответствующего коду Общероссийского классификатора видов экономической деятельности.</w:t>
      </w:r>
    </w:p>
    <w:p w:rsidR="008940EF" w:rsidRPr="000D0EDA" w:rsidRDefault="008940EF" w:rsidP="008940E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EDA">
        <w:rPr>
          <w:rFonts w:ascii="Times New Roman" w:hAnsi="Times New Roman" w:cs="Times New Roman"/>
          <w:sz w:val="28"/>
          <w:szCs w:val="28"/>
        </w:rPr>
        <w:t>Пояснения к формированию бюджетных ассигнований по разделам и по</w:t>
      </w:r>
      <w:r w:rsidRPr="000D0EDA">
        <w:rPr>
          <w:rFonts w:ascii="Times New Roman" w:hAnsi="Times New Roman" w:cs="Times New Roman"/>
          <w:sz w:val="28"/>
          <w:szCs w:val="28"/>
        </w:rPr>
        <w:t>д</w:t>
      </w:r>
      <w:r w:rsidRPr="000D0EDA">
        <w:rPr>
          <w:rFonts w:ascii="Times New Roman" w:hAnsi="Times New Roman" w:cs="Times New Roman"/>
          <w:sz w:val="28"/>
          <w:szCs w:val="28"/>
        </w:rPr>
        <w:t>разделам классификации расходов областного бюджета на 202</w:t>
      </w:r>
      <w:r w:rsidR="000D0EDA" w:rsidRPr="000D0EDA">
        <w:rPr>
          <w:rFonts w:ascii="Times New Roman" w:hAnsi="Times New Roman" w:cs="Times New Roman"/>
          <w:sz w:val="28"/>
          <w:szCs w:val="28"/>
        </w:rPr>
        <w:t>4</w:t>
      </w:r>
      <w:r w:rsidRPr="000D0ED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D0EDA" w:rsidRPr="000D0EDA">
        <w:rPr>
          <w:rFonts w:ascii="Times New Roman" w:hAnsi="Times New Roman" w:cs="Times New Roman"/>
          <w:sz w:val="28"/>
          <w:szCs w:val="28"/>
        </w:rPr>
        <w:t>5</w:t>
      </w:r>
      <w:r w:rsidRPr="000D0EDA">
        <w:rPr>
          <w:rFonts w:ascii="Times New Roman" w:hAnsi="Times New Roman" w:cs="Times New Roman"/>
          <w:sz w:val="28"/>
          <w:szCs w:val="28"/>
        </w:rPr>
        <w:t xml:space="preserve"> и 202</w:t>
      </w:r>
      <w:r w:rsidR="000D0EDA" w:rsidRPr="000D0EDA">
        <w:rPr>
          <w:rFonts w:ascii="Times New Roman" w:hAnsi="Times New Roman" w:cs="Times New Roman"/>
          <w:sz w:val="28"/>
          <w:szCs w:val="28"/>
        </w:rPr>
        <w:t>6</w:t>
      </w:r>
      <w:r w:rsidRPr="000D0EDA">
        <w:rPr>
          <w:rFonts w:ascii="Times New Roman" w:hAnsi="Times New Roman" w:cs="Times New Roman"/>
          <w:sz w:val="28"/>
          <w:szCs w:val="28"/>
        </w:rPr>
        <w:t xml:space="preserve"> годов приведены в соответствующих разделах.</w:t>
      </w:r>
    </w:p>
    <w:p w:rsidR="008940EF" w:rsidRPr="000D0EDA" w:rsidRDefault="008940EF" w:rsidP="0096728F">
      <w:pPr>
        <w:pStyle w:val="ab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D0EDA">
        <w:rPr>
          <w:rFonts w:ascii="Times New Roman" w:hAnsi="Times New Roman" w:cs="Times New Roman"/>
          <w:sz w:val="28"/>
          <w:szCs w:val="28"/>
        </w:rPr>
        <w:t>При описании предусмотренных законопроектом бюджетных ассигнований сравнение 202</w:t>
      </w:r>
      <w:r w:rsidR="000D0EDA" w:rsidRPr="000D0EDA">
        <w:rPr>
          <w:rFonts w:ascii="Times New Roman" w:hAnsi="Times New Roman" w:cs="Times New Roman"/>
          <w:sz w:val="28"/>
          <w:szCs w:val="28"/>
        </w:rPr>
        <w:t>4</w:t>
      </w:r>
      <w:r w:rsidR="001C720B" w:rsidRPr="000D0EDA">
        <w:rPr>
          <w:rFonts w:ascii="Times New Roman" w:hAnsi="Times New Roman" w:cs="Times New Roman"/>
          <w:sz w:val="28"/>
          <w:szCs w:val="28"/>
        </w:rPr>
        <w:t>-</w:t>
      </w:r>
      <w:r w:rsidRPr="000D0EDA">
        <w:rPr>
          <w:rFonts w:ascii="Times New Roman" w:hAnsi="Times New Roman" w:cs="Times New Roman"/>
          <w:sz w:val="28"/>
          <w:szCs w:val="28"/>
        </w:rPr>
        <w:t>202</w:t>
      </w:r>
      <w:r w:rsidR="000D0EDA" w:rsidRPr="000D0EDA">
        <w:rPr>
          <w:rFonts w:ascii="Times New Roman" w:hAnsi="Times New Roman" w:cs="Times New Roman"/>
          <w:sz w:val="28"/>
          <w:szCs w:val="28"/>
        </w:rPr>
        <w:t>6</w:t>
      </w:r>
      <w:r w:rsidRPr="000D0EDA">
        <w:rPr>
          <w:rFonts w:ascii="Times New Roman" w:hAnsi="Times New Roman" w:cs="Times New Roman"/>
          <w:sz w:val="28"/>
          <w:szCs w:val="28"/>
        </w:rPr>
        <w:t xml:space="preserve"> годов осуществляется от </w:t>
      </w:r>
      <w:r w:rsidR="0096728F">
        <w:rPr>
          <w:rFonts w:ascii="Times New Roman" w:hAnsi="Times New Roman" w:cs="Times New Roman"/>
          <w:sz w:val="28"/>
          <w:szCs w:val="28"/>
        </w:rPr>
        <w:t>показателей сводной бюджетной росписи областного бюджета по состоянию на 01.08.2023 года,</w:t>
      </w:r>
      <w:r w:rsidRPr="000D0EDA">
        <w:rPr>
          <w:rFonts w:ascii="Times New Roman" w:hAnsi="Times New Roman" w:cs="Times New Roman"/>
          <w:sz w:val="28"/>
          <w:szCs w:val="28"/>
        </w:rPr>
        <w:t xml:space="preserve"> сравнение </w:t>
      </w:r>
      <w:r w:rsidR="006E6920" w:rsidRPr="000D0EDA">
        <w:rPr>
          <w:rFonts w:ascii="Times New Roman" w:hAnsi="Times New Roman" w:cs="Times New Roman"/>
          <w:sz w:val="28"/>
          <w:szCs w:val="28"/>
        </w:rPr>
        <w:t>бю</w:t>
      </w:r>
      <w:r w:rsidR="006E6920" w:rsidRPr="000D0EDA">
        <w:rPr>
          <w:rFonts w:ascii="Times New Roman" w:hAnsi="Times New Roman" w:cs="Times New Roman"/>
          <w:sz w:val="28"/>
          <w:szCs w:val="28"/>
        </w:rPr>
        <w:t>д</w:t>
      </w:r>
      <w:r w:rsidR="006E6920" w:rsidRPr="000D0EDA">
        <w:rPr>
          <w:rFonts w:ascii="Times New Roman" w:hAnsi="Times New Roman" w:cs="Times New Roman"/>
          <w:sz w:val="28"/>
          <w:szCs w:val="28"/>
        </w:rPr>
        <w:t>жетных ассигнований</w:t>
      </w:r>
      <w:r w:rsidRPr="000D0EDA">
        <w:rPr>
          <w:rFonts w:ascii="Times New Roman" w:hAnsi="Times New Roman" w:cs="Times New Roman"/>
          <w:sz w:val="28"/>
          <w:szCs w:val="28"/>
        </w:rPr>
        <w:t xml:space="preserve"> 202</w:t>
      </w:r>
      <w:r w:rsidR="000D0EDA" w:rsidRPr="000D0EDA">
        <w:rPr>
          <w:rFonts w:ascii="Times New Roman" w:hAnsi="Times New Roman" w:cs="Times New Roman"/>
          <w:sz w:val="28"/>
          <w:szCs w:val="28"/>
        </w:rPr>
        <w:t>6</w:t>
      </w:r>
      <w:r w:rsidRPr="000D0EDA">
        <w:rPr>
          <w:rFonts w:ascii="Times New Roman" w:hAnsi="Times New Roman" w:cs="Times New Roman"/>
          <w:sz w:val="28"/>
          <w:szCs w:val="28"/>
        </w:rPr>
        <w:t xml:space="preserve"> года осуществляется </w:t>
      </w:r>
      <w:r w:rsidRPr="000D0EDA">
        <w:rPr>
          <w:rFonts w:ascii="Times New Roman" w:hAnsi="Times New Roman" w:cs="Times New Roman"/>
          <w:spacing w:val="-1"/>
          <w:sz w:val="28"/>
          <w:szCs w:val="28"/>
        </w:rPr>
        <w:t xml:space="preserve">к </w:t>
      </w:r>
      <w:r w:rsidR="00CA04DD" w:rsidRPr="000D0EDA">
        <w:rPr>
          <w:rFonts w:ascii="Times New Roman" w:hAnsi="Times New Roman" w:cs="Times New Roman"/>
          <w:spacing w:val="-1"/>
          <w:sz w:val="28"/>
          <w:szCs w:val="28"/>
        </w:rPr>
        <w:t xml:space="preserve">предусмотренным </w:t>
      </w:r>
      <w:r w:rsidRPr="000D0EDA">
        <w:rPr>
          <w:rFonts w:ascii="Times New Roman" w:hAnsi="Times New Roman" w:cs="Times New Roman"/>
          <w:spacing w:val="-1"/>
          <w:sz w:val="28"/>
          <w:szCs w:val="28"/>
        </w:rPr>
        <w:t>объемам на 202</w:t>
      </w:r>
      <w:r w:rsidR="000D0EDA" w:rsidRPr="000D0EDA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0D0EDA">
        <w:rPr>
          <w:rFonts w:ascii="Times New Roman" w:hAnsi="Times New Roman" w:cs="Times New Roman"/>
          <w:spacing w:val="-1"/>
          <w:sz w:val="28"/>
          <w:szCs w:val="28"/>
        </w:rPr>
        <w:t xml:space="preserve"> год.</w:t>
      </w:r>
    </w:p>
    <w:p w:rsidR="006D573E" w:rsidRDefault="006D573E" w:rsidP="008940EF">
      <w:pPr>
        <w:jc w:val="center"/>
        <w:rPr>
          <w:b/>
          <w:color w:val="FF0000"/>
        </w:rPr>
      </w:pPr>
    </w:p>
    <w:p w:rsidR="002E5595" w:rsidRDefault="002E5595" w:rsidP="008940EF">
      <w:pPr>
        <w:jc w:val="center"/>
        <w:rPr>
          <w:b/>
          <w:color w:val="FF0000"/>
        </w:rPr>
      </w:pPr>
    </w:p>
    <w:p w:rsidR="002F7A5B" w:rsidRPr="00913B1D" w:rsidRDefault="002F7A5B" w:rsidP="002F7A5B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913B1D">
        <w:rPr>
          <w:b/>
          <w:szCs w:val="28"/>
        </w:rPr>
        <w:t xml:space="preserve">Расходы областного бюджета на финансовое обеспечение реализации </w:t>
      </w:r>
    </w:p>
    <w:p w:rsidR="002F7A5B" w:rsidRPr="00913B1D" w:rsidRDefault="002F7A5B" w:rsidP="002F7A5B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913B1D">
        <w:rPr>
          <w:b/>
          <w:szCs w:val="28"/>
        </w:rPr>
        <w:t>региональных проектов</w:t>
      </w:r>
    </w:p>
    <w:p w:rsidR="002F7A5B" w:rsidRPr="00913B1D" w:rsidRDefault="002F7A5B" w:rsidP="002F7A5B">
      <w:pPr>
        <w:pStyle w:val="NormalANX"/>
        <w:spacing w:before="0" w:after="0" w:line="240" w:lineRule="auto"/>
        <w:ind w:firstLine="0"/>
        <w:jc w:val="center"/>
        <w:rPr>
          <w:b/>
          <w:sz w:val="20"/>
        </w:rPr>
      </w:pPr>
    </w:p>
    <w:p w:rsidR="006B253E" w:rsidRDefault="006B253E" w:rsidP="006B253E">
      <w:pPr>
        <w:pStyle w:val="NormalANX"/>
        <w:spacing w:before="0" w:after="0" w:line="240" w:lineRule="auto"/>
      </w:pPr>
      <w:r w:rsidRPr="00913B1D">
        <w:rPr>
          <w:szCs w:val="28"/>
        </w:rPr>
        <w:t>Информация о бюджетных ассигнованиях на финансовое обеспечение ре</w:t>
      </w:r>
      <w:r w:rsidRPr="00913B1D">
        <w:rPr>
          <w:szCs w:val="28"/>
        </w:rPr>
        <w:t>а</w:t>
      </w:r>
      <w:r w:rsidRPr="00913B1D">
        <w:rPr>
          <w:szCs w:val="28"/>
        </w:rPr>
        <w:t>лизации региональных проектов, предусмотренных Указом Президента Росси</w:t>
      </w:r>
      <w:r w:rsidRPr="00913B1D">
        <w:rPr>
          <w:szCs w:val="28"/>
        </w:rPr>
        <w:t>й</w:t>
      </w:r>
      <w:r w:rsidRPr="00913B1D">
        <w:rPr>
          <w:szCs w:val="28"/>
        </w:rPr>
        <w:lastRenderedPageBreak/>
        <w:t>ской Федерации от 21</w:t>
      </w:r>
      <w:r w:rsidR="00D77928" w:rsidRPr="00913B1D">
        <w:rPr>
          <w:szCs w:val="28"/>
        </w:rPr>
        <w:t>.0</w:t>
      </w:r>
      <w:r w:rsidR="00B84F8E" w:rsidRPr="00913B1D">
        <w:rPr>
          <w:szCs w:val="28"/>
        </w:rPr>
        <w:t>7</w:t>
      </w:r>
      <w:r w:rsidR="00D77928" w:rsidRPr="00913B1D">
        <w:rPr>
          <w:szCs w:val="28"/>
        </w:rPr>
        <w:t>.</w:t>
      </w:r>
      <w:r w:rsidRPr="00913B1D">
        <w:rPr>
          <w:szCs w:val="28"/>
        </w:rPr>
        <w:t>2020 № 474 «О национальных целях развития Росси</w:t>
      </w:r>
      <w:r w:rsidRPr="00913B1D">
        <w:rPr>
          <w:szCs w:val="28"/>
        </w:rPr>
        <w:t>й</w:t>
      </w:r>
      <w:r w:rsidRPr="00913B1D">
        <w:rPr>
          <w:szCs w:val="28"/>
        </w:rPr>
        <w:t>ской Федерации на период до 2030 года», в 202</w:t>
      </w:r>
      <w:r w:rsidR="000D0EDA" w:rsidRPr="00913B1D">
        <w:rPr>
          <w:szCs w:val="28"/>
        </w:rPr>
        <w:t>4</w:t>
      </w:r>
      <w:r w:rsidRPr="00913B1D">
        <w:rPr>
          <w:szCs w:val="28"/>
        </w:rPr>
        <w:t>-202</w:t>
      </w:r>
      <w:r w:rsidR="000D0EDA" w:rsidRPr="00913B1D">
        <w:rPr>
          <w:szCs w:val="28"/>
        </w:rPr>
        <w:t>6</w:t>
      </w:r>
      <w:r w:rsidRPr="00913B1D">
        <w:rPr>
          <w:szCs w:val="28"/>
        </w:rPr>
        <w:t xml:space="preserve"> годах представлена в</w:t>
      </w:r>
      <w:r w:rsidRPr="00913B1D">
        <w:t xml:space="preserve"> та</w:t>
      </w:r>
      <w:r w:rsidRPr="00913B1D">
        <w:t>б</w:t>
      </w:r>
      <w:r w:rsidRPr="00913B1D">
        <w:t>лице:</w:t>
      </w:r>
    </w:p>
    <w:p w:rsidR="00A73845" w:rsidRPr="00913B1D" w:rsidRDefault="00A73845" w:rsidP="00A73845">
      <w:pPr>
        <w:pStyle w:val="NormalANX"/>
        <w:spacing w:before="0" w:after="0" w:line="240" w:lineRule="auto"/>
        <w:jc w:val="right"/>
        <w:rPr>
          <w:szCs w:val="28"/>
        </w:rPr>
      </w:pPr>
      <w:r w:rsidRPr="00913B1D">
        <w:rPr>
          <w:szCs w:val="28"/>
        </w:rPr>
        <w:t>тыс. рублей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275"/>
        <w:gridCol w:w="1134"/>
        <w:gridCol w:w="1134"/>
        <w:gridCol w:w="1135"/>
        <w:gridCol w:w="1134"/>
        <w:gridCol w:w="1134"/>
        <w:gridCol w:w="1134"/>
      </w:tblGrid>
      <w:tr w:rsidR="00FB7CA6" w:rsidRPr="00913B1D" w:rsidTr="005726AD">
        <w:trPr>
          <w:trHeight w:val="249"/>
          <w:tblHeader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FB7CA6" w:rsidRPr="00913B1D" w:rsidRDefault="00FB7CA6" w:rsidP="00FB7CA6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2023 год (</w:t>
            </w:r>
            <w:r w:rsidR="00715383" w:rsidRPr="00913B1D">
              <w:rPr>
                <w:color w:val="000000"/>
                <w:sz w:val="18"/>
                <w:szCs w:val="18"/>
              </w:rPr>
              <w:t xml:space="preserve">СБР на </w:t>
            </w:r>
            <w:r w:rsidRPr="00913B1D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FB7CA6" w:rsidRPr="00913B1D" w:rsidTr="005726AD">
        <w:trPr>
          <w:trHeight w:val="671"/>
          <w:tblHeader/>
        </w:trPr>
        <w:tc>
          <w:tcPr>
            <w:tcW w:w="2694" w:type="dxa"/>
            <w:vMerge/>
            <w:vAlign w:val="center"/>
            <w:hideMark/>
          </w:tcPr>
          <w:p w:rsidR="00FB7CA6" w:rsidRPr="00913B1D" w:rsidRDefault="00FB7CA6" w:rsidP="008F4C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FB7CA6" w:rsidRPr="00913B1D" w:rsidRDefault="00FB7CA6" w:rsidP="008F4C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3B1D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3B1D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913B1D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913B1D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3B1D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913B1D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913B1D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FB7CA6" w:rsidRPr="005F2899" w:rsidTr="005726AD">
        <w:trPr>
          <w:trHeight w:val="300"/>
        </w:trPr>
        <w:tc>
          <w:tcPr>
            <w:tcW w:w="2694" w:type="dxa"/>
            <w:shd w:val="clear" w:color="auto" w:fill="auto"/>
            <w:vAlign w:val="bottom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913B1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913B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913B1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913B1D">
              <w:rPr>
                <w:color w:val="000000"/>
                <w:sz w:val="16"/>
                <w:szCs w:val="16"/>
              </w:rPr>
              <w:t>4=3/2*100</w:t>
            </w:r>
          </w:p>
        </w:tc>
        <w:tc>
          <w:tcPr>
            <w:tcW w:w="1135" w:type="dxa"/>
            <w:shd w:val="clear" w:color="auto" w:fill="auto"/>
            <w:vAlign w:val="bottom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913B1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913B1D">
              <w:rPr>
                <w:color w:val="000000"/>
                <w:sz w:val="16"/>
                <w:szCs w:val="16"/>
              </w:rPr>
              <w:t>6=5/3*100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913B1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B7CA6" w:rsidRPr="00913B1D" w:rsidRDefault="00FB7CA6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913B1D">
              <w:rPr>
                <w:color w:val="000000"/>
                <w:sz w:val="16"/>
                <w:szCs w:val="16"/>
              </w:rPr>
              <w:t>8=7/5*100</w:t>
            </w:r>
          </w:p>
        </w:tc>
      </w:tr>
      <w:tr w:rsidR="00FB7CA6" w:rsidRPr="005F2899" w:rsidTr="005726AD">
        <w:trPr>
          <w:trHeight w:val="461"/>
        </w:trPr>
        <w:tc>
          <w:tcPr>
            <w:tcW w:w="2694" w:type="dxa"/>
            <w:shd w:val="clear" w:color="auto" w:fill="auto"/>
            <w:vAlign w:val="bottom"/>
            <w:hideMark/>
          </w:tcPr>
          <w:p w:rsidR="00FB7CA6" w:rsidRPr="006926CD" w:rsidRDefault="00FB7CA6" w:rsidP="008F4C4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926CD">
              <w:rPr>
                <w:b/>
                <w:bCs/>
                <w:color w:val="000000"/>
                <w:sz w:val="18"/>
                <w:szCs w:val="18"/>
              </w:rPr>
              <w:t>ВСЕГО на реализацию р</w:t>
            </w:r>
            <w:r w:rsidRPr="006926CD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6926CD">
              <w:rPr>
                <w:b/>
                <w:bCs/>
                <w:color w:val="000000"/>
                <w:sz w:val="18"/>
                <w:szCs w:val="18"/>
              </w:rPr>
              <w:t>гиональных проектов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B7CA6" w:rsidRPr="00913B1D" w:rsidRDefault="00913B1D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36 808 066,6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CA6" w:rsidRPr="00913B1D" w:rsidRDefault="00913B1D" w:rsidP="008F4C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22 847 108,0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CA6" w:rsidRPr="00913B1D" w:rsidRDefault="00913B1D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FB7CA6" w:rsidRPr="00913B1D" w:rsidRDefault="00913B1D" w:rsidP="008F4C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18 840 479,9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CA6" w:rsidRPr="00913B1D" w:rsidRDefault="00913B1D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CA6" w:rsidRPr="00913B1D" w:rsidRDefault="00913B1D" w:rsidP="008F4C4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18 045 439,5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CA6" w:rsidRPr="00913B1D" w:rsidRDefault="00913B1D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95,8</w:t>
            </w:r>
          </w:p>
        </w:tc>
      </w:tr>
      <w:tr w:rsidR="00FB7CA6" w:rsidRPr="005F2899" w:rsidTr="005726AD">
        <w:trPr>
          <w:trHeight w:val="300"/>
        </w:trPr>
        <w:tc>
          <w:tcPr>
            <w:tcW w:w="2694" w:type="dxa"/>
            <w:shd w:val="clear" w:color="auto" w:fill="auto"/>
            <w:vAlign w:val="bottom"/>
            <w:hideMark/>
          </w:tcPr>
          <w:p w:rsidR="00FB7CA6" w:rsidRPr="006926CD" w:rsidRDefault="00FB7CA6" w:rsidP="008F4C4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926CD">
              <w:rPr>
                <w:i/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B7CA6" w:rsidRPr="005F2899" w:rsidRDefault="00FB7CA6" w:rsidP="008F4C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7CA6" w:rsidRPr="005F2899" w:rsidRDefault="00FB7CA6" w:rsidP="008F4C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7CA6" w:rsidRPr="005F2899" w:rsidRDefault="00FB7CA6" w:rsidP="008F4C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FB7CA6" w:rsidRPr="005F2899" w:rsidRDefault="00FB7CA6" w:rsidP="008F4C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7CA6" w:rsidRPr="005F2899" w:rsidRDefault="00FB7CA6" w:rsidP="008F4C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7CA6" w:rsidRPr="005F2899" w:rsidRDefault="00FB7CA6" w:rsidP="008F4C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7CA6" w:rsidRPr="005F2899" w:rsidRDefault="00FB7CA6" w:rsidP="008F4C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"Адресная поддержка повышения производ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тельности труда на предприятиях"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23 524,7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26 131,3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"Акселерация субъектов малого и среднего пре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принимательства"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124 846,9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117 709,4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94,3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37 405,2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37 405,2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"Безопа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ность дорожного движения"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35 622,6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184 278,0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,2 раза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24 100,0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3,7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"Бизнес-спринт (Я выбираю спорт)"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103 448,3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E2778C" w:rsidP="00913B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14 117,6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</w:t>
            </w:r>
            <w:r w:rsidR="00913B1D" w:rsidRPr="00913B1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раза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"Благоус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ройство сельских территорий"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3 902,0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61,3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703,8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,5 раза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4B03E0">
              <w:rPr>
                <w:color w:val="000000"/>
                <w:sz w:val="18"/>
                <w:szCs w:val="18"/>
              </w:rPr>
              <w:t>658,7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93,6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"Борьба с онкологическими заболеваниями"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242 324,7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91 492,1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43 681,2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43 681,2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Региональный проект "Борьба с </w:t>
            </w:r>
            <w:proofErr w:type="spellStart"/>
            <w:r>
              <w:rPr>
                <w:color w:val="000000"/>
                <w:sz w:val="16"/>
                <w:szCs w:val="16"/>
              </w:rPr>
              <w:t>сердечно-сосудистыми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заболев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ниями"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387 514,9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186 759,0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93 743,7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93 743,7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"Вовлечение в оборот и комплексная мелиор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ция земель сельскохозяйственного назначения"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18 529,3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5 146,2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3 876,0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5 491,0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141,7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70 244,3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B7928" w:rsidRDefault="009B7928" w:rsidP="00913B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B7928" w:rsidP="00913B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11 011,2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43 900,8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4,0 раза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16 665,5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81 136,3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4,9 раза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"Информац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онная инфраструктура"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5 735,7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5C5C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Default="00913B1D" w:rsidP="00913B1D">
            <w:pPr>
              <w:jc w:val="center"/>
            </w:pPr>
            <w:r w:rsidRPr="005C5C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5C5C5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"Инфр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структурное меню"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536 650,3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850 000,0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,6 раза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850 000,0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"Инфр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структурный стандарт курской школы"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4 750,0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D14A6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Default="00913B1D" w:rsidP="00913B1D">
            <w:pPr>
              <w:jc w:val="center"/>
            </w:pPr>
            <w:r w:rsidRPr="00D14A6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D14A6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"Культурная среда"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1 006 905,2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487 068,3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D14A6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Default="00913B1D" w:rsidP="00913B1D">
            <w:pPr>
              <w:jc w:val="center"/>
            </w:pPr>
            <w:r w:rsidRPr="00D14A6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D14A6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"Модерниз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ция объектов коммунальной и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фраструктуры"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163 703,2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279 418,2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170,7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70 668,6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33 914,6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48,0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"Модерниз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ция первичного звена здравоохр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нения в Курской области"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1 792 598,1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556 930,3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477 426,0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23 115,4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4,8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"Модерниз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ция системы школьного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 Курской области"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2 219 206,5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157 887,6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4 478,7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"Обеспеч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 xml:space="preserve">ние расширенного </w:t>
            </w:r>
            <w:proofErr w:type="spellStart"/>
            <w:r>
              <w:rPr>
                <w:color w:val="000000"/>
                <w:sz w:val="16"/>
                <w:szCs w:val="16"/>
              </w:rPr>
              <w:t>неонатального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скрининга в Курской области"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21 146,2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2 762,0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3 211,3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3 211,3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"Обеспеч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ние устойчивого сокращения н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пригодного для проживания ж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лищного фонда"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42 507,5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5F26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Default="00913B1D" w:rsidP="00913B1D">
            <w:pPr>
              <w:jc w:val="center"/>
            </w:pPr>
            <w:r w:rsidRPr="005F26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5F261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"Общеси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темные меры развития дорожного хозяйства"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127 064,8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120 271,8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36 112,6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139 570,1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,9 раза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"Патриотич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ское воспитание граждан Росси</w:t>
            </w:r>
            <w:r>
              <w:rPr>
                <w:color w:val="000000"/>
                <w:sz w:val="16"/>
                <w:szCs w:val="16"/>
              </w:rPr>
              <w:t>й</w:t>
            </w:r>
            <w:r>
              <w:rPr>
                <w:color w:val="000000"/>
                <w:sz w:val="16"/>
                <w:szCs w:val="16"/>
              </w:rPr>
              <w:t>ской Федерации"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106 735,2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105 217,6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121 309,6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127 093,8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104,8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Региональный проект "Повышение доступности туристических пр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дуктов"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20 408,2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"Проведение комплексных кадастровых работ на территории Курской области"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3 972,0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8 404,4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</w:t>
            </w:r>
            <w:r w:rsidR="00913B1D" w:rsidRPr="00913B1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2 275,5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107 072,3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,1 раза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"Професси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нальная траектория"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детского здравоохранения, включая создание современной инфрастру</w:t>
            </w:r>
            <w:r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>туры оказания медицинской пом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щи детям"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2 627 299,6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310 722,4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1 076 932,5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192 133,0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17,8</w:t>
            </w:r>
          </w:p>
        </w:tc>
      </w:tr>
      <w:tr w:rsidR="00913B1D" w:rsidRPr="005F2899" w:rsidTr="002E5595">
        <w:trPr>
          <w:trHeight w:val="7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жилищного строительства на сел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ских территориях и повышение уровня благоустройства домовл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дений"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116 007,1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29 538,6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42 860,4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145,1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28 575,8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66,7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инфраструктуры в сфере здрав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охранения"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99 649,2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76253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37 128,9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1009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инфраструктуры в сфере культуры"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650 173,0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76253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300 000,0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1009C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инфраструктуры в сфере образов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ния"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930 000,0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83 633,0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инфраструктуры в сфере физич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ской культуры и массового спорта"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10 411,2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106 133,7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785 460,7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</w:t>
            </w:r>
            <w:r w:rsidR="00913B1D" w:rsidRPr="00913B1D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раза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инфраструктуры Противопожарной службы Курской области"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F63D5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F63D5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F63D5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Default="00913B1D" w:rsidP="00913B1D">
            <w:pPr>
              <w:jc w:val="center"/>
            </w:pPr>
            <w:r w:rsidRPr="00F63D5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F63D5E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культуры и творчества"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29 085,5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29 656,7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21 998,7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23 446,5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106,6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медицинской реабилитации, в том числе детей"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47 218,5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105 910,7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</w:t>
            </w:r>
            <w:r w:rsidR="00913B1D" w:rsidRPr="00913B1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раза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84 187,1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общественного транспорта"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2 255 420,8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40 571,6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отраслей агропромышленного ко</w:t>
            </w:r>
            <w:r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плекса"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1 912 769,0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1 513 889,2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79,2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1 537 591,1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1 727 878,8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112,4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отраслей овощеводства и картоф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леводства"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14 622,2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12 471,5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85,3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10 495,5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12 658,5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120,6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сельского туризма"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16 092,0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,7 раза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16 470,6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17 500,0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106,3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сети автомобильных дорог реги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нального или межмуниципального значения"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5 061 317,5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4 955 522,4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97,9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4 257 837,6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4 491 614,4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105,5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системы оказания первичной мед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ко-санитарной помощи"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30 240,0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19 182,5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21 950,6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30 436,4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138,7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154 989,1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,7 раза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444,6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434,7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852 672,7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51 137,0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160 104,0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,</w:t>
            </w:r>
            <w:r w:rsidR="00913B1D" w:rsidRPr="00913B1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раза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туристической инфраструктуры"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68 355,5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17 806,1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540F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"Развитие экспорта продукции АПК"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157 940,3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110 763,3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540F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"Разработка и реализация программы системной поддержки и повышения качества жизни граждан старшего покол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ния"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594 558,1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586 881,4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88 604,1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458 249,8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517,2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"Регионал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ная и местная дорожная сеть"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2 410 307,9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1 658 489,0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1 470 985,4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1 450 723,6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98,6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"Совреме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lastRenderedPageBreak/>
              <w:t>ная школа"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lastRenderedPageBreak/>
              <w:t>863 666,0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1 956 077,9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,3 раза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378 240,1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384 735,7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101,7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Региональный проект "Совреме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ный облик сельских территорий"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298 084,7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110 274,6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8 468,2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10 909,4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128,8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"Содействие занятости сельского населения"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9 063,1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236,7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223,4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4B03E0">
              <w:rPr>
                <w:color w:val="000000"/>
                <w:sz w:val="18"/>
                <w:szCs w:val="18"/>
              </w:rPr>
              <w:t>205,5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92,0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"Содействие занятости"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41 486,6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27 314,2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65,8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199 237,6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,3 раза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"Содействие муниципальным образованиям Курской области в реализации полномочий по оказанию поддер</w:t>
            </w:r>
            <w:r>
              <w:rPr>
                <w:color w:val="000000"/>
                <w:sz w:val="16"/>
                <w:szCs w:val="16"/>
              </w:rPr>
              <w:t>ж</w:t>
            </w:r>
            <w:r>
              <w:rPr>
                <w:color w:val="000000"/>
                <w:sz w:val="16"/>
                <w:szCs w:val="16"/>
              </w:rPr>
              <w:t>ки гражданам в обеспечении жил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t>ем"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55 028,6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58 679,8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56 502,4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55 562,5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"Содействие повышению доступности перевозок населению Курской области"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3 551 360,8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4 657 293,2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5 448 854,6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4 944 946,9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90,8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"Содействие развитию автомобильных дорог местного значения"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700 023,0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440 662,7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1 105 279,1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</w:t>
            </w:r>
            <w:r w:rsidR="00913B1D" w:rsidRPr="00913B1D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 xml:space="preserve"> раза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868 484,8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78,6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"Содействие развитию инфраструктуры мун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ципальных образований Курской области"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1 169 944,2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65 000,0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15 052,6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764 149,9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5 076,5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"Создание благоприятных условий для осущ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 xml:space="preserve">ствления деятельности </w:t>
            </w:r>
            <w:proofErr w:type="spellStart"/>
            <w:r>
              <w:rPr>
                <w:color w:val="000000"/>
                <w:sz w:val="16"/>
                <w:szCs w:val="16"/>
              </w:rPr>
              <w:t>самозан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тыми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гражданами"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4 673,6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4 673,6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"Создание единого цифрового контура в здр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164 713,2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79 159,5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"Создание условий для легкого старта и ко</w:t>
            </w:r>
            <w:r>
              <w:rPr>
                <w:color w:val="000000"/>
                <w:sz w:val="16"/>
                <w:szCs w:val="16"/>
              </w:rPr>
              <w:t>м</w:t>
            </w:r>
            <w:r>
              <w:rPr>
                <w:color w:val="000000"/>
                <w:sz w:val="16"/>
                <w:szCs w:val="16"/>
              </w:rPr>
              <w:t>фортного ведения бизнеса"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22 223,7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13 020,0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588,6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588,6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"Сохранение и создание благоприятных условий экологического развития Курской области"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58 000,0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185 079,7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"Сохранение исторического и культурного н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следия"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5 312,4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4 715,6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4 721,6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4 845,0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102,6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"Сохранение лесов в Курской области"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7 166,6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5 713,2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14 619,4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,6 раза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16 448,1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112,5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"Социальная активность"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2 507,0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2 337,0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2 429,2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2 361,0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97,2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"Спорт - норма жизни"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BF194E" w:rsidP="00913B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240 046,5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490 668,6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913B1D" w:rsidRPr="00913B1D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</w:t>
            </w:r>
            <w:r w:rsidR="00913B1D" w:rsidRPr="00913B1D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раза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A507DC" w:rsidP="00913B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"Стимулир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вание инвестиционной деятельн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сти в агропромышленном компле</w:t>
            </w:r>
            <w:r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>се"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1 172 291,0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766 405,0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511 263,4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185 668,1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36,3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"Стимулир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вание спроса на отечественные беспилотные авиационные сист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мы"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"Творческие люди"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4 692,9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5 641,8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120,2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2 550,0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1 650,0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64,7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"Успех ка</w:t>
            </w:r>
            <w:r>
              <w:rPr>
                <w:color w:val="000000"/>
                <w:sz w:val="16"/>
                <w:szCs w:val="16"/>
              </w:rPr>
              <w:t>ж</w:t>
            </w:r>
            <w:r>
              <w:rPr>
                <w:color w:val="000000"/>
                <w:sz w:val="16"/>
                <w:szCs w:val="16"/>
              </w:rPr>
              <w:t>дого ребенка"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13 906,5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41 046,8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196272" w:rsidP="001962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3,0 раза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793,1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303,9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38,3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1 064 549,0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276 966,3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6728F" w:rsidRDefault="0096728F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6728F">
              <w:rPr>
                <w:color w:val="000000"/>
                <w:sz w:val="18"/>
                <w:szCs w:val="18"/>
              </w:rPr>
              <w:t>358 699,4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6728F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6728F">
              <w:rPr>
                <w:color w:val="000000"/>
                <w:sz w:val="18"/>
                <w:szCs w:val="18"/>
              </w:rPr>
              <w:t>129,5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6728F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6728F">
              <w:rPr>
                <w:color w:val="000000"/>
                <w:sz w:val="18"/>
                <w:szCs w:val="18"/>
              </w:rPr>
              <w:t>292 705,4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81,6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"Формиров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ние и развитие управленческих команд образовательных организ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ций"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5 300,0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F46F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Default="00913B1D" w:rsidP="00913B1D">
            <w:pPr>
              <w:jc w:val="center"/>
            </w:pPr>
            <w:r w:rsidRPr="00F46F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F46F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"Формиров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ние комфортной городской среды"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617 501,9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439 318,4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71,1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F46F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Default="00913B1D" w:rsidP="00913B1D">
            <w:pPr>
              <w:jc w:val="center"/>
            </w:pPr>
            <w:r w:rsidRPr="00F46F1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F46F1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"Формиров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 xml:space="preserve">ние системы мотивации граждан к </w:t>
            </w:r>
            <w:r>
              <w:rPr>
                <w:color w:val="000000"/>
                <w:sz w:val="16"/>
                <w:szCs w:val="16"/>
              </w:rPr>
              <w:lastRenderedPageBreak/>
              <w:t>здоровому образу жизни, включая здоровое питание и отказ от вре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ных привычек"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lastRenderedPageBreak/>
              <w:t>3 451,0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1 310,5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1 310,5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1 310,5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Региональный проект "Цифровая культура"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B7322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"Цифровая образовательная среда"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113 033,7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157 952,4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B7322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"Чистая вода"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168 393,3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2 244,6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Default="00913B1D" w:rsidP="00913B1D">
            <w:pPr>
              <w:jc w:val="center"/>
            </w:pPr>
            <w:r w:rsidRPr="00B7322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5F2899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"Чистая страна"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1 576 992,5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197 103,4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FF0D9E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"Чистая эне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гетика"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25 302,8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16 374,3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11 149,8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FF0D9E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"Эффекти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ный регион"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1 840,7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2 674,8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145,3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2 674,8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3B1D" w:rsidRPr="00FF0D9E" w:rsidTr="00913B1D">
        <w:trPr>
          <w:trHeight w:val="300"/>
        </w:trPr>
        <w:tc>
          <w:tcPr>
            <w:tcW w:w="2694" w:type="dxa"/>
            <w:shd w:val="clear" w:color="auto" w:fill="auto"/>
          </w:tcPr>
          <w:p w:rsidR="00913B1D" w:rsidRDefault="00913B1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проект "Я - курянин"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3B1D" w:rsidRPr="00913B1D" w:rsidRDefault="00913B1D" w:rsidP="00913B1D">
            <w:pPr>
              <w:jc w:val="center"/>
              <w:rPr>
                <w:color w:val="000000"/>
                <w:sz w:val="18"/>
                <w:szCs w:val="18"/>
              </w:rPr>
            </w:pPr>
            <w:r w:rsidRPr="00913B1D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FE2424" w:rsidRPr="00CC4C7A" w:rsidRDefault="00FE2424" w:rsidP="000D5331">
      <w:pPr>
        <w:jc w:val="center"/>
        <w:rPr>
          <w:b/>
          <w:sz w:val="28"/>
          <w:szCs w:val="28"/>
        </w:rPr>
      </w:pPr>
    </w:p>
    <w:p w:rsidR="00913B1D" w:rsidRPr="002D16D6" w:rsidRDefault="00913B1D" w:rsidP="00913B1D">
      <w:pPr>
        <w:jc w:val="center"/>
        <w:rPr>
          <w:b/>
          <w:sz w:val="28"/>
          <w:szCs w:val="28"/>
        </w:rPr>
      </w:pPr>
      <w:r w:rsidRPr="002D16D6">
        <w:rPr>
          <w:b/>
          <w:sz w:val="28"/>
          <w:szCs w:val="28"/>
        </w:rPr>
        <w:t>Региональный проект «</w:t>
      </w:r>
      <w:r w:rsidRPr="002D16D6">
        <w:rPr>
          <w:b/>
          <w:iCs/>
          <w:sz w:val="28"/>
          <w:szCs w:val="28"/>
        </w:rPr>
        <w:t xml:space="preserve">Адресная поддержка повышения </w:t>
      </w:r>
      <w:r w:rsidR="005766B9">
        <w:rPr>
          <w:b/>
          <w:iCs/>
          <w:sz w:val="28"/>
          <w:szCs w:val="28"/>
        </w:rPr>
        <w:br/>
      </w:r>
      <w:r w:rsidRPr="002D16D6">
        <w:rPr>
          <w:b/>
          <w:iCs/>
          <w:sz w:val="28"/>
          <w:szCs w:val="28"/>
        </w:rPr>
        <w:t>производительности труда на предприятиях</w:t>
      </w:r>
      <w:r w:rsidRPr="002D16D6">
        <w:rPr>
          <w:b/>
          <w:sz w:val="28"/>
          <w:szCs w:val="28"/>
        </w:rPr>
        <w:t>»</w:t>
      </w:r>
    </w:p>
    <w:p w:rsidR="00913B1D" w:rsidRPr="002D16D6" w:rsidRDefault="00913B1D" w:rsidP="00913B1D">
      <w:pPr>
        <w:jc w:val="center"/>
        <w:rPr>
          <w:b/>
          <w:sz w:val="28"/>
          <w:szCs w:val="28"/>
        </w:rPr>
      </w:pPr>
    </w:p>
    <w:p w:rsidR="00913B1D" w:rsidRPr="002D16D6" w:rsidRDefault="00913B1D" w:rsidP="00913B1D">
      <w:pPr>
        <w:ind w:firstLine="709"/>
        <w:jc w:val="both"/>
        <w:rPr>
          <w:sz w:val="28"/>
          <w:szCs w:val="28"/>
        </w:rPr>
      </w:pPr>
      <w:r w:rsidRPr="002D16D6">
        <w:rPr>
          <w:sz w:val="28"/>
          <w:szCs w:val="28"/>
        </w:rPr>
        <w:t>Бюджетные ассигнования на финансовое обеспечение реализации реги</w:t>
      </w:r>
      <w:r w:rsidRPr="002D16D6">
        <w:rPr>
          <w:sz w:val="28"/>
          <w:szCs w:val="28"/>
        </w:rPr>
        <w:t>о</w:t>
      </w:r>
      <w:r w:rsidRPr="002D16D6">
        <w:rPr>
          <w:sz w:val="28"/>
          <w:szCs w:val="28"/>
        </w:rPr>
        <w:t>нального проекта «</w:t>
      </w:r>
      <w:r w:rsidRPr="002D16D6">
        <w:rPr>
          <w:iCs/>
          <w:sz w:val="28"/>
          <w:szCs w:val="28"/>
        </w:rPr>
        <w:t>Адресная поддержка повышения производительности труда на предприятиях</w:t>
      </w:r>
      <w:r w:rsidRPr="002D16D6">
        <w:rPr>
          <w:sz w:val="28"/>
          <w:szCs w:val="28"/>
        </w:rPr>
        <w:t>» запланированы в 2024 году в объеме 26 131,3 тыс. рублей, в 2025 году – 1 000 тыс. рублей, в 2026 году – 1 000 тыс. рублей.</w:t>
      </w:r>
    </w:p>
    <w:p w:rsidR="00913B1D" w:rsidRPr="002D16D6" w:rsidRDefault="00913B1D" w:rsidP="009B792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2D16D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2 606,6 тыс. рублей, в 2025 году по сравнению с объемами, предусмотренными законопроектом на 2024 год, умен</w:t>
      </w:r>
      <w:r w:rsidRPr="002D16D6">
        <w:rPr>
          <w:spacing w:val="-1"/>
          <w:sz w:val="28"/>
          <w:szCs w:val="28"/>
        </w:rPr>
        <w:t>ь</w:t>
      </w:r>
      <w:r w:rsidRPr="002D16D6">
        <w:rPr>
          <w:spacing w:val="-1"/>
          <w:sz w:val="28"/>
          <w:szCs w:val="28"/>
        </w:rPr>
        <w:t>шены на сумму 25 131,3 тыс. рублей, в 2026 году ассигнования предусмотрены з</w:t>
      </w:r>
      <w:r w:rsidRPr="002D16D6">
        <w:rPr>
          <w:spacing w:val="-1"/>
          <w:sz w:val="28"/>
          <w:szCs w:val="28"/>
        </w:rPr>
        <w:t>а</w:t>
      </w:r>
      <w:r w:rsidRPr="002D16D6">
        <w:rPr>
          <w:spacing w:val="-1"/>
          <w:sz w:val="28"/>
          <w:szCs w:val="28"/>
        </w:rPr>
        <w:t>конопроектом на уровне 2025 года.</w:t>
      </w:r>
    </w:p>
    <w:p w:rsidR="00913B1D" w:rsidRPr="002D16D6" w:rsidRDefault="00913B1D" w:rsidP="009B7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16D6">
        <w:rPr>
          <w:sz w:val="28"/>
          <w:szCs w:val="28"/>
        </w:rPr>
        <w:t>Федеральные средства на реализацию регионального проекта «</w:t>
      </w:r>
      <w:r w:rsidRPr="002D16D6">
        <w:rPr>
          <w:iCs/>
          <w:sz w:val="28"/>
          <w:szCs w:val="28"/>
        </w:rPr>
        <w:t>Адресная поддержка повышения производительности труда на предприятиях</w:t>
      </w:r>
      <w:r w:rsidRPr="002D16D6">
        <w:rPr>
          <w:sz w:val="28"/>
          <w:szCs w:val="28"/>
        </w:rPr>
        <w:t>» в 2024 году предусмотрены на уровне проекта федерального закона «О федеральном бюджете на 2024 год и на пла</w:t>
      </w:r>
      <w:r w:rsidR="005766B9">
        <w:rPr>
          <w:sz w:val="28"/>
          <w:szCs w:val="28"/>
        </w:rPr>
        <w:t>новый период 2025 и 2026 годов»,</w:t>
      </w:r>
      <w:r w:rsidRPr="002D16D6">
        <w:rPr>
          <w:sz w:val="28"/>
          <w:szCs w:val="28"/>
        </w:rPr>
        <w:t xml:space="preserve"> </w:t>
      </w:r>
      <w:r w:rsidR="005766B9">
        <w:rPr>
          <w:sz w:val="28"/>
          <w:szCs w:val="28"/>
        </w:rPr>
        <w:t>н</w:t>
      </w:r>
      <w:r w:rsidRPr="002D16D6">
        <w:rPr>
          <w:sz w:val="28"/>
          <w:szCs w:val="28"/>
        </w:rPr>
        <w:t>а 2025-2026 годы не ра</w:t>
      </w:r>
      <w:r w:rsidRPr="002D16D6">
        <w:rPr>
          <w:sz w:val="28"/>
          <w:szCs w:val="28"/>
        </w:rPr>
        <w:t>с</w:t>
      </w:r>
      <w:r w:rsidRPr="002D16D6">
        <w:rPr>
          <w:sz w:val="28"/>
          <w:szCs w:val="28"/>
        </w:rPr>
        <w:t>пределены между субъектами.</w:t>
      </w:r>
    </w:p>
    <w:p w:rsidR="00913B1D" w:rsidRDefault="00913B1D" w:rsidP="00AE5003">
      <w:pPr>
        <w:jc w:val="center"/>
        <w:rPr>
          <w:b/>
          <w:sz w:val="28"/>
          <w:szCs w:val="28"/>
        </w:rPr>
      </w:pPr>
    </w:p>
    <w:p w:rsidR="00913B1D" w:rsidRPr="002D16D6" w:rsidRDefault="00913B1D" w:rsidP="00913B1D">
      <w:pPr>
        <w:jc w:val="center"/>
        <w:rPr>
          <w:b/>
          <w:sz w:val="28"/>
          <w:szCs w:val="28"/>
        </w:rPr>
      </w:pPr>
      <w:r w:rsidRPr="002D16D6">
        <w:rPr>
          <w:b/>
          <w:sz w:val="28"/>
          <w:szCs w:val="28"/>
        </w:rPr>
        <w:t>Региональный проект «Акселерация субъектов малого и среднего предпр</w:t>
      </w:r>
      <w:r w:rsidRPr="002D16D6">
        <w:rPr>
          <w:b/>
          <w:sz w:val="28"/>
          <w:szCs w:val="28"/>
        </w:rPr>
        <w:t>и</w:t>
      </w:r>
      <w:r w:rsidRPr="002D16D6">
        <w:rPr>
          <w:b/>
          <w:sz w:val="28"/>
          <w:szCs w:val="28"/>
        </w:rPr>
        <w:t>нимательства»</w:t>
      </w:r>
    </w:p>
    <w:p w:rsidR="00913B1D" w:rsidRPr="002D16D6" w:rsidRDefault="00913B1D" w:rsidP="00913B1D">
      <w:pPr>
        <w:jc w:val="center"/>
        <w:rPr>
          <w:b/>
          <w:sz w:val="28"/>
          <w:szCs w:val="28"/>
        </w:rPr>
      </w:pPr>
    </w:p>
    <w:p w:rsidR="00913B1D" w:rsidRPr="00487C6F" w:rsidRDefault="00913B1D" w:rsidP="00913B1D">
      <w:pPr>
        <w:ind w:firstLine="709"/>
        <w:jc w:val="both"/>
        <w:rPr>
          <w:sz w:val="28"/>
          <w:szCs w:val="28"/>
        </w:rPr>
      </w:pPr>
      <w:r w:rsidRPr="00487C6F">
        <w:rPr>
          <w:sz w:val="28"/>
          <w:szCs w:val="28"/>
        </w:rPr>
        <w:t>Бюджетные ассигнования на финансовое обеспечение реализации реги</w:t>
      </w:r>
      <w:r w:rsidRPr="00487C6F">
        <w:rPr>
          <w:sz w:val="28"/>
          <w:szCs w:val="28"/>
        </w:rPr>
        <w:t>о</w:t>
      </w:r>
      <w:r w:rsidRPr="00487C6F">
        <w:rPr>
          <w:sz w:val="28"/>
          <w:szCs w:val="28"/>
        </w:rPr>
        <w:t>нального проекта «Акселерация субъектов малого и среднего предпринимател</w:t>
      </w:r>
      <w:r w:rsidRPr="00487C6F">
        <w:rPr>
          <w:sz w:val="28"/>
          <w:szCs w:val="28"/>
        </w:rPr>
        <w:t>ь</w:t>
      </w:r>
      <w:r w:rsidRPr="00487C6F">
        <w:rPr>
          <w:sz w:val="28"/>
          <w:szCs w:val="28"/>
        </w:rPr>
        <w:t>ства» запланированы в 2024 году в объеме 117 709,4 тыс. рублей, в 2025 году – 37 405,2 тыс. рублей, в 2026 году – 37 405,2 тыс. рублей.</w:t>
      </w:r>
    </w:p>
    <w:p w:rsidR="00913B1D" w:rsidRPr="00487C6F" w:rsidRDefault="00913B1D" w:rsidP="00913B1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487C6F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7 137,5 тыс. рублей, в 2025 году по сравнению с объемами, предусмотренными законопроектом на 2024 год, умен</w:t>
      </w:r>
      <w:r w:rsidRPr="00487C6F">
        <w:rPr>
          <w:spacing w:val="-1"/>
          <w:sz w:val="28"/>
          <w:szCs w:val="28"/>
        </w:rPr>
        <w:t>ь</w:t>
      </w:r>
      <w:r w:rsidRPr="00487C6F">
        <w:rPr>
          <w:spacing w:val="-1"/>
          <w:sz w:val="28"/>
          <w:szCs w:val="28"/>
        </w:rPr>
        <w:lastRenderedPageBreak/>
        <w:t>шены на сумму 80 304,2 тыс. рублей, в 2026 году ассигнования предусмотрены з</w:t>
      </w:r>
      <w:r w:rsidRPr="00487C6F">
        <w:rPr>
          <w:spacing w:val="-1"/>
          <w:sz w:val="28"/>
          <w:szCs w:val="28"/>
        </w:rPr>
        <w:t>а</w:t>
      </w:r>
      <w:r w:rsidRPr="00487C6F">
        <w:rPr>
          <w:spacing w:val="-1"/>
          <w:sz w:val="28"/>
          <w:szCs w:val="28"/>
        </w:rPr>
        <w:t>конопроектом на уровне 2025 года.</w:t>
      </w:r>
    </w:p>
    <w:p w:rsidR="00913B1D" w:rsidRPr="00487C6F" w:rsidRDefault="00913B1D" w:rsidP="00913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C6F">
        <w:rPr>
          <w:sz w:val="28"/>
          <w:szCs w:val="28"/>
        </w:rPr>
        <w:t>Федеральные средства на реализацию регионального проекта «Акселерация субъектов малого и среднего предпринимательства» в 2024 году предусмотрены на уровне проекта федерального закона «О федеральном бюджете на 2024 год и на плановый период 2025 и 2026 годов»,  на 2025-2026 годы не распределены м</w:t>
      </w:r>
      <w:r w:rsidRPr="00487C6F">
        <w:rPr>
          <w:sz w:val="28"/>
          <w:szCs w:val="28"/>
        </w:rPr>
        <w:t>е</w:t>
      </w:r>
      <w:r w:rsidRPr="00487C6F">
        <w:rPr>
          <w:sz w:val="28"/>
          <w:szCs w:val="28"/>
        </w:rPr>
        <w:t xml:space="preserve">жду субъектами. </w:t>
      </w:r>
    </w:p>
    <w:p w:rsidR="00913B1D" w:rsidRPr="004128AA" w:rsidRDefault="00913B1D" w:rsidP="00AE5003">
      <w:pPr>
        <w:jc w:val="center"/>
        <w:rPr>
          <w:b/>
          <w:sz w:val="28"/>
          <w:szCs w:val="28"/>
        </w:rPr>
      </w:pPr>
    </w:p>
    <w:p w:rsidR="00913B1D" w:rsidRPr="004128AA" w:rsidRDefault="00913B1D" w:rsidP="00913B1D">
      <w:pPr>
        <w:jc w:val="center"/>
        <w:rPr>
          <w:b/>
          <w:sz w:val="28"/>
          <w:szCs w:val="28"/>
        </w:rPr>
      </w:pPr>
      <w:r w:rsidRPr="004128AA">
        <w:rPr>
          <w:b/>
          <w:sz w:val="28"/>
          <w:szCs w:val="28"/>
        </w:rPr>
        <w:t>Региональный проект «Безопасность дорожного движения»</w:t>
      </w:r>
    </w:p>
    <w:p w:rsidR="00913B1D" w:rsidRPr="004128AA" w:rsidRDefault="00913B1D" w:rsidP="00913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28AA" w:rsidRPr="004128AA" w:rsidRDefault="004128AA" w:rsidP="004128AA">
      <w:pPr>
        <w:ind w:firstLine="709"/>
        <w:jc w:val="both"/>
        <w:rPr>
          <w:sz w:val="28"/>
          <w:szCs w:val="28"/>
        </w:rPr>
      </w:pPr>
      <w:r w:rsidRPr="004128AA">
        <w:rPr>
          <w:sz w:val="28"/>
          <w:szCs w:val="28"/>
        </w:rPr>
        <w:t>Бюджетные ассигнования на финансовое обеспечение реализации реги</w:t>
      </w:r>
      <w:r w:rsidRPr="004128AA">
        <w:rPr>
          <w:sz w:val="28"/>
          <w:szCs w:val="28"/>
        </w:rPr>
        <w:t>о</w:t>
      </w:r>
      <w:r w:rsidRPr="004128AA">
        <w:rPr>
          <w:sz w:val="28"/>
          <w:szCs w:val="28"/>
        </w:rPr>
        <w:t>нального проекта «Безопасность дорожного движения» запланированы в 2024 г</w:t>
      </w:r>
      <w:r w:rsidRPr="004128AA">
        <w:rPr>
          <w:sz w:val="28"/>
          <w:szCs w:val="28"/>
        </w:rPr>
        <w:t>о</w:t>
      </w:r>
      <w:r w:rsidRPr="004128AA">
        <w:rPr>
          <w:sz w:val="28"/>
          <w:szCs w:val="28"/>
        </w:rPr>
        <w:t>ду в объеме 184 278,0 тыс. рублей, в 2025 году – 24 100,0 тыс. рублей, в 2026 году – 900,0 тыс. рублей.</w:t>
      </w:r>
    </w:p>
    <w:p w:rsidR="004128AA" w:rsidRPr="004128AA" w:rsidRDefault="004128AA" w:rsidP="004128A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4128AA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148 655,4 тыс. рублей, в 2025 году по сравнению с объемами, предусмотренными законопроектом на 2024 год, умен</w:t>
      </w:r>
      <w:r w:rsidRPr="004128AA">
        <w:rPr>
          <w:spacing w:val="-1"/>
          <w:sz w:val="28"/>
          <w:szCs w:val="28"/>
        </w:rPr>
        <w:t>ь</w:t>
      </w:r>
      <w:r w:rsidRPr="004128AA">
        <w:rPr>
          <w:spacing w:val="-1"/>
          <w:sz w:val="28"/>
          <w:szCs w:val="28"/>
        </w:rPr>
        <w:t>шены на сумму 160 178,0 тыс. рублей, в 2026 году по сравнению с объемами, пр</w:t>
      </w:r>
      <w:r w:rsidRPr="004128AA">
        <w:rPr>
          <w:spacing w:val="-1"/>
          <w:sz w:val="28"/>
          <w:szCs w:val="28"/>
        </w:rPr>
        <w:t>е</w:t>
      </w:r>
      <w:r w:rsidRPr="004128AA">
        <w:rPr>
          <w:spacing w:val="-1"/>
          <w:sz w:val="28"/>
          <w:szCs w:val="28"/>
        </w:rPr>
        <w:t>дусмотренными законопроектом на 2025 год, уменьшены на сумму 23 200,0 тыс. рублей.</w:t>
      </w:r>
    </w:p>
    <w:p w:rsidR="004128AA" w:rsidRPr="004128AA" w:rsidRDefault="004128AA" w:rsidP="00412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28AA">
        <w:rPr>
          <w:spacing w:val="-1"/>
          <w:sz w:val="28"/>
          <w:szCs w:val="28"/>
        </w:rPr>
        <w:t xml:space="preserve">Федеральные средства на реализацию </w:t>
      </w:r>
      <w:r w:rsidRPr="004128AA">
        <w:rPr>
          <w:sz w:val="28"/>
          <w:szCs w:val="28"/>
        </w:rPr>
        <w:t>регионального проекта «Безопасность дорожного движения» не предусмотрены.</w:t>
      </w:r>
    </w:p>
    <w:p w:rsidR="00095FC5" w:rsidRDefault="00095FC5" w:rsidP="00913B1D">
      <w:pPr>
        <w:jc w:val="center"/>
        <w:rPr>
          <w:b/>
          <w:sz w:val="28"/>
          <w:szCs w:val="28"/>
        </w:rPr>
      </w:pPr>
    </w:p>
    <w:p w:rsidR="00913B1D" w:rsidRPr="000D5331" w:rsidRDefault="00913B1D" w:rsidP="00913B1D">
      <w:pPr>
        <w:jc w:val="center"/>
        <w:rPr>
          <w:b/>
          <w:sz w:val="28"/>
          <w:szCs w:val="28"/>
        </w:rPr>
      </w:pPr>
      <w:r w:rsidRPr="000D5331">
        <w:rPr>
          <w:b/>
          <w:sz w:val="28"/>
          <w:szCs w:val="28"/>
        </w:rPr>
        <w:t>Региональный проект «Бизнес-спринт (Я выбираю спорт)»</w:t>
      </w:r>
    </w:p>
    <w:p w:rsidR="00913B1D" w:rsidRPr="000D5331" w:rsidRDefault="00913B1D" w:rsidP="00913B1D">
      <w:pPr>
        <w:jc w:val="center"/>
        <w:rPr>
          <w:b/>
          <w:sz w:val="28"/>
          <w:szCs w:val="28"/>
        </w:rPr>
      </w:pPr>
    </w:p>
    <w:p w:rsidR="00913B1D" w:rsidRPr="000D5331" w:rsidRDefault="00913B1D" w:rsidP="00913B1D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0D5331">
        <w:rPr>
          <w:rFonts w:ascii="Times New Roman" w:hAnsi="Times New Roman"/>
          <w:sz w:val="28"/>
          <w:szCs w:val="28"/>
        </w:rPr>
        <w:t>Бюджетные ассигнования на финансовое обеспечение реализации реги</w:t>
      </w:r>
      <w:r w:rsidRPr="000D5331">
        <w:rPr>
          <w:rFonts w:ascii="Times New Roman" w:hAnsi="Times New Roman"/>
          <w:sz w:val="28"/>
          <w:szCs w:val="28"/>
        </w:rPr>
        <w:t>о</w:t>
      </w:r>
      <w:r w:rsidRPr="000D5331">
        <w:rPr>
          <w:rFonts w:ascii="Times New Roman" w:hAnsi="Times New Roman"/>
          <w:sz w:val="28"/>
          <w:szCs w:val="28"/>
        </w:rPr>
        <w:t>нального проекта «Бизнес-спринт (Я выбираю спорт)» запланированы в 2024 году в объеме 103 448,3  тыс. рублей, в 2025 году – 14 117,6 тыс. рублей, в 2026 году -30 000 тыс. рублей.</w:t>
      </w:r>
    </w:p>
    <w:p w:rsidR="00913B1D" w:rsidRPr="000D5331" w:rsidRDefault="00913B1D" w:rsidP="00913B1D">
      <w:pPr>
        <w:pStyle w:val="afa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0D5331">
        <w:rPr>
          <w:rFonts w:ascii="Times New Roman" w:hAnsi="Times New Roman"/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103 448,3 тыс. рублей, в 2025 году по сравнению с объемами, предусмотренными законопроектом на 2024 год, умен</w:t>
      </w:r>
      <w:r w:rsidRPr="000D5331">
        <w:rPr>
          <w:rFonts w:ascii="Times New Roman" w:hAnsi="Times New Roman"/>
          <w:spacing w:val="-1"/>
          <w:sz w:val="28"/>
          <w:szCs w:val="28"/>
        </w:rPr>
        <w:t>ь</w:t>
      </w:r>
      <w:r w:rsidRPr="000D5331">
        <w:rPr>
          <w:rFonts w:ascii="Times New Roman" w:hAnsi="Times New Roman"/>
          <w:spacing w:val="-1"/>
          <w:sz w:val="28"/>
          <w:szCs w:val="28"/>
        </w:rPr>
        <w:t>шены на сумму 89 330,7 тыс. рублей, в 2026 году по сравнению с объемами, пр</w:t>
      </w:r>
      <w:r w:rsidRPr="000D5331">
        <w:rPr>
          <w:rFonts w:ascii="Times New Roman" w:hAnsi="Times New Roman"/>
          <w:spacing w:val="-1"/>
          <w:sz w:val="28"/>
          <w:szCs w:val="28"/>
        </w:rPr>
        <w:t>е</w:t>
      </w:r>
      <w:r w:rsidRPr="000D5331">
        <w:rPr>
          <w:rFonts w:ascii="Times New Roman" w:hAnsi="Times New Roman"/>
          <w:spacing w:val="-1"/>
          <w:sz w:val="28"/>
          <w:szCs w:val="28"/>
        </w:rPr>
        <w:t>дусмотренными законопроектом на 2025 год, увеличены  на сумму 15 882,4 тыс. рублей.</w:t>
      </w:r>
    </w:p>
    <w:p w:rsidR="00913B1D" w:rsidRPr="000D5331" w:rsidRDefault="00913B1D" w:rsidP="00913B1D">
      <w:pPr>
        <w:pStyle w:val="afa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0D5331">
        <w:rPr>
          <w:rFonts w:ascii="Times New Roman" w:hAnsi="Times New Roman"/>
          <w:sz w:val="28"/>
          <w:szCs w:val="28"/>
        </w:rPr>
        <w:t>Федеральные средства на реализацию регионального проекта «Бизнес-спринт (Я выбираю спорт)» предусмотрены на уровне проекта федерального з</w:t>
      </w:r>
      <w:r w:rsidRPr="000D5331">
        <w:rPr>
          <w:rFonts w:ascii="Times New Roman" w:hAnsi="Times New Roman"/>
          <w:sz w:val="28"/>
          <w:szCs w:val="28"/>
        </w:rPr>
        <w:t>а</w:t>
      </w:r>
      <w:r w:rsidRPr="000D5331">
        <w:rPr>
          <w:rFonts w:ascii="Times New Roman" w:hAnsi="Times New Roman"/>
          <w:sz w:val="28"/>
          <w:szCs w:val="28"/>
        </w:rPr>
        <w:t>кона «О федеральном бюджете на 2024 год и на плановый период 2025 и 2026 г</w:t>
      </w:r>
      <w:r w:rsidRPr="000D5331">
        <w:rPr>
          <w:rFonts w:ascii="Times New Roman" w:hAnsi="Times New Roman"/>
          <w:sz w:val="28"/>
          <w:szCs w:val="28"/>
        </w:rPr>
        <w:t>о</w:t>
      </w:r>
      <w:r w:rsidRPr="000D5331">
        <w:rPr>
          <w:rFonts w:ascii="Times New Roman" w:hAnsi="Times New Roman"/>
          <w:sz w:val="28"/>
          <w:szCs w:val="28"/>
        </w:rPr>
        <w:t>дов».</w:t>
      </w:r>
    </w:p>
    <w:p w:rsidR="00913B1D" w:rsidRDefault="00913B1D" w:rsidP="00AE5003">
      <w:pPr>
        <w:jc w:val="center"/>
        <w:rPr>
          <w:b/>
          <w:sz w:val="28"/>
          <w:szCs w:val="28"/>
        </w:rPr>
      </w:pPr>
    </w:p>
    <w:p w:rsidR="00913B1D" w:rsidRPr="00FE2424" w:rsidRDefault="00913B1D" w:rsidP="00913B1D">
      <w:pPr>
        <w:jc w:val="center"/>
        <w:rPr>
          <w:b/>
          <w:sz w:val="28"/>
          <w:szCs w:val="28"/>
        </w:rPr>
      </w:pPr>
      <w:r w:rsidRPr="00FE2424">
        <w:rPr>
          <w:b/>
          <w:sz w:val="28"/>
          <w:szCs w:val="28"/>
        </w:rPr>
        <w:t>Региональный проект «Благоустройство сельских территорий»</w:t>
      </w:r>
    </w:p>
    <w:p w:rsidR="00913B1D" w:rsidRPr="00FE2424" w:rsidRDefault="00913B1D" w:rsidP="00913B1D">
      <w:pPr>
        <w:jc w:val="center"/>
        <w:rPr>
          <w:b/>
          <w:sz w:val="28"/>
          <w:szCs w:val="28"/>
        </w:rPr>
      </w:pPr>
    </w:p>
    <w:p w:rsidR="00913B1D" w:rsidRPr="00FE2424" w:rsidRDefault="00913B1D" w:rsidP="00913B1D">
      <w:pPr>
        <w:ind w:firstLine="709"/>
        <w:jc w:val="both"/>
        <w:rPr>
          <w:sz w:val="28"/>
          <w:szCs w:val="28"/>
        </w:rPr>
      </w:pPr>
      <w:r w:rsidRPr="00FE2424">
        <w:rPr>
          <w:sz w:val="28"/>
          <w:szCs w:val="28"/>
        </w:rPr>
        <w:lastRenderedPageBreak/>
        <w:t>Бюджетные ассигнования на финансовое обеспечение реализации реги</w:t>
      </w:r>
      <w:r w:rsidRPr="00FE2424">
        <w:rPr>
          <w:sz w:val="28"/>
          <w:szCs w:val="28"/>
        </w:rPr>
        <w:t>о</w:t>
      </w:r>
      <w:r w:rsidRPr="00FE2424">
        <w:rPr>
          <w:sz w:val="28"/>
          <w:szCs w:val="28"/>
        </w:rPr>
        <w:t>нального проекта «Благоустройство сельских территорий» запланированы в 2024 году в объеме 61,3 тыс. рублей, в 2025 году – 703,8 тыс. рублей, в 2026 году – 658,</w:t>
      </w:r>
      <w:r w:rsidR="0096728F">
        <w:rPr>
          <w:sz w:val="28"/>
          <w:szCs w:val="28"/>
        </w:rPr>
        <w:t>7</w:t>
      </w:r>
      <w:r w:rsidRPr="00FE2424">
        <w:rPr>
          <w:sz w:val="28"/>
          <w:szCs w:val="28"/>
        </w:rPr>
        <w:t xml:space="preserve"> тыс. рублей.</w:t>
      </w:r>
    </w:p>
    <w:p w:rsidR="00913B1D" w:rsidRPr="00FE2424" w:rsidRDefault="00913B1D" w:rsidP="00913B1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E2424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3 840,7 тыс. рублей, в 2025 году по сравнению с объемами, предусмотренными законопроектом на 2024 год, увелич</w:t>
      </w:r>
      <w:r w:rsidRPr="00FE2424">
        <w:rPr>
          <w:spacing w:val="-1"/>
          <w:sz w:val="28"/>
          <w:szCs w:val="28"/>
        </w:rPr>
        <w:t>е</w:t>
      </w:r>
      <w:r w:rsidRPr="00FE2424">
        <w:rPr>
          <w:spacing w:val="-1"/>
          <w:sz w:val="28"/>
          <w:szCs w:val="28"/>
        </w:rPr>
        <w:t>ны на сумму 642,5 тыс. рублей, в 2026 году по сравнению с объемами, предусмо</w:t>
      </w:r>
      <w:r w:rsidRPr="00FE2424">
        <w:rPr>
          <w:spacing w:val="-1"/>
          <w:sz w:val="28"/>
          <w:szCs w:val="28"/>
        </w:rPr>
        <w:t>т</w:t>
      </w:r>
      <w:r w:rsidRPr="00FE2424">
        <w:rPr>
          <w:spacing w:val="-1"/>
          <w:sz w:val="28"/>
          <w:szCs w:val="28"/>
        </w:rPr>
        <w:t>ренными законопроектом на 2</w:t>
      </w:r>
      <w:r w:rsidR="0096728F">
        <w:rPr>
          <w:spacing w:val="-1"/>
          <w:sz w:val="28"/>
          <w:szCs w:val="28"/>
        </w:rPr>
        <w:t>025 год, увеличены на сумму 45,1</w:t>
      </w:r>
      <w:r w:rsidRPr="00FE2424">
        <w:rPr>
          <w:spacing w:val="-1"/>
          <w:sz w:val="28"/>
          <w:szCs w:val="28"/>
        </w:rPr>
        <w:t xml:space="preserve"> тыс. рублей.</w:t>
      </w:r>
    </w:p>
    <w:p w:rsidR="00913B1D" w:rsidRPr="00FE2424" w:rsidRDefault="00913B1D" w:rsidP="00913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424">
        <w:rPr>
          <w:sz w:val="28"/>
          <w:szCs w:val="28"/>
        </w:rPr>
        <w:t>Федеральные средства на реализацию регионального проекта «Благоустро</w:t>
      </w:r>
      <w:r w:rsidRPr="00FE2424">
        <w:rPr>
          <w:sz w:val="28"/>
          <w:szCs w:val="28"/>
        </w:rPr>
        <w:t>й</w:t>
      </w:r>
      <w:r w:rsidRPr="00FE2424">
        <w:rPr>
          <w:sz w:val="28"/>
          <w:szCs w:val="28"/>
        </w:rPr>
        <w:t xml:space="preserve">ство сельских территорий» не распределены между субъектами. </w:t>
      </w:r>
    </w:p>
    <w:p w:rsidR="002E5595" w:rsidRDefault="002E5595" w:rsidP="00AE5003">
      <w:pPr>
        <w:jc w:val="center"/>
        <w:rPr>
          <w:b/>
          <w:sz w:val="28"/>
          <w:szCs w:val="28"/>
        </w:rPr>
      </w:pPr>
    </w:p>
    <w:p w:rsidR="00913B1D" w:rsidRPr="00183D90" w:rsidRDefault="00913B1D" w:rsidP="00913B1D">
      <w:pPr>
        <w:jc w:val="center"/>
        <w:rPr>
          <w:b/>
          <w:sz w:val="28"/>
          <w:szCs w:val="28"/>
        </w:rPr>
      </w:pPr>
      <w:r w:rsidRPr="00183D90">
        <w:rPr>
          <w:b/>
          <w:sz w:val="28"/>
          <w:szCs w:val="28"/>
        </w:rPr>
        <w:t>Региональный проект «Борьба с онкологическими заболеваниями»</w:t>
      </w:r>
    </w:p>
    <w:p w:rsidR="00913B1D" w:rsidRPr="00183D90" w:rsidRDefault="00913B1D" w:rsidP="00913B1D">
      <w:pPr>
        <w:jc w:val="center"/>
        <w:rPr>
          <w:b/>
          <w:sz w:val="28"/>
          <w:szCs w:val="28"/>
        </w:rPr>
      </w:pPr>
    </w:p>
    <w:p w:rsidR="00913B1D" w:rsidRPr="00183D90" w:rsidRDefault="00913B1D" w:rsidP="00913B1D">
      <w:pPr>
        <w:ind w:firstLine="709"/>
        <w:jc w:val="both"/>
        <w:rPr>
          <w:sz w:val="28"/>
          <w:szCs w:val="28"/>
        </w:rPr>
      </w:pPr>
      <w:r w:rsidRPr="00183D90">
        <w:rPr>
          <w:sz w:val="28"/>
          <w:szCs w:val="28"/>
        </w:rPr>
        <w:t>Бюджетные ассигнования на финансовое обеспечение реализации реги</w:t>
      </w:r>
      <w:r w:rsidRPr="00183D90">
        <w:rPr>
          <w:sz w:val="28"/>
          <w:szCs w:val="28"/>
        </w:rPr>
        <w:t>о</w:t>
      </w:r>
      <w:r w:rsidRPr="00183D90">
        <w:rPr>
          <w:sz w:val="28"/>
          <w:szCs w:val="28"/>
        </w:rPr>
        <w:t>нального проекта «Борьба с онкологическими заболеваниями» запланированы в 2024 году в объеме 91 492,1 тыс. рублей, в 2025 и 2026 годах в объеме 43 681,2 тыс. рублей ежегодно.</w:t>
      </w:r>
    </w:p>
    <w:p w:rsidR="00913B1D" w:rsidRPr="00183D90" w:rsidRDefault="00913B1D" w:rsidP="00913B1D">
      <w:pPr>
        <w:ind w:firstLine="709"/>
        <w:jc w:val="both"/>
        <w:rPr>
          <w:spacing w:val="-1"/>
          <w:sz w:val="28"/>
          <w:szCs w:val="28"/>
        </w:rPr>
      </w:pPr>
      <w:r w:rsidRPr="00183D9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150 832,6 тыс. рублей, в 2025 году по сравнению с объемами, предусмотренными законопроектом   на 2024 год, умен</w:t>
      </w:r>
      <w:r w:rsidRPr="00183D90">
        <w:rPr>
          <w:spacing w:val="-1"/>
          <w:sz w:val="28"/>
          <w:szCs w:val="28"/>
        </w:rPr>
        <w:t>ь</w:t>
      </w:r>
      <w:r w:rsidRPr="00183D90">
        <w:rPr>
          <w:spacing w:val="-1"/>
          <w:sz w:val="28"/>
          <w:szCs w:val="28"/>
        </w:rPr>
        <w:t xml:space="preserve">шены на сумму 47 810,9 тыс. рублей, в 2026 году предусмотрены на уровне 2025 года. </w:t>
      </w:r>
    </w:p>
    <w:p w:rsidR="00913B1D" w:rsidRPr="00183D90" w:rsidRDefault="00913B1D" w:rsidP="00913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D90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Pr="00183D90">
        <w:rPr>
          <w:sz w:val="28"/>
          <w:szCs w:val="28"/>
        </w:rPr>
        <w:t xml:space="preserve">Борьба с </w:t>
      </w:r>
      <w:proofErr w:type="spellStart"/>
      <w:r w:rsidRPr="00183D90">
        <w:rPr>
          <w:sz w:val="28"/>
          <w:szCs w:val="28"/>
        </w:rPr>
        <w:t>се</w:t>
      </w:r>
      <w:r w:rsidRPr="00183D90">
        <w:rPr>
          <w:sz w:val="28"/>
          <w:szCs w:val="28"/>
        </w:rPr>
        <w:t>р</w:t>
      </w:r>
      <w:r w:rsidRPr="00183D90">
        <w:rPr>
          <w:sz w:val="28"/>
          <w:szCs w:val="28"/>
        </w:rPr>
        <w:t>дечно-сосудистыми</w:t>
      </w:r>
      <w:proofErr w:type="spellEnd"/>
      <w:r w:rsidRPr="00183D90">
        <w:rPr>
          <w:sz w:val="28"/>
          <w:szCs w:val="28"/>
        </w:rPr>
        <w:t xml:space="preserve"> заболеваниями» предусмотрены на уровне проекта федерал</w:t>
      </w:r>
      <w:r w:rsidRPr="00183D90">
        <w:rPr>
          <w:sz w:val="28"/>
          <w:szCs w:val="28"/>
        </w:rPr>
        <w:t>ь</w:t>
      </w:r>
      <w:r w:rsidRPr="00183D90">
        <w:rPr>
          <w:sz w:val="28"/>
          <w:szCs w:val="28"/>
        </w:rPr>
        <w:t>ного закона «О федеральном бюджете на 2024 год и на плановый период 2025 и 2026 годов».</w:t>
      </w:r>
    </w:p>
    <w:p w:rsidR="00913B1D" w:rsidRDefault="00913B1D" w:rsidP="00AE5003">
      <w:pPr>
        <w:jc w:val="center"/>
        <w:rPr>
          <w:b/>
          <w:sz w:val="28"/>
          <w:szCs w:val="28"/>
        </w:rPr>
      </w:pPr>
    </w:p>
    <w:p w:rsidR="00913B1D" w:rsidRPr="00183D90" w:rsidRDefault="00913B1D" w:rsidP="00913B1D">
      <w:pPr>
        <w:jc w:val="center"/>
        <w:rPr>
          <w:b/>
          <w:sz w:val="28"/>
          <w:szCs w:val="28"/>
        </w:rPr>
      </w:pPr>
      <w:r w:rsidRPr="00183D90">
        <w:rPr>
          <w:b/>
          <w:sz w:val="28"/>
          <w:szCs w:val="28"/>
        </w:rPr>
        <w:t xml:space="preserve">Региональный проект «Борьба с </w:t>
      </w:r>
      <w:proofErr w:type="spellStart"/>
      <w:r w:rsidRPr="00183D90">
        <w:rPr>
          <w:b/>
          <w:sz w:val="28"/>
          <w:szCs w:val="28"/>
        </w:rPr>
        <w:t>сердечно-сосудистыми</w:t>
      </w:r>
      <w:proofErr w:type="spellEnd"/>
      <w:r w:rsidRPr="00183D90">
        <w:rPr>
          <w:b/>
          <w:sz w:val="28"/>
          <w:szCs w:val="28"/>
        </w:rPr>
        <w:t xml:space="preserve"> заболеваниями»</w:t>
      </w:r>
    </w:p>
    <w:p w:rsidR="00913B1D" w:rsidRPr="00183D90" w:rsidRDefault="00913B1D" w:rsidP="00913B1D">
      <w:pPr>
        <w:jc w:val="center"/>
        <w:rPr>
          <w:b/>
          <w:sz w:val="28"/>
          <w:szCs w:val="28"/>
        </w:rPr>
      </w:pPr>
    </w:p>
    <w:p w:rsidR="00913B1D" w:rsidRPr="00183D90" w:rsidRDefault="00913B1D" w:rsidP="00913B1D">
      <w:pPr>
        <w:ind w:firstLine="709"/>
        <w:jc w:val="both"/>
        <w:rPr>
          <w:sz w:val="28"/>
          <w:szCs w:val="28"/>
        </w:rPr>
      </w:pPr>
      <w:r w:rsidRPr="00183D90">
        <w:rPr>
          <w:sz w:val="28"/>
          <w:szCs w:val="28"/>
        </w:rPr>
        <w:t>Бюджетные ассигнования на финансовое обеспечение реализации реги</w:t>
      </w:r>
      <w:r w:rsidRPr="00183D90">
        <w:rPr>
          <w:sz w:val="28"/>
          <w:szCs w:val="28"/>
        </w:rPr>
        <w:t>о</w:t>
      </w:r>
      <w:r w:rsidRPr="00183D90">
        <w:rPr>
          <w:sz w:val="28"/>
          <w:szCs w:val="28"/>
        </w:rPr>
        <w:t xml:space="preserve">нального проекта «Борьба с </w:t>
      </w:r>
      <w:proofErr w:type="spellStart"/>
      <w:r w:rsidRPr="00183D90">
        <w:rPr>
          <w:sz w:val="28"/>
          <w:szCs w:val="28"/>
        </w:rPr>
        <w:t>сердечно-сосудистыми</w:t>
      </w:r>
      <w:proofErr w:type="spellEnd"/>
      <w:r w:rsidRPr="00183D90">
        <w:rPr>
          <w:sz w:val="28"/>
          <w:szCs w:val="28"/>
        </w:rPr>
        <w:t xml:space="preserve"> заболеваниями» запланиров</w:t>
      </w:r>
      <w:r w:rsidRPr="00183D90">
        <w:rPr>
          <w:sz w:val="28"/>
          <w:szCs w:val="28"/>
        </w:rPr>
        <w:t>а</w:t>
      </w:r>
      <w:r w:rsidRPr="00183D90">
        <w:rPr>
          <w:sz w:val="28"/>
          <w:szCs w:val="28"/>
        </w:rPr>
        <w:t>ны в 2024 году в объеме 186 759,0 тыс. рублей, в 2025 и 2026 годах в объеме 93 743,7 тыс. рублей ежегодно.</w:t>
      </w:r>
    </w:p>
    <w:p w:rsidR="00913B1D" w:rsidRPr="00183D90" w:rsidRDefault="00913B1D" w:rsidP="00913B1D">
      <w:pPr>
        <w:ind w:firstLine="709"/>
        <w:jc w:val="both"/>
        <w:rPr>
          <w:spacing w:val="-1"/>
          <w:sz w:val="28"/>
          <w:szCs w:val="28"/>
        </w:rPr>
      </w:pPr>
      <w:r w:rsidRPr="00183D9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200 755,9 тыс. рублей, в 2025 году по сравнению с объемами, предусмотренными законопроектом   на 2024 год, умен</w:t>
      </w:r>
      <w:r w:rsidRPr="00183D90">
        <w:rPr>
          <w:spacing w:val="-1"/>
          <w:sz w:val="28"/>
          <w:szCs w:val="28"/>
        </w:rPr>
        <w:t>ь</w:t>
      </w:r>
      <w:r w:rsidRPr="00183D90">
        <w:rPr>
          <w:spacing w:val="-1"/>
          <w:sz w:val="28"/>
          <w:szCs w:val="28"/>
        </w:rPr>
        <w:t xml:space="preserve">шены на сумму 93 015,3 тыс. рублей, в 2026 году предусмотрены на уровне 2025 года. </w:t>
      </w:r>
    </w:p>
    <w:p w:rsidR="00913B1D" w:rsidRPr="00183D90" w:rsidRDefault="00913B1D" w:rsidP="00913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D90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Pr="00183D90">
        <w:rPr>
          <w:sz w:val="28"/>
          <w:szCs w:val="28"/>
        </w:rPr>
        <w:t xml:space="preserve">Борьба с </w:t>
      </w:r>
      <w:proofErr w:type="spellStart"/>
      <w:r w:rsidRPr="00183D90">
        <w:rPr>
          <w:sz w:val="28"/>
          <w:szCs w:val="28"/>
        </w:rPr>
        <w:t>се</w:t>
      </w:r>
      <w:r w:rsidRPr="00183D90">
        <w:rPr>
          <w:sz w:val="28"/>
          <w:szCs w:val="28"/>
        </w:rPr>
        <w:t>р</w:t>
      </w:r>
      <w:r w:rsidRPr="00183D90">
        <w:rPr>
          <w:sz w:val="28"/>
          <w:szCs w:val="28"/>
        </w:rPr>
        <w:t>дечно-сосудистыми</w:t>
      </w:r>
      <w:proofErr w:type="spellEnd"/>
      <w:r w:rsidRPr="00183D90">
        <w:rPr>
          <w:sz w:val="28"/>
          <w:szCs w:val="28"/>
        </w:rPr>
        <w:t xml:space="preserve"> заболеваниями» предусмотрены на уровне проекта федерал</w:t>
      </w:r>
      <w:r w:rsidRPr="00183D90">
        <w:rPr>
          <w:sz w:val="28"/>
          <w:szCs w:val="28"/>
        </w:rPr>
        <w:t>ь</w:t>
      </w:r>
      <w:r w:rsidRPr="00183D90">
        <w:rPr>
          <w:sz w:val="28"/>
          <w:szCs w:val="28"/>
        </w:rPr>
        <w:lastRenderedPageBreak/>
        <w:t>ного закона «О федеральном бюджете на 2024 год и на плановый период 2025 и 2026 годов».</w:t>
      </w:r>
    </w:p>
    <w:p w:rsidR="00913B1D" w:rsidRDefault="00913B1D" w:rsidP="00AE5003">
      <w:pPr>
        <w:jc w:val="center"/>
        <w:rPr>
          <w:b/>
          <w:sz w:val="28"/>
          <w:szCs w:val="28"/>
        </w:rPr>
      </w:pPr>
    </w:p>
    <w:p w:rsidR="00C93A80" w:rsidRDefault="00C93A80" w:rsidP="00C93A80">
      <w:pPr>
        <w:jc w:val="center"/>
        <w:rPr>
          <w:b/>
          <w:sz w:val="28"/>
          <w:szCs w:val="28"/>
        </w:rPr>
      </w:pPr>
      <w:r w:rsidRPr="00FD273C">
        <w:rPr>
          <w:b/>
          <w:sz w:val="28"/>
          <w:szCs w:val="28"/>
        </w:rPr>
        <w:t xml:space="preserve">Региональный проект «Вовлечение в оборот и комплексная мелиорация </w:t>
      </w:r>
    </w:p>
    <w:p w:rsidR="00C93A80" w:rsidRPr="00FD273C" w:rsidRDefault="00C93A80" w:rsidP="00C93A80">
      <w:pPr>
        <w:jc w:val="center"/>
        <w:rPr>
          <w:b/>
          <w:sz w:val="28"/>
          <w:szCs w:val="28"/>
        </w:rPr>
      </w:pPr>
      <w:r w:rsidRPr="00FD273C">
        <w:rPr>
          <w:b/>
          <w:sz w:val="28"/>
          <w:szCs w:val="28"/>
        </w:rPr>
        <w:t>земель сельскохозяйственного назначения»</w:t>
      </w:r>
    </w:p>
    <w:p w:rsidR="00C93A80" w:rsidRPr="00FD273C" w:rsidRDefault="00C93A80" w:rsidP="00C93A80">
      <w:pPr>
        <w:jc w:val="center"/>
        <w:rPr>
          <w:b/>
          <w:sz w:val="28"/>
          <w:szCs w:val="28"/>
        </w:rPr>
      </w:pPr>
    </w:p>
    <w:p w:rsidR="00C93A80" w:rsidRPr="00FD273C" w:rsidRDefault="00C93A80" w:rsidP="00C93A80">
      <w:pPr>
        <w:ind w:firstLine="709"/>
        <w:jc w:val="both"/>
        <w:rPr>
          <w:sz w:val="28"/>
          <w:szCs w:val="28"/>
        </w:rPr>
      </w:pPr>
      <w:r w:rsidRPr="00FD273C">
        <w:rPr>
          <w:sz w:val="28"/>
          <w:szCs w:val="28"/>
        </w:rPr>
        <w:t>Бюджетные ассигнования на финансовое обеспечение реализации реги</w:t>
      </w:r>
      <w:r w:rsidRPr="00FD273C">
        <w:rPr>
          <w:sz w:val="28"/>
          <w:szCs w:val="28"/>
        </w:rPr>
        <w:t>о</w:t>
      </w:r>
      <w:r w:rsidRPr="00FD273C">
        <w:rPr>
          <w:sz w:val="28"/>
          <w:szCs w:val="28"/>
        </w:rPr>
        <w:t>нального проекта «Вовлечение в оборот и комплексная мелиорация земель сел</w:t>
      </w:r>
      <w:r w:rsidRPr="00FD273C">
        <w:rPr>
          <w:sz w:val="28"/>
          <w:szCs w:val="28"/>
        </w:rPr>
        <w:t>ь</w:t>
      </w:r>
      <w:r w:rsidRPr="00FD273C">
        <w:rPr>
          <w:sz w:val="28"/>
          <w:szCs w:val="28"/>
        </w:rPr>
        <w:t>скохозяйственного назначения» запланированы в 2024 году в объеме 5 146,2 тыс. рублей, в 2025 году – 3 876,0 тыс. рублей, в 2026 году – 5 491,0 тыс. рублей.</w:t>
      </w:r>
    </w:p>
    <w:p w:rsidR="00C93A80" w:rsidRPr="00FD273C" w:rsidRDefault="00C93A80" w:rsidP="00C93A8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D273C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13 383,1 тыс. рублей, в 2025 году по сравнению с объемами, предусмотренными законопроектом на 2024 год, умен</w:t>
      </w:r>
      <w:r w:rsidRPr="00FD273C">
        <w:rPr>
          <w:spacing w:val="-1"/>
          <w:sz w:val="28"/>
          <w:szCs w:val="28"/>
        </w:rPr>
        <w:t>ь</w:t>
      </w:r>
      <w:r w:rsidRPr="00FD273C">
        <w:rPr>
          <w:spacing w:val="-1"/>
          <w:sz w:val="28"/>
          <w:szCs w:val="28"/>
        </w:rPr>
        <w:t>шены на сумму 1 270,2 тыс. рублей, в 2026 году по сравнению с объемами, пред</w:t>
      </w:r>
      <w:r w:rsidRPr="00FD273C">
        <w:rPr>
          <w:spacing w:val="-1"/>
          <w:sz w:val="28"/>
          <w:szCs w:val="28"/>
        </w:rPr>
        <w:t>у</w:t>
      </w:r>
      <w:r w:rsidRPr="00FD273C">
        <w:rPr>
          <w:spacing w:val="-1"/>
          <w:sz w:val="28"/>
          <w:szCs w:val="28"/>
        </w:rPr>
        <w:t>смотренными законопроектом на 2025 год, увеличены на сумму 1 615 тыс. рублей.</w:t>
      </w:r>
    </w:p>
    <w:p w:rsidR="00C93A80" w:rsidRPr="00FD273C" w:rsidRDefault="00C93A80" w:rsidP="00C93A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73C">
        <w:rPr>
          <w:sz w:val="28"/>
          <w:szCs w:val="28"/>
        </w:rPr>
        <w:t xml:space="preserve">Федеральные средства на реализацию регионального проекта «Вовлечение в оборот и комплексная мелиорация земель сельскохозяйственного назначения» не распределены между субъектами. </w:t>
      </w:r>
    </w:p>
    <w:p w:rsidR="0096728F" w:rsidRDefault="0096728F" w:rsidP="00AE5003">
      <w:pPr>
        <w:jc w:val="center"/>
        <w:rPr>
          <w:b/>
          <w:sz w:val="28"/>
          <w:szCs w:val="28"/>
        </w:rPr>
      </w:pPr>
    </w:p>
    <w:p w:rsidR="00E11CE1" w:rsidRDefault="00E11CE1" w:rsidP="00E11CE1">
      <w:pPr>
        <w:jc w:val="center"/>
        <w:rPr>
          <w:b/>
          <w:iCs/>
          <w:color w:val="000000"/>
          <w:sz w:val="28"/>
          <w:szCs w:val="28"/>
        </w:rPr>
      </w:pPr>
      <w:r w:rsidRPr="00B417A0">
        <w:rPr>
          <w:b/>
          <w:sz w:val="28"/>
          <w:szCs w:val="28"/>
        </w:rPr>
        <w:t>Региональный проект «</w:t>
      </w:r>
      <w:r w:rsidRPr="00B417A0">
        <w:rPr>
          <w:b/>
          <w:iCs/>
          <w:color w:val="000000"/>
          <w:sz w:val="28"/>
          <w:szCs w:val="28"/>
        </w:rPr>
        <w:t xml:space="preserve">Защита от наводнений </w:t>
      </w:r>
    </w:p>
    <w:p w:rsidR="00E11CE1" w:rsidRDefault="00E11CE1" w:rsidP="00E11CE1">
      <w:pPr>
        <w:jc w:val="center"/>
        <w:rPr>
          <w:b/>
          <w:iCs/>
          <w:color w:val="000000"/>
          <w:sz w:val="28"/>
          <w:szCs w:val="28"/>
        </w:rPr>
      </w:pPr>
      <w:r w:rsidRPr="00B417A0">
        <w:rPr>
          <w:b/>
          <w:iCs/>
          <w:color w:val="000000"/>
          <w:sz w:val="28"/>
          <w:szCs w:val="28"/>
        </w:rPr>
        <w:t>и иных</w:t>
      </w:r>
      <w:r>
        <w:rPr>
          <w:b/>
          <w:iCs/>
          <w:color w:val="000000"/>
          <w:sz w:val="28"/>
          <w:szCs w:val="28"/>
        </w:rPr>
        <w:t xml:space="preserve"> </w:t>
      </w:r>
      <w:r w:rsidRPr="00B417A0">
        <w:rPr>
          <w:b/>
          <w:iCs/>
          <w:color w:val="000000"/>
          <w:sz w:val="28"/>
          <w:szCs w:val="28"/>
        </w:rPr>
        <w:t xml:space="preserve">негативных воздействий вод и обеспечение безопасности </w:t>
      </w:r>
    </w:p>
    <w:p w:rsidR="00E11CE1" w:rsidRPr="00B417A0" w:rsidRDefault="00E11CE1" w:rsidP="00E11CE1">
      <w:pPr>
        <w:jc w:val="center"/>
        <w:rPr>
          <w:b/>
          <w:sz w:val="28"/>
          <w:szCs w:val="28"/>
        </w:rPr>
      </w:pPr>
      <w:r w:rsidRPr="00B417A0">
        <w:rPr>
          <w:b/>
          <w:iCs/>
          <w:color w:val="000000"/>
          <w:sz w:val="28"/>
          <w:szCs w:val="28"/>
        </w:rPr>
        <w:t>гидротехнических сооружений</w:t>
      </w:r>
      <w:r w:rsidRPr="00B417A0">
        <w:rPr>
          <w:b/>
          <w:sz w:val="28"/>
          <w:szCs w:val="28"/>
        </w:rPr>
        <w:t>»</w:t>
      </w:r>
    </w:p>
    <w:p w:rsidR="00E11CE1" w:rsidRPr="00B417A0" w:rsidRDefault="00E11CE1" w:rsidP="00E11CE1">
      <w:pPr>
        <w:jc w:val="center"/>
        <w:rPr>
          <w:b/>
          <w:sz w:val="28"/>
          <w:szCs w:val="28"/>
        </w:rPr>
      </w:pPr>
    </w:p>
    <w:p w:rsidR="00E11CE1" w:rsidRPr="00B417A0" w:rsidRDefault="00E11CE1" w:rsidP="00E11CE1">
      <w:pPr>
        <w:ind w:firstLine="708"/>
        <w:jc w:val="both"/>
        <w:rPr>
          <w:sz w:val="28"/>
          <w:szCs w:val="28"/>
        </w:rPr>
      </w:pPr>
      <w:r w:rsidRPr="00B417A0">
        <w:rPr>
          <w:sz w:val="28"/>
          <w:szCs w:val="28"/>
        </w:rPr>
        <w:t>Бюджетные ассигнования на финансовое обеспечение реализации реги</w:t>
      </w:r>
      <w:r w:rsidRPr="00B417A0">
        <w:rPr>
          <w:sz w:val="28"/>
          <w:szCs w:val="28"/>
        </w:rPr>
        <w:t>о</w:t>
      </w:r>
      <w:r w:rsidRPr="00B417A0">
        <w:rPr>
          <w:sz w:val="28"/>
          <w:szCs w:val="28"/>
        </w:rPr>
        <w:t>нального проекта «</w:t>
      </w:r>
      <w:r w:rsidRPr="00B417A0">
        <w:rPr>
          <w:iCs/>
          <w:color w:val="000000"/>
          <w:sz w:val="28"/>
          <w:szCs w:val="28"/>
        </w:rPr>
        <w:t>Защита от наводнений и иных негативных воздействий вод и обеспечение безопасности гидротехнических сооружений</w:t>
      </w:r>
      <w:r w:rsidRPr="00B417A0">
        <w:rPr>
          <w:sz w:val="28"/>
          <w:szCs w:val="28"/>
        </w:rPr>
        <w:t>» запланированы в 2024 году в объеме 43 900,8 тыс. рублей, в 2025 году – 16 665,5 тыс. рублей, в 2026 г</w:t>
      </w:r>
      <w:r w:rsidRPr="00B417A0">
        <w:rPr>
          <w:sz w:val="28"/>
          <w:szCs w:val="28"/>
        </w:rPr>
        <w:t>о</w:t>
      </w:r>
      <w:r w:rsidRPr="00B417A0">
        <w:rPr>
          <w:sz w:val="28"/>
          <w:szCs w:val="28"/>
        </w:rPr>
        <w:t>ду – 81 136,3 тыс. рублей.</w:t>
      </w:r>
    </w:p>
    <w:p w:rsidR="00E11CE1" w:rsidRPr="00B417A0" w:rsidRDefault="00E11CE1" w:rsidP="00E11CE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B417A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32 889,6 тыс. рублей, в 2025 году по сравнению с объемами, предусмотренными законопроектом на 2024 год, умен</w:t>
      </w:r>
      <w:r w:rsidRPr="00B417A0">
        <w:rPr>
          <w:spacing w:val="-1"/>
          <w:sz w:val="28"/>
          <w:szCs w:val="28"/>
        </w:rPr>
        <w:t>ь</w:t>
      </w:r>
      <w:r w:rsidRPr="00B417A0">
        <w:rPr>
          <w:spacing w:val="-1"/>
          <w:sz w:val="28"/>
          <w:szCs w:val="28"/>
        </w:rPr>
        <w:t>шены на сумму 27 235,3 тыс. рублей, в 2026 году по сравнению с объемами, пр</w:t>
      </w:r>
      <w:r w:rsidRPr="00B417A0">
        <w:rPr>
          <w:spacing w:val="-1"/>
          <w:sz w:val="28"/>
          <w:szCs w:val="28"/>
        </w:rPr>
        <w:t>е</w:t>
      </w:r>
      <w:r w:rsidRPr="00B417A0">
        <w:rPr>
          <w:spacing w:val="-1"/>
          <w:sz w:val="28"/>
          <w:szCs w:val="28"/>
        </w:rPr>
        <w:t>дусмотренными законопроектом на 2025 год, увеличены на сумму 64 470,8 тыс. рублей.</w:t>
      </w:r>
    </w:p>
    <w:p w:rsidR="00E11CE1" w:rsidRPr="00B417A0" w:rsidRDefault="00E11CE1" w:rsidP="00E11CE1">
      <w:pPr>
        <w:ind w:firstLine="708"/>
        <w:jc w:val="both"/>
        <w:rPr>
          <w:sz w:val="28"/>
          <w:szCs w:val="28"/>
        </w:rPr>
      </w:pPr>
      <w:r w:rsidRPr="00B417A0">
        <w:rPr>
          <w:sz w:val="28"/>
          <w:szCs w:val="28"/>
        </w:rPr>
        <w:t>Федеральные средства на реализацию регионального проекта «</w:t>
      </w:r>
      <w:r w:rsidRPr="00B417A0">
        <w:rPr>
          <w:iCs/>
          <w:color w:val="000000"/>
          <w:sz w:val="28"/>
          <w:szCs w:val="28"/>
        </w:rPr>
        <w:t>Защита от наводнений и иных негативных воздействий вод и обеспечение безопасности ги</w:t>
      </w:r>
      <w:r w:rsidRPr="00B417A0">
        <w:rPr>
          <w:iCs/>
          <w:color w:val="000000"/>
          <w:sz w:val="28"/>
          <w:szCs w:val="28"/>
        </w:rPr>
        <w:t>д</w:t>
      </w:r>
      <w:r w:rsidRPr="00B417A0">
        <w:rPr>
          <w:iCs/>
          <w:color w:val="000000"/>
          <w:sz w:val="28"/>
          <w:szCs w:val="28"/>
        </w:rPr>
        <w:t>ротехнических сооружений</w:t>
      </w:r>
      <w:r w:rsidRPr="00B417A0">
        <w:rPr>
          <w:sz w:val="28"/>
          <w:szCs w:val="28"/>
        </w:rPr>
        <w:t>» предусмотрены на уровне проекта федерального з</w:t>
      </w:r>
      <w:r w:rsidRPr="00B417A0">
        <w:rPr>
          <w:sz w:val="28"/>
          <w:szCs w:val="28"/>
        </w:rPr>
        <w:t>а</w:t>
      </w:r>
      <w:r w:rsidRPr="00B417A0">
        <w:rPr>
          <w:sz w:val="28"/>
          <w:szCs w:val="28"/>
        </w:rPr>
        <w:t>кона «О федеральном бюджете на 2024 год и на плановый период 2025 и 2026 г</w:t>
      </w:r>
      <w:r w:rsidRPr="00B417A0">
        <w:rPr>
          <w:sz w:val="28"/>
          <w:szCs w:val="28"/>
        </w:rPr>
        <w:t>о</w:t>
      </w:r>
      <w:r w:rsidRPr="00B417A0">
        <w:rPr>
          <w:sz w:val="28"/>
          <w:szCs w:val="28"/>
        </w:rPr>
        <w:t>дов».</w:t>
      </w:r>
    </w:p>
    <w:p w:rsidR="00913B1D" w:rsidRDefault="00913B1D" w:rsidP="00AE5003">
      <w:pPr>
        <w:jc w:val="center"/>
        <w:rPr>
          <w:b/>
          <w:sz w:val="28"/>
          <w:szCs w:val="28"/>
        </w:rPr>
      </w:pPr>
    </w:p>
    <w:p w:rsidR="00E11CE1" w:rsidRPr="00D41B59" w:rsidRDefault="00E11CE1" w:rsidP="00E11CE1">
      <w:pPr>
        <w:jc w:val="center"/>
        <w:rPr>
          <w:b/>
          <w:sz w:val="28"/>
          <w:szCs w:val="28"/>
        </w:rPr>
      </w:pPr>
      <w:r w:rsidRPr="00D41B59">
        <w:rPr>
          <w:b/>
          <w:sz w:val="28"/>
          <w:szCs w:val="28"/>
        </w:rPr>
        <w:t>Региональный проект «Инфраструктурное меню»</w:t>
      </w:r>
    </w:p>
    <w:p w:rsidR="00E11CE1" w:rsidRPr="00D41B59" w:rsidRDefault="00E11CE1" w:rsidP="00E11CE1">
      <w:pPr>
        <w:rPr>
          <w:b/>
          <w:sz w:val="28"/>
          <w:szCs w:val="28"/>
        </w:rPr>
      </w:pPr>
    </w:p>
    <w:p w:rsidR="00E11CE1" w:rsidRPr="00D41B59" w:rsidRDefault="00E11CE1" w:rsidP="00E11CE1">
      <w:pPr>
        <w:ind w:firstLine="709"/>
        <w:jc w:val="both"/>
        <w:rPr>
          <w:sz w:val="28"/>
          <w:szCs w:val="28"/>
        </w:rPr>
      </w:pPr>
      <w:r w:rsidRPr="00D41B59">
        <w:rPr>
          <w:sz w:val="28"/>
          <w:szCs w:val="28"/>
        </w:rPr>
        <w:lastRenderedPageBreak/>
        <w:t>Бюджетные ассигнования на финансовое обеспечение реализации реги</w:t>
      </w:r>
      <w:r w:rsidRPr="00D41B59">
        <w:rPr>
          <w:sz w:val="28"/>
          <w:szCs w:val="28"/>
        </w:rPr>
        <w:t>о</w:t>
      </w:r>
      <w:r w:rsidRPr="00D41B59">
        <w:rPr>
          <w:sz w:val="28"/>
          <w:szCs w:val="28"/>
        </w:rPr>
        <w:t>нального проекта «Инфраструктурное меню» запланированы в 2024 – 2025 г</w:t>
      </w:r>
      <w:r w:rsidR="001040E5">
        <w:rPr>
          <w:sz w:val="28"/>
          <w:szCs w:val="28"/>
        </w:rPr>
        <w:t>оды</w:t>
      </w:r>
      <w:r w:rsidRPr="00D41B59">
        <w:rPr>
          <w:sz w:val="28"/>
          <w:szCs w:val="28"/>
        </w:rPr>
        <w:t xml:space="preserve"> в объеме 850 000,0 тыс. рублей ежегодно, в 2026 году средства не предусмотрены.</w:t>
      </w:r>
    </w:p>
    <w:p w:rsidR="00E11CE1" w:rsidRPr="00D41B59" w:rsidRDefault="00E11CE1" w:rsidP="00E11CE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41B59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313 349,7 тыс. рублей, в 2025 году объемы бюджетных ассигнований сохранены на уровне 2024 года.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CC4C7A" w:rsidRPr="00CC4C7A" w:rsidRDefault="00CC4C7A" w:rsidP="00AE5003">
      <w:pPr>
        <w:jc w:val="center"/>
        <w:rPr>
          <w:b/>
          <w:sz w:val="28"/>
          <w:szCs w:val="28"/>
        </w:rPr>
      </w:pPr>
      <w:r w:rsidRPr="00CC4C7A">
        <w:rPr>
          <w:b/>
          <w:sz w:val="28"/>
          <w:szCs w:val="28"/>
        </w:rPr>
        <w:t>Региональный проект «Культурная среда»</w:t>
      </w:r>
    </w:p>
    <w:p w:rsidR="00CC4C7A" w:rsidRPr="00CC4C7A" w:rsidRDefault="00CC4C7A" w:rsidP="00AE5003">
      <w:pPr>
        <w:jc w:val="center"/>
        <w:rPr>
          <w:b/>
          <w:sz w:val="28"/>
          <w:szCs w:val="28"/>
        </w:rPr>
      </w:pPr>
    </w:p>
    <w:p w:rsidR="00CC4C7A" w:rsidRPr="00CC4C7A" w:rsidRDefault="00CC4C7A" w:rsidP="00AE5003">
      <w:pPr>
        <w:ind w:firstLine="709"/>
        <w:jc w:val="both"/>
        <w:rPr>
          <w:sz w:val="28"/>
          <w:szCs w:val="28"/>
        </w:rPr>
      </w:pPr>
      <w:r w:rsidRPr="00CC4C7A">
        <w:rPr>
          <w:sz w:val="28"/>
          <w:szCs w:val="28"/>
        </w:rPr>
        <w:t>Бюджетные ассигнования на финансовое обеспечение реализации реги</w:t>
      </w:r>
      <w:r w:rsidRPr="00CC4C7A">
        <w:rPr>
          <w:sz w:val="28"/>
          <w:szCs w:val="28"/>
        </w:rPr>
        <w:t>о</w:t>
      </w:r>
      <w:r w:rsidRPr="00CC4C7A">
        <w:rPr>
          <w:sz w:val="28"/>
          <w:szCs w:val="28"/>
        </w:rPr>
        <w:t xml:space="preserve">нального проекта «Культурная среда» запланированы в 2024 году в объеме 487 068,3  тыс. рублей. </w:t>
      </w:r>
    </w:p>
    <w:p w:rsidR="00CC4C7A" w:rsidRPr="00CC4C7A" w:rsidRDefault="00CC4C7A" w:rsidP="00AE5003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CC4C7A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519 836,9 тыс. рублей.</w:t>
      </w:r>
    </w:p>
    <w:p w:rsidR="00CC4C7A" w:rsidRPr="00CC4C7A" w:rsidRDefault="00CC4C7A" w:rsidP="00AE5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C7A">
        <w:rPr>
          <w:sz w:val="28"/>
          <w:szCs w:val="28"/>
        </w:rPr>
        <w:t>Федеральные средства на реализацию регионального проекта «Культурная среда» предусмотрены на уровне проекта федерального закона «О федеральном бюджете на 2024 год и на плановый период 2025 и 2026 годов».</w:t>
      </w:r>
    </w:p>
    <w:p w:rsidR="00AE5003" w:rsidRDefault="00AE5003" w:rsidP="00AE5003">
      <w:pPr>
        <w:jc w:val="center"/>
        <w:rPr>
          <w:b/>
          <w:sz w:val="28"/>
          <w:szCs w:val="28"/>
        </w:rPr>
      </w:pPr>
    </w:p>
    <w:p w:rsidR="00E11CE1" w:rsidRDefault="00E11CE1" w:rsidP="00E11CE1">
      <w:pPr>
        <w:jc w:val="center"/>
        <w:rPr>
          <w:b/>
          <w:sz w:val="28"/>
          <w:szCs w:val="28"/>
        </w:rPr>
      </w:pPr>
      <w:r w:rsidRPr="008B479D">
        <w:rPr>
          <w:b/>
          <w:sz w:val="28"/>
          <w:szCs w:val="28"/>
        </w:rPr>
        <w:t xml:space="preserve">Региональный проект «Модернизация объектов коммунальной </w:t>
      </w:r>
    </w:p>
    <w:p w:rsidR="00E11CE1" w:rsidRPr="008B479D" w:rsidRDefault="00E11CE1" w:rsidP="00E11CE1">
      <w:pPr>
        <w:jc w:val="center"/>
        <w:rPr>
          <w:b/>
          <w:sz w:val="28"/>
          <w:szCs w:val="28"/>
        </w:rPr>
      </w:pPr>
      <w:r w:rsidRPr="008B479D">
        <w:rPr>
          <w:b/>
          <w:sz w:val="28"/>
          <w:szCs w:val="28"/>
        </w:rPr>
        <w:t>инфраструктуры»</w:t>
      </w:r>
    </w:p>
    <w:p w:rsidR="00E11CE1" w:rsidRPr="008B479D" w:rsidRDefault="00E11CE1" w:rsidP="00E11CE1">
      <w:pPr>
        <w:jc w:val="center"/>
        <w:rPr>
          <w:b/>
          <w:sz w:val="28"/>
          <w:szCs w:val="28"/>
        </w:rPr>
      </w:pPr>
    </w:p>
    <w:p w:rsidR="00E11CE1" w:rsidRPr="008B479D" w:rsidRDefault="00E11CE1" w:rsidP="00E11CE1">
      <w:pPr>
        <w:ind w:firstLine="709"/>
        <w:jc w:val="both"/>
        <w:rPr>
          <w:sz w:val="28"/>
          <w:szCs w:val="28"/>
        </w:rPr>
      </w:pPr>
      <w:r w:rsidRPr="008B479D">
        <w:rPr>
          <w:sz w:val="28"/>
          <w:szCs w:val="28"/>
        </w:rPr>
        <w:t>Бюджетные ассигнования на финансовое обеспечение реализации реги</w:t>
      </w:r>
      <w:r w:rsidRPr="008B479D">
        <w:rPr>
          <w:sz w:val="28"/>
          <w:szCs w:val="28"/>
        </w:rPr>
        <w:t>о</w:t>
      </w:r>
      <w:r w:rsidRPr="008B479D">
        <w:rPr>
          <w:sz w:val="28"/>
          <w:szCs w:val="28"/>
        </w:rPr>
        <w:t>нального проекта «Модернизация объектов коммунальной инфраструктуры» з</w:t>
      </w:r>
      <w:r w:rsidRPr="008B479D">
        <w:rPr>
          <w:sz w:val="28"/>
          <w:szCs w:val="28"/>
        </w:rPr>
        <w:t>а</w:t>
      </w:r>
      <w:r w:rsidRPr="008B479D">
        <w:rPr>
          <w:sz w:val="28"/>
          <w:szCs w:val="28"/>
        </w:rPr>
        <w:t>планированы в 2024 году в объеме 279 418,2 тыс. рублей, в 2025 году – 70 668,6 тыс. рублей, в 2026 году – 33 914,6 тыс. рублей.</w:t>
      </w:r>
    </w:p>
    <w:p w:rsidR="00E11CE1" w:rsidRPr="008B479D" w:rsidRDefault="00E11CE1" w:rsidP="00E11CE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8B479D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115 715,0 тыс. рублей, в 2025 году по сравнению с объемами, предусмотренными законопроектом на 2024 год, умен</w:t>
      </w:r>
      <w:r w:rsidRPr="008B479D">
        <w:rPr>
          <w:spacing w:val="-1"/>
          <w:sz w:val="28"/>
          <w:szCs w:val="28"/>
        </w:rPr>
        <w:t>ь</w:t>
      </w:r>
      <w:r w:rsidRPr="008B479D">
        <w:rPr>
          <w:spacing w:val="-1"/>
          <w:sz w:val="28"/>
          <w:szCs w:val="28"/>
        </w:rPr>
        <w:t>шены на сумму 208 749,6 тыс. рублей, в 2026 году по сравнению с объемами, пр</w:t>
      </w:r>
      <w:r w:rsidRPr="008B479D">
        <w:rPr>
          <w:spacing w:val="-1"/>
          <w:sz w:val="28"/>
          <w:szCs w:val="28"/>
        </w:rPr>
        <w:t>е</w:t>
      </w:r>
      <w:r w:rsidRPr="008B479D">
        <w:rPr>
          <w:spacing w:val="-1"/>
          <w:sz w:val="28"/>
          <w:szCs w:val="28"/>
        </w:rPr>
        <w:t>дусмотренными законопроектом на 2025 год, уменьшены на сумму 36 754,0 тыс. рублей.</w:t>
      </w:r>
    </w:p>
    <w:p w:rsidR="00E11CE1" w:rsidRDefault="00E11CE1" w:rsidP="00E11C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479D">
        <w:rPr>
          <w:sz w:val="28"/>
          <w:szCs w:val="28"/>
        </w:rPr>
        <w:t>Федеральные средства на реализацию регионального проекта «Модерниз</w:t>
      </w:r>
      <w:r w:rsidRPr="008B479D">
        <w:rPr>
          <w:sz w:val="28"/>
          <w:szCs w:val="28"/>
        </w:rPr>
        <w:t>а</w:t>
      </w:r>
      <w:r w:rsidRPr="008B479D">
        <w:rPr>
          <w:sz w:val="28"/>
          <w:szCs w:val="28"/>
        </w:rPr>
        <w:t>ция объектов коммунальной инфраструктуры» не предусмотрены.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E11CE1" w:rsidRPr="00183D90" w:rsidRDefault="00E11CE1" w:rsidP="00E11CE1">
      <w:pPr>
        <w:jc w:val="center"/>
        <w:rPr>
          <w:b/>
          <w:sz w:val="28"/>
          <w:szCs w:val="28"/>
        </w:rPr>
      </w:pPr>
      <w:r w:rsidRPr="00183D90">
        <w:rPr>
          <w:b/>
          <w:sz w:val="28"/>
          <w:szCs w:val="28"/>
        </w:rPr>
        <w:t xml:space="preserve">Региональный проект «Модернизация первичного звена здравоохранения </w:t>
      </w:r>
      <w:r w:rsidR="00BC7C70">
        <w:rPr>
          <w:b/>
          <w:sz w:val="28"/>
          <w:szCs w:val="28"/>
        </w:rPr>
        <w:br/>
      </w:r>
      <w:r w:rsidRPr="00183D90">
        <w:rPr>
          <w:b/>
          <w:sz w:val="28"/>
          <w:szCs w:val="28"/>
        </w:rPr>
        <w:t>в Курской области»</w:t>
      </w:r>
    </w:p>
    <w:p w:rsidR="00E11CE1" w:rsidRPr="00183D90" w:rsidRDefault="00E11CE1" w:rsidP="00E11CE1">
      <w:pPr>
        <w:jc w:val="center"/>
        <w:rPr>
          <w:b/>
          <w:sz w:val="28"/>
          <w:szCs w:val="28"/>
        </w:rPr>
      </w:pPr>
    </w:p>
    <w:p w:rsidR="00E11CE1" w:rsidRPr="00183D90" w:rsidRDefault="00E11CE1" w:rsidP="00E11CE1">
      <w:pPr>
        <w:ind w:firstLine="709"/>
        <w:jc w:val="both"/>
        <w:rPr>
          <w:sz w:val="28"/>
          <w:szCs w:val="28"/>
        </w:rPr>
      </w:pPr>
      <w:r w:rsidRPr="00183D90">
        <w:rPr>
          <w:sz w:val="28"/>
          <w:szCs w:val="28"/>
        </w:rPr>
        <w:t>Бюджетные ассигнования на финансовое обеспечение реализации реги</w:t>
      </w:r>
      <w:r w:rsidRPr="00183D90">
        <w:rPr>
          <w:sz w:val="28"/>
          <w:szCs w:val="28"/>
        </w:rPr>
        <w:t>о</w:t>
      </w:r>
      <w:r w:rsidRPr="00183D90">
        <w:rPr>
          <w:sz w:val="28"/>
          <w:szCs w:val="28"/>
        </w:rPr>
        <w:t>нального проекта «Модернизация первичного звена здравоохранения в Курской области» запланированы в 2024 году в объеме 556 930,3 тыс. рублей, в 2025 году – 477 426,0 тыс. рублей, в 2026 году – 23 115,4 тыс. рублей.</w:t>
      </w:r>
    </w:p>
    <w:p w:rsidR="00E11CE1" w:rsidRPr="00183D90" w:rsidRDefault="00E11CE1" w:rsidP="00E11CE1">
      <w:pPr>
        <w:ind w:firstLine="709"/>
        <w:jc w:val="both"/>
        <w:rPr>
          <w:spacing w:val="-1"/>
          <w:sz w:val="28"/>
          <w:szCs w:val="28"/>
        </w:rPr>
      </w:pPr>
      <w:r w:rsidRPr="00183D90">
        <w:rPr>
          <w:spacing w:val="-1"/>
          <w:sz w:val="28"/>
          <w:szCs w:val="28"/>
        </w:rPr>
        <w:lastRenderedPageBreak/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1 235 667,8 тыс. рублей, в 2025 году по сравнению с объемами, предусмотренными законопроектом на 2024 год, уменьшены на сумму 79 504,3 тыс. рублей, в 2026 году по сравнению с объемами, предусмотренными законопроектом на 2025 год, уменьшены на сумму 454 310,6 тыс. рублей.</w:t>
      </w:r>
    </w:p>
    <w:p w:rsidR="00E11CE1" w:rsidRPr="00183D90" w:rsidRDefault="00E11CE1" w:rsidP="00E11C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D90">
        <w:rPr>
          <w:sz w:val="28"/>
          <w:szCs w:val="28"/>
        </w:rPr>
        <w:t>Федеральные средства на реализацию регионального проекта «Модерниз</w:t>
      </w:r>
      <w:r w:rsidRPr="00183D90">
        <w:rPr>
          <w:sz w:val="28"/>
          <w:szCs w:val="28"/>
        </w:rPr>
        <w:t>а</w:t>
      </w:r>
      <w:r w:rsidRPr="00183D90">
        <w:rPr>
          <w:sz w:val="28"/>
          <w:szCs w:val="28"/>
        </w:rPr>
        <w:t>ция первичного звена здравоохранения в Курской области» не распределены м</w:t>
      </w:r>
      <w:r w:rsidRPr="00183D90">
        <w:rPr>
          <w:sz w:val="28"/>
          <w:szCs w:val="28"/>
        </w:rPr>
        <w:t>е</w:t>
      </w:r>
      <w:r w:rsidRPr="00183D90">
        <w:rPr>
          <w:sz w:val="28"/>
          <w:szCs w:val="28"/>
        </w:rPr>
        <w:t>жду субъектами.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6926CD" w:rsidRDefault="00E11CE1" w:rsidP="00E11CE1">
      <w:pPr>
        <w:jc w:val="center"/>
        <w:rPr>
          <w:b/>
          <w:sz w:val="28"/>
          <w:szCs w:val="28"/>
        </w:rPr>
      </w:pPr>
      <w:r w:rsidRPr="00276808">
        <w:rPr>
          <w:b/>
          <w:sz w:val="28"/>
          <w:szCs w:val="28"/>
        </w:rPr>
        <w:t xml:space="preserve">Региональный проект «Модернизация системы школьного образования </w:t>
      </w:r>
    </w:p>
    <w:p w:rsidR="00E11CE1" w:rsidRPr="00276808" w:rsidRDefault="00E11CE1" w:rsidP="00E11CE1">
      <w:pPr>
        <w:jc w:val="center"/>
        <w:rPr>
          <w:b/>
          <w:sz w:val="28"/>
          <w:szCs w:val="28"/>
        </w:rPr>
      </w:pPr>
      <w:r w:rsidRPr="00276808">
        <w:rPr>
          <w:b/>
          <w:sz w:val="28"/>
          <w:szCs w:val="28"/>
        </w:rPr>
        <w:t>Курской области»</w:t>
      </w:r>
    </w:p>
    <w:p w:rsidR="00E11CE1" w:rsidRPr="00276808" w:rsidRDefault="00E11CE1" w:rsidP="00E11CE1">
      <w:pPr>
        <w:jc w:val="center"/>
        <w:rPr>
          <w:b/>
          <w:sz w:val="28"/>
          <w:szCs w:val="28"/>
        </w:rPr>
      </w:pPr>
    </w:p>
    <w:p w:rsidR="00E11CE1" w:rsidRPr="00276808" w:rsidRDefault="00E11CE1" w:rsidP="00E11CE1">
      <w:pPr>
        <w:ind w:firstLine="709"/>
        <w:jc w:val="both"/>
        <w:rPr>
          <w:sz w:val="28"/>
          <w:szCs w:val="28"/>
        </w:rPr>
      </w:pPr>
      <w:r w:rsidRPr="00276808">
        <w:rPr>
          <w:sz w:val="28"/>
          <w:szCs w:val="28"/>
        </w:rPr>
        <w:t>Бюджетные ассигнования на финансовое обеспечение реализации реги</w:t>
      </w:r>
      <w:r w:rsidRPr="00276808">
        <w:rPr>
          <w:sz w:val="28"/>
          <w:szCs w:val="28"/>
        </w:rPr>
        <w:t>о</w:t>
      </w:r>
      <w:r w:rsidRPr="00276808">
        <w:rPr>
          <w:sz w:val="28"/>
          <w:szCs w:val="28"/>
        </w:rPr>
        <w:t>нального проекта «Модернизация системы школьного образования Курской о</w:t>
      </w:r>
      <w:r w:rsidRPr="00276808">
        <w:rPr>
          <w:sz w:val="28"/>
          <w:szCs w:val="28"/>
        </w:rPr>
        <w:t>б</w:t>
      </w:r>
      <w:r w:rsidRPr="00276808">
        <w:rPr>
          <w:sz w:val="28"/>
          <w:szCs w:val="28"/>
        </w:rPr>
        <w:t>ласти» запланированы в 2024 году в объеме 157 887,6 тыс. рублей, в 2025 году – 4 478,7 тыс. рублей.</w:t>
      </w:r>
    </w:p>
    <w:p w:rsidR="00E11CE1" w:rsidRPr="00276808" w:rsidRDefault="00E11CE1" w:rsidP="009B792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276808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2 061 318,9 тыс. рублей, в 2025 году по сравнению с объемами, предусмотренными законопроектом на 2024 год, уменьшены на сумму 153 408,9 тыс. рублей.</w:t>
      </w:r>
    </w:p>
    <w:p w:rsidR="00E11CE1" w:rsidRPr="00276808" w:rsidRDefault="00E11CE1" w:rsidP="009B7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808">
        <w:rPr>
          <w:sz w:val="28"/>
          <w:szCs w:val="28"/>
        </w:rPr>
        <w:t>Федеральные средства на реализацию регионального проекта «Модерниз</w:t>
      </w:r>
      <w:r w:rsidRPr="00276808">
        <w:rPr>
          <w:sz w:val="28"/>
          <w:szCs w:val="28"/>
        </w:rPr>
        <w:t>а</w:t>
      </w:r>
      <w:r w:rsidRPr="00276808">
        <w:rPr>
          <w:sz w:val="28"/>
          <w:szCs w:val="28"/>
        </w:rPr>
        <w:t>ция системы школьного образования Курской области» не распределены между субъектами Российской Федерации проектом федерального закона «О федерал</w:t>
      </w:r>
      <w:r w:rsidRPr="00276808">
        <w:rPr>
          <w:sz w:val="28"/>
          <w:szCs w:val="28"/>
        </w:rPr>
        <w:t>ь</w:t>
      </w:r>
      <w:r w:rsidRPr="00276808">
        <w:rPr>
          <w:sz w:val="28"/>
          <w:szCs w:val="28"/>
        </w:rPr>
        <w:t xml:space="preserve">ном бюджете на 2024 год и на плановый период 2025 и 2026 годов». 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E11CE1" w:rsidRPr="00183D90" w:rsidRDefault="00E11CE1" w:rsidP="00E11CE1">
      <w:pPr>
        <w:ind w:firstLine="709"/>
        <w:jc w:val="center"/>
        <w:rPr>
          <w:b/>
          <w:iCs/>
          <w:color w:val="000000"/>
          <w:sz w:val="28"/>
          <w:szCs w:val="28"/>
        </w:rPr>
      </w:pPr>
      <w:r w:rsidRPr="00183D90">
        <w:rPr>
          <w:b/>
          <w:sz w:val="28"/>
          <w:szCs w:val="28"/>
        </w:rPr>
        <w:t xml:space="preserve">Региональный проект </w:t>
      </w:r>
      <w:r w:rsidRPr="00183D90">
        <w:rPr>
          <w:b/>
          <w:iCs/>
          <w:color w:val="000000"/>
          <w:sz w:val="28"/>
          <w:szCs w:val="28"/>
        </w:rPr>
        <w:t xml:space="preserve">«Обеспечение расширенного </w:t>
      </w:r>
      <w:proofErr w:type="spellStart"/>
      <w:r w:rsidRPr="00183D90">
        <w:rPr>
          <w:b/>
          <w:iCs/>
          <w:color w:val="000000"/>
          <w:sz w:val="28"/>
          <w:szCs w:val="28"/>
        </w:rPr>
        <w:t>неонатального</w:t>
      </w:r>
      <w:proofErr w:type="spellEnd"/>
      <w:r w:rsidRPr="00183D90">
        <w:rPr>
          <w:b/>
          <w:iCs/>
          <w:color w:val="000000"/>
          <w:sz w:val="28"/>
          <w:szCs w:val="28"/>
        </w:rPr>
        <w:t xml:space="preserve"> скрининга в Курской области»</w:t>
      </w:r>
    </w:p>
    <w:p w:rsidR="00E11CE1" w:rsidRPr="00183D90" w:rsidRDefault="00E11CE1" w:rsidP="00E11CE1">
      <w:pPr>
        <w:jc w:val="center"/>
        <w:rPr>
          <w:b/>
          <w:sz w:val="28"/>
          <w:szCs w:val="28"/>
        </w:rPr>
      </w:pPr>
    </w:p>
    <w:p w:rsidR="00E11CE1" w:rsidRPr="00183D90" w:rsidRDefault="00E11CE1" w:rsidP="00E11CE1">
      <w:pPr>
        <w:ind w:firstLine="709"/>
        <w:jc w:val="both"/>
        <w:rPr>
          <w:sz w:val="28"/>
          <w:szCs w:val="28"/>
        </w:rPr>
      </w:pPr>
      <w:r w:rsidRPr="00183D90">
        <w:rPr>
          <w:sz w:val="28"/>
          <w:szCs w:val="28"/>
        </w:rPr>
        <w:t>Бюджетные ассигнования на финансовое обеспечение реализации реги</w:t>
      </w:r>
      <w:r w:rsidRPr="00183D90">
        <w:rPr>
          <w:sz w:val="28"/>
          <w:szCs w:val="28"/>
        </w:rPr>
        <w:t>о</w:t>
      </w:r>
      <w:r w:rsidRPr="00183D90">
        <w:rPr>
          <w:sz w:val="28"/>
          <w:szCs w:val="28"/>
        </w:rPr>
        <w:t>нального проекта «</w:t>
      </w:r>
      <w:r w:rsidRPr="00183D90">
        <w:rPr>
          <w:iCs/>
          <w:color w:val="000000"/>
          <w:sz w:val="28"/>
          <w:szCs w:val="28"/>
        </w:rPr>
        <w:t xml:space="preserve">Обеспечение расширенного </w:t>
      </w:r>
      <w:proofErr w:type="spellStart"/>
      <w:r w:rsidRPr="00183D90">
        <w:rPr>
          <w:iCs/>
          <w:color w:val="000000"/>
          <w:sz w:val="28"/>
          <w:szCs w:val="28"/>
        </w:rPr>
        <w:t>неонатального</w:t>
      </w:r>
      <w:proofErr w:type="spellEnd"/>
      <w:r w:rsidRPr="00183D90">
        <w:rPr>
          <w:iCs/>
          <w:color w:val="000000"/>
          <w:sz w:val="28"/>
          <w:szCs w:val="28"/>
        </w:rPr>
        <w:t xml:space="preserve"> скрининга в Ку</w:t>
      </w:r>
      <w:r w:rsidRPr="00183D90">
        <w:rPr>
          <w:iCs/>
          <w:color w:val="000000"/>
          <w:sz w:val="28"/>
          <w:szCs w:val="28"/>
        </w:rPr>
        <w:t>р</w:t>
      </w:r>
      <w:r w:rsidRPr="00183D90">
        <w:rPr>
          <w:iCs/>
          <w:color w:val="000000"/>
          <w:sz w:val="28"/>
          <w:szCs w:val="28"/>
        </w:rPr>
        <w:t>ской области</w:t>
      </w:r>
      <w:r w:rsidRPr="00183D90">
        <w:rPr>
          <w:sz w:val="28"/>
          <w:szCs w:val="28"/>
        </w:rPr>
        <w:t>» запланированы в 2024 году в объеме 2 762,0 тыс. рублей, в 2025 и 2026 годах в объеме 3 211,3 тыс. рублей ежегодно.</w:t>
      </w:r>
    </w:p>
    <w:p w:rsidR="00E11CE1" w:rsidRPr="00183D90" w:rsidRDefault="00E11CE1" w:rsidP="00E11CE1">
      <w:pPr>
        <w:ind w:firstLine="709"/>
        <w:jc w:val="both"/>
        <w:rPr>
          <w:spacing w:val="-1"/>
          <w:sz w:val="28"/>
          <w:szCs w:val="28"/>
        </w:rPr>
      </w:pPr>
      <w:r w:rsidRPr="00183D9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18 284,2 тыс. рублей, в 2025 году по сравнению с объемами, предусмотренными законопроектом на 2024 год, увелич</w:t>
      </w:r>
      <w:r w:rsidRPr="00183D90">
        <w:rPr>
          <w:spacing w:val="-1"/>
          <w:sz w:val="28"/>
          <w:szCs w:val="28"/>
        </w:rPr>
        <w:t>е</w:t>
      </w:r>
      <w:r w:rsidRPr="00183D90">
        <w:rPr>
          <w:spacing w:val="-1"/>
          <w:sz w:val="28"/>
          <w:szCs w:val="28"/>
        </w:rPr>
        <w:t xml:space="preserve">ны на сумму 449,3 тыс. рублей, в 2026 году предусмотрены на уровне 2025 года. </w:t>
      </w:r>
    </w:p>
    <w:p w:rsidR="00E11CE1" w:rsidRDefault="00E11CE1" w:rsidP="00E11C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D90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Pr="00183D90">
        <w:rPr>
          <w:iCs/>
          <w:color w:val="000000"/>
          <w:sz w:val="28"/>
          <w:szCs w:val="28"/>
        </w:rPr>
        <w:t xml:space="preserve">Обеспечение расширенного </w:t>
      </w:r>
      <w:proofErr w:type="spellStart"/>
      <w:r w:rsidRPr="00183D90">
        <w:rPr>
          <w:iCs/>
          <w:color w:val="000000"/>
          <w:sz w:val="28"/>
          <w:szCs w:val="28"/>
        </w:rPr>
        <w:t>неонатального</w:t>
      </w:r>
      <w:proofErr w:type="spellEnd"/>
      <w:r w:rsidRPr="00183D90">
        <w:rPr>
          <w:iCs/>
          <w:color w:val="000000"/>
          <w:sz w:val="28"/>
          <w:szCs w:val="28"/>
        </w:rPr>
        <w:t xml:space="preserve"> скрининга в Курской области</w:t>
      </w:r>
      <w:r w:rsidRPr="00183D90">
        <w:rPr>
          <w:sz w:val="28"/>
          <w:szCs w:val="28"/>
        </w:rPr>
        <w:t>» не распределены между субъектами.</w:t>
      </w:r>
    </w:p>
    <w:p w:rsidR="003A0D31" w:rsidRDefault="003A0D31" w:rsidP="00E11CE1">
      <w:pPr>
        <w:jc w:val="center"/>
        <w:rPr>
          <w:b/>
          <w:sz w:val="28"/>
          <w:szCs w:val="28"/>
        </w:rPr>
      </w:pPr>
    </w:p>
    <w:p w:rsidR="005D617E" w:rsidRDefault="005D617E" w:rsidP="00E11CE1">
      <w:pPr>
        <w:jc w:val="center"/>
        <w:rPr>
          <w:b/>
          <w:sz w:val="28"/>
          <w:szCs w:val="28"/>
        </w:rPr>
      </w:pPr>
    </w:p>
    <w:p w:rsidR="009B7928" w:rsidRDefault="00E11CE1" w:rsidP="00E11CE1">
      <w:pPr>
        <w:jc w:val="center"/>
        <w:rPr>
          <w:b/>
          <w:sz w:val="28"/>
          <w:szCs w:val="28"/>
        </w:rPr>
      </w:pPr>
      <w:r w:rsidRPr="00C31890">
        <w:rPr>
          <w:b/>
          <w:sz w:val="28"/>
          <w:szCs w:val="28"/>
        </w:rPr>
        <w:lastRenderedPageBreak/>
        <w:t>Региональный проект</w:t>
      </w:r>
      <w:r w:rsidRPr="001F2111">
        <w:rPr>
          <w:b/>
          <w:sz w:val="28"/>
          <w:szCs w:val="28"/>
        </w:rPr>
        <w:t xml:space="preserve"> «Общесистемные меры развития </w:t>
      </w:r>
    </w:p>
    <w:p w:rsidR="00E11CE1" w:rsidRPr="001F2111" w:rsidRDefault="00E11CE1" w:rsidP="00E11CE1">
      <w:pPr>
        <w:jc w:val="center"/>
        <w:rPr>
          <w:b/>
          <w:sz w:val="28"/>
          <w:szCs w:val="28"/>
        </w:rPr>
      </w:pPr>
      <w:r w:rsidRPr="001F2111">
        <w:rPr>
          <w:b/>
          <w:sz w:val="28"/>
          <w:szCs w:val="28"/>
        </w:rPr>
        <w:t>дорожного хозяйства»</w:t>
      </w:r>
    </w:p>
    <w:p w:rsidR="00E11CE1" w:rsidRPr="001F2111" w:rsidRDefault="00E11CE1" w:rsidP="00E11CE1">
      <w:pPr>
        <w:jc w:val="center"/>
        <w:rPr>
          <w:b/>
          <w:sz w:val="28"/>
          <w:szCs w:val="28"/>
          <w:highlight w:val="yellow"/>
        </w:rPr>
      </w:pPr>
    </w:p>
    <w:p w:rsidR="00E11CE1" w:rsidRPr="001F2111" w:rsidRDefault="00E11CE1" w:rsidP="00E11CE1">
      <w:pPr>
        <w:ind w:firstLine="709"/>
        <w:jc w:val="both"/>
        <w:rPr>
          <w:sz w:val="28"/>
          <w:szCs w:val="28"/>
        </w:rPr>
      </w:pPr>
      <w:r w:rsidRPr="001F2111">
        <w:rPr>
          <w:sz w:val="28"/>
          <w:szCs w:val="28"/>
        </w:rPr>
        <w:t>Бюджетные ассигнования на финансовое обеспечение реализации реги</w:t>
      </w:r>
      <w:r w:rsidRPr="001F2111">
        <w:rPr>
          <w:sz w:val="28"/>
          <w:szCs w:val="28"/>
        </w:rPr>
        <w:t>о</w:t>
      </w:r>
      <w:r w:rsidRPr="001F2111">
        <w:rPr>
          <w:sz w:val="28"/>
          <w:szCs w:val="28"/>
        </w:rPr>
        <w:t>нального проекта «Общесистемные меры развития дорожного хозяйства» запл</w:t>
      </w:r>
      <w:r w:rsidRPr="001F2111">
        <w:rPr>
          <w:sz w:val="28"/>
          <w:szCs w:val="28"/>
        </w:rPr>
        <w:t>а</w:t>
      </w:r>
      <w:r w:rsidRPr="001F2111">
        <w:rPr>
          <w:sz w:val="28"/>
          <w:szCs w:val="28"/>
        </w:rPr>
        <w:t>нированы в 2024 году в объеме 120 271,8 тыс. рублей, в 2025 – 36 112,</w:t>
      </w:r>
      <w:r w:rsidR="003A055A">
        <w:rPr>
          <w:sz w:val="28"/>
          <w:szCs w:val="28"/>
        </w:rPr>
        <w:t>6</w:t>
      </w:r>
      <w:r w:rsidRPr="001F2111">
        <w:rPr>
          <w:sz w:val="28"/>
          <w:szCs w:val="28"/>
        </w:rPr>
        <w:t xml:space="preserve"> тыс. ру</w:t>
      </w:r>
      <w:r w:rsidRPr="001F2111">
        <w:rPr>
          <w:sz w:val="28"/>
          <w:szCs w:val="28"/>
        </w:rPr>
        <w:t>б</w:t>
      </w:r>
      <w:r w:rsidRPr="001F2111">
        <w:rPr>
          <w:sz w:val="28"/>
          <w:szCs w:val="28"/>
        </w:rPr>
        <w:t>лей, в 2026 году – 139 570,1 тыс. рублей.</w:t>
      </w:r>
    </w:p>
    <w:p w:rsidR="00E11CE1" w:rsidRPr="001F2111" w:rsidRDefault="00E11CE1" w:rsidP="00E11CE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F2111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уменьшены в 2024 году на сумму 6 793,0 тыс. рублей, в 2025 году по сравнению с объемами, предусмотренными законопроектом на 2024 год, на сумму 84 159,</w:t>
      </w:r>
      <w:r w:rsidR="0037447A">
        <w:rPr>
          <w:spacing w:val="-1"/>
          <w:sz w:val="28"/>
          <w:szCs w:val="28"/>
        </w:rPr>
        <w:t>2</w:t>
      </w:r>
      <w:r w:rsidRPr="001F2111">
        <w:rPr>
          <w:spacing w:val="-1"/>
          <w:sz w:val="28"/>
          <w:szCs w:val="28"/>
        </w:rPr>
        <w:t xml:space="preserve"> тыс. рублей, в 2026 году по сравнению с объемами, предусмотренными законопроектом на 2025 год, увеличены на сумму 103 457,6 тыс. рублей.</w:t>
      </w:r>
    </w:p>
    <w:p w:rsidR="00E11CE1" w:rsidRPr="001F2111" w:rsidRDefault="00E11CE1" w:rsidP="00E11C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11">
        <w:rPr>
          <w:sz w:val="28"/>
          <w:szCs w:val="28"/>
        </w:rPr>
        <w:t>Федеральные средства на реализацию регионального проекта «Общеси</w:t>
      </w:r>
      <w:r w:rsidRPr="001F2111">
        <w:rPr>
          <w:sz w:val="28"/>
          <w:szCs w:val="28"/>
        </w:rPr>
        <w:t>с</w:t>
      </w:r>
      <w:r w:rsidRPr="001F2111">
        <w:rPr>
          <w:sz w:val="28"/>
          <w:szCs w:val="28"/>
        </w:rPr>
        <w:t>темные меры развития дорожного хозяйства» предусмотрены на уровне проекта федерального закона «О федеральном бюджете на 2024 год и на плановый период 2025 и 2026 годов».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E11CE1" w:rsidRDefault="00E11CE1" w:rsidP="00E11CE1">
      <w:pPr>
        <w:jc w:val="center"/>
        <w:rPr>
          <w:b/>
          <w:sz w:val="28"/>
          <w:szCs w:val="28"/>
        </w:rPr>
      </w:pPr>
      <w:r w:rsidRPr="00276808">
        <w:rPr>
          <w:b/>
          <w:sz w:val="28"/>
          <w:szCs w:val="28"/>
        </w:rPr>
        <w:t xml:space="preserve">Региональный проект «Патриотическое воспитание граждан </w:t>
      </w:r>
    </w:p>
    <w:p w:rsidR="00E11CE1" w:rsidRPr="00276808" w:rsidRDefault="00E11CE1" w:rsidP="00E11CE1">
      <w:pPr>
        <w:jc w:val="center"/>
        <w:rPr>
          <w:b/>
          <w:sz w:val="28"/>
          <w:szCs w:val="28"/>
        </w:rPr>
      </w:pPr>
      <w:r w:rsidRPr="00276808">
        <w:rPr>
          <w:b/>
          <w:sz w:val="28"/>
          <w:szCs w:val="28"/>
        </w:rPr>
        <w:t>Российской Федерации»</w:t>
      </w:r>
    </w:p>
    <w:p w:rsidR="00E11CE1" w:rsidRPr="00276808" w:rsidRDefault="00E11CE1" w:rsidP="00E11CE1">
      <w:pPr>
        <w:jc w:val="center"/>
        <w:rPr>
          <w:b/>
          <w:sz w:val="28"/>
          <w:szCs w:val="28"/>
        </w:rPr>
      </w:pPr>
    </w:p>
    <w:p w:rsidR="00E11CE1" w:rsidRPr="00276808" w:rsidRDefault="00E11CE1" w:rsidP="00E11CE1">
      <w:pPr>
        <w:ind w:firstLine="709"/>
        <w:jc w:val="both"/>
        <w:rPr>
          <w:sz w:val="28"/>
          <w:szCs w:val="28"/>
        </w:rPr>
      </w:pPr>
      <w:r w:rsidRPr="00276808">
        <w:rPr>
          <w:sz w:val="28"/>
          <w:szCs w:val="28"/>
        </w:rPr>
        <w:t>Бюджетные ассигнования на финансовое обеспечение реализации реги</w:t>
      </w:r>
      <w:r w:rsidRPr="00276808">
        <w:rPr>
          <w:sz w:val="28"/>
          <w:szCs w:val="28"/>
        </w:rPr>
        <w:t>о</w:t>
      </w:r>
      <w:r w:rsidRPr="00276808">
        <w:rPr>
          <w:sz w:val="28"/>
          <w:szCs w:val="28"/>
        </w:rPr>
        <w:t>нального проекта «Патриотическое воспитание граждан Российской Федерации» запланированы в 2024 году в объеме 105 217,6 тыс. рублей, в 2025 году – 121 309,6 тыс. рублей, в 2026 году – 127 093,8 тыс. рублей.</w:t>
      </w:r>
    </w:p>
    <w:p w:rsidR="00E11CE1" w:rsidRPr="00276808" w:rsidRDefault="00E11CE1" w:rsidP="00034C9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276808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1 517,6 тыс. рублей, в 2025 году по сравнению с объемами, предусмотренными законопроектом на 2024 год, увелич</w:t>
      </w:r>
      <w:r w:rsidRPr="00276808">
        <w:rPr>
          <w:spacing w:val="-1"/>
          <w:sz w:val="28"/>
          <w:szCs w:val="28"/>
        </w:rPr>
        <w:t>е</w:t>
      </w:r>
      <w:r w:rsidRPr="00276808">
        <w:rPr>
          <w:spacing w:val="-1"/>
          <w:sz w:val="28"/>
          <w:szCs w:val="28"/>
        </w:rPr>
        <w:t>ны на сумму 16 092,0 тыс. рублей, в 2026 году по сравнению с объемами, пред</w:t>
      </w:r>
      <w:r w:rsidRPr="00276808">
        <w:rPr>
          <w:spacing w:val="-1"/>
          <w:sz w:val="28"/>
          <w:szCs w:val="28"/>
        </w:rPr>
        <w:t>у</w:t>
      </w:r>
      <w:r w:rsidRPr="00276808">
        <w:rPr>
          <w:spacing w:val="-1"/>
          <w:sz w:val="28"/>
          <w:szCs w:val="28"/>
        </w:rPr>
        <w:t>смотренными законопроектом на 2025 год, увеличены на сумму 5 784,2 тыс. ру</w:t>
      </w:r>
      <w:r w:rsidRPr="00276808">
        <w:rPr>
          <w:spacing w:val="-1"/>
          <w:sz w:val="28"/>
          <w:szCs w:val="28"/>
        </w:rPr>
        <w:t>б</w:t>
      </w:r>
      <w:r w:rsidRPr="00276808">
        <w:rPr>
          <w:spacing w:val="-1"/>
          <w:sz w:val="28"/>
          <w:szCs w:val="28"/>
        </w:rPr>
        <w:t>лей.</w:t>
      </w:r>
    </w:p>
    <w:p w:rsidR="00E11CE1" w:rsidRPr="00276808" w:rsidRDefault="00E11CE1" w:rsidP="00034C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808">
        <w:rPr>
          <w:sz w:val="28"/>
          <w:szCs w:val="28"/>
        </w:rPr>
        <w:t>Федеральные средства на реализацию регионального проекта «Патриотич</w:t>
      </w:r>
      <w:r w:rsidRPr="00276808">
        <w:rPr>
          <w:sz w:val="28"/>
          <w:szCs w:val="28"/>
        </w:rPr>
        <w:t>е</w:t>
      </w:r>
      <w:r w:rsidRPr="00276808">
        <w:rPr>
          <w:sz w:val="28"/>
          <w:szCs w:val="28"/>
        </w:rPr>
        <w:t>ское воспитание граждан Российской Федерации» предусмотрены на уровне пр</w:t>
      </w:r>
      <w:r w:rsidRPr="00276808">
        <w:rPr>
          <w:sz w:val="28"/>
          <w:szCs w:val="28"/>
        </w:rPr>
        <w:t>о</w:t>
      </w:r>
      <w:r w:rsidRPr="00276808">
        <w:rPr>
          <w:sz w:val="28"/>
          <w:szCs w:val="28"/>
        </w:rPr>
        <w:t>екта федерального закона «О федеральном бюджете на 2024 год и на плановый период 2025 и 2026 годов».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E11CE1" w:rsidRDefault="00E11CE1" w:rsidP="00E11CE1">
      <w:pPr>
        <w:jc w:val="center"/>
        <w:rPr>
          <w:b/>
          <w:sz w:val="28"/>
          <w:szCs w:val="28"/>
        </w:rPr>
      </w:pPr>
      <w:r w:rsidRPr="00331D4E">
        <w:rPr>
          <w:b/>
          <w:sz w:val="28"/>
          <w:szCs w:val="28"/>
        </w:rPr>
        <w:t>Региональный проект «Проведение комплексных кадастровых</w:t>
      </w:r>
    </w:p>
    <w:p w:rsidR="00E11CE1" w:rsidRPr="00331D4E" w:rsidRDefault="00E11CE1" w:rsidP="00E11CE1">
      <w:pPr>
        <w:jc w:val="center"/>
        <w:rPr>
          <w:b/>
          <w:sz w:val="28"/>
          <w:szCs w:val="28"/>
        </w:rPr>
      </w:pPr>
      <w:r w:rsidRPr="00331D4E">
        <w:rPr>
          <w:b/>
          <w:sz w:val="28"/>
          <w:szCs w:val="28"/>
        </w:rPr>
        <w:t xml:space="preserve"> работ на территории Курской области»</w:t>
      </w:r>
    </w:p>
    <w:p w:rsidR="00E11CE1" w:rsidRPr="00331D4E" w:rsidRDefault="00E11CE1" w:rsidP="00E11CE1">
      <w:pPr>
        <w:jc w:val="center"/>
        <w:rPr>
          <w:b/>
          <w:sz w:val="28"/>
          <w:szCs w:val="28"/>
        </w:rPr>
      </w:pPr>
    </w:p>
    <w:p w:rsidR="00E11CE1" w:rsidRPr="00331D4E" w:rsidRDefault="00E11CE1" w:rsidP="00E11CE1">
      <w:pPr>
        <w:ind w:firstLine="709"/>
        <w:jc w:val="both"/>
        <w:rPr>
          <w:sz w:val="28"/>
          <w:szCs w:val="28"/>
        </w:rPr>
      </w:pPr>
      <w:r w:rsidRPr="00331D4E">
        <w:rPr>
          <w:sz w:val="28"/>
          <w:szCs w:val="28"/>
        </w:rPr>
        <w:t>Бюджетные ассигнования на финансовое обеспечение реализации реги</w:t>
      </w:r>
      <w:r w:rsidRPr="00331D4E">
        <w:rPr>
          <w:sz w:val="28"/>
          <w:szCs w:val="28"/>
        </w:rPr>
        <w:t>о</w:t>
      </w:r>
      <w:r w:rsidRPr="00331D4E">
        <w:rPr>
          <w:sz w:val="28"/>
          <w:szCs w:val="28"/>
        </w:rPr>
        <w:t>нального проекта «Проведение комплексных кадастровых работ на территории Курской области» запланированы в 2024 году в объеме 8 404,4 тыс. рублей, в 2025 году – 2 275,5 тыс. рублей, в 2026 году – 107 072,3 тыс. рублей.</w:t>
      </w:r>
    </w:p>
    <w:p w:rsidR="00E11CE1" w:rsidRPr="00331D4E" w:rsidRDefault="00E11CE1" w:rsidP="00E11CE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331D4E">
        <w:rPr>
          <w:spacing w:val="-1"/>
          <w:sz w:val="28"/>
          <w:szCs w:val="28"/>
        </w:rPr>
        <w:lastRenderedPageBreak/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4 432,4 тыс. рублей, в 2025 году по сравнению с объемами, предусмотренными законопроектом на 2024 год, умен</w:t>
      </w:r>
      <w:r w:rsidRPr="00331D4E">
        <w:rPr>
          <w:spacing w:val="-1"/>
          <w:sz w:val="28"/>
          <w:szCs w:val="28"/>
        </w:rPr>
        <w:t>ь</w:t>
      </w:r>
      <w:r w:rsidRPr="00331D4E">
        <w:rPr>
          <w:spacing w:val="-1"/>
          <w:sz w:val="28"/>
          <w:szCs w:val="28"/>
        </w:rPr>
        <w:t>шены на сумму 6 128,9 тыс. рублей, в 2026 году по сравнению с объемами, пред</w:t>
      </w:r>
      <w:r w:rsidRPr="00331D4E">
        <w:rPr>
          <w:spacing w:val="-1"/>
          <w:sz w:val="28"/>
          <w:szCs w:val="28"/>
        </w:rPr>
        <w:t>у</w:t>
      </w:r>
      <w:r w:rsidRPr="00331D4E">
        <w:rPr>
          <w:spacing w:val="-1"/>
          <w:sz w:val="28"/>
          <w:szCs w:val="28"/>
        </w:rPr>
        <w:t>смотренными законопроектом на 2025 год, увеличены на сумму 104 796,8 тыс. рублей.</w:t>
      </w:r>
    </w:p>
    <w:p w:rsidR="00E11CE1" w:rsidRPr="00331D4E" w:rsidRDefault="00E11CE1" w:rsidP="00E11C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D4E">
        <w:rPr>
          <w:sz w:val="28"/>
          <w:szCs w:val="28"/>
        </w:rPr>
        <w:t>Федеральные средства на реализацию регионального проекта «Проведение комплексных кадастровых работ на территории Курской области» предусмотрены на уровне проекта федерального закона «О федеральном бюджете на 2024 год и на плановый период 2025 и 2026 годов».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E11CE1" w:rsidRDefault="00E11CE1" w:rsidP="00E11CE1">
      <w:pPr>
        <w:jc w:val="center"/>
        <w:rPr>
          <w:b/>
          <w:sz w:val="28"/>
          <w:szCs w:val="28"/>
        </w:rPr>
      </w:pPr>
      <w:r w:rsidRPr="00183D90">
        <w:rPr>
          <w:b/>
          <w:sz w:val="28"/>
          <w:szCs w:val="28"/>
        </w:rPr>
        <w:t xml:space="preserve">Региональный проект «Развитие детского здравоохранения, </w:t>
      </w:r>
    </w:p>
    <w:p w:rsidR="00E11CE1" w:rsidRDefault="00E11CE1" w:rsidP="00E11CE1">
      <w:pPr>
        <w:jc w:val="center"/>
        <w:rPr>
          <w:b/>
          <w:sz w:val="28"/>
          <w:szCs w:val="28"/>
        </w:rPr>
      </w:pPr>
      <w:r w:rsidRPr="00183D90">
        <w:rPr>
          <w:b/>
          <w:sz w:val="28"/>
          <w:szCs w:val="28"/>
        </w:rPr>
        <w:t xml:space="preserve">включая создание современной инфраструктуры оказания </w:t>
      </w:r>
    </w:p>
    <w:p w:rsidR="00E11CE1" w:rsidRPr="00183D90" w:rsidRDefault="00E11CE1" w:rsidP="00E11CE1">
      <w:pPr>
        <w:jc w:val="center"/>
        <w:rPr>
          <w:b/>
          <w:sz w:val="28"/>
          <w:szCs w:val="28"/>
        </w:rPr>
      </w:pPr>
      <w:r w:rsidRPr="00183D90">
        <w:rPr>
          <w:b/>
          <w:sz w:val="28"/>
          <w:szCs w:val="28"/>
        </w:rPr>
        <w:t>медицинской помощи детям»</w:t>
      </w:r>
    </w:p>
    <w:p w:rsidR="00E11CE1" w:rsidRPr="00183D90" w:rsidRDefault="00E11CE1" w:rsidP="00E11CE1">
      <w:pPr>
        <w:jc w:val="center"/>
        <w:rPr>
          <w:b/>
          <w:sz w:val="28"/>
          <w:szCs w:val="28"/>
        </w:rPr>
      </w:pPr>
    </w:p>
    <w:p w:rsidR="00E11CE1" w:rsidRPr="00183D90" w:rsidRDefault="00E11CE1" w:rsidP="00E11CE1">
      <w:pPr>
        <w:ind w:firstLine="709"/>
        <w:jc w:val="both"/>
        <w:rPr>
          <w:sz w:val="28"/>
          <w:szCs w:val="28"/>
        </w:rPr>
      </w:pPr>
      <w:r w:rsidRPr="00183D90">
        <w:rPr>
          <w:sz w:val="28"/>
          <w:szCs w:val="28"/>
        </w:rPr>
        <w:t>Бюджетные ассигнования на финансовое обеспечение реализации реги</w:t>
      </w:r>
      <w:r w:rsidRPr="00183D90">
        <w:rPr>
          <w:sz w:val="28"/>
          <w:szCs w:val="28"/>
        </w:rPr>
        <w:t>о</w:t>
      </w:r>
      <w:r w:rsidRPr="00183D90">
        <w:rPr>
          <w:sz w:val="28"/>
          <w:szCs w:val="28"/>
        </w:rPr>
        <w:t>нального проекта «Развитие детского здравоохранения, включая создание совр</w:t>
      </w:r>
      <w:r w:rsidRPr="00183D90">
        <w:rPr>
          <w:sz w:val="28"/>
          <w:szCs w:val="28"/>
        </w:rPr>
        <w:t>е</w:t>
      </w:r>
      <w:r w:rsidRPr="00183D90">
        <w:rPr>
          <w:sz w:val="28"/>
          <w:szCs w:val="28"/>
        </w:rPr>
        <w:t>менной инфраструктуры оказания медицинской помощи детям» запланированы в 2024 году в объеме 310 722,4 тыс. рублей, в 2025 году – 1 076 932,5 тыс. рублей, в 2026 году – 192 133,0 тыс. рублей.</w:t>
      </w:r>
    </w:p>
    <w:p w:rsidR="00E11CE1" w:rsidRPr="00183D90" w:rsidRDefault="00E11CE1" w:rsidP="00E11CE1">
      <w:pPr>
        <w:ind w:firstLine="709"/>
        <w:jc w:val="both"/>
        <w:rPr>
          <w:spacing w:val="-1"/>
          <w:sz w:val="28"/>
          <w:szCs w:val="28"/>
        </w:rPr>
      </w:pPr>
      <w:r w:rsidRPr="00183D9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2 316 577,2 тыс. рублей, в 2025 году по сравнению с объемами, предусмотренными законопроектом на 2024 год, увел</w:t>
      </w:r>
      <w:r w:rsidRPr="00183D90">
        <w:rPr>
          <w:spacing w:val="-1"/>
          <w:sz w:val="28"/>
          <w:szCs w:val="28"/>
        </w:rPr>
        <w:t>и</w:t>
      </w:r>
      <w:r w:rsidRPr="00183D90">
        <w:rPr>
          <w:spacing w:val="-1"/>
          <w:sz w:val="28"/>
          <w:szCs w:val="28"/>
        </w:rPr>
        <w:t>чены на сумму 766 210,1 тыс. рублей, в 2026 году по сравнению с объемами, пр</w:t>
      </w:r>
      <w:r w:rsidRPr="00183D90">
        <w:rPr>
          <w:spacing w:val="-1"/>
          <w:sz w:val="28"/>
          <w:szCs w:val="28"/>
        </w:rPr>
        <w:t>е</w:t>
      </w:r>
      <w:r w:rsidRPr="00183D90">
        <w:rPr>
          <w:spacing w:val="-1"/>
          <w:sz w:val="28"/>
          <w:szCs w:val="28"/>
        </w:rPr>
        <w:t>дусмотренными законопроектом на 2025 год, уменьшены на сумму 884 799,5 тыс. рублей.</w:t>
      </w:r>
    </w:p>
    <w:p w:rsidR="00E11CE1" w:rsidRPr="00183D90" w:rsidRDefault="00E11CE1" w:rsidP="00E11C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D90">
        <w:rPr>
          <w:sz w:val="28"/>
          <w:szCs w:val="28"/>
        </w:rPr>
        <w:t>Федеральные средства на реализацию регионального проекта «Развитие детского здравоохранения, включая создание современной инфраструктуры ок</w:t>
      </w:r>
      <w:r w:rsidRPr="00183D90">
        <w:rPr>
          <w:sz w:val="28"/>
          <w:szCs w:val="28"/>
        </w:rPr>
        <w:t>а</w:t>
      </w:r>
      <w:r w:rsidRPr="00183D90">
        <w:rPr>
          <w:sz w:val="28"/>
          <w:szCs w:val="28"/>
        </w:rPr>
        <w:t>зания медицинской помощи детям» не распределены между субъектами.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E11CE1" w:rsidRDefault="00E11CE1" w:rsidP="00E11CE1">
      <w:pPr>
        <w:jc w:val="center"/>
        <w:rPr>
          <w:b/>
          <w:sz w:val="28"/>
          <w:szCs w:val="28"/>
        </w:rPr>
      </w:pPr>
      <w:r w:rsidRPr="00FE2424">
        <w:rPr>
          <w:b/>
          <w:sz w:val="28"/>
          <w:szCs w:val="28"/>
        </w:rPr>
        <w:t xml:space="preserve">Региональный проект «Развитие жилищного строительства на сельских </w:t>
      </w:r>
    </w:p>
    <w:p w:rsidR="00E11CE1" w:rsidRPr="00FE2424" w:rsidRDefault="00E11CE1" w:rsidP="00E11CE1">
      <w:pPr>
        <w:jc w:val="center"/>
        <w:rPr>
          <w:b/>
          <w:sz w:val="28"/>
          <w:szCs w:val="28"/>
        </w:rPr>
      </w:pPr>
      <w:r w:rsidRPr="00FE2424">
        <w:rPr>
          <w:b/>
          <w:sz w:val="28"/>
          <w:szCs w:val="28"/>
        </w:rPr>
        <w:t>территориях и повышение уровня благоустройства домовладений»</w:t>
      </w:r>
    </w:p>
    <w:p w:rsidR="00E11CE1" w:rsidRPr="00FE2424" w:rsidRDefault="00E11CE1" w:rsidP="00E11CE1">
      <w:pPr>
        <w:jc w:val="center"/>
        <w:rPr>
          <w:b/>
          <w:sz w:val="28"/>
          <w:szCs w:val="28"/>
        </w:rPr>
      </w:pPr>
    </w:p>
    <w:p w:rsidR="00E11CE1" w:rsidRPr="00FE2424" w:rsidRDefault="00E11CE1" w:rsidP="00E11CE1">
      <w:pPr>
        <w:ind w:firstLine="709"/>
        <w:jc w:val="both"/>
        <w:rPr>
          <w:sz w:val="28"/>
          <w:szCs w:val="28"/>
        </w:rPr>
      </w:pPr>
      <w:r w:rsidRPr="00FE2424">
        <w:rPr>
          <w:sz w:val="28"/>
          <w:szCs w:val="28"/>
        </w:rPr>
        <w:t>Бюджетные ассигнования на финансовое обеспечение реализации реги</w:t>
      </w:r>
      <w:r w:rsidRPr="00FE2424">
        <w:rPr>
          <w:sz w:val="28"/>
          <w:szCs w:val="28"/>
        </w:rPr>
        <w:t>о</w:t>
      </w:r>
      <w:r w:rsidRPr="00FE2424">
        <w:rPr>
          <w:sz w:val="28"/>
          <w:szCs w:val="28"/>
        </w:rPr>
        <w:t>нального проекта «Развитие жилищного строительства на сельских территориях и повышение уровня благоустройства домовладений» запланированы в 2024 году в объеме 29 538,7 тыс. рублей, в 2025 году – 42 860,4 тыс. рублей, в 2026 году – 28 575,8 тыс. рублей.</w:t>
      </w:r>
    </w:p>
    <w:p w:rsidR="00E11CE1" w:rsidRPr="00FE2424" w:rsidRDefault="00E11CE1" w:rsidP="00E11CE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E2424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86 468,4 тыс. рублей, в 2025 году по сравнению с объемами, предусмотренными законопроектом на 2024 год, увелич</w:t>
      </w:r>
      <w:r w:rsidRPr="00FE2424">
        <w:rPr>
          <w:spacing w:val="-1"/>
          <w:sz w:val="28"/>
          <w:szCs w:val="28"/>
        </w:rPr>
        <w:t>е</w:t>
      </w:r>
      <w:r w:rsidRPr="00FE2424">
        <w:rPr>
          <w:spacing w:val="-1"/>
          <w:sz w:val="28"/>
          <w:szCs w:val="28"/>
        </w:rPr>
        <w:t>ны на сумму 13 321,</w:t>
      </w:r>
      <w:r w:rsidR="001040E5">
        <w:rPr>
          <w:spacing w:val="-1"/>
          <w:sz w:val="28"/>
          <w:szCs w:val="28"/>
        </w:rPr>
        <w:t>7</w:t>
      </w:r>
      <w:r w:rsidRPr="00FE2424">
        <w:rPr>
          <w:spacing w:val="-1"/>
          <w:sz w:val="28"/>
          <w:szCs w:val="28"/>
        </w:rPr>
        <w:t xml:space="preserve"> тыс. рублей, в 2026 году по сравнению с объемами, пред</w:t>
      </w:r>
      <w:r w:rsidRPr="00FE2424">
        <w:rPr>
          <w:spacing w:val="-1"/>
          <w:sz w:val="28"/>
          <w:szCs w:val="28"/>
        </w:rPr>
        <w:t>у</w:t>
      </w:r>
      <w:r w:rsidRPr="00FE2424">
        <w:rPr>
          <w:spacing w:val="-1"/>
          <w:sz w:val="28"/>
          <w:szCs w:val="28"/>
        </w:rPr>
        <w:lastRenderedPageBreak/>
        <w:t>смотренными законопроектом на 2025 год, уменьшены на сумму 14 284,6 тыс. рублей.</w:t>
      </w:r>
    </w:p>
    <w:p w:rsidR="00E11CE1" w:rsidRDefault="00E11CE1" w:rsidP="00E11CE1">
      <w:pPr>
        <w:ind w:firstLine="709"/>
        <w:jc w:val="both"/>
        <w:rPr>
          <w:b/>
          <w:sz w:val="28"/>
          <w:szCs w:val="28"/>
        </w:rPr>
      </w:pPr>
      <w:r w:rsidRPr="00FE2424">
        <w:rPr>
          <w:sz w:val="28"/>
          <w:szCs w:val="28"/>
        </w:rPr>
        <w:t>Федеральные средства на реализацию регионального проекта «Развитие ж</w:t>
      </w:r>
      <w:r w:rsidRPr="00FE2424">
        <w:rPr>
          <w:sz w:val="28"/>
          <w:szCs w:val="28"/>
        </w:rPr>
        <w:t>и</w:t>
      </w:r>
      <w:r w:rsidRPr="00FE2424">
        <w:rPr>
          <w:sz w:val="28"/>
          <w:szCs w:val="28"/>
        </w:rPr>
        <w:t>лищного строительства на сельских территориях и повышение уровня благоус</w:t>
      </w:r>
      <w:r w:rsidRPr="00FE2424">
        <w:rPr>
          <w:sz w:val="28"/>
          <w:szCs w:val="28"/>
        </w:rPr>
        <w:t>т</w:t>
      </w:r>
      <w:r w:rsidRPr="00FE2424">
        <w:rPr>
          <w:sz w:val="28"/>
          <w:szCs w:val="28"/>
        </w:rPr>
        <w:t>ройства домовладений» не распределены между субъектами.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206361" w:rsidRPr="00D41B59" w:rsidRDefault="00206361" w:rsidP="00206361">
      <w:pPr>
        <w:jc w:val="center"/>
        <w:rPr>
          <w:b/>
          <w:sz w:val="28"/>
          <w:szCs w:val="28"/>
        </w:rPr>
      </w:pPr>
      <w:r w:rsidRPr="00D41B59">
        <w:rPr>
          <w:b/>
          <w:sz w:val="28"/>
          <w:szCs w:val="28"/>
        </w:rPr>
        <w:t>Региональный проект «Развитие инфраструктуры в сфере здравоохранения»</w:t>
      </w:r>
    </w:p>
    <w:p w:rsidR="00206361" w:rsidRPr="00D41B59" w:rsidRDefault="00206361" w:rsidP="00206361">
      <w:pPr>
        <w:jc w:val="center"/>
        <w:rPr>
          <w:b/>
          <w:sz w:val="28"/>
          <w:szCs w:val="28"/>
        </w:rPr>
      </w:pPr>
    </w:p>
    <w:p w:rsidR="00206361" w:rsidRPr="00D41B59" w:rsidRDefault="00206361" w:rsidP="00206361">
      <w:pPr>
        <w:ind w:firstLine="709"/>
        <w:jc w:val="both"/>
        <w:rPr>
          <w:sz w:val="28"/>
          <w:szCs w:val="28"/>
        </w:rPr>
      </w:pPr>
      <w:r w:rsidRPr="00D41B59">
        <w:rPr>
          <w:sz w:val="28"/>
          <w:szCs w:val="28"/>
        </w:rPr>
        <w:t>Бюджетные ассигнования на финансовое обеспечение реализации реги</w:t>
      </w:r>
      <w:r w:rsidRPr="00D41B59">
        <w:rPr>
          <w:sz w:val="28"/>
          <w:szCs w:val="28"/>
        </w:rPr>
        <w:t>о</w:t>
      </w:r>
      <w:r w:rsidRPr="00D41B59">
        <w:rPr>
          <w:sz w:val="28"/>
          <w:szCs w:val="28"/>
        </w:rPr>
        <w:t>нального проекта «Развитие инфраструктуры в сфере здравоохранения» в 2024 и 2025 годах не предусмотрены, в 2026 году запланированы в сумме 37 128,9 тыс. рублей.</w:t>
      </w:r>
    </w:p>
    <w:p w:rsidR="00206361" w:rsidRPr="00D41B59" w:rsidRDefault="00206361" w:rsidP="0020636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41B59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99 649,2 тыс. рублей, в 2026 году по сравнению с объемами, предусмотренными законопроектом на 2025 год, увелич</w:t>
      </w:r>
      <w:r w:rsidRPr="00D41B59">
        <w:rPr>
          <w:spacing w:val="-1"/>
          <w:sz w:val="28"/>
          <w:szCs w:val="28"/>
        </w:rPr>
        <w:t>е</w:t>
      </w:r>
      <w:r w:rsidRPr="00D41B59">
        <w:rPr>
          <w:spacing w:val="-1"/>
          <w:sz w:val="28"/>
          <w:szCs w:val="28"/>
        </w:rPr>
        <w:t>ны на сумму 37 128,9 тыс. рублей.</w:t>
      </w:r>
    </w:p>
    <w:p w:rsidR="00206361" w:rsidRDefault="00206361" w:rsidP="002063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B59">
        <w:rPr>
          <w:sz w:val="28"/>
          <w:szCs w:val="28"/>
        </w:rPr>
        <w:t>Федеральные средства на реализацию регионального проекта «Развитие и</w:t>
      </w:r>
      <w:r w:rsidRPr="00D41B59">
        <w:rPr>
          <w:sz w:val="28"/>
          <w:szCs w:val="28"/>
        </w:rPr>
        <w:t>н</w:t>
      </w:r>
      <w:r w:rsidRPr="00D41B59">
        <w:rPr>
          <w:sz w:val="28"/>
          <w:szCs w:val="28"/>
        </w:rPr>
        <w:t>фраструктуры в сфере здравоохранения» не предусмотрены.</w:t>
      </w:r>
    </w:p>
    <w:p w:rsidR="00336C0A" w:rsidRDefault="00336C0A" w:rsidP="00206361">
      <w:pPr>
        <w:jc w:val="center"/>
        <w:rPr>
          <w:b/>
          <w:sz w:val="28"/>
          <w:szCs w:val="28"/>
        </w:rPr>
      </w:pPr>
    </w:p>
    <w:p w:rsidR="00206361" w:rsidRPr="00D41B59" w:rsidRDefault="00206361" w:rsidP="00206361">
      <w:pPr>
        <w:jc w:val="center"/>
        <w:rPr>
          <w:b/>
          <w:sz w:val="28"/>
          <w:szCs w:val="28"/>
        </w:rPr>
      </w:pPr>
      <w:r w:rsidRPr="00D41B59">
        <w:rPr>
          <w:b/>
          <w:sz w:val="28"/>
          <w:szCs w:val="28"/>
        </w:rPr>
        <w:t>Региональный проект «Развитие инфраструктуры в сфере культуры»</w:t>
      </w:r>
    </w:p>
    <w:p w:rsidR="00206361" w:rsidRPr="00D41B59" w:rsidRDefault="00206361" w:rsidP="00206361">
      <w:pPr>
        <w:jc w:val="center"/>
        <w:rPr>
          <w:b/>
          <w:sz w:val="28"/>
          <w:szCs w:val="28"/>
        </w:rPr>
      </w:pPr>
    </w:p>
    <w:p w:rsidR="00206361" w:rsidRPr="00D41B59" w:rsidRDefault="00206361" w:rsidP="00206361">
      <w:pPr>
        <w:ind w:firstLine="709"/>
        <w:jc w:val="both"/>
        <w:rPr>
          <w:sz w:val="28"/>
          <w:szCs w:val="28"/>
        </w:rPr>
      </w:pPr>
      <w:r w:rsidRPr="00D41B59">
        <w:rPr>
          <w:sz w:val="28"/>
          <w:szCs w:val="28"/>
        </w:rPr>
        <w:t>Бюджетные ассигнования на финансовое обеспечение реализации реги</w:t>
      </w:r>
      <w:r w:rsidRPr="00D41B59">
        <w:rPr>
          <w:sz w:val="28"/>
          <w:szCs w:val="28"/>
        </w:rPr>
        <w:t>о</w:t>
      </w:r>
      <w:r w:rsidRPr="00D41B59">
        <w:rPr>
          <w:sz w:val="28"/>
          <w:szCs w:val="28"/>
        </w:rPr>
        <w:t>нального проекта «Развитие инфраструктуры в сфере культуры» в 2024 –2025 г</w:t>
      </w:r>
      <w:r w:rsidRPr="00D41B59">
        <w:rPr>
          <w:sz w:val="28"/>
          <w:szCs w:val="28"/>
        </w:rPr>
        <w:t>о</w:t>
      </w:r>
      <w:r w:rsidRPr="00D41B59">
        <w:rPr>
          <w:sz w:val="28"/>
          <w:szCs w:val="28"/>
        </w:rPr>
        <w:t>дах не предусмотрены, в 2026 году запланированы в сумме 300 000,0 тыс. рублей.</w:t>
      </w:r>
    </w:p>
    <w:p w:rsidR="00206361" w:rsidRPr="00D41B59" w:rsidRDefault="00206361" w:rsidP="0020636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41B59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650 173,0 тыс. рублей, в 2026 году по сравнению с объемами, предусмотренными законопроектом на 2025 год, увелич</w:t>
      </w:r>
      <w:r w:rsidRPr="00D41B59">
        <w:rPr>
          <w:spacing w:val="-1"/>
          <w:sz w:val="28"/>
          <w:szCs w:val="28"/>
        </w:rPr>
        <w:t>е</w:t>
      </w:r>
      <w:r w:rsidRPr="00D41B59">
        <w:rPr>
          <w:spacing w:val="-1"/>
          <w:sz w:val="28"/>
          <w:szCs w:val="28"/>
        </w:rPr>
        <w:t>ны на сумму 300 000,0 тыс. рублей.</w:t>
      </w:r>
    </w:p>
    <w:p w:rsidR="00206361" w:rsidRPr="00D41B59" w:rsidRDefault="00206361" w:rsidP="0020636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41B59">
        <w:rPr>
          <w:sz w:val="28"/>
          <w:szCs w:val="28"/>
        </w:rPr>
        <w:t>Федеральные средства на реализацию регионального проекта «Развитие и</w:t>
      </w:r>
      <w:r w:rsidRPr="00D41B59">
        <w:rPr>
          <w:sz w:val="28"/>
          <w:szCs w:val="28"/>
        </w:rPr>
        <w:t>н</w:t>
      </w:r>
      <w:r w:rsidRPr="00D41B59">
        <w:rPr>
          <w:sz w:val="28"/>
          <w:szCs w:val="28"/>
        </w:rPr>
        <w:t>фраструктуры в сфере культуры» не предусмотрены.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206361" w:rsidRPr="00D41B59" w:rsidRDefault="00206361" w:rsidP="00206361">
      <w:pPr>
        <w:jc w:val="center"/>
        <w:rPr>
          <w:b/>
          <w:sz w:val="28"/>
          <w:szCs w:val="28"/>
        </w:rPr>
      </w:pPr>
      <w:r w:rsidRPr="00D41B59">
        <w:rPr>
          <w:b/>
          <w:sz w:val="28"/>
          <w:szCs w:val="28"/>
        </w:rPr>
        <w:t>Региональный проект «Развитие инфраструктуры в сфере образования»</w:t>
      </w:r>
    </w:p>
    <w:p w:rsidR="00206361" w:rsidRPr="00D41B59" w:rsidRDefault="00206361" w:rsidP="00206361">
      <w:pPr>
        <w:jc w:val="center"/>
        <w:rPr>
          <w:b/>
          <w:sz w:val="28"/>
          <w:szCs w:val="28"/>
        </w:rPr>
      </w:pPr>
    </w:p>
    <w:p w:rsidR="00206361" w:rsidRPr="00D41B59" w:rsidRDefault="00206361" w:rsidP="00206361">
      <w:pPr>
        <w:ind w:firstLine="709"/>
        <w:jc w:val="both"/>
        <w:rPr>
          <w:sz w:val="28"/>
          <w:szCs w:val="28"/>
        </w:rPr>
      </w:pPr>
      <w:r w:rsidRPr="00D41B59">
        <w:rPr>
          <w:sz w:val="28"/>
          <w:szCs w:val="28"/>
        </w:rPr>
        <w:t>Бюджетные ассигнования на финансовое обеспечение реализации реги</w:t>
      </w:r>
      <w:r w:rsidRPr="00D41B59">
        <w:rPr>
          <w:sz w:val="28"/>
          <w:szCs w:val="28"/>
        </w:rPr>
        <w:t>о</w:t>
      </w:r>
      <w:r w:rsidRPr="00D41B59">
        <w:rPr>
          <w:sz w:val="28"/>
          <w:szCs w:val="28"/>
        </w:rPr>
        <w:t>нального проекта «Развитие инфраструктуры в сфере образования» запланиров</w:t>
      </w:r>
      <w:r w:rsidRPr="00D41B59">
        <w:rPr>
          <w:sz w:val="28"/>
          <w:szCs w:val="28"/>
        </w:rPr>
        <w:t>а</w:t>
      </w:r>
      <w:r w:rsidRPr="00D41B59">
        <w:rPr>
          <w:sz w:val="28"/>
          <w:szCs w:val="28"/>
        </w:rPr>
        <w:t>ны в 2024 году в объеме 83 633,0 тыс. рублей, источником финансового обеспеч</w:t>
      </w:r>
      <w:r w:rsidRPr="00D41B59">
        <w:rPr>
          <w:sz w:val="28"/>
          <w:szCs w:val="28"/>
        </w:rPr>
        <w:t>е</w:t>
      </w:r>
      <w:r w:rsidRPr="00D41B59">
        <w:rPr>
          <w:sz w:val="28"/>
          <w:szCs w:val="28"/>
        </w:rPr>
        <w:t>ния которых являются бюджетные кредиты, предоставляемые из федерального бюджета, в 2025 – 2026 годах – не запланированы.</w:t>
      </w:r>
    </w:p>
    <w:p w:rsidR="00206361" w:rsidRPr="00D41B59" w:rsidRDefault="00206361" w:rsidP="00206361">
      <w:pPr>
        <w:ind w:firstLine="709"/>
        <w:jc w:val="both"/>
        <w:rPr>
          <w:sz w:val="28"/>
          <w:szCs w:val="28"/>
        </w:rPr>
      </w:pPr>
      <w:r w:rsidRPr="00D41B59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846 367,0 тыс. рублей</w:t>
      </w:r>
      <w:r w:rsidRPr="00D41B59">
        <w:rPr>
          <w:sz w:val="28"/>
          <w:szCs w:val="28"/>
        </w:rPr>
        <w:t>.</w:t>
      </w:r>
    </w:p>
    <w:p w:rsidR="00206361" w:rsidRDefault="00206361" w:rsidP="00AE5003">
      <w:pPr>
        <w:jc w:val="center"/>
        <w:rPr>
          <w:b/>
          <w:sz w:val="28"/>
          <w:szCs w:val="28"/>
        </w:rPr>
      </w:pPr>
    </w:p>
    <w:p w:rsidR="003A0D31" w:rsidRDefault="003A0D31" w:rsidP="00206361">
      <w:pPr>
        <w:jc w:val="center"/>
        <w:rPr>
          <w:b/>
          <w:sz w:val="28"/>
          <w:szCs w:val="28"/>
        </w:rPr>
      </w:pPr>
    </w:p>
    <w:p w:rsidR="005738A4" w:rsidRDefault="00206361" w:rsidP="00206361">
      <w:pPr>
        <w:jc w:val="center"/>
        <w:rPr>
          <w:b/>
          <w:sz w:val="28"/>
          <w:szCs w:val="28"/>
        </w:rPr>
      </w:pPr>
      <w:r w:rsidRPr="00D41B59">
        <w:rPr>
          <w:b/>
          <w:sz w:val="28"/>
          <w:szCs w:val="28"/>
        </w:rPr>
        <w:lastRenderedPageBreak/>
        <w:t xml:space="preserve">Региональный проект «Развитие инфраструктуры в сфере физической </w:t>
      </w:r>
    </w:p>
    <w:p w:rsidR="00206361" w:rsidRPr="00D41B59" w:rsidRDefault="00206361" w:rsidP="00206361">
      <w:pPr>
        <w:jc w:val="center"/>
        <w:rPr>
          <w:b/>
          <w:sz w:val="28"/>
          <w:szCs w:val="28"/>
        </w:rPr>
      </w:pPr>
      <w:r w:rsidRPr="00D41B59">
        <w:rPr>
          <w:b/>
          <w:sz w:val="28"/>
          <w:szCs w:val="28"/>
        </w:rPr>
        <w:t>культуры и массового спорта»</w:t>
      </w:r>
    </w:p>
    <w:p w:rsidR="00206361" w:rsidRPr="00D41B59" w:rsidRDefault="00206361" w:rsidP="00206361">
      <w:pPr>
        <w:jc w:val="center"/>
        <w:rPr>
          <w:b/>
          <w:sz w:val="28"/>
          <w:szCs w:val="28"/>
        </w:rPr>
      </w:pPr>
    </w:p>
    <w:p w:rsidR="00206361" w:rsidRPr="00D41B59" w:rsidRDefault="00206361" w:rsidP="00206361">
      <w:pPr>
        <w:ind w:firstLine="709"/>
        <w:jc w:val="both"/>
        <w:rPr>
          <w:sz w:val="28"/>
          <w:szCs w:val="28"/>
        </w:rPr>
      </w:pPr>
      <w:r w:rsidRPr="00D41B59">
        <w:rPr>
          <w:sz w:val="28"/>
          <w:szCs w:val="28"/>
        </w:rPr>
        <w:t>Бюджетные ассигнования на финансовое обеспечение реализации реги</w:t>
      </w:r>
      <w:r w:rsidRPr="00D41B59">
        <w:rPr>
          <w:sz w:val="28"/>
          <w:szCs w:val="28"/>
        </w:rPr>
        <w:t>о</w:t>
      </w:r>
      <w:r w:rsidRPr="00D41B59">
        <w:rPr>
          <w:sz w:val="28"/>
          <w:szCs w:val="28"/>
        </w:rPr>
        <w:t>нального проекта «Развитие инфраструктуры в сфере физической культуры и массового спорта» в 2024 году не запланированы, в 2025 году предусмотрены в объеме 106 133,7 тыс. рублей, в 2026 году – 785 460,7 тыс. рублей.</w:t>
      </w:r>
    </w:p>
    <w:p w:rsidR="00206361" w:rsidRPr="00D41B59" w:rsidRDefault="00206361" w:rsidP="00206361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41B59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10 411,2 тыс. рублей, в 2025 году по сравнению с объемами, предусмотренными законопроектом на 2024 год, увелич</w:t>
      </w:r>
      <w:r w:rsidRPr="00D41B59">
        <w:rPr>
          <w:spacing w:val="-1"/>
          <w:sz w:val="28"/>
          <w:szCs w:val="28"/>
        </w:rPr>
        <w:t>е</w:t>
      </w:r>
      <w:r w:rsidRPr="00D41B59">
        <w:rPr>
          <w:spacing w:val="-1"/>
          <w:sz w:val="28"/>
          <w:szCs w:val="28"/>
        </w:rPr>
        <w:t>ны на сумму 106 133,7 тыс. рублей, в 2026 году по сравнению с объемами, пред</w:t>
      </w:r>
      <w:r w:rsidRPr="00D41B59">
        <w:rPr>
          <w:spacing w:val="-1"/>
          <w:sz w:val="28"/>
          <w:szCs w:val="28"/>
        </w:rPr>
        <w:t>у</w:t>
      </w:r>
      <w:r w:rsidRPr="00D41B59">
        <w:rPr>
          <w:spacing w:val="-1"/>
          <w:sz w:val="28"/>
          <w:szCs w:val="28"/>
        </w:rPr>
        <w:t>смотренными законопроектом на 2025 год, увеличены на сумму 679 327,0 тыс. рублей.</w:t>
      </w:r>
    </w:p>
    <w:p w:rsidR="00206361" w:rsidRDefault="00206361" w:rsidP="00206361">
      <w:pPr>
        <w:ind w:firstLine="709"/>
        <w:jc w:val="both"/>
        <w:rPr>
          <w:sz w:val="28"/>
          <w:szCs w:val="28"/>
        </w:rPr>
      </w:pPr>
      <w:r w:rsidRPr="00D41B59">
        <w:rPr>
          <w:sz w:val="28"/>
          <w:szCs w:val="28"/>
        </w:rPr>
        <w:t>Федеральные средства на реализацию регионального проекта «Развитие и</w:t>
      </w:r>
      <w:r w:rsidRPr="00D41B59">
        <w:rPr>
          <w:sz w:val="28"/>
          <w:szCs w:val="28"/>
        </w:rPr>
        <w:t>н</w:t>
      </w:r>
      <w:r w:rsidRPr="00D41B59">
        <w:rPr>
          <w:sz w:val="28"/>
          <w:szCs w:val="28"/>
        </w:rPr>
        <w:t>фраструктуры в сфере физической культуры и массового спорта» не предусмо</w:t>
      </w:r>
      <w:r w:rsidRPr="00D41B59">
        <w:rPr>
          <w:sz w:val="28"/>
          <w:szCs w:val="28"/>
        </w:rPr>
        <w:t>т</w:t>
      </w:r>
      <w:r w:rsidRPr="00D41B59">
        <w:rPr>
          <w:sz w:val="28"/>
          <w:szCs w:val="28"/>
        </w:rPr>
        <w:t>рены.</w:t>
      </w:r>
    </w:p>
    <w:p w:rsidR="00BB5AC4" w:rsidRDefault="00BB5AC4" w:rsidP="00206361">
      <w:pPr>
        <w:ind w:firstLine="709"/>
        <w:jc w:val="both"/>
        <w:rPr>
          <w:sz w:val="28"/>
          <w:szCs w:val="28"/>
        </w:rPr>
      </w:pPr>
    </w:p>
    <w:p w:rsidR="005738A4" w:rsidRPr="00CC4C7A" w:rsidRDefault="005738A4" w:rsidP="005738A4">
      <w:pPr>
        <w:jc w:val="center"/>
        <w:rPr>
          <w:b/>
          <w:sz w:val="28"/>
          <w:szCs w:val="28"/>
        </w:rPr>
      </w:pPr>
      <w:r w:rsidRPr="00CC4C7A">
        <w:rPr>
          <w:b/>
          <w:sz w:val="28"/>
          <w:szCs w:val="28"/>
        </w:rPr>
        <w:t>Региональный проект «Развитие культуры и творчества»</w:t>
      </w:r>
    </w:p>
    <w:p w:rsidR="005738A4" w:rsidRPr="00CC4C7A" w:rsidRDefault="005738A4" w:rsidP="005738A4">
      <w:pPr>
        <w:jc w:val="center"/>
        <w:rPr>
          <w:b/>
          <w:sz w:val="28"/>
          <w:szCs w:val="28"/>
        </w:rPr>
      </w:pPr>
    </w:p>
    <w:p w:rsidR="005738A4" w:rsidRPr="00CC4C7A" w:rsidRDefault="005738A4" w:rsidP="005738A4">
      <w:pPr>
        <w:ind w:firstLine="709"/>
        <w:jc w:val="both"/>
        <w:rPr>
          <w:sz w:val="28"/>
          <w:szCs w:val="28"/>
        </w:rPr>
      </w:pPr>
      <w:r w:rsidRPr="00CC4C7A">
        <w:rPr>
          <w:sz w:val="28"/>
          <w:szCs w:val="28"/>
        </w:rPr>
        <w:t>Бюджетные ассигнования на финансовое обеспечение реализации реги</w:t>
      </w:r>
      <w:r w:rsidRPr="00CC4C7A">
        <w:rPr>
          <w:sz w:val="28"/>
          <w:szCs w:val="28"/>
        </w:rPr>
        <w:t>о</w:t>
      </w:r>
      <w:r w:rsidRPr="00CC4C7A">
        <w:rPr>
          <w:sz w:val="28"/>
          <w:szCs w:val="28"/>
        </w:rPr>
        <w:t xml:space="preserve">нального проекта «Развитие культуры и творчества» запланированы в 2024 году в объеме 29 656,7  тыс. рублей, в 2025 году – 21 998,7 тыс. рублей, в 2026 году – 23 446,5 тыс. рублей. </w:t>
      </w:r>
    </w:p>
    <w:p w:rsidR="005738A4" w:rsidRPr="00CC4C7A" w:rsidRDefault="005738A4" w:rsidP="005738A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CC4C7A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 на сумму 571,2 тыс. рублей, в 2025 году по сравнению с объемами, предусмотренными законопроектом на 2024 год, умен</w:t>
      </w:r>
      <w:r w:rsidRPr="00CC4C7A">
        <w:rPr>
          <w:spacing w:val="-1"/>
          <w:sz w:val="28"/>
          <w:szCs w:val="28"/>
        </w:rPr>
        <w:t>ь</w:t>
      </w:r>
      <w:r w:rsidRPr="00CC4C7A">
        <w:rPr>
          <w:spacing w:val="-1"/>
          <w:sz w:val="28"/>
          <w:szCs w:val="28"/>
        </w:rPr>
        <w:t>шены на сумму 7 658,0 тыс. рублей, в 2026 году по сравнению с объемами, пред</w:t>
      </w:r>
      <w:r w:rsidRPr="00CC4C7A">
        <w:rPr>
          <w:spacing w:val="-1"/>
          <w:sz w:val="28"/>
          <w:szCs w:val="28"/>
        </w:rPr>
        <w:t>у</w:t>
      </w:r>
      <w:r w:rsidRPr="00CC4C7A">
        <w:rPr>
          <w:spacing w:val="-1"/>
          <w:sz w:val="28"/>
          <w:szCs w:val="28"/>
        </w:rPr>
        <w:t>смотренными законопроектом на 2025 год, увеличены на сумму 1 447,8 тыс. ру</w:t>
      </w:r>
      <w:r w:rsidRPr="00CC4C7A">
        <w:rPr>
          <w:spacing w:val="-1"/>
          <w:sz w:val="28"/>
          <w:szCs w:val="28"/>
        </w:rPr>
        <w:t>б</w:t>
      </w:r>
      <w:r w:rsidRPr="00CC4C7A">
        <w:rPr>
          <w:spacing w:val="-1"/>
          <w:sz w:val="28"/>
          <w:szCs w:val="28"/>
        </w:rPr>
        <w:t xml:space="preserve">лей. </w:t>
      </w:r>
    </w:p>
    <w:p w:rsidR="005738A4" w:rsidRPr="00CC4C7A" w:rsidRDefault="005738A4" w:rsidP="00573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C7A">
        <w:rPr>
          <w:sz w:val="28"/>
          <w:szCs w:val="28"/>
        </w:rPr>
        <w:t>Федеральные средства на реализацию регионального проекта «Развитие культуры и творчества»  предусмотрены на уровне проекта федерального закона «О федеральном бюджете на 2024 год и на плановый период 2025 и 2026 годов».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5738A4" w:rsidRDefault="005738A4" w:rsidP="005738A4">
      <w:pPr>
        <w:jc w:val="center"/>
        <w:rPr>
          <w:b/>
          <w:iCs/>
          <w:color w:val="000000"/>
          <w:sz w:val="28"/>
          <w:szCs w:val="28"/>
        </w:rPr>
      </w:pPr>
      <w:r w:rsidRPr="00183D90">
        <w:rPr>
          <w:b/>
          <w:sz w:val="28"/>
          <w:szCs w:val="28"/>
        </w:rPr>
        <w:t>Региональный проект «</w:t>
      </w:r>
      <w:r w:rsidRPr="00183D90">
        <w:rPr>
          <w:b/>
          <w:iCs/>
          <w:color w:val="000000"/>
          <w:sz w:val="28"/>
          <w:szCs w:val="28"/>
        </w:rPr>
        <w:t xml:space="preserve">Развитие медицинской реабилитации, </w:t>
      </w:r>
    </w:p>
    <w:p w:rsidR="005738A4" w:rsidRPr="00183D90" w:rsidRDefault="005738A4" w:rsidP="005738A4">
      <w:pPr>
        <w:jc w:val="center"/>
        <w:rPr>
          <w:b/>
          <w:sz w:val="28"/>
          <w:szCs w:val="28"/>
        </w:rPr>
      </w:pPr>
      <w:r w:rsidRPr="00183D90">
        <w:rPr>
          <w:b/>
          <w:iCs/>
          <w:color w:val="000000"/>
          <w:sz w:val="28"/>
          <w:szCs w:val="28"/>
        </w:rPr>
        <w:t>в том числе детей</w:t>
      </w:r>
      <w:r w:rsidRPr="00183D90">
        <w:rPr>
          <w:b/>
          <w:sz w:val="28"/>
          <w:szCs w:val="28"/>
        </w:rPr>
        <w:t>»</w:t>
      </w:r>
    </w:p>
    <w:p w:rsidR="005738A4" w:rsidRPr="00183D90" w:rsidRDefault="005738A4" w:rsidP="005738A4">
      <w:pPr>
        <w:jc w:val="center"/>
        <w:rPr>
          <w:b/>
          <w:sz w:val="28"/>
          <w:szCs w:val="28"/>
        </w:rPr>
      </w:pPr>
    </w:p>
    <w:p w:rsidR="005738A4" w:rsidRPr="00183D90" w:rsidRDefault="005738A4" w:rsidP="005738A4">
      <w:pPr>
        <w:ind w:firstLine="709"/>
        <w:jc w:val="both"/>
        <w:rPr>
          <w:sz w:val="28"/>
          <w:szCs w:val="28"/>
        </w:rPr>
      </w:pPr>
      <w:r w:rsidRPr="00183D90">
        <w:rPr>
          <w:sz w:val="28"/>
          <w:szCs w:val="28"/>
        </w:rPr>
        <w:t>Бюджетные ассигнования на финансовое обеспечение реализации реги</w:t>
      </w:r>
      <w:r w:rsidRPr="00183D90">
        <w:rPr>
          <w:sz w:val="28"/>
          <w:szCs w:val="28"/>
        </w:rPr>
        <w:t>о</w:t>
      </w:r>
      <w:r w:rsidRPr="00183D90">
        <w:rPr>
          <w:sz w:val="28"/>
          <w:szCs w:val="28"/>
        </w:rPr>
        <w:t>нального проекта «</w:t>
      </w:r>
      <w:r w:rsidRPr="00183D90">
        <w:rPr>
          <w:iCs/>
          <w:color w:val="000000"/>
          <w:sz w:val="28"/>
          <w:szCs w:val="28"/>
        </w:rPr>
        <w:t>Развитие медицинской реабилитации, в том числе детей</w:t>
      </w:r>
      <w:r w:rsidRPr="00183D90">
        <w:rPr>
          <w:sz w:val="28"/>
          <w:szCs w:val="28"/>
        </w:rPr>
        <w:t>» з</w:t>
      </w:r>
      <w:r w:rsidRPr="00183D90">
        <w:rPr>
          <w:sz w:val="28"/>
          <w:szCs w:val="28"/>
        </w:rPr>
        <w:t>а</w:t>
      </w:r>
      <w:r w:rsidRPr="00183D90">
        <w:rPr>
          <w:sz w:val="28"/>
          <w:szCs w:val="28"/>
        </w:rPr>
        <w:t>планированы в 2024 году в объеме 105 910,7 тыс. рублей, в 2025 году – 84 187,1 тыс. рублей, в 2026 году не предусмотрены.</w:t>
      </w:r>
    </w:p>
    <w:p w:rsidR="005738A4" w:rsidRPr="00183D90" w:rsidRDefault="005738A4" w:rsidP="005738A4">
      <w:pPr>
        <w:ind w:firstLine="709"/>
        <w:jc w:val="both"/>
        <w:rPr>
          <w:spacing w:val="-1"/>
          <w:sz w:val="28"/>
          <w:szCs w:val="28"/>
        </w:rPr>
      </w:pPr>
      <w:r w:rsidRPr="00183D90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58 692,2 тыс. рублей, в 2025 году по </w:t>
      </w:r>
      <w:r w:rsidRPr="00183D90">
        <w:rPr>
          <w:spacing w:val="-1"/>
          <w:sz w:val="28"/>
          <w:szCs w:val="28"/>
        </w:rPr>
        <w:lastRenderedPageBreak/>
        <w:t>сравнению с объемами, предусмотренными законопроектом на 2024 год, умен</w:t>
      </w:r>
      <w:r w:rsidRPr="00183D90">
        <w:rPr>
          <w:spacing w:val="-1"/>
          <w:sz w:val="28"/>
          <w:szCs w:val="28"/>
        </w:rPr>
        <w:t>ь</w:t>
      </w:r>
      <w:r w:rsidRPr="00183D90">
        <w:rPr>
          <w:spacing w:val="-1"/>
          <w:sz w:val="28"/>
          <w:szCs w:val="28"/>
        </w:rPr>
        <w:t>шены на сумму 21 723,6 тыс. рублей.</w:t>
      </w:r>
    </w:p>
    <w:p w:rsidR="005738A4" w:rsidRPr="00183D90" w:rsidRDefault="005738A4" w:rsidP="005738A4">
      <w:pPr>
        <w:ind w:firstLine="709"/>
        <w:jc w:val="both"/>
        <w:rPr>
          <w:sz w:val="28"/>
          <w:szCs w:val="28"/>
        </w:rPr>
      </w:pPr>
      <w:r w:rsidRPr="00183D90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Pr="00183D90">
        <w:rPr>
          <w:iCs/>
          <w:color w:val="000000"/>
          <w:sz w:val="28"/>
          <w:szCs w:val="28"/>
        </w:rPr>
        <w:t>Развитие м</w:t>
      </w:r>
      <w:r w:rsidRPr="00183D90">
        <w:rPr>
          <w:iCs/>
          <w:color w:val="000000"/>
          <w:sz w:val="28"/>
          <w:szCs w:val="28"/>
        </w:rPr>
        <w:t>е</w:t>
      </w:r>
      <w:r w:rsidRPr="00183D90">
        <w:rPr>
          <w:iCs/>
          <w:color w:val="000000"/>
          <w:sz w:val="28"/>
          <w:szCs w:val="28"/>
        </w:rPr>
        <w:t>дицинской реабилитации, в том числе детей</w:t>
      </w:r>
      <w:r w:rsidRPr="00183D90">
        <w:rPr>
          <w:sz w:val="28"/>
          <w:szCs w:val="28"/>
        </w:rPr>
        <w:t>» предусмотрены на уровне проекта федерального закона «О федеральном бюджете на 2024 год и на плановый период 2025 и 2026 годов».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5738A4" w:rsidRPr="001F2111" w:rsidRDefault="005738A4" w:rsidP="005738A4">
      <w:pPr>
        <w:jc w:val="center"/>
        <w:rPr>
          <w:b/>
          <w:sz w:val="28"/>
          <w:szCs w:val="28"/>
        </w:rPr>
      </w:pPr>
      <w:r w:rsidRPr="001F2111">
        <w:rPr>
          <w:b/>
          <w:sz w:val="28"/>
          <w:szCs w:val="28"/>
        </w:rPr>
        <w:t>Региональный проект «Развитие общественного транспорта»</w:t>
      </w:r>
    </w:p>
    <w:p w:rsidR="005738A4" w:rsidRPr="001F2111" w:rsidRDefault="005738A4" w:rsidP="00573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38A4" w:rsidRPr="001F2111" w:rsidRDefault="005738A4" w:rsidP="005738A4">
      <w:pPr>
        <w:ind w:firstLine="709"/>
        <w:jc w:val="both"/>
        <w:rPr>
          <w:sz w:val="28"/>
          <w:szCs w:val="28"/>
        </w:rPr>
      </w:pPr>
      <w:r w:rsidRPr="001F2111">
        <w:rPr>
          <w:sz w:val="28"/>
          <w:szCs w:val="28"/>
        </w:rPr>
        <w:t>Бюджетные ассигнования на финансовое обеспечение реализации реги</w:t>
      </w:r>
      <w:r w:rsidRPr="001F2111">
        <w:rPr>
          <w:sz w:val="28"/>
          <w:szCs w:val="28"/>
        </w:rPr>
        <w:t>о</w:t>
      </w:r>
      <w:r w:rsidRPr="001F2111">
        <w:rPr>
          <w:sz w:val="28"/>
          <w:szCs w:val="28"/>
        </w:rPr>
        <w:t>нального проекта «Развитие общественного транспорта» запланированы в 2024 году в объеме 40 571,6 тыс. рублей, в 2025 – 2026 годах не предусмотрены.</w:t>
      </w:r>
    </w:p>
    <w:p w:rsidR="005738A4" w:rsidRPr="001F2111" w:rsidRDefault="005738A4" w:rsidP="005738A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F2111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2 214 849,2 тыс. рублей.</w:t>
      </w:r>
    </w:p>
    <w:p w:rsidR="005738A4" w:rsidRDefault="005738A4" w:rsidP="00573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11">
        <w:rPr>
          <w:sz w:val="28"/>
          <w:szCs w:val="28"/>
        </w:rPr>
        <w:t>Федеральные средства на реализацию регионального проекта «Регионал</w:t>
      </w:r>
      <w:r w:rsidRPr="001F2111">
        <w:rPr>
          <w:sz w:val="28"/>
          <w:szCs w:val="28"/>
        </w:rPr>
        <w:t>ь</w:t>
      </w:r>
      <w:r w:rsidRPr="001F2111">
        <w:rPr>
          <w:sz w:val="28"/>
          <w:szCs w:val="28"/>
        </w:rPr>
        <w:t>ная и местная дорожная сеть» не распределены между субъектами Российской Федерации проектом федерального закона «О федеральном бюджете на 2024 год и на плановый период 2025 и 2026 годов».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5738A4" w:rsidRPr="00FD273C" w:rsidRDefault="005738A4" w:rsidP="005738A4">
      <w:pPr>
        <w:jc w:val="center"/>
        <w:rPr>
          <w:b/>
          <w:sz w:val="28"/>
          <w:szCs w:val="28"/>
        </w:rPr>
      </w:pPr>
      <w:r w:rsidRPr="00FD273C">
        <w:rPr>
          <w:b/>
          <w:sz w:val="28"/>
          <w:szCs w:val="28"/>
        </w:rPr>
        <w:t>Региональный проект «Развитие отраслей агропромышленного комплекса»</w:t>
      </w:r>
    </w:p>
    <w:p w:rsidR="005738A4" w:rsidRPr="00FD273C" w:rsidRDefault="005738A4" w:rsidP="005738A4">
      <w:pPr>
        <w:jc w:val="center"/>
        <w:rPr>
          <w:b/>
          <w:sz w:val="28"/>
          <w:szCs w:val="28"/>
        </w:rPr>
      </w:pPr>
    </w:p>
    <w:p w:rsidR="005738A4" w:rsidRPr="00FD273C" w:rsidRDefault="005738A4" w:rsidP="005738A4">
      <w:pPr>
        <w:ind w:firstLine="709"/>
        <w:jc w:val="both"/>
        <w:rPr>
          <w:sz w:val="28"/>
          <w:szCs w:val="28"/>
        </w:rPr>
      </w:pPr>
      <w:r w:rsidRPr="00FD273C">
        <w:rPr>
          <w:sz w:val="28"/>
          <w:szCs w:val="28"/>
        </w:rPr>
        <w:t>Бюджетные ассигнования на финансовое обеспечение реализации реги</w:t>
      </w:r>
      <w:r w:rsidRPr="00FD273C">
        <w:rPr>
          <w:sz w:val="28"/>
          <w:szCs w:val="28"/>
        </w:rPr>
        <w:t>о</w:t>
      </w:r>
      <w:r w:rsidRPr="00FD273C">
        <w:rPr>
          <w:sz w:val="28"/>
          <w:szCs w:val="28"/>
        </w:rPr>
        <w:t>нального проекта «Развитие отраслей агропромышленного комплекса» заплан</w:t>
      </w:r>
      <w:r w:rsidRPr="00FD273C">
        <w:rPr>
          <w:sz w:val="28"/>
          <w:szCs w:val="28"/>
        </w:rPr>
        <w:t>и</w:t>
      </w:r>
      <w:r w:rsidRPr="00FD273C">
        <w:rPr>
          <w:sz w:val="28"/>
          <w:szCs w:val="28"/>
        </w:rPr>
        <w:t>рованы в 2024 году в объеме 1 513 889,2 тыс. рублей, в 2025 году – 1 537 591,1 тыс. рублей, в 2026 году – 1 727 878,8 тыс. рублей.</w:t>
      </w:r>
    </w:p>
    <w:p w:rsidR="005738A4" w:rsidRPr="00FD273C" w:rsidRDefault="005738A4" w:rsidP="005738A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D273C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398 879,8 тыс. рублей, в 2025 году по сравнению с объемами, предусмотренными законопроектом на 2024 год, увелич</w:t>
      </w:r>
      <w:r w:rsidRPr="00FD273C">
        <w:rPr>
          <w:spacing w:val="-1"/>
          <w:sz w:val="28"/>
          <w:szCs w:val="28"/>
        </w:rPr>
        <w:t>е</w:t>
      </w:r>
      <w:r w:rsidRPr="00FD273C">
        <w:rPr>
          <w:spacing w:val="-1"/>
          <w:sz w:val="28"/>
          <w:szCs w:val="28"/>
        </w:rPr>
        <w:t>ны на сумму 23 701,9 тыс. рублей, в 2026 году по сравнению с объемами, пред</w:t>
      </w:r>
      <w:r w:rsidRPr="00FD273C">
        <w:rPr>
          <w:spacing w:val="-1"/>
          <w:sz w:val="28"/>
          <w:szCs w:val="28"/>
        </w:rPr>
        <w:t>у</w:t>
      </w:r>
      <w:r w:rsidRPr="00FD273C">
        <w:rPr>
          <w:spacing w:val="-1"/>
          <w:sz w:val="28"/>
          <w:szCs w:val="28"/>
        </w:rPr>
        <w:t>смотренными законопроектом на 2025 год, увеличены на сумму 190 287,7 тыс. рублей.</w:t>
      </w:r>
    </w:p>
    <w:p w:rsidR="005738A4" w:rsidRPr="00FD273C" w:rsidRDefault="005738A4" w:rsidP="00573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73C">
        <w:rPr>
          <w:sz w:val="28"/>
          <w:szCs w:val="28"/>
        </w:rPr>
        <w:t>Федеральные средства на реализацию регионального проекта «Развитие о</w:t>
      </w:r>
      <w:r w:rsidRPr="00FD273C">
        <w:rPr>
          <w:sz w:val="28"/>
          <w:szCs w:val="28"/>
        </w:rPr>
        <w:t>т</w:t>
      </w:r>
      <w:r w:rsidRPr="00FD273C">
        <w:rPr>
          <w:sz w:val="28"/>
          <w:szCs w:val="28"/>
        </w:rPr>
        <w:t>раслей агропромышленного комплекса» предусмотрены на уровне проекта фед</w:t>
      </w:r>
      <w:r w:rsidRPr="00FD273C">
        <w:rPr>
          <w:sz w:val="28"/>
          <w:szCs w:val="28"/>
        </w:rPr>
        <w:t>е</w:t>
      </w:r>
      <w:r w:rsidRPr="00FD273C">
        <w:rPr>
          <w:sz w:val="28"/>
          <w:szCs w:val="28"/>
        </w:rPr>
        <w:t>рального закона «О федеральном бюджете на 2024 год и на плановый период 2025 и 2026 годов».</w:t>
      </w:r>
    </w:p>
    <w:p w:rsidR="005738A4" w:rsidRDefault="005738A4" w:rsidP="00AE5003">
      <w:pPr>
        <w:jc w:val="center"/>
        <w:rPr>
          <w:b/>
          <w:sz w:val="28"/>
          <w:szCs w:val="28"/>
        </w:rPr>
      </w:pPr>
    </w:p>
    <w:p w:rsidR="005738A4" w:rsidRDefault="005738A4" w:rsidP="005738A4">
      <w:pPr>
        <w:jc w:val="center"/>
        <w:rPr>
          <w:b/>
          <w:sz w:val="28"/>
          <w:szCs w:val="28"/>
        </w:rPr>
      </w:pPr>
      <w:r w:rsidRPr="00FD273C">
        <w:rPr>
          <w:b/>
          <w:sz w:val="28"/>
          <w:szCs w:val="28"/>
        </w:rPr>
        <w:t xml:space="preserve">Региональный проект «Развитие отраслей овощеводства </w:t>
      </w:r>
    </w:p>
    <w:p w:rsidR="005738A4" w:rsidRPr="00FD273C" w:rsidRDefault="005738A4" w:rsidP="005738A4">
      <w:pPr>
        <w:jc w:val="center"/>
        <w:rPr>
          <w:b/>
          <w:sz w:val="28"/>
          <w:szCs w:val="28"/>
        </w:rPr>
      </w:pPr>
      <w:r w:rsidRPr="00FD273C">
        <w:rPr>
          <w:b/>
          <w:sz w:val="28"/>
          <w:szCs w:val="28"/>
        </w:rPr>
        <w:t>и картофелеводства»</w:t>
      </w:r>
    </w:p>
    <w:p w:rsidR="005738A4" w:rsidRPr="00FD273C" w:rsidRDefault="005738A4" w:rsidP="005738A4">
      <w:pPr>
        <w:jc w:val="center"/>
        <w:rPr>
          <w:b/>
          <w:sz w:val="28"/>
          <w:szCs w:val="28"/>
        </w:rPr>
      </w:pPr>
    </w:p>
    <w:p w:rsidR="005738A4" w:rsidRPr="00FD273C" w:rsidRDefault="005738A4" w:rsidP="005738A4">
      <w:pPr>
        <w:ind w:firstLine="709"/>
        <w:jc w:val="both"/>
        <w:rPr>
          <w:sz w:val="28"/>
          <w:szCs w:val="28"/>
        </w:rPr>
      </w:pPr>
      <w:r w:rsidRPr="00FD273C">
        <w:rPr>
          <w:sz w:val="28"/>
          <w:szCs w:val="28"/>
        </w:rPr>
        <w:t>Бюджетные ассигнования на финансовое обеспечение реализации реги</w:t>
      </w:r>
      <w:r w:rsidRPr="00FD273C">
        <w:rPr>
          <w:sz w:val="28"/>
          <w:szCs w:val="28"/>
        </w:rPr>
        <w:t>о</w:t>
      </w:r>
      <w:r w:rsidRPr="00FD273C">
        <w:rPr>
          <w:sz w:val="28"/>
          <w:szCs w:val="28"/>
        </w:rPr>
        <w:t>нального проекта «Развитие отраслей овощеводства и картофелеводства» запл</w:t>
      </w:r>
      <w:r w:rsidRPr="00FD273C">
        <w:rPr>
          <w:sz w:val="28"/>
          <w:szCs w:val="28"/>
        </w:rPr>
        <w:t>а</w:t>
      </w:r>
      <w:r w:rsidRPr="00FD273C">
        <w:rPr>
          <w:sz w:val="28"/>
          <w:szCs w:val="28"/>
        </w:rPr>
        <w:t>нированы в 2024 году в объеме 12 471,5 тыс. рублей, в 2025 году – 10 495,5 тыс. рублей, в 2026 году – 12 658,5 тыс. рублей.</w:t>
      </w:r>
    </w:p>
    <w:p w:rsidR="005738A4" w:rsidRPr="00FD273C" w:rsidRDefault="005738A4" w:rsidP="005738A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D273C">
        <w:rPr>
          <w:spacing w:val="-1"/>
          <w:sz w:val="28"/>
          <w:szCs w:val="28"/>
        </w:rPr>
        <w:lastRenderedPageBreak/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2 150,7 тыс. рублей, в 2025 году по сравнению с объемами, предусмотренными законопроектом на 2024 год, умен</w:t>
      </w:r>
      <w:r w:rsidRPr="00FD273C">
        <w:rPr>
          <w:spacing w:val="-1"/>
          <w:sz w:val="28"/>
          <w:szCs w:val="28"/>
        </w:rPr>
        <w:t>ь</w:t>
      </w:r>
      <w:r w:rsidRPr="00FD273C">
        <w:rPr>
          <w:spacing w:val="-1"/>
          <w:sz w:val="28"/>
          <w:szCs w:val="28"/>
        </w:rPr>
        <w:t>шены на сумму 1 976,0 тыс. рублей, в 2026 году по сравнению с объемами, пред</w:t>
      </w:r>
      <w:r w:rsidRPr="00FD273C">
        <w:rPr>
          <w:spacing w:val="-1"/>
          <w:sz w:val="28"/>
          <w:szCs w:val="28"/>
        </w:rPr>
        <w:t>у</w:t>
      </w:r>
      <w:r w:rsidRPr="00FD273C">
        <w:rPr>
          <w:spacing w:val="-1"/>
          <w:sz w:val="28"/>
          <w:szCs w:val="28"/>
        </w:rPr>
        <w:t>смотренными законопроектом на 2025 год, увеличены на сумму 2 163,0 тыс. ру</w:t>
      </w:r>
      <w:r w:rsidRPr="00FD273C">
        <w:rPr>
          <w:spacing w:val="-1"/>
          <w:sz w:val="28"/>
          <w:szCs w:val="28"/>
        </w:rPr>
        <w:t>б</w:t>
      </w:r>
      <w:r w:rsidRPr="00FD273C">
        <w:rPr>
          <w:spacing w:val="-1"/>
          <w:sz w:val="28"/>
          <w:szCs w:val="28"/>
        </w:rPr>
        <w:t>лей.</w:t>
      </w:r>
    </w:p>
    <w:p w:rsidR="005738A4" w:rsidRPr="00FD273C" w:rsidRDefault="005738A4" w:rsidP="00573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73C">
        <w:rPr>
          <w:sz w:val="28"/>
          <w:szCs w:val="28"/>
        </w:rPr>
        <w:t>Федеральные средства на реализацию регионального проекта «Развитие о</w:t>
      </w:r>
      <w:r w:rsidRPr="00FD273C">
        <w:rPr>
          <w:sz w:val="28"/>
          <w:szCs w:val="28"/>
        </w:rPr>
        <w:t>т</w:t>
      </w:r>
      <w:r w:rsidRPr="00FD273C">
        <w:rPr>
          <w:sz w:val="28"/>
          <w:szCs w:val="28"/>
        </w:rPr>
        <w:t>раслей овощеводства и картофелеводства» предусмотрены на уровне проекта ф</w:t>
      </w:r>
      <w:r w:rsidRPr="00FD273C">
        <w:rPr>
          <w:sz w:val="28"/>
          <w:szCs w:val="28"/>
        </w:rPr>
        <w:t>е</w:t>
      </w:r>
      <w:r w:rsidRPr="00FD273C">
        <w:rPr>
          <w:sz w:val="28"/>
          <w:szCs w:val="28"/>
        </w:rPr>
        <w:t>дерального закона «О федеральном бюджете на 2024 год и на плановый период 2025 и 2026 годов».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2E7DA0" w:rsidRPr="00FD273C" w:rsidRDefault="002E7DA0" w:rsidP="002E7DA0">
      <w:pPr>
        <w:jc w:val="center"/>
        <w:rPr>
          <w:b/>
          <w:sz w:val="28"/>
          <w:szCs w:val="28"/>
        </w:rPr>
      </w:pPr>
      <w:r w:rsidRPr="00FD273C">
        <w:rPr>
          <w:b/>
          <w:sz w:val="28"/>
          <w:szCs w:val="28"/>
        </w:rPr>
        <w:t>Региональный проект «Развитие сельского туризма»</w:t>
      </w:r>
    </w:p>
    <w:p w:rsidR="002E7DA0" w:rsidRPr="00FD273C" w:rsidRDefault="002E7DA0" w:rsidP="002E7DA0">
      <w:pPr>
        <w:jc w:val="center"/>
        <w:rPr>
          <w:b/>
          <w:sz w:val="28"/>
          <w:szCs w:val="28"/>
        </w:rPr>
      </w:pPr>
    </w:p>
    <w:p w:rsidR="002E7DA0" w:rsidRPr="00FD273C" w:rsidRDefault="002E7DA0" w:rsidP="002E7DA0">
      <w:pPr>
        <w:ind w:firstLine="709"/>
        <w:jc w:val="both"/>
        <w:rPr>
          <w:sz w:val="28"/>
          <w:szCs w:val="28"/>
        </w:rPr>
      </w:pPr>
      <w:r w:rsidRPr="00FD273C">
        <w:rPr>
          <w:sz w:val="28"/>
          <w:szCs w:val="28"/>
        </w:rPr>
        <w:t>Бюджетные ассигнования на финансовое обеспечение реализации реги</w:t>
      </w:r>
      <w:r w:rsidRPr="00FD273C">
        <w:rPr>
          <w:sz w:val="28"/>
          <w:szCs w:val="28"/>
        </w:rPr>
        <w:t>о</w:t>
      </w:r>
      <w:r w:rsidRPr="00FD273C">
        <w:rPr>
          <w:sz w:val="28"/>
          <w:szCs w:val="28"/>
        </w:rPr>
        <w:t>нального проекта «Развитие сельского туризма» запланированы в 2024 году в объеме 16 092,0 тыс. рублей, в 2025 году – 16 470,6 тыс. рублей, в 2026 году – 17 500,0 тыс. рублей.</w:t>
      </w:r>
    </w:p>
    <w:p w:rsidR="002E7DA0" w:rsidRPr="00FD273C" w:rsidRDefault="002E7DA0" w:rsidP="002E7DA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D273C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10 092,0 тыс. рублей, в 2025 году по сравнению с объемами, предусмотренными законопроектом на 2024 год, увелич</w:t>
      </w:r>
      <w:r w:rsidRPr="00FD273C">
        <w:rPr>
          <w:spacing w:val="-1"/>
          <w:sz w:val="28"/>
          <w:szCs w:val="28"/>
        </w:rPr>
        <w:t>е</w:t>
      </w:r>
      <w:r w:rsidRPr="00FD273C">
        <w:rPr>
          <w:spacing w:val="-1"/>
          <w:sz w:val="28"/>
          <w:szCs w:val="28"/>
        </w:rPr>
        <w:t>ны на сумму 378,6 тыс. рублей, в 2026 году по сравнению с объемами, предусмо</w:t>
      </w:r>
      <w:r w:rsidRPr="00FD273C">
        <w:rPr>
          <w:spacing w:val="-1"/>
          <w:sz w:val="28"/>
          <w:szCs w:val="28"/>
        </w:rPr>
        <w:t>т</w:t>
      </w:r>
      <w:r w:rsidRPr="00FD273C">
        <w:rPr>
          <w:spacing w:val="-1"/>
          <w:sz w:val="28"/>
          <w:szCs w:val="28"/>
        </w:rPr>
        <w:t>ренными законопроектом на 2025 год, увеличены на сумму 1 029,4 тыс. рублей.</w:t>
      </w:r>
    </w:p>
    <w:p w:rsidR="002E7DA0" w:rsidRPr="00FD273C" w:rsidRDefault="002E7DA0" w:rsidP="002E7D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73C">
        <w:rPr>
          <w:sz w:val="28"/>
          <w:szCs w:val="28"/>
        </w:rPr>
        <w:t>Федеральные средства на реализацию регионального проекта «Развитие сельского туризма» предусмотрены на уровне проекта федерального закона «О федеральном бюджете на 2024 год и на плановый период 2025 и 2026 годов».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D13594" w:rsidRPr="001F2111" w:rsidRDefault="00D13594" w:rsidP="00D13594">
      <w:pPr>
        <w:jc w:val="center"/>
        <w:rPr>
          <w:b/>
          <w:sz w:val="28"/>
          <w:szCs w:val="28"/>
        </w:rPr>
      </w:pPr>
      <w:r w:rsidRPr="001F2111">
        <w:rPr>
          <w:b/>
          <w:sz w:val="28"/>
          <w:szCs w:val="28"/>
        </w:rPr>
        <w:t>Региональный проект «Развитие сети автомобильных дорог регионального или межмуниципального значения»</w:t>
      </w:r>
    </w:p>
    <w:p w:rsidR="00D13594" w:rsidRPr="001F2111" w:rsidRDefault="00D13594" w:rsidP="00D135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3594" w:rsidRPr="001F2111" w:rsidRDefault="00D13594" w:rsidP="00D13594">
      <w:pPr>
        <w:ind w:firstLine="709"/>
        <w:jc w:val="both"/>
        <w:rPr>
          <w:sz w:val="28"/>
          <w:szCs w:val="28"/>
        </w:rPr>
      </w:pPr>
      <w:r w:rsidRPr="001F2111">
        <w:rPr>
          <w:sz w:val="28"/>
          <w:szCs w:val="28"/>
        </w:rPr>
        <w:t>Бюджетные ассигнования на финансовое обеспечение реализации реги</w:t>
      </w:r>
      <w:r w:rsidRPr="001F2111">
        <w:rPr>
          <w:sz w:val="28"/>
          <w:szCs w:val="28"/>
        </w:rPr>
        <w:t>о</w:t>
      </w:r>
      <w:r w:rsidRPr="001F2111">
        <w:rPr>
          <w:sz w:val="28"/>
          <w:szCs w:val="28"/>
        </w:rPr>
        <w:t>нального проекта «Развитие сети автомобильных дорог регионального или ме</w:t>
      </w:r>
      <w:r w:rsidRPr="001F2111">
        <w:rPr>
          <w:sz w:val="28"/>
          <w:szCs w:val="28"/>
        </w:rPr>
        <w:t>ж</w:t>
      </w:r>
      <w:r w:rsidRPr="001F2111">
        <w:rPr>
          <w:sz w:val="28"/>
          <w:szCs w:val="28"/>
        </w:rPr>
        <w:t>муниципального значения» запланированы в 2024 году в объеме 4 955 522,4 тыс. рублей, в 2025 году – 4 257 837,6 тыс. рублей, в 2026 году – 4 491 614,4 тыс. ру</w:t>
      </w:r>
      <w:r w:rsidRPr="001F2111">
        <w:rPr>
          <w:sz w:val="28"/>
          <w:szCs w:val="28"/>
        </w:rPr>
        <w:t>б</w:t>
      </w:r>
      <w:r w:rsidRPr="001F2111">
        <w:rPr>
          <w:sz w:val="28"/>
          <w:szCs w:val="28"/>
        </w:rPr>
        <w:t>лей.</w:t>
      </w:r>
    </w:p>
    <w:p w:rsidR="00D13594" w:rsidRPr="001F2111" w:rsidRDefault="00D13594" w:rsidP="00D1359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F2111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уменьшены в 2024 году на сумму 105 795,1 тыс. рублей, в 2025 году по сравнению с объемами, предусмотренными законопроектом на 2024 год, на сумму 697 684,8 тыс. рублей, в 2026 году по сравнению с объемами, предусмотренными законопроектом на 2025 год, увеличены на сумму 233 776,8 тыс. рублей.</w:t>
      </w:r>
    </w:p>
    <w:p w:rsidR="00D13594" w:rsidRPr="001F2111" w:rsidRDefault="00D13594" w:rsidP="00D13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11">
        <w:rPr>
          <w:spacing w:val="-1"/>
          <w:sz w:val="28"/>
          <w:szCs w:val="28"/>
        </w:rPr>
        <w:t xml:space="preserve">Федеральные средства на реализацию </w:t>
      </w:r>
      <w:r w:rsidRPr="001F2111">
        <w:rPr>
          <w:sz w:val="28"/>
          <w:szCs w:val="28"/>
        </w:rPr>
        <w:t>регионального проекта «Развитие с</w:t>
      </w:r>
      <w:r w:rsidRPr="001F2111">
        <w:rPr>
          <w:sz w:val="28"/>
          <w:szCs w:val="28"/>
        </w:rPr>
        <w:t>е</w:t>
      </w:r>
      <w:r w:rsidRPr="001F2111">
        <w:rPr>
          <w:sz w:val="28"/>
          <w:szCs w:val="28"/>
        </w:rPr>
        <w:t>ти автомобильных дорог регионального или межмуниципального значения» не предусмотрены.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D13594" w:rsidRPr="00183D90" w:rsidRDefault="00D13594" w:rsidP="00D13594">
      <w:pPr>
        <w:jc w:val="center"/>
        <w:rPr>
          <w:b/>
          <w:sz w:val="28"/>
          <w:szCs w:val="28"/>
        </w:rPr>
      </w:pPr>
      <w:r w:rsidRPr="00183D90">
        <w:rPr>
          <w:b/>
          <w:sz w:val="28"/>
          <w:szCs w:val="28"/>
        </w:rPr>
        <w:t xml:space="preserve">Региональный проект «Развитие системы оказания первичной </w:t>
      </w:r>
    </w:p>
    <w:p w:rsidR="00D13594" w:rsidRPr="00183D90" w:rsidRDefault="00D13594" w:rsidP="00D13594">
      <w:pPr>
        <w:jc w:val="center"/>
        <w:rPr>
          <w:b/>
          <w:sz w:val="28"/>
          <w:szCs w:val="28"/>
        </w:rPr>
      </w:pPr>
      <w:r w:rsidRPr="00183D90">
        <w:rPr>
          <w:b/>
          <w:sz w:val="28"/>
          <w:szCs w:val="28"/>
        </w:rPr>
        <w:t>медико-санитарной помощи»</w:t>
      </w:r>
    </w:p>
    <w:p w:rsidR="00D13594" w:rsidRPr="00183D90" w:rsidRDefault="00D13594" w:rsidP="00D13594">
      <w:pPr>
        <w:jc w:val="center"/>
        <w:rPr>
          <w:b/>
          <w:sz w:val="28"/>
          <w:szCs w:val="28"/>
        </w:rPr>
      </w:pPr>
    </w:p>
    <w:p w:rsidR="00D13594" w:rsidRPr="00183D90" w:rsidRDefault="00D13594" w:rsidP="00D13594">
      <w:pPr>
        <w:ind w:firstLine="709"/>
        <w:jc w:val="both"/>
        <w:rPr>
          <w:sz w:val="28"/>
          <w:szCs w:val="28"/>
        </w:rPr>
      </w:pPr>
      <w:r w:rsidRPr="00183D90">
        <w:rPr>
          <w:sz w:val="28"/>
          <w:szCs w:val="28"/>
        </w:rPr>
        <w:t>Бюджетные ассигнования на финансовое обеспечение реализации реги</w:t>
      </w:r>
      <w:r w:rsidRPr="00183D90">
        <w:rPr>
          <w:sz w:val="28"/>
          <w:szCs w:val="28"/>
        </w:rPr>
        <w:t>о</w:t>
      </w:r>
      <w:r w:rsidRPr="00183D90">
        <w:rPr>
          <w:sz w:val="28"/>
          <w:szCs w:val="28"/>
        </w:rPr>
        <w:t>нального проекта «Развитие системы оказания первичной медико-санитарной п</w:t>
      </w:r>
      <w:r w:rsidRPr="00183D90">
        <w:rPr>
          <w:sz w:val="28"/>
          <w:szCs w:val="28"/>
        </w:rPr>
        <w:t>о</w:t>
      </w:r>
      <w:r w:rsidRPr="00183D90">
        <w:rPr>
          <w:sz w:val="28"/>
          <w:szCs w:val="28"/>
        </w:rPr>
        <w:t>мощи» запланированы в 2024 году в объеме 19 182,5 тыс. рублей, в 2025 году – 21 950,6 тыс. рублей, в 2026 году – 30 436,4 тыс. рублей.</w:t>
      </w:r>
    </w:p>
    <w:p w:rsidR="00D13594" w:rsidRPr="00183D90" w:rsidRDefault="00D13594" w:rsidP="00D13594">
      <w:pPr>
        <w:ind w:firstLine="709"/>
        <w:jc w:val="both"/>
        <w:rPr>
          <w:spacing w:val="-1"/>
          <w:sz w:val="28"/>
          <w:szCs w:val="28"/>
        </w:rPr>
      </w:pPr>
      <w:r w:rsidRPr="00183D9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11 057,5 тыс. руб</w:t>
      </w:r>
      <w:r>
        <w:rPr>
          <w:spacing w:val="-1"/>
          <w:sz w:val="28"/>
          <w:szCs w:val="28"/>
        </w:rPr>
        <w:t>лей,</w:t>
      </w:r>
      <w:r w:rsidRPr="00183D90">
        <w:rPr>
          <w:spacing w:val="-1"/>
          <w:sz w:val="28"/>
          <w:szCs w:val="28"/>
        </w:rPr>
        <w:t xml:space="preserve"> в 2025 году по сравнению с объемами, предусмотренными законопроектом   на 2024 год, увел</w:t>
      </w:r>
      <w:r w:rsidRPr="00183D90">
        <w:rPr>
          <w:spacing w:val="-1"/>
          <w:sz w:val="28"/>
          <w:szCs w:val="28"/>
        </w:rPr>
        <w:t>и</w:t>
      </w:r>
      <w:r w:rsidRPr="00183D90">
        <w:rPr>
          <w:spacing w:val="-1"/>
          <w:sz w:val="28"/>
          <w:szCs w:val="28"/>
        </w:rPr>
        <w:t xml:space="preserve">чены на сумму 2 768,1 тыс. рублей, в 2026 </w:t>
      </w:r>
      <w:r>
        <w:rPr>
          <w:spacing w:val="-1"/>
          <w:sz w:val="28"/>
          <w:szCs w:val="28"/>
        </w:rPr>
        <w:t>году</w:t>
      </w:r>
      <w:r w:rsidRPr="00183D90">
        <w:rPr>
          <w:spacing w:val="-1"/>
          <w:sz w:val="28"/>
          <w:szCs w:val="28"/>
        </w:rPr>
        <w:t xml:space="preserve"> по сравнению с объемами, пред</w:t>
      </w:r>
      <w:r w:rsidRPr="00183D90">
        <w:rPr>
          <w:spacing w:val="-1"/>
          <w:sz w:val="28"/>
          <w:szCs w:val="28"/>
        </w:rPr>
        <w:t>у</w:t>
      </w:r>
      <w:r w:rsidRPr="00183D90">
        <w:rPr>
          <w:spacing w:val="-1"/>
          <w:sz w:val="28"/>
          <w:szCs w:val="28"/>
        </w:rPr>
        <w:t>смотренными законопроектом на 2025 год, увеличены на сумму 8 485,8 тыс. ру</w:t>
      </w:r>
      <w:r w:rsidRPr="00183D90">
        <w:rPr>
          <w:spacing w:val="-1"/>
          <w:sz w:val="28"/>
          <w:szCs w:val="28"/>
        </w:rPr>
        <w:t>б</w:t>
      </w:r>
      <w:r w:rsidRPr="00183D90">
        <w:rPr>
          <w:spacing w:val="-1"/>
          <w:sz w:val="28"/>
          <w:szCs w:val="28"/>
        </w:rPr>
        <w:t>лей.</w:t>
      </w:r>
    </w:p>
    <w:p w:rsidR="00D13594" w:rsidRPr="00183D90" w:rsidRDefault="00D13594" w:rsidP="00D13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D90">
        <w:rPr>
          <w:sz w:val="28"/>
          <w:szCs w:val="28"/>
        </w:rPr>
        <w:t>Федеральные средства на реализацию регионального проекта «Развитие системы оказания первичной медико-санитарной помощи» не распределены ме</w:t>
      </w:r>
      <w:r w:rsidRPr="00183D90">
        <w:rPr>
          <w:sz w:val="28"/>
          <w:szCs w:val="28"/>
        </w:rPr>
        <w:t>ж</w:t>
      </w:r>
      <w:r w:rsidRPr="00183D90">
        <w:rPr>
          <w:sz w:val="28"/>
          <w:szCs w:val="28"/>
        </w:rPr>
        <w:t>ду субъектами.</w:t>
      </w:r>
    </w:p>
    <w:p w:rsidR="00D13594" w:rsidRDefault="00D13594" w:rsidP="00AE5003">
      <w:pPr>
        <w:jc w:val="center"/>
        <w:rPr>
          <w:b/>
          <w:sz w:val="28"/>
          <w:szCs w:val="28"/>
        </w:rPr>
      </w:pPr>
    </w:p>
    <w:p w:rsidR="00D13594" w:rsidRPr="00A403EE" w:rsidRDefault="00D13594" w:rsidP="00D13594">
      <w:pPr>
        <w:jc w:val="center"/>
        <w:rPr>
          <w:b/>
          <w:color w:val="000000" w:themeColor="text1"/>
          <w:sz w:val="28"/>
          <w:szCs w:val="28"/>
        </w:rPr>
      </w:pPr>
      <w:r w:rsidRPr="00A403EE">
        <w:rPr>
          <w:b/>
          <w:color w:val="000000" w:themeColor="text1"/>
          <w:sz w:val="28"/>
          <w:szCs w:val="28"/>
        </w:rPr>
        <w:t xml:space="preserve">Региональный проект «Развитие системы поддержки молодежи» </w:t>
      </w:r>
      <w:r>
        <w:rPr>
          <w:b/>
          <w:color w:val="000000" w:themeColor="text1"/>
          <w:sz w:val="28"/>
          <w:szCs w:val="28"/>
        </w:rPr>
        <w:br/>
      </w:r>
      <w:r w:rsidRPr="00A403EE">
        <w:rPr>
          <w:b/>
          <w:color w:val="000000" w:themeColor="text1"/>
          <w:sz w:val="28"/>
          <w:szCs w:val="28"/>
        </w:rPr>
        <w:t>(«Молодежь России»)</w:t>
      </w:r>
    </w:p>
    <w:p w:rsidR="00D13594" w:rsidRPr="00A403EE" w:rsidRDefault="00D13594" w:rsidP="00D13594">
      <w:pPr>
        <w:jc w:val="center"/>
        <w:rPr>
          <w:b/>
          <w:color w:val="000000" w:themeColor="text1"/>
          <w:sz w:val="28"/>
          <w:szCs w:val="28"/>
        </w:rPr>
      </w:pPr>
    </w:p>
    <w:p w:rsidR="00D13594" w:rsidRPr="00A403EE" w:rsidRDefault="00D13594" w:rsidP="00D13594">
      <w:pPr>
        <w:ind w:firstLine="709"/>
        <w:jc w:val="both"/>
        <w:rPr>
          <w:sz w:val="28"/>
          <w:szCs w:val="28"/>
        </w:rPr>
      </w:pPr>
      <w:r w:rsidRPr="00A403EE">
        <w:rPr>
          <w:sz w:val="28"/>
          <w:szCs w:val="28"/>
        </w:rPr>
        <w:t>Бюджетные ассигнования на финансовое обеспечение реализации реги</w:t>
      </w:r>
      <w:r w:rsidRPr="00A403EE">
        <w:rPr>
          <w:sz w:val="28"/>
          <w:szCs w:val="28"/>
        </w:rPr>
        <w:t>о</w:t>
      </w:r>
      <w:r w:rsidRPr="00A403EE">
        <w:rPr>
          <w:sz w:val="28"/>
          <w:szCs w:val="28"/>
        </w:rPr>
        <w:t>нального проекта «</w:t>
      </w:r>
      <w:r w:rsidRPr="00A403EE">
        <w:rPr>
          <w:color w:val="000000" w:themeColor="text1"/>
          <w:sz w:val="28"/>
          <w:szCs w:val="28"/>
        </w:rPr>
        <w:t>Развитие системы поддержки молодежи» («Молодежь Ро</w:t>
      </w:r>
      <w:r w:rsidRPr="00A403EE">
        <w:rPr>
          <w:color w:val="000000" w:themeColor="text1"/>
          <w:sz w:val="28"/>
          <w:szCs w:val="28"/>
        </w:rPr>
        <w:t>с</w:t>
      </w:r>
      <w:r w:rsidRPr="00A403EE">
        <w:rPr>
          <w:color w:val="000000" w:themeColor="text1"/>
          <w:sz w:val="28"/>
          <w:szCs w:val="28"/>
        </w:rPr>
        <w:t>сии»)</w:t>
      </w:r>
      <w:r w:rsidRPr="00A403EE">
        <w:rPr>
          <w:sz w:val="28"/>
          <w:szCs w:val="28"/>
        </w:rPr>
        <w:t xml:space="preserve"> запланированы в 2024 году в объеме 154 989,1, тыс. рублей, в 2025 году – 444,6 тыс. рублей, в 2026 году – 434,7 тыс. рублей.</w:t>
      </w:r>
    </w:p>
    <w:p w:rsidR="00D13594" w:rsidRPr="00A403EE" w:rsidRDefault="00D13594" w:rsidP="00D1359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403EE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154 529,1 тыс. рублей, в 2025 году по сравнению с объемами, предусмотренными законопроектом на 2024 год, умен</w:t>
      </w:r>
      <w:r w:rsidRPr="00A403EE">
        <w:rPr>
          <w:spacing w:val="-1"/>
          <w:sz w:val="28"/>
          <w:szCs w:val="28"/>
        </w:rPr>
        <w:t>ь</w:t>
      </w:r>
      <w:r w:rsidRPr="00A403EE">
        <w:rPr>
          <w:spacing w:val="-1"/>
          <w:sz w:val="28"/>
          <w:szCs w:val="28"/>
        </w:rPr>
        <w:t>шены на сумму 154 544,5 тыс. рублей, в 2026 году по сравнению с объемами, пр</w:t>
      </w:r>
      <w:r w:rsidRPr="00A403EE">
        <w:rPr>
          <w:spacing w:val="-1"/>
          <w:sz w:val="28"/>
          <w:szCs w:val="28"/>
        </w:rPr>
        <w:t>е</w:t>
      </w:r>
      <w:r w:rsidRPr="00A403EE">
        <w:rPr>
          <w:spacing w:val="-1"/>
          <w:sz w:val="28"/>
          <w:szCs w:val="28"/>
        </w:rPr>
        <w:t>дусмотренными законопроектом на 2025 год, уменьшены на сумму 9,9 тыс. ру</w:t>
      </w:r>
      <w:r w:rsidRPr="00A403EE">
        <w:rPr>
          <w:spacing w:val="-1"/>
          <w:sz w:val="28"/>
          <w:szCs w:val="28"/>
        </w:rPr>
        <w:t>б</w:t>
      </w:r>
      <w:r w:rsidRPr="00A403EE">
        <w:rPr>
          <w:spacing w:val="-1"/>
          <w:sz w:val="28"/>
          <w:szCs w:val="28"/>
        </w:rPr>
        <w:t>лей.</w:t>
      </w:r>
    </w:p>
    <w:p w:rsidR="00D13594" w:rsidRDefault="00D13594" w:rsidP="00D13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3EE">
        <w:rPr>
          <w:sz w:val="28"/>
          <w:szCs w:val="28"/>
        </w:rPr>
        <w:t>Федеральные средства на реализацию регионального проекта «</w:t>
      </w:r>
      <w:r w:rsidRPr="00A403EE">
        <w:rPr>
          <w:color w:val="000000" w:themeColor="text1"/>
          <w:sz w:val="28"/>
          <w:szCs w:val="28"/>
        </w:rPr>
        <w:t>Развитие системы поддержки молодежи» («Молодежь России»)</w:t>
      </w:r>
      <w:r w:rsidRPr="00A403EE">
        <w:rPr>
          <w:sz w:val="28"/>
          <w:szCs w:val="28"/>
        </w:rPr>
        <w:t xml:space="preserve"> предусмотрены на уровне проекта федерального закона «О федеральном бюджете на 2024 год и на план</w:t>
      </w:r>
      <w:r w:rsidRPr="00A403EE">
        <w:rPr>
          <w:sz w:val="28"/>
          <w:szCs w:val="28"/>
        </w:rPr>
        <w:t>о</w:t>
      </w:r>
      <w:r w:rsidRPr="00A403EE">
        <w:rPr>
          <w:sz w:val="28"/>
          <w:szCs w:val="28"/>
        </w:rPr>
        <w:t>вый период 2025 и 2026 годов».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D13594" w:rsidRPr="00FE2424" w:rsidRDefault="00D13594" w:rsidP="00D13594">
      <w:pPr>
        <w:jc w:val="center"/>
        <w:rPr>
          <w:b/>
          <w:sz w:val="28"/>
          <w:szCs w:val="28"/>
        </w:rPr>
      </w:pPr>
      <w:r w:rsidRPr="00FE2424">
        <w:rPr>
          <w:b/>
          <w:sz w:val="28"/>
          <w:szCs w:val="28"/>
        </w:rPr>
        <w:t xml:space="preserve">Региональный проект «Развитие транспортной инфраструктуры </w:t>
      </w:r>
      <w:r>
        <w:rPr>
          <w:b/>
          <w:sz w:val="28"/>
          <w:szCs w:val="28"/>
        </w:rPr>
        <w:br/>
      </w:r>
      <w:r w:rsidRPr="00FE2424">
        <w:rPr>
          <w:b/>
          <w:sz w:val="28"/>
          <w:szCs w:val="28"/>
        </w:rPr>
        <w:t>на сельских территориях»</w:t>
      </w:r>
    </w:p>
    <w:p w:rsidR="00D13594" w:rsidRPr="00FE2424" w:rsidRDefault="00D13594" w:rsidP="00D13594">
      <w:pPr>
        <w:jc w:val="center"/>
        <w:rPr>
          <w:b/>
          <w:sz w:val="28"/>
          <w:szCs w:val="28"/>
        </w:rPr>
      </w:pPr>
    </w:p>
    <w:p w:rsidR="00D13594" w:rsidRPr="00FE2424" w:rsidRDefault="00D13594" w:rsidP="00D13594">
      <w:pPr>
        <w:ind w:firstLine="709"/>
        <w:jc w:val="both"/>
        <w:rPr>
          <w:sz w:val="28"/>
          <w:szCs w:val="28"/>
        </w:rPr>
      </w:pPr>
      <w:r w:rsidRPr="00FE2424">
        <w:rPr>
          <w:sz w:val="28"/>
          <w:szCs w:val="28"/>
        </w:rPr>
        <w:t>Бюджетные ассигнования на финансовое обеспечение реализации реги</w:t>
      </w:r>
      <w:r w:rsidRPr="00FE2424">
        <w:rPr>
          <w:sz w:val="28"/>
          <w:szCs w:val="28"/>
        </w:rPr>
        <w:t>о</w:t>
      </w:r>
      <w:r w:rsidRPr="00FE2424">
        <w:rPr>
          <w:sz w:val="28"/>
          <w:szCs w:val="28"/>
        </w:rPr>
        <w:t>нального проекта «Развитие транспортной инфраструктуры на сельских террит</w:t>
      </w:r>
      <w:r w:rsidRPr="00FE2424">
        <w:rPr>
          <w:sz w:val="28"/>
          <w:szCs w:val="28"/>
        </w:rPr>
        <w:t>о</w:t>
      </w:r>
      <w:r w:rsidRPr="00FE2424">
        <w:rPr>
          <w:sz w:val="28"/>
          <w:szCs w:val="28"/>
        </w:rPr>
        <w:t>риях» запланированы в 2024 году в объеме 51 137,0 тыс. рублей, в 20</w:t>
      </w:r>
      <w:r w:rsidR="003064F7">
        <w:rPr>
          <w:sz w:val="28"/>
          <w:szCs w:val="28"/>
        </w:rPr>
        <w:t xml:space="preserve">25 году – 160 104,0 тыс. рублей, </w:t>
      </w:r>
      <w:r w:rsidR="003064F7">
        <w:rPr>
          <w:spacing w:val="-1"/>
          <w:sz w:val="28"/>
          <w:szCs w:val="28"/>
        </w:rPr>
        <w:t>в</w:t>
      </w:r>
      <w:r w:rsidR="003064F7" w:rsidRPr="00FE2424">
        <w:rPr>
          <w:spacing w:val="-1"/>
          <w:sz w:val="28"/>
          <w:szCs w:val="28"/>
        </w:rPr>
        <w:t xml:space="preserve"> 2026 году средства не предусмотрены.</w:t>
      </w:r>
    </w:p>
    <w:p w:rsidR="00D13594" w:rsidRPr="00FE2424" w:rsidRDefault="00D13594" w:rsidP="00D1359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E2424">
        <w:rPr>
          <w:spacing w:val="-1"/>
          <w:sz w:val="28"/>
          <w:szCs w:val="28"/>
        </w:rPr>
        <w:lastRenderedPageBreak/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801 535,6 тыс. рублей, в 2025 году по сравнению с объемами, предусмотренными законопроектом на 2024 год, увелич</w:t>
      </w:r>
      <w:r w:rsidRPr="00FE2424">
        <w:rPr>
          <w:spacing w:val="-1"/>
          <w:sz w:val="28"/>
          <w:szCs w:val="28"/>
        </w:rPr>
        <w:t>е</w:t>
      </w:r>
      <w:r w:rsidRPr="00FE2424">
        <w:rPr>
          <w:spacing w:val="-1"/>
          <w:sz w:val="28"/>
          <w:szCs w:val="28"/>
        </w:rPr>
        <w:t>ны на сумму 108 967,0 тыс. рублей</w:t>
      </w:r>
      <w:r w:rsidR="003064F7">
        <w:rPr>
          <w:spacing w:val="-1"/>
          <w:sz w:val="28"/>
          <w:szCs w:val="28"/>
        </w:rPr>
        <w:t>.</w:t>
      </w:r>
      <w:r w:rsidRPr="00FE2424">
        <w:rPr>
          <w:spacing w:val="-1"/>
          <w:sz w:val="28"/>
          <w:szCs w:val="28"/>
        </w:rPr>
        <w:t xml:space="preserve"> </w:t>
      </w:r>
    </w:p>
    <w:p w:rsidR="00D13594" w:rsidRPr="00FE2424" w:rsidRDefault="00D13594" w:rsidP="00D135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424">
        <w:rPr>
          <w:sz w:val="28"/>
          <w:szCs w:val="28"/>
        </w:rPr>
        <w:t>Федеральные средства на реализацию регионального проекта «Развитие транспортной инфраструктуры на сельских территориях» предусмотрены на уровне проекта федерального закона «О федеральном бюджете на 2024 год и на плановый период 2025 и 2026 годов».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E246B4" w:rsidRPr="00E246B4" w:rsidRDefault="00E246B4" w:rsidP="00E246B4">
      <w:pPr>
        <w:jc w:val="center"/>
        <w:rPr>
          <w:b/>
          <w:sz w:val="28"/>
          <w:szCs w:val="28"/>
        </w:rPr>
      </w:pPr>
      <w:r w:rsidRPr="00E246B4">
        <w:rPr>
          <w:b/>
          <w:sz w:val="28"/>
          <w:szCs w:val="28"/>
        </w:rPr>
        <w:t>Региональный проект «Развитие туристической инфраструктуры»</w:t>
      </w:r>
    </w:p>
    <w:p w:rsidR="00E246B4" w:rsidRPr="00E246B4" w:rsidRDefault="00E246B4" w:rsidP="00E246B4">
      <w:pPr>
        <w:jc w:val="center"/>
        <w:rPr>
          <w:b/>
          <w:sz w:val="28"/>
          <w:szCs w:val="28"/>
        </w:rPr>
      </w:pPr>
    </w:p>
    <w:p w:rsidR="00E246B4" w:rsidRPr="00E246B4" w:rsidRDefault="00E246B4" w:rsidP="00E246B4">
      <w:pPr>
        <w:ind w:firstLine="709"/>
        <w:jc w:val="both"/>
        <w:rPr>
          <w:sz w:val="28"/>
          <w:szCs w:val="28"/>
        </w:rPr>
      </w:pPr>
      <w:r w:rsidRPr="00E246B4">
        <w:rPr>
          <w:sz w:val="28"/>
          <w:szCs w:val="28"/>
        </w:rPr>
        <w:t>Бюджетные ассигнования на финансовое обеспечение реализации реги</w:t>
      </w:r>
      <w:r w:rsidRPr="00E246B4">
        <w:rPr>
          <w:sz w:val="28"/>
          <w:szCs w:val="28"/>
        </w:rPr>
        <w:t>о</w:t>
      </w:r>
      <w:r w:rsidRPr="00E246B4">
        <w:rPr>
          <w:sz w:val="28"/>
          <w:szCs w:val="28"/>
        </w:rPr>
        <w:t>нального проекта «Развитие туристической инфраструктуры» запланированы в 2024 год</w:t>
      </w:r>
      <w:r w:rsidR="003064F7">
        <w:rPr>
          <w:sz w:val="28"/>
          <w:szCs w:val="28"/>
        </w:rPr>
        <w:t xml:space="preserve">у в объеме 17 806,1 тыс. рублей, </w:t>
      </w:r>
      <w:r w:rsidR="004A6A20" w:rsidRPr="00FD273C">
        <w:rPr>
          <w:spacing w:val="-1"/>
          <w:sz w:val="28"/>
          <w:szCs w:val="28"/>
        </w:rPr>
        <w:t>в 2025 -2026 годах средства не пред</w:t>
      </w:r>
      <w:r w:rsidR="004A6A20" w:rsidRPr="00FD273C">
        <w:rPr>
          <w:spacing w:val="-1"/>
          <w:sz w:val="28"/>
          <w:szCs w:val="28"/>
        </w:rPr>
        <w:t>у</w:t>
      </w:r>
      <w:r w:rsidR="004A6A20" w:rsidRPr="00FD273C">
        <w:rPr>
          <w:spacing w:val="-1"/>
          <w:sz w:val="28"/>
          <w:szCs w:val="28"/>
        </w:rPr>
        <w:t>смотрены.</w:t>
      </w:r>
      <w:r w:rsidR="003064F7">
        <w:rPr>
          <w:sz w:val="28"/>
          <w:szCs w:val="28"/>
        </w:rPr>
        <w:t>.</w:t>
      </w:r>
    </w:p>
    <w:p w:rsidR="00E246B4" w:rsidRPr="00E246B4" w:rsidRDefault="00E246B4" w:rsidP="00E246B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246B4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50 549,4 тыс. рублей.</w:t>
      </w:r>
    </w:p>
    <w:p w:rsidR="00E246B4" w:rsidRPr="00E246B4" w:rsidRDefault="00E246B4" w:rsidP="00E24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6B4">
        <w:rPr>
          <w:sz w:val="28"/>
          <w:szCs w:val="28"/>
        </w:rPr>
        <w:t>Федеральные средства на реализацию регионального проекта «Развитие т</w:t>
      </w:r>
      <w:r w:rsidRPr="00E246B4">
        <w:rPr>
          <w:sz w:val="28"/>
          <w:szCs w:val="28"/>
        </w:rPr>
        <w:t>у</w:t>
      </w:r>
      <w:r w:rsidRPr="00E246B4">
        <w:rPr>
          <w:sz w:val="28"/>
          <w:szCs w:val="28"/>
        </w:rPr>
        <w:t>ристической инфраструктуры» предусмотрены на уровне проекта федерального закона «О федеральном бюджете на 2024 год и на плановый период 2025 и 2026 годов».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E246B4" w:rsidRPr="00FD273C" w:rsidRDefault="00E246B4" w:rsidP="00E246B4">
      <w:pPr>
        <w:jc w:val="center"/>
        <w:rPr>
          <w:b/>
          <w:sz w:val="28"/>
          <w:szCs w:val="28"/>
        </w:rPr>
      </w:pPr>
      <w:r w:rsidRPr="00FD273C">
        <w:rPr>
          <w:b/>
          <w:sz w:val="28"/>
          <w:szCs w:val="28"/>
        </w:rPr>
        <w:t>Региональный проект «Развитие экспорта продукции АПК»</w:t>
      </w:r>
    </w:p>
    <w:p w:rsidR="00E246B4" w:rsidRPr="00FD273C" w:rsidRDefault="00E246B4" w:rsidP="00E246B4">
      <w:pPr>
        <w:jc w:val="center"/>
        <w:rPr>
          <w:b/>
          <w:sz w:val="28"/>
          <w:szCs w:val="28"/>
        </w:rPr>
      </w:pPr>
    </w:p>
    <w:p w:rsidR="00E246B4" w:rsidRPr="00FD273C" w:rsidRDefault="00E246B4" w:rsidP="00E246B4">
      <w:pPr>
        <w:ind w:firstLine="709"/>
        <w:jc w:val="both"/>
        <w:rPr>
          <w:sz w:val="28"/>
          <w:szCs w:val="28"/>
        </w:rPr>
      </w:pPr>
      <w:r w:rsidRPr="00FD273C">
        <w:rPr>
          <w:sz w:val="28"/>
          <w:szCs w:val="28"/>
        </w:rPr>
        <w:t>Бюджетные ассигнования на финансовое обеспечение реализации реги</w:t>
      </w:r>
      <w:r w:rsidRPr="00FD273C">
        <w:rPr>
          <w:sz w:val="28"/>
          <w:szCs w:val="28"/>
        </w:rPr>
        <w:t>о</w:t>
      </w:r>
      <w:r w:rsidRPr="00FD273C">
        <w:rPr>
          <w:sz w:val="28"/>
          <w:szCs w:val="28"/>
        </w:rPr>
        <w:t>нального проекта «Развитие экспорта продукции АПК» запланированы в 2024 г</w:t>
      </w:r>
      <w:r w:rsidRPr="00FD273C">
        <w:rPr>
          <w:sz w:val="28"/>
          <w:szCs w:val="28"/>
        </w:rPr>
        <w:t>о</w:t>
      </w:r>
      <w:r w:rsidRPr="00FD273C">
        <w:rPr>
          <w:sz w:val="28"/>
          <w:szCs w:val="28"/>
        </w:rPr>
        <w:t>ду</w:t>
      </w:r>
      <w:r w:rsidR="004A6A20">
        <w:rPr>
          <w:sz w:val="28"/>
          <w:szCs w:val="28"/>
        </w:rPr>
        <w:t xml:space="preserve"> в объеме 110 763,3 тыс. рублей, </w:t>
      </w:r>
      <w:r w:rsidR="004A6A20" w:rsidRPr="00FD273C">
        <w:rPr>
          <w:spacing w:val="-1"/>
          <w:sz w:val="28"/>
          <w:szCs w:val="28"/>
        </w:rPr>
        <w:t>в 2025 -2026 годах средства не предусмотрены.</w:t>
      </w:r>
    </w:p>
    <w:p w:rsidR="00E246B4" w:rsidRPr="00FD273C" w:rsidRDefault="00E246B4" w:rsidP="00E246B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D273C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</w:t>
      </w:r>
      <w:r w:rsidR="004A6A20">
        <w:rPr>
          <w:spacing w:val="-1"/>
          <w:sz w:val="28"/>
          <w:szCs w:val="28"/>
        </w:rPr>
        <w:t>ы на сумму 47 177,0 тыс. рублей.</w:t>
      </w:r>
      <w:r w:rsidRPr="00FD273C">
        <w:rPr>
          <w:spacing w:val="-1"/>
          <w:sz w:val="28"/>
          <w:szCs w:val="28"/>
        </w:rPr>
        <w:t xml:space="preserve"> </w:t>
      </w:r>
    </w:p>
    <w:p w:rsidR="00E246B4" w:rsidRPr="00FD273C" w:rsidRDefault="00E246B4" w:rsidP="00E24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73C">
        <w:rPr>
          <w:sz w:val="28"/>
          <w:szCs w:val="28"/>
        </w:rPr>
        <w:t>Федеральные средства на реализацию регионального проекта «Развитие экспорта продукции АПК» в 2024 году предусмотрены на уровне проекта фед</w:t>
      </w:r>
      <w:r w:rsidRPr="00FD273C">
        <w:rPr>
          <w:sz w:val="28"/>
          <w:szCs w:val="28"/>
        </w:rPr>
        <w:t>е</w:t>
      </w:r>
      <w:r w:rsidRPr="00FD273C">
        <w:rPr>
          <w:sz w:val="28"/>
          <w:szCs w:val="28"/>
        </w:rPr>
        <w:t xml:space="preserve">рального закона «О федеральном бюджете на 2024 год и на плановый период 2025 и 2026 годов», на 2025-2026 годы не распределены между субъектами. </w:t>
      </w:r>
    </w:p>
    <w:p w:rsidR="00E11CE1" w:rsidRDefault="00E11CE1" w:rsidP="00AE5003">
      <w:pPr>
        <w:jc w:val="center"/>
        <w:rPr>
          <w:b/>
          <w:sz w:val="28"/>
          <w:szCs w:val="28"/>
        </w:rPr>
      </w:pPr>
    </w:p>
    <w:p w:rsidR="00E246B4" w:rsidRDefault="00E246B4" w:rsidP="00E246B4">
      <w:pPr>
        <w:jc w:val="center"/>
        <w:rPr>
          <w:b/>
          <w:sz w:val="28"/>
          <w:szCs w:val="28"/>
        </w:rPr>
      </w:pPr>
      <w:r w:rsidRPr="00DC3FB3">
        <w:rPr>
          <w:b/>
          <w:sz w:val="28"/>
          <w:szCs w:val="28"/>
        </w:rPr>
        <w:t>Региональный проект</w:t>
      </w:r>
      <w:r>
        <w:rPr>
          <w:b/>
          <w:sz w:val="28"/>
          <w:szCs w:val="28"/>
        </w:rPr>
        <w:t xml:space="preserve"> «</w:t>
      </w:r>
      <w:r w:rsidRPr="00DC3FB3">
        <w:rPr>
          <w:b/>
          <w:sz w:val="28"/>
          <w:szCs w:val="28"/>
        </w:rPr>
        <w:t xml:space="preserve">Разработка и реализация программы системной </w:t>
      </w:r>
      <w:r>
        <w:rPr>
          <w:b/>
          <w:sz w:val="28"/>
          <w:szCs w:val="28"/>
        </w:rPr>
        <w:br/>
      </w:r>
      <w:r w:rsidRPr="00DC3FB3">
        <w:rPr>
          <w:b/>
          <w:sz w:val="28"/>
          <w:szCs w:val="28"/>
        </w:rPr>
        <w:t>поддержки и повышения качества жизни граждан старшего поколения</w:t>
      </w:r>
      <w:r>
        <w:rPr>
          <w:b/>
          <w:sz w:val="28"/>
          <w:szCs w:val="28"/>
        </w:rPr>
        <w:t>»</w:t>
      </w:r>
    </w:p>
    <w:p w:rsidR="00E246B4" w:rsidRDefault="00E246B4" w:rsidP="00E246B4">
      <w:pPr>
        <w:rPr>
          <w:b/>
          <w:sz w:val="28"/>
          <w:szCs w:val="28"/>
        </w:rPr>
      </w:pPr>
    </w:p>
    <w:p w:rsidR="00E246B4" w:rsidRPr="00DC3FB3" w:rsidRDefault="00E246B4" w:rsidP="00E246B4">
      <w:pPr>
        <w:ind w:firstLine="708"/>
        <w:jc w:val="both"/>
        <w:rPr>
          <w:sz w:val="28"/>
          <w:szCs w:val="28"/>
        </w:rPr>
      </w:pPr>
      <w:r w:rsidRPr="00DC3FB3">
        <w:rPr>
          <w:sz w:val="28"/>
          <w:szCs w:val="28"/>
        </w:rPr>
        <w:t>Бюджетные ассигнования на финансовое обеспечение реализации реги</w:t>
      </w:r>
      <w:r w:rsidRPr="00DC3FB3">
        <w:rPr>
          <w:sz w:val="28"/>
          <w:szCs w:val="28"/>
        </w:rPr>
        <w:t>о</w:t>
      </w:r>
      <w:r w:rsidRPr="00DC3FB3">
        <w:rPr>
          <w:sz w:val="28"/>
          <w:szCs w:val="28"/>
        </w:rPr>
        <w:t xml:space="preserve">нального проекта «Разработка и реализация программы системной поддержки и повышения качества жизни граждан старшего поколения» запланированы </w:t>
      </w:r>
      <w:r>
        <w:rPr>
          <w:sz w:val="28"/>
          <w:szCs w:val="28"/>
        </w:rPr>
        <w:t>в</w:t>
      </w:r>
      <w:r w:rsidRPr="00DC3FB3">
        <w:rPr>
          <w:sz w:val="28"/>
          <w:szCs w:val="28"/>
        </w:rPr>
        <w:t xml:space="preserve"> 2024 год</w:t>
      </w:r>
      <w:r>
        <w:rPr>
          <w:sz w:val="28"/>
          <w:szCs w:val="28"/>
        </w:rPr>
        <w:t>у</w:t>
      </w:r>
      <w:r w:rsidRPr="00DC3FB3">
        <w:rPr>
          <w:sz w:val="28"/>
          <w:szCs w:val="28"/>
        </w:rPr>
        <w:t xml:space="preserve"> в объеме </w:t>
      </w:r>
      <w:r>
        <w:rPr>
          <w:sz w:val="28"/>
          <w:szCs w:val="28"/>
        </w:rPr>
        <w:t>586 </w:t>
      </w:r>
      <w:r w:rsidRPr="001E6EC9">
        <w:rPr>
          <w:sz w:val="28"/>
          <w:szCs w:val="28"/>
        </w:rPr>
        <w:t>881</w:t>
      </w:r>
      <w:r>
        <w:rPr>
          <w:sz w:val="28"/>
          <w:szCs w:val="28"/>
        </w:rPr>
        <w:t>,</w:t>
      </w:r>
      <w:r w:rsidRPr="001E6EC9">
        <w:rPr>
          <w:sz w:val="28"/>
          <w:szCs w:val="28"/>
        </w:rPr>
        <w:t>4</w:t>
      </w:r>
      <w:r w:rsidRPr="00DC3FB3">
        <w:rPr>
          <w:sz w:val="28"/>
          <w:szCs w:val="28"/>
        </w:rPr>
        <w:t xml:space="preserve"> т</w:t>
      </w:r>
      <w:r>
        <w:rPr>
          <w:sz w:val="28"/>
          <w:szCs w:val="28"/>
        </w:rPr>
        <w:t>ыс. рублей, в 2025 году – 88 604,1</w:t>
      </w:r>
      <w:r w:rsidRPr="00DC3FB3">
        <w:rPr>
          <w:sz w:val="28"/>
          <w:szCs w:val="28"/>
        </w:rPr>
        <w:t xml:space="preserve"> тыс. рублей, в 2026 году </w:t>
      </w:r>
      <w:r>
        <w:rPr>
          <w:sz w:val="28"/>
          <w:szCs w:val="28"/>
        </w:rPr>
        <w:t>–</w:t>
      </w:r>
      <w:r w:rsidRPr="00DC3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458 249,8 </w:t>
      </w:r>
      <w:r w:rsidRPr="00DC3FB3">
        <w:rPr>
          <w:sz w:val="28"/>
          <w:szCs w:val="28"/>
        </w:rPr>
        <w:t>тыс. рублей.</w:t>
      </w:r>
    </w:p>
    <w:p w:rsidR="00E246B4" w:rsidRPr="00DC3FB3" w:rsidRDefault="00E246B4" w:rsidP="00E246B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C3FB3">
        <w:rPr>
          <w:spacing w:val="-1"/>
          <w:sz w:val="28"/>
          <w:szCs w:val="28"/>
        </w:rPr>
        <w:lastRenderedPageBreak/>
        <w:t>Предусмотренные в законопроекте объемы бюджетных ассигнований по сравнению с показателями сводной бюджетн</w:t>
      </w:r>
      <w:r>
        <w:rPr>
          <w:spacing w:val="-1"/>
          <w:sz w:val="28"/>
          <w:szCs w:val="28"/>
        </w:rPr>
        <w:t>ой росписи по состоянию на 01.08</w:t>
      </w:r>
      <w:r w:rsidRPr="00DC3FB3">
        <w:rPr>
          <w:spacing w:val="-1"/>
          <w:sz w:val="28"/>
          <w:szCs w:val="28"/>
        </w:rPr>
        <w:t xml:space="preserve">.2023 в 2024 году уменьшены на сумму </w:t>
      </w:r>
      <w:r>
        <w:rPr>
          <w:spacing w:val="-1"/>
          <w:sz w:val="28"/>
          <w:szCs w:val="28"/>
        </w:rPr>
        <w:t>7 676,7</w:t>
      </w:r>
      <w:r w:rsidRPr="00DC3FB3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законопроектом на 2024 год, умен</w:t>
      </w:r>
      <w:r w:rsidRPr="00DC3FB3">
        <w:rPr>
          <w:spacing w:val="-1"/>
          <w:sz w:val="28"/>
          <w:szCs w:val="28"/>
        </w:rPr>
        <w:t>ь</w:t>
      </w:r>
      <w:r w:rsidRPr="00DC3FB3">
        <w:rPr>
          <w:spacing w:val="-1"/>
          <w:sz w:val="28"/>
          <w:szCs w:val="28"/>
        </w:rPr>
        <w:t xml:space="preserve">шены на сумму </w:t>
      </w:r>
      <w:r>
        <w:rPr>
          <w:spacing w:val="-1"/>
          <w:sz w:val="28"/>
          <w:szCs w:val="28"/>
        </w:rPr>
        <w:t>498 277,3</w:t>
      </w:r>
      <w:r w:rsidRPr="00DC3FB3">
        <w:rPr>
          <w:spacing w:val="-1"/>
          <w:sz w:val="28"/>
          <w:szCs w:val="28"/>
        </w:rPr>
        <w:t xml:space="preserve"> тыс. рублей, в 2026 году по сравнению с объемами, пр</w:t>
      </w:r>
      <w:r w:rsidRPr="00DC3FB3">
        <w:rPr>
          <w:spacing w:val="-1"/>
          <w:sz w:val="28"/>
          <w:szCs w:val="28"/>
        </w:rPr>
        <w:t>е</w:t>
      </w:r>
      <w:r w:rsidRPr="00DC3FB3">
        <w:rPr>
          <w:spacing w:val="-1"/>
          <w:sz w:val="28"/>
          <w:szCs w:val="28"/>
        </w:rPr>
        <w:t xml:space="preserve">дусмотренными законопроектом на 2025 год, увеличены на сумму </w:t>
      </w:r>
      <w:r>
        <w:rPr>
          <w:spacing w:val="-1"/>
          <w:sz w:val="28"/>
          <w:szCs w:val="28"/>
        </w:rPr>
        <w:t>369 645,7</w:t>
      </w:r>
      <w:r w:rsidRPr="00DC3FB3">
        <w:rPr>
          <w:spacing w:val="-1"/>
          <w:sz w:val="28"/>
          <w:szCs w:val="28"/>
        </w:rPr>
        <w:t xml:space="preserve"> тыс. рублей.</w:t>
      </w:r>
    </w:p>
    <w:p w:rsidR="00E246B4" w:rsidRPr="00DC3FB3" w:rsidRDefault="00E246B4" w:rsidP="00E24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FB3">
        <w:rPr>
          <w:sz w:val="28"/>
          <w:szCs w:val="28"/>
        </w:rPr>
        <w:t>Федеральные средства на реализацию регионального проекта «Разработка и реализация программы системной поддержки и повышения качества жизни гра</w:t>
      </w:r>
      <w:r w:rsidRPr="00DC3FB3">
        <w:rPr>
          <w:sz w:val="28"/>
          <w:szCs w:val="28"/>
        </w:rPr>
        <w:t>ж</w:t>
      </w:r>
      <w:r w:rsidRPr="00DC3FB3">
        <w:rPr>
          <w:sz w:val="28"/>
          <w:szCs w:val="28"/>
        </w:rPr>
        <w:t>дан старшего поколения» предусмотрены на уровне проекта федерального закона «О федеральном бюджете на 2024 год и на плановый период 2025 и 2026 годов».</w:t>
      </w:r>
    </w:p>
    <w:p w:rsidR="00E246B4" w:rsidRDefault="00E246B4" w:rsidP="00AE5003">
      <w:pPr>
        <w:jc w:val="center"/>
        <w:rPr>
          <w:b/>
          <w:sz w:val="28"/>
          <w:szCs w:val="28"/>
        </w:rPr>
      </w:pPr>
    </w:p>
    <w:p w:rsidR="00E246B4" w:rsidRPr="00A43438" w:rsidRDefault="00E246B4" w:rsidP="00E246B4">
      <w:pPr>
        <w:jc w:val="center"/>
        <w:rPr>
          <w:b/>
          <w:sz w:val="28"/>
          <w:szCs w:val="28"/>
        </w:rPr>
      </w:pPr>
      <w:r w:rsidRPr="00A43438">
        <w:rPr>
          <w:b/>
          <w:sz w:val="28"/>
          <w:szCs w:val="28"/>
        </w:rPr>
        <w:t>Региональный проект «Региональная и местная дорожная сеть»</w:t>
      </w:r>
    </w:p>
    <w:p w:rsidR="00E246B4" w:rsidRPr="00A43438" w:rsidRDefault="00E246B4" w:rsidP="00E246B4">
      <w:pPr>
        <w:ind w:firstLine="709"/>
        <w:jc w:val="both"/>
        <w:rPr>
          <w:sz w:val="28"/>
          <w:szCs w:val="28"/>
          <w:highlight w:val="yellow"/>
        </w:rPr>
      </w:pPr>
    </w:p>
    <w:p w:rsidR="00E246B4" w:rsidRPr="00A43438" w:rsidRDefault="00E246B4" w:rsidP="00E246B4">
      <w:pPr>
        <w:ind w:firstLine="709"/>
        <w:jc w:val="both"/>
        <w:rPr>
          <w:sz w:val="28"/>
          <w:szCs w:val="28"/>
        </w:rPr>
      </w:pPr>
      <w:r w:rsidRPr="00A43438">
        <w:rPr>
          <w:sz w:val="28"/>
          <w:szCs w:val="28"/>
        </w:rPr>
        <w:t>Бюджетные ассигнования на финансовое обеспечение реализации реги</w:t>
      </w:r>
      <w:r w:rsidRPr="00A43438">
        <w:rPr>
          <w:sz w:val="28"/>
          <w:szCs w:val="28"/>
        </w:rPr>
        <w:t>о</w:t>
      </w:r>
      <w:r w:rsidRPr="00A43438">
        <w:rPr>
          <w:sz w:val="28"/>
          <w:szCs w:val="28"/>
        </w:rPr>
        <w:t>нального проекта «Региональная и местная дорожная сеть» запланированы в 2024 году в объеме 1 658 489,0 тыс. рублей, в 2025 году – 1 470 985,4 тыс. рублей, в 2026 году – 1 450 723,6 тыс. рублей.</w:t>
      </w:r>
    </w:p>
    <w:p w:rsidR="00E246B4" w:rsidRPr="00A232A7" w:rsidRDefault="00E246B4" w:rsidP="00E246B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232A7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показателями сводной бюджетной росписи по состоянию на 01.08.2023 уменьшены в 2024 году на сумму </w:t>
      </w:r>
      <w:r w:rsidR="00A232A7" w:rsidRPr="00A232A7">
        <w:rPr>
          <w:spacing w:val="-1"/>
          <w:sz w:val="28"/>
          <w:szCs w:val="28"/>
        </w:rPr>
        <w:t>751 818,9</w:t>
      </w:r>
      <w:r w:rsidRPr="00A232A7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законопроектом на 2024 год, на сумму 187 503,6 тыс. рублей, в 2026 году по сравнению с объемами, предусмотренными законопроектом на 2025 год, на сумму 20 261,8 тыс. рублей.</w:t>
      </w:r>
    </w:p>
    <w:p w:rsidR="00E246B4" w:rsidRPr="00EE2FAD" w:rsidRDefault="00E246B4" w:rsidP="00E246B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232A7">
        <w:rPr>
          <w:spacing w:val="-1"/>
          <w:sz w:val="28"/>
          <w:szCs w:val="28"/>
        </w:rPr>
        <w:t>Федеральные средства на реализацию регионального проекта «Региональная и местная дорожная сеть» не распределены между субъектами Российской Фед</w:t>
      </w:r>
      <w:r w:rsidRPr="00A232A7">
        <w:rPr>
          <w:spacing w:val="-1"/>
          <w:sz w:val="28"/>
          <w:szCs w:val="28"/>
        </w:rPr>
        <w:t>е</w:t>
      </w:r>
      <w:r w:rsidRPr="00EE2FAD">
        <w:rPr>
          <w:spacing w:val="-1"/>
          <w:sz w:val="28"/>
          <w:szCs w:val="28"/>
        </w:rPr>
        <w:t>рации проектом федерального закона «О федеральном бюджете на 2024 год и на плановый период 2025 и 2026 годов».</w:t>
      </w:r>
    </w:p>
    <w:p w:rsidR="00E246B4" w:rsidRDefault="00E246B4" w:rsidP="00AE5003">
      <w:pPr>
        <w:jc w:val="center"/>
        <w:rPr>
          <w:b/>
          <w:sz w:val="28"/>
          <w:szCs w:val="28"/>
        </w:rPr>
      </w:pPr>
    </w:p>
    <w:p w:rsidR="00B613B5" w:rsidRPr="00276808" w:rsidRDefault="00B613B5" w:rsidP="00B613B5">
      <w:pPr>
        <w:jc w:val="center"/>
        <w:rPr>
          <w:b/>
          <w:sz w:val="28"/>
          <w:szCs w:val="28"/>
        </w:rPr>
      </w:pPr>
      <w:r w:rsidRPr="00276808">
        <w:rPr>
          <w:b/>
          <w:sz w:val="28"/>
          <w:szCs w:val="28"/>
        </w:rPr>
        <w:t>Региональный проект «Современная школа»</w:t>
      </w:r>
    </w:p>
    <w:p w:rsidR="00B613B5" w:rsidRPr="00276808" w:rsidRDefault="00B613B5" w:rsidP="00B613B5">
      <w:pPr>
        <w:jc w:val="center"/>
        <w:rPr>
          <w:b/>
          <w:sz w:val="28"/>
          <w:szCs w:val="28"/>
        </w:rPr>
      </w:pPr>
    </w:p>
    <w:p w:rsidR="00B613B5" w:rsidRPr="00276808" w:rsidRDefault="00B613B5" w:rsidP="00B613B5">
      <w:pPr>
        <w:ind w:firstLine="709"/>
        <w:jc w:val="both"/>
        <w:rPr>
          <w:sz w:val="28"/>
          <w:szCs w:val="28"/>
        </w:rPr>
      </w:pPr>
      <w:r w:rsidRPr="00276808">
        <w:rPr>
          <w:sz w:val="28"/>
          <w:szCs w:val="28"/>
        </w:rPr>
        <w:t>Бюджетные ассигнования на финансовое обеспечение реализации реги</w:t>
      </w:r>
      <w:r w:rsidRPr="00276808">
        <w:rPr>
          <w:sz w:val="28"/>
          <w:szCs w:val="28"/>
        </w:rPr>
        <w:t>о</w:t>
      </w:r>
      <w:r w:rsidRPr="00276808">
        <w:rPr>
          <w:sz w:val="28"/>
          <w:szCs w:val="28"/>
        </w:rPr>
        <w:t>нального проекта «Современная школа» запланированы в 2024 году в объеме 1 956 077,9 тыс. рублей, в 2025 году – 378 240,1 тыс. рублей, в 2026 году – 384 735,7 тыс. рублей.</w:t>
      </w:r>
    </w:p>
    <w:p w:rsidR="00B613B5" w:rsidRPr="00276808" w:rsidRDefault="00B613B5" w:rsidP="00B10FD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276808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1 092 411,9 тыс. рублей, в 2025 году по сравнению с объемами, предусмотренными законопроектом на 2024 год, умен</w:t>
      </w:r>
      <w:r w:rsidRPr="00276808">
        <w:rPr>
          <w:spacing w:val="-1"/>
          <w:sz w:val="28"/>
          <w:szCs w:val="28"/>
        </w:rPr>
        <w:t>ь</w:t>
      </w:r>
      <w:r w:rsidRPr="00276808">
        <w:rPr>
          <w:spacing w:val="-1"/>
          <w:sz w:val="28"/>
          <w:szCs w:val="28"/>
        </w:rPr>
        <w:t>шены на сумму 1 577 837,8 тыс. рублей, в 2026 году по сравнению с объемами, предусмотренными законопроектом на 2025 год, увеличены на сумму 6 495,6 тыс. рублей.</w:t>
      </w:r>
    </w:p>
    <w:p w:rsidR="00B613B5" w:rsidRPr="00276808" w:rsidRDefault="00B613B5" w:rsidP="00B10F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808">
        <w:rPr>
          <w:sz w:val="28"/>
          <w:szCs w:val="28"/>
        </w:rPr>
        <w:t>Федеральные средства на реализацию регионального проекта «Современная школа» предусмотрены на уровне проекта федерального закона «О федеральном бюджете на 2024 год и на плановый период 2025 и 2026 годов».</w:t>
      </w:r>
    </w:p>
    <w:p w:rsidR="00E246B4" w:rsidRDefault="00E246B4" w:rsidP="00AE5003">
      <w:pPr>
        <w:jc w:val="center"/>
        <w:rPr>
          <w:b/>
          <w:sz w:val="28"/>
          <w:szCs w:val="28"/>
        </w:rPr>
      </w:pPr>
    </w:p>
    <w:p w:rsidR="00D6753D" w:rsidRPr="00FE2424" w:rsidRDefault="00D6753D" w:rsidP="00D6753D">
      <w:pPr>
        <w:jc w:val="center"/>
        <w:rPr>
          <w:b/>
          <w:sz w:val="28"/>
          <w:szCs w:val="28"/>
        </w:rPr>
      </w:pPr>
      <w:r w:rsidRPr="00FE2424">
        <w:rPr>
          <w:b/>
          <w:sz w:val="28"/>
          <w:szCs w:val="28"/>
        </w:rPr>
        <w:t>Региональный проект «Современный облик сельских территорий»</w:t>
      </w:r>
    </w:p>
    <w:p w:rsidR="00D6753D" w:rsidRPr="00FE2424" w:rsidRDefault="00D6753D" w:rsidP="00D6753D">
      <w:pPr>
        <w:jc w:val="center"/>
        <w:rPr>
          <w:b/>
          <w:sz w:val="28"/>
          <w:szCs w:val="28"/>
        </w:rPr>
      </w:pPr>
    </w:p>
    <w:p w:rsidR="00D6753D" w:rsidRPr="00FE2424" w:rsidRDefault="00D6753D" w:rsidP="00D6753D">
      <w:pPr>
        <w:ind w:firstLine="709"/>
        <w:jc w:val="both"/>
        <w:rPr>
          <w:sz w:val="28"/>
          <w:szCs w:val="28"/>
        </w:rPr>
      </w:pPr>
      <w:r w:rsidRPr="00FE2424">
        <w:rPr>
          <w:sz w:val="28"/>
          <w:szCs w:val="28"/>
        </w:rPr>
        <w:t>Бюджетные ассигнования на финансовое обеспечение реализации реги</w:t>
      </w:r>
      <w:r w:rsidRPr="00FE2424">
        <w:rPr>
          <w:sz w:val="28"/>
          <w:szCs w:val="28"/>
        </w:rPr>
        <w:t>о</w:t>
      </w:r>
      <w:r w:rsidRPr="00FE2424">
        <w:rPr>
          <w:sz w:val="28"/>
          <w:szCs w:val="28"/>
        </w:rPr>
        <w:t>нального проекта «Современный облик сельских территорий» запланированы в 2024 году в объеме 110 274,6 тыс. рублей, в 2025 году – 8 468,2 тыс. рублей, в 2026 году – 10 909,4 тыс. рублей.</w:t>
      </w:r>
    </w:p>
    <w:p w:rsidR="00D6753D" w:rsidRPr="00FE2424" w:rsidRDefault="00D6753D" w:rsidP="00D6753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E2424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187 810,1 тыс. рублей, в 2025 году по сравнению с объемами, предусмотренными законопроектом на 2024 год, умен</w:t>
      </w:r>
      <w:r w:rsidRPr="00FE2424">
        <w:rPr>
          <w:spacing w:val="-1"/>
          <w:sz w:val="28"/>
          <w:szCs w:val="28"/>
        </w:rPr>
        <w:t>ь</w:t>
      </w:r>
      <w:r w:rsidRPr="00FE2424">
        <w:rPr>
          <w:spacing w:val="-1"/>
          <w:sz w:val="28"/>
          <w:szCs w:val="28"/>
        </w:rPr>
        <w:t>шены на сумму 101 806,4 тыс. рублей, в 2026 году по сравнению с объемами, пр</w:t>
      </w:r>
      <w:r w:rsidRPr="00FE2424">
        <w:rPr>
          <w:spacing w:val="-1"/>
          <w:sz w:val="28"/>
          <w:szCs w:val="28"/>
        </w:rPr>
        <w:t>е</w:t>
      </w:r>
      <w:r w:rsidRPr="00FE2424">
        <w:rPr>
          <w:spacing w:val="-1"/>
          <w:sz w:val="28"/>
          <w:szCs w:val="28"/>
        </w:rPr>
        <w:t>дусмотренными законопроектом на 2025 год, увеличены на сумму 2 441,2 тыс. рублей.</w:t>
      </w:r>
    </w:p>
    <w:p w:rsidR="00D6753D" w:rsidRPr="00FE2424" w:rsidRDefault="00D6753D" w:rsidP="00D6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424">
        <w:rPr>
          <w:sz w:val="28"/>
          <w:szCs w:val="28"/>
        </w:rPr>
        <w:t>Федеральные средства на реализацию регионального проекта «Совреме</w:t>
      </w:r>
      <w:r w:rsidRPr="00FE2424">
        <w:rPr>
          <w:sz w:val="28"/>
          <w:szCs w:val="28"/>
        </w:rPr>
        <w:t>н</w:t>
      </w:r>
      <w:r w:rsidRPr="00FE2424">
        <w:rPr>
          <w:sz w:val="28"/>
          <w:szCs w:val="28"/>
        </w:rPr>
        <w:t>ный облик сельских территорий» не распределены между субъектами.</w:t>
      </w:r>
    </w:p>
    <w:p w:rsidR="00B613B5" w:rsidRDefault="00B613B5" w:rsidP="00AE5003">
      <w:pPr>
        <w:jc w:val="center"/>
        <w:rPr>
          <w:b/>
          <w:sz w:val="28"/>
          <w:szCs w:val="28"/>
        </w:rPr>
      </w:pPr>
    </w:p>
    <w:p w:rsidR="00D6753D" w:rsidRPr="00FE2424" w:rsidRDefault="00D6753D" w:rsidP="00D6753D">
      <w:pPr>
        <w:jc w:val="center"/>
        <w:rPr>
          <w:b/>
          <w:sz w:val="28"/>
          <w:szCs w:val="28"/>
        </w:rPr>
      </w:pPr>
      <w:r w:rsidRPr="00FE2424">
        <w:rPr>
          <w:b/>
          <w:sz w:val="28"/>
          <w:szCs w:val="28"/>
        </w:rPr>
        <w:t>Региональный проект «Содействие занятости сельского населения»</w:t>
      </w:r>
    </w:p>
    <w:p w:rsidR="00D6753D" w:rsidRPr="00FE2424" w:rsidRDefault="00D6753D" w:rsidP="00D6753D">
      <w:pPr>
        <w:jc w:val="center"/>
        <w:rPr>
          <w:b/>
          <w:sz w:val="28"/>
          <w:szCs w:val="28"/>
        </w:rPr>
      </w:pPr>
    </w:p>
    <w:p w:rsidR="00D6753D" w:rsidRPr="00FE2424" w:rsidRDefault="00D6753D" w:rsidP="00D6753D">
      <w:pPr>
        <w:ind w:firstLine="709"/>
        <w:jc w:val="both"/>
        <w:rPr>
          <w:sz w:val="28"/>
          <w:szCs w:val="28"/>
        </w:rPr>
      </w:pPr>
      <w:r w:rsidRPr="00FE2424">
        <w:rPr>
          <w:sz w:val="28"/>
          <w:szCs w:val="28"/>
        </w:rPr>
        <w:t>Бюджетные ассигнования на финансовое обеспечение реализации реги</w:t>
      </w:r>
      <w:r w:rsidRPr="00FE2424">
        <w:rPr>
          <w:sz w:val="28"/>
          <w:szCs w:val="28"/>
        </w:rPr>
        <w:t>о</w:t>
      </w:r>
      <w:r w:rsidRPr="00FE2424">
        <w:rPr>
          <w:sz w:val="28"/>
          <w:szCs w:val="28"/>
        </w:rPr>
        <w:t xml:space="preserve">нального проекта «Содействие занятости сельского населения» запланированы в 2024 году в объеме 236,7 тыс. рублей, в 2025 году – 223,4 </w:t>
      </w:r>
      <w:r w:rsidR="0096728F">
        <w:rPr>
          <w:sz w:val="28"/>
          <w:szCs w:val="28"/>
        </w:rPr>
        <w:t>тыс. рублей, в 2026 году – 205,5</w:t>
      </w:r>
      <w:r w:rsidRPr="00FE2424">
        <w:rPr>
          <w:sz w:val="28"/>
          <w:szCs w:val="28"/>
        </w:rPr>
        <w:t xml:space="preserve"> тыс. рублей.</w:t>
      </w:r>
    </w:p>
    <w:p w:rsidR="00D6753D" w:rsidRPr="00FE2424" w:rsidRDefault="00D6753D" w:rsidP="00D6753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E2424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8 826,4 тыс. рублей, в 2025 году по сравнению с объемами, предусмотренными законопроектом на 2024 год, умен</w:t>
      </w:r>
      <w:r w:rsidRPr="00FE2424">
        <w:rPr>
          <w:spacing w:val="-1"/>
          <w:sz w:val="28"/>
          <w:szCs w:val="28"/>
        </w:rPr>
        <w:t>ь</w:t>
      </w:r>
      <w:r w:rsidRPr="00FE2424">
        <w:rPr>
          <w:spacing w:val="-1"/>
          <w:sz w:val="28"/>
          <w:szCs w:val="28"/>
        </w:rPr>
        <w:t>шены на сумму 13,3 тыс. рублей, в 2026 году по сравнению с объемами, пред</w:t>
      </w:r>
      <w:r w:rsidRPr="00FE2424">
        <w:rPr>
          <w:spacing w:val="-1"/>
          <w:sz w:val="28"/>
          <w:szCs w:val="28"/>
        </w:rPr>
        <w:t>у</w:t>
      </w:r>
      <w:r w:rsidRPr="00FE2424">
        <w:rPr>
          <w:spacing w:val="-1"/>
          <w:sz w:val="28"/>
          <w:szCs w:val="28"/>
        </w:rPr>
        <w:t>смотренными законопроектом на 2025 год, уменьшены на сумму 1</w:t>
      </w:r>
      <w:r w:rsidR="0096728F">
        <w:rPr>
          <w:spacing w:val="-1"/>
          <w:sz w:val="28"/>
          <w:szCs w:val="28"/>
        </w:rPr>
        <w:t>7,9</w:t>
      </w:r>
      <w:r w:rsidRPr="00FE2424">
        <w:rPr>
          <w:spacing w:val="-1"/>
          <w:sz w:val="28"/>
          <w:szCs w:val="28"/>
        </w:rPr>
        <w:t xml:space="preserve"> тыс. рублей.</w:t>
      </w:r>
    </w:p>
    <w:p w:rsidR="00D6753D" w:rsidRPr="00FE2424" w:rsidRDefault="00D6753D" w:rsidP="00D6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424">
        <w:rPr>
          <w:sz w:val="28"/>
          <w:szCs w:val="28"/>
        </w:rPr>
        <w:t>Федеральные средства на реализацию регионального проекта «Содействие занятости сельского населения» не распределены между субъектами.</w:t>
      </w:r>
    </w:p>
    <w:p w:rsidR="00D6753D" w:rsidRDefault="00D6753D" w:rsidP="00AE5003">
      <w:pPr>
        <w:jc w:val="center"/>
        <w:rPr>
          <w:b/>
          <w:sz w:val="28"/>
          <w:szCs w:val="28"/>
        </w:rPr>
      </w:pPr>
    </w:p>
    <w:p w:rsidR="00D6753D" w:rsidRPr="000C7BF6" w:rsidRDefault="00D6753D" w:rsidP="00D6753D">
      <w:pPr>
        <w:jc w:val="center"/>
        <w:rPr>
          <w:b/>
          <w:sz w:val="28"/>
          <w:szCs w:val="28"/>
        </w:rPr>
      </w:pPr>
      <w:r w:rsidRPr="000C7BF6">
        <w:rPr>
          <w:b/>
          <w:sz w:val="28"/>
          <w:szCs w:val="28"/>
        </w:rPr>
        <w:t>Региональный проект «Содействие занятости»</w:t>
      </w:r>
    </w:p>
    <w:p w:rsidR="00D6753D" w:rsidRPr="000C7BF6" w:rsidRDefault="00D6753D" w:rsidP="00D6753D">
      <w:pPr>
        <w:jc w:val="center"/>
        <w:rPr>
          <w:b/>
          <w:sz w:val="28"/>
          <w:szCs w:val="28"/>
        </w:rPr>
      </w:pPr>
    </w:p>
    <w:p w:rsidR="00D6753D" w:rsidRPr="000C7BF6" w:rsidRDefault="00D6753D" w:rsidP="00D6753D">
      <w:pPr>
        <w:ind w:firstLine="709"/>
        <w:jc w:val="both"/>
        <w:rPr>
          <w:sz w:val="28"/>
          <w:szCs w:val="28"/>
        </w:rPr>
      </w:pPr>
      <w:r w:rsidRPr="000C7BF6">
        <w:rPr>
          <w:sz w:val="28"/>
          <w:szCs w:val="28"/>
        </w:rPr>
        <w:t>Бюджетные ассигнования на финансовое обеспечение реализации реги</w:t>
      </w:r>
      <w:r w:rsidRPr="000C7BF6">
        <w:rPr>
          <w:sz w:val="28"/>
          <w:szCs w:val="28"/>
        </w:rPr>
        <w:t>о</w:t>
      </w:r>
      <w:r w:rsidRPr="000C7BF6">
        <w:rPr>
          <w:sz w:val="28"/>
          <w:szCs w:val="28"/>
        </w:rPr>
        <w:t xml:space="preserve">нального проекта «Содействие занятости» запланированы в 2024 году в объеме </w:t>
      </w:r>
      <w:r w:rsidR="00A232A7">
        <w:rPr>
          <w:color w:val="000000"/>
          <w:sz w:val="28"/>
          <w:szCs w:val="28"/>
        </w:rPr>
        <w:t>27 314,2</w:t>
      </w:r>
      <w:r w:rsidRPr="000C7BF6">
        <w:rPr>
          <w:sz w:val="28"/>
          <w:szCs w:val="28"/>
        </w:rPr>
        <w:t xml:space="preserve"> тыс. рублей, в 2025 году </w:t>
      </w:r>
      <w:r w:rsidR="00A232A7">
        <w:rPr>
          <w:sz w:val="28"/>
          <w:szCs w:val="28"/>
        </w:rPr>
        <w:t>–</w:t>
      </w:r>
      <w:r w:rsidRPr="000C7BF6">
        <w:rPr>
          <w:sz w:val="28"/>
          <w:szCs w:val="28"/>
        </w:rPr>
        <w:t xml:space="preserve"> </w:t>
      </w:r>
      <w:r w:rsidR="00A232A7">
        <w:rPr>
          <w:color w:val="000000"/>
          <w:sz w:val="28"/>
          <w:szCs w:val="28"/>
        </w:rPr>
        <w:t>199 237,6</w:t>
      </w:r>
      <w:r w:rsidR="00A232A7">
        <w:rPr>
          <w:sz w:val="28"/>
          <w:szCs w:val="28"/>
        </w:rPr>
        <w:t xml:space="preserve"> тыс. рублей, в 2026 году </w:t>
      </w:r>
      <w:r w:rsidR="005C2D7A">
        <w:rPr>
          <w:sz w:val="28"/>
          <w:szCs w:val="28"/>
        </w:rPr>
        <w:t xml:space="preserve">- </w:t>
      </w:r>
      <w:r w:rsidR="00A232A7">
        <w:rPr>
          <w:sz w:val="28"/>
          <w:szCs w:val="28"/>
        </w:rPr>
        <w:t>средства не предусмотрены.</w:t>
      </w:r>
    </w:p>
    <w:p w:rsidR="00D6753D" w:rsidRPr="000C7BF6" w:rsidRDefault="00D6753D" w:rsidP="00A232A7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0C7BF6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</w:t>
      </w:r>
      <w:r w:rsidR="00A232A7">
        <w:rPr>
          <w:spacing w:val="-1"/>
          <w:sz w:val="28"/>
          <w:szCs w:val="28"/>
        </w:rPr>
        <w:t>14 172,4</w:t>
      </w:r>
      <w:r w:rsidRPr="000C7BF6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законопроектом на 2024 год, увелич</w:t>
      </w:r>
      <w:r w:rsidRPr="000C7BF6">
        <w:rPr>
          <w:spacing w:val="-1"/>
          <w:sz w:val="28"/>
          <w:szCs w:val="28"/>
        </w:rPr>
        <w:t>е</w:t>
      </w:r>
      <w:r w:rsidRPr="000C7BF6">
        <w:rPr>
          <w:spacing w:val="-1"/>
          <w:sz w:val="28"/>
          <w:szCs w:val="28"/>
        </w:rPr>
        <w:t xml:space="preserve">ны на сумму </w:t>
      </w:r>
      <w:r w:rsidR="00A232A7">
        <w:rPr>
          <w:spacing w:val="-1"/>
          <w:sz w:val="28"/>
          <w:szCs w:val="28"/>
        </w:rPr>
        <w:t>171 923,4</w:t>
      </w:r>
      <w:r w:rsidRPr="000C7BF6">
        <w:rPr>
          <w:spacing w:val="-1"/>
          <w:sz w:val="28"/>
          <w:szCs w:val="28"/>
        </w:rPr>
        <w:t xml:space="preserve"> тыс. рублей.</w:t>
      </w:r>
    </w:p>
    <w:p w:rsidR="00D6753D" w:rsidRDefault="00D6753D" w:rsidP="00A232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7BF6">
        <w:rPr>
          <w:sz w:val="28"/>
          <w:szCs w:val="28"/>
        </w:rPr>
        <w:lastRenderedPageBreak/>
        <w:t>Федеральные средства на реализацию регионального проекта «Содействие занятости» предусмотрены на уровне проекта федерального закона «О федерал</w:t>
      </w:r>
      <w:r w:rsidRPr="000C7BF6">
        <w:rPr>
          <w:sz w:val="28"/>
          <w:szCs w:val="28"/>
        </w:rPr>
        <w:t>ь</w:t>
      </w:r>
      <w:r w:rsidRPr="000C7BF6">
        <w:rPr>
          <w:sz w:val="28"/>
          <w:szCs w:val="28"/>
        </w:rPr>
        <w:t>ном бюджете на 2024 год и на плановый период 2025 и 2026 годов».</w:t>
      </w:r>
    </w:p>
    <w:p w:rsidR="00D6753D" w:rsidRDefault="00D6753D" w:rsidP="00AE5003">
      <w:pPr>
        <w:jc w:val="center"/>
        <w:rPr>
          <w:b/>
          <w:sz w:val="28"/>
          <w:szCs w:val="28"/>
        </w:rPr>
      </w:pPr>
    </w:p>
    <w:p w:rsidR="00D6753D" w:rsidRPr="00DC3FB3" w:rsidRDefault="00D6753D" w:rsidP="00D6753D">
      <w:pPr>
        <w:jc w:val="center"/>
        <w:rPr>
          <w:b/>
          <w:sz w:val="28"/>
          <w:szCs w:val="28"/>
        </w:rPr>
      </w:pPr>
      <w:r w:rsidRPr="00DC3FB3">
        <w:rPr>
          <w:b/>
          <w:sz w:val="28"/>
          <w:szCs w:val="28"/>
        </w:rPr>
        <w:t>Региональный проект «</w:t>
      </w:r>
      <w:r w:rsidRPr="00DE3AE7">
        <w:rPr>
          <w:b/>
          <w:bCs/>
          <w:sz w:val="28"/>
          <w:szCs w:val="28"/>
        </w:rPr>
        <w:t>Содействие муниципальным образованиям Курской области в реализации полномочий по оказанию поддержки гражданам в обеспечении жильем</w:t>
      </w:r>
      <w:r w:rsidRPr="00DC3FB3">
        <w:rPr>
          <w:b/>
          <w:sz w:val="28"/>
          <w:szCs w:val="28"/>
        </w:rPr>
        <w:t>»</w:t>
      </w:r>
    </w:p>
    <w:p w:rsidR="00D6753D" w:rsidRDefault="00D6753D" w:rsidP="00D6753D"/>
    <w:p w:rsidR="00D6753D" w:rsidRPr="004E6CF6" w:rsidRDefault="00D6753D" w:rsidP="00D6753D">
      <w:pPr>
        <w:ind w:firstLine="709"/>
        <w:jc w:val="both"/>
        <w:rPr>
          <w:sz w:val="28"/>
          <w:szCs w:val="28"/>
        </w:rPr>
      </w:pPr>
      <w:r w:rsidRPr="004E6CF6">
        <w:rPr>
          <w:sz w:val="28"/>
          <w:szCs w:val="28"/>
        </w:rPr>
        <w:t>Бюджетные ассигнования на финансовое обеспечение реализации реги</w:t>
      </w:r>
      <w:r w:rsidRPr="004E6CF6">
        <w:rPr>
          <w:sz w:val="28"/>
          <w:szCs w:val="28"/>
        </w:rPr>
        <w:t>о</w:t>
      </w:r>
      <w:r w:rsidRPr="004E6CF6">
        <w:rPr>
          <w:sz w:val="28"/>
          <w:szCs w:val="28"/>
        </w:rPr>
        <w:t>нального проекта «Содействие муниципальным образованиям Курской области в реализации полномочий по оказанию поддержки гражданам в обеспечении жил</w:t>
      </w:r>
      <w:r w:rsidRPr="004E6CF6">
        <w:rPr>
          <w:sz w:val="28"/>
          <w:szCs w:val="28"/>
        </w:rPr>
        <w:t>ь</w:t>
      </w:r>
      <w:r w:rsidRPr="004E6CF6">
        <w:rPr>
          <w:sz w:val="28"/>
          <w:szCs w:val="28"/>
        </w:rPr>
        <w:t>ем» запла</w:t>
      </w:r>
      <w:r>
        <w:rPr>
          <w:sz w:val="28"/>
          <w:szCs w:val="28"/>
        </w:rPr>
        <w:t>нированы в 2024 году в объеме 58 </w:t>
      </w:r>
      <w:r w:rsidRPr="004E6CF6">
        <w:rPr>
          <w:sz w:val="28"/>
          <w:szCs w:val="28"/>
        </w:rPr>
        <w:t>6</w:t>
      </w:r>
      <w:r>
        <w:rPr>
          <w:sz w:val="28"/>
          <w:szCs w:val="28"/>
        </w:rPr>
        <w:t>79</w:t>
      </w:r>
      <w:r w:rsidRPr="004E6CF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4E6CF6">
        <w:rPr>
          <w:sz w:val="28"/>
          <w:szCs w:val="28"/>
        </w:rPr>
        <w:t xml:space="preserve"> тыс. рублей, в 2025 году – 5</w:t>
      </w:r>
      <w:r>
        <w:rPr>
          <w:sz w:val="28"/>
          <w:szCs w:val="28"/>
        </w:rPr>
        <w:t>6</w:t>
      </w:r>
      <w:r w:rsidRPr="004E6CF6">
        <w:rPr>
          <w:sz w:val="28"/>
          <w:szCs w:val="28"/>
        </w:rPr>
        <w:t> </w:t>
      </w:r>
      <w:r>
        <w:rPr>
          <w:sz w:val="28"/>
          <w:szCs w:val="28"/>
        </w:rPr>
        <w:t>502</w:t>
      </w:r>
      <w:r w:rsidRPr="004E6CF6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4E6CF6">
        <w:rPr>
          <w:sz w:val="28"/>
          <w:szCs w:val="28"/>
        </w:rPr>
        <w:t xml:space="preserve"> тыс. рублей, в 2026 году – 5</w:t>
      </w:r>
      <w:r>
        <w:rPr>
          <w:sz w:val="28"/>
          <w:szCs w:val="28"/>
        </w:rPr>
        <w:t>5</w:t>
      </w:r>
      <w:r w:rsidRPr="004E6CF6">
        <w:rPr>
          <w:sz w:val="28"/>
          <w:szCs w:val="28"/>
        </w:rPr>
        <w:t> </w:t>
      </w:r>
      <w:r>
        <w:rPr>
          <w:sz w:val="28"/>
          <w:szCs w:val="28"/>
        </w:rPr>
        <w:t>562</w:t>
      </w:r>
      <w:r w:rsidRPr="004E6CF6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4E6CF6">
        <w:rPr>
          <w:sz w:val="28"/>
          <w:szCs w:val="28"/>
        </w:rPr>
        <w:t xml:space="preserve"> тыс. рублей.</w:t>
      </w:r>
    </w:p>
    <w:p w:rsidR="00D6753D" w:rsidRPr="0013460E" w:rsidRDefault="00D6753D" w:rsidP="00D6753D">
      <w:pPr>
        <w:autoSpaceDE w:val="0"/>
        <w:autoSpaceDN w:val="0"/>
        <w:ind w:firstLine="709"/>
        <w:jc w:val="both"/>
        <w:rPr>
          <w:spacing w:val="-1"/>
          <w:sz w:val="28"/>
          <w:szCs w:val="28"/>
        </w:rPr>
      </w:pPr>
      <w:r w:rsidRPr="0013460E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</w:t>
      </w:r>
      <w:r>
        <w:rPr>
          <w:spacing w:val="-1"/>
          <w:sz w:val="28"/>
          <w:szCs w:val="28"/>
        </w:rPr>
        <w:t>3</w:t>
      </w:r>
      <w:r w:rsidRPr="0013460E">
        <w:rPr>
          <w:spacing w:val="-1"/>
          <w:sz w:val="28"/>
          <w:szCs w:val="28"/>
        </w:rPr>
        <w:t> 6</w:t>
      </w:r>
      <w:r>
        <w:rPr>
          <w:spacing w:val="-1"/>
          <w:sz w:val="28"/>
          <w:szCs w:val="28"/>
        </w:rPr>
        <w:t>51</w:t>
      </w:r>
      <w:r w:rsidRPr="0013460E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2</w:t>
      </w:r>
      <w:r w:rsidRPr="0013460E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законопроектом на 2024 год, умен</w:t>
      </w:r>
      <w:r w:rsidRPr="0013460E">
        <w:rPr>
          <w:spacing w:val="-1"/>
          <w:sz w:val="28"/>
          <w:szCs w:val="28"/>
        </w:rPr>
        <w:t>ь</w:t>
      </w:r>
      <w:r w:rsidRPr="0013460E">
        <w:rPr>
          <w:spacing w:val="-1"/>
          <w:sz w:val="28"/>
          <w:szCs w:val="28"/>
        </w:rPr>
        <w:t>шены на сумму 2 </w:t>
      </w:r>
      <w:r>
        <w:rPr>
          <w:spacing w:val="-1"/>
          <w:sz w:val="28"/>
          <w:szCs w:val="28"/>
        </w:rPr>
        <w:t>177</w:t>
      </w:r>
      <w:r w:rsidRPr="0013460E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4</w:t>
      </w:r>
      <w:r w:rsidRPr="0013460E">
        <w:rPr>
          <w:spacing w:val="-1"/>
          <w:sz w:val="28"/>
          <w:szCs w:val="28"/>
        </w:rPr>
        <w:t xml:space="preserve"> тыс. рублей, в 2026 году по сравнению с объемами, пред</w:t>
      </w:r>
      <w:r w:rsidRPr="0013460E">
        <w:rPr>
          <w:spacing w:val="-1"/>
          <w:sz w:val="28"/>
          <w:szCs w:val="28"/>
        </w:rPr>
        <w:t>у</w:t>
      </w:r>
      <w:r w:rsidRPr="0013460E">
        <w:rPr>
          <w:spacing w:val="-1"/>
          <w:sz w:val="28"/>
          <w:szCs w:val="28"/>
        </w:rPr>
        <w:t xml:space="preserve">смотренными законопроектом на 2025 год, уменьшены на сумму </w:t>
      </w:r>
      <w:r>
        <w:rPr>
          <w:spacing w:val="-1"/>
          <w:sz w:val="28"/>
          <w:szCs w:val="28"/>
        </w:rPr>
        <w:t>939</w:t>
      </w:r>
      <w:r w:rsidRPr="0013460E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9</w:t>
      </w:r>
      <w:r w:rsidRPr="0013460E">
        <w:rPr>
          <w:spacing w:val="-1"/>
          <w:sz w:val="28"/>
          <w:szCs w:val="28"/>
        </w:rPr>
        <w:t xml:space="preserve"> тыс. ру</w:t>
      </w:r>
      <w:r w:rsidRPr="0013460E">
        <w:rPr>
          <w:spacing w:val="-1"/>
          <w:sz w:val="28"/>
          <w:szCs w:val="28"/>
        </w:rPr>
        <w:t>б</w:t>
      </w:r>
      <w:r w:rsidRPr="0013460E">
        <w:rPr>
          <w:spacing w:val="-1"/>
          <w:sz w:val="28"/>
          <w:szCs w:val="28"/>
        </w:rPr>
        <w:t>лей.</w:t>
      </w:r>
    </w:p>
    <w:p w:rsidR="00D6753D" w:rsidRPr="00DC3FB3" w:rsidRDefault="00D6753D" w:rsidP="00D6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AE7">
        <w:rPr>
          <w:sz w:val="28"/>
          <w:szCs w:val="28"/>
        </w:rPr>
        <w:t xml:space="preserve">Федеральные средства на реализацию регионального проекта «Содействие муниципальным образованиям Курской области в реализации полномочий по оказанию поддержки гражданам в обеспечении жильем» </w:t>
      </w:r>
      <w:r w:rsidRPr="00DC3FB3">
        <w:rPr>
          <w:sz w:val="28"/>
          <w:szCs w:val="28"/>
        </w:rPr>
        <w:t>предусмотрены на уро</w:t>
      </w:r>
      <w:r w:rsidRPr="00DC3FB3">
        <w:rPr>
          <w:sz w:val="28"/>
          <w:szCs w:val="28"/>
        </w:rPr>
        <w:t>в</w:t>
      </w:r>
      <w:r w:rsidRPr="00DC3FB3">
        <w:rPr>
          <w:sz w:val="28"/>
          <w:szCs w:val="28"/>
        </w:rPr>
        <w:t>не проекта федерального закона «О федеральном бюджете на 2024 год и на пл</w:t>
      </w:r>
      <w:r w:rsidRPr="00DC3FB3">
        <w:rPr>
          <w:sz w:val="28"/>
          <w:szCs w:val="28"/>
        </w:rPr>
        <w:t>а</w:t>
      </w:r>
      <w:r w:rsidRPr="00DC3FB3">
        <w:rPr>
          <w:sz w:val="28"/>
          <w:szCs w:val="28"/>
        </w:rPr>
        <w:t>новый период 2025 и 2026 годов».</w:t>
      </w:r>
    </w:p>
    <w:p w:rsidR="00D6753D" w:rsidRDefault="00D6753D" w:rsidP="00AE5003">
      <w:pPr>
        <w:jc w:val="center"/>
        <w:rPr>
          <w:b/>
          <w:sz w:val="28"/>
          <w:szCs w:val="28"/>
        </w:rPr>
      </w:pPr>
    </w:p>
    <w:p w:rsidR="00D6753D" w:rsidRPr="001F2111" w:rsidRDefault="00D6753D" w:rsidP="00D6753D">
      <w:pPr>
        <w:jc w:val="center"/>
        <w:rPr>
          <w:b/>
          <w:sz w:val="28"/>
          <w:szCs w:val="28"/>
        </w:rPr>
      </w:pPr>
      <w:r w:rsidRPr="001F2111">
        <w:rPr>
          <w:b/>
          <w:sz w:val="28"/>
          <w:szCs w:val="28"/>
        </w:rPr>
        <w:t xml:space="preserve">Региональный проект «Содействие повышению доступности перевозок </w:t>
      </w:r>
      <w:r>
        <w:rPr>
          <w:b/>
          <w:sz w:val="28"/>
          <w:szCs w:val="28"/>
        </w:rPr>
        <w:br/>
      </w:r>
      <w:r w:rsidRPr="001F2111">
        <w:rPr>
          <w:b/>
          <w:sz w:val="28"/>
          <w:szCs w:val="28"/>
        </w:rPr>
        <w:t>населению Курской области»</w:t>
      </w:r>
    </w:p>
    <w:p w:rsidR="00D6753D" w:rsidRPr="001F2111" w:rsidRDefault="00D6753D" w:rsidP="00D675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53D" w:rsidRPr="001F2111" w:rsidRDefault="00D6753D" w:rsidP="00D6753D">
      <w:pPr>
        <w:ind w:firstLine="709"/>
        <w:jc w:val="both"/>
        <w:rPr>
          <w:sz w:val="28"/>
          <w:szCs w:val="28"/>
        </w:rPr>
      </w:pPr>
      <w:r w:rsidRPr="001F2111">
        <w:rPr>
          <w:sz w:val="28"/>
          <w:szCs w:val="28"/>
        </w:rPr>
        <w:t>Бюджетные ассигнования на финансовое обеспечение реализации реги</w:t>
      </w:r>
      <w:r w:rsidRPr="001F2111">
        <w:rPr>
          <w:sz w:val="28"/>
          <w:szCs w:val="28"/>
        </w:rPr>
        <w:t>о</w:t>
      </w:r>
      <w:r w:rsidRPr="001F2111">
        <w:rPr>
          <w:sz w:val="28"/>
          <w:szCs w:val="28"/>
        </w:rPr>
        <w:t>нального проекта «Содействие повышению доступности перевозок населению Курской области» запланированы в 2024 году в объеме 4 657 293,2 тыс. рублей, в 2025 году – 5 448 854,6 тыс. рублей, в 2026 году – 4 944 946,9 тыс. рублей.</w:t>
      </w:r>
    </w:p>
    <w:p w:rsidR="00D6753D" w:rsidRPr="001F2111" w:rsidRDefault="00D6753D" w:rsidP="00D6753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F2111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показателями сводной бюджетной росписи по состоянию на 01.08.2023 увеличены в </w:t>
      </w:r>
      <w:r w:rsidR="00293375">
        <w:rPr>
          <w:spacing w:val="-1"/>
          <w:sz w:val="28"/>
          <w:szCs w:val="28"/>
        </w:rPr>
        <w:t>2024 году на сумму 1 105 932,4</w:t>
      </w:r>
      <w:r w:rsidRPr="001F2111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законопроектом на 2024 год, на сумму 791 561,4 тыс. рублей, в 2026 году по сравнению с объемами, предусмотренными законопроектом на 2025 год, уменьшены на сумму 503 907,7 тыс. рублей.</w:t>
      </w:r>
    </w:p>
    <w:p w:rsidR="00D6753D" w:rsidRPr="001F2111" w:rsidRDefault="00D6753D" w:rsidP="00D6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11">
        <w:rPr>
          <w:spacing w:val="-1"/>
          <w:sz w:val="28"/>
          <w:szCs w:val="28"/>
        </w:rPr>
        <w:t xml:space="preserve">Федеральные средства на реализацию </w:t>
      </w:r>
      <w:r w:rsidRPr="001F2111">
        <w:rPr>
          <w:sz w:val="28"/>
          <w:szCs w:val="28"/>
        </w:rPr>
        <w:t>регионального проекта «Содействие развитию автомобильных дорог местного значения» не предусмотрены.</w:t>
      </w:r>
    </w:p>
    <w:p w:rsidR="00D6753D" w:rsidRDefault="00D6753D" w:rsidP="00AE5003">
      <w:pPr>
        <w:jc w:val="center"/>
        <w:rPr>
          <w:b/>
          <w:sz w:val="28"/>
          <w:szCs w:val="28"/>
        </w:rPr>
      </w:pPr>
    </w:p>
    <w:p w:rsidR="00D6753D" w:rsidRDefault="00D6753D" w:rsidP="00D6753D">
      <w:pPr>
        <w:jc w:val="center"/>
        <w:rPr>
          <w:b/>
          <w:sz w:val="28"/>
          <w:szCs w:val="28"/>
        </w:rPr>
      </w:pPr>
      <w:r w:rsidRPr="001F2111">
        <w:rPr>
          <w:b/>
          <w:sz w:val="28"/>
          <w:szCs w:val="28"/>
        </w:rPr>
        <w:t xml:space="preserve">Региональный проект «Содействие развитию автомобильных дорог </w:t>
      </w:r>
    </w:p>
    <w:p w:rsidR="00D6753D" w:rsidRPr="001F2111" w:rsidRDefault="00D6753D" w:rsidP="00D6753D">
      <w:pPr>
        <w:jc w:val="center"/>
        <w:rPr>
          <w:b/>
          <w:sz w:val="28"/>
          <w:szCs w:val="28"/>
        </w:rPr>
      </w:pPr>
      <w:r w:rsidRPr="001F2111">
        <w:rPr>
          <w:b/>
          <w:sz w:val="28"/>
          <w:szCs w:val="28"/>
        </w:rPr>
        <w:t>местного значения»</w:t>
      </w:r>
    </w:p>
    <w:p w:rsidR="00D6753D" w:rsidRPr="001F2111" w:rsidRDefault="00D6753D" w:rsidP="00D675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53D" w:rsidRPr="001F2111" w:rsidRDefault="00D6753D" w:rsidP="00D6753D">
      <w:pPr>
        <w:ind w:firstLine="709"/>
        <w:jc w:val="both"/>
        <w:rPr>
          <w:sz w:val="28"/>
          <w:szCs w:val="28"/>
        </w:rPr>
      </w:pPr>
      <w:r w:rsidRPr="001F2111">
        <w:rPr>
          <w:sz w:val="28"/>
          <w:szCs w:val="28"/>
        </w:rPr>
        <w:lastRenderedPageBreak/>
        <w:t>Бюджетные ассигнования на финансовое обеспечение реализации реги</w:t>
      </w:r>
      <w:r w:rsidRPr="001F2111">
        <w:rPr>
          <w:sz w:val="28"/>
          <w:szCs w:val="28"/>
        </w:rPr>
        <w:t>о</w:t>
      </w:r>
      <w:r w:rsidRPr="001F2111">
        <w:rPr>
          <w:sz w:val="28"/>
          <w:szCs w:val="28"/>
        </w:rPr>
        <w:t>нального проекта «Содействие развитию автомобильных дорог местного знач</w:t>
      </w:r>
      <w:r w:rsidRPr="001F2111">
        <w:rPr>
          <w:sz w:val="28"/>
          <w:szCs w:val="28"/>
        </w:rPr>
        <w:t>е</w:t>
      </w:r>
      <w:r w:rsidRPr="001F2111">
        <w:rPr>
          <w:sz w:val="28"/>
          <w:szCs w:val="28"/>
        </w:rPr>
        <w:t>ния» запланированы в 2024 году в объеме 440 662,7 тыс. рублей, в 2025 году – 1 105 279,1 тыс. рублей, в 2026 году – 868 484,8 тыс. рублей.</w:t>
      </w:r>
    </w:p>
    <w:p w:rsidR="00D6753D" w:rsidRPr="001F2111" w:rsidRDefault="00D6753D" w:rsidP="00D6753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F2111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259 360,3 тыс. рублей, в 2025 году по сравнению с объемами, предусмотренными законопроектом на 2024 год, увелич</w:t>
      </w:r>
      <w:r w:rsidRPr="001F2111">
        <w:rPr>
          <w:spacing w:val="-1"/>
          <w:sz w:val="28"/>
          <w:szCs w:val="28"/>
        </w:rPr>
        <w:t>е</w:t>
      </w:r>
      <w:r w:rsidRPr="001F2111">
        <w:rPr>
          <w:spacing w:val="-1"/>
          <w:sz w:val="28"/>
          <w:szCs w:val="28"/>
        </w:rPr>
        <w:t>ны на сумму 664 616,4 тыс. рублей, в 2026 году по сравнению с объемами, пред</w:t>
      </w:r>
      <w:r w:rsidRPr="001F2111">
        <w:rPr>
          <w:spacing w:val="-1"/>
          <w:sz w:val="28"/>
          <w:szCs w:val="28"/>
        </w:rPr>
        <w:t>у</w:t>
      </w:r>
      <w:r w:rsidRPr="001F2111">
        <w:rPr>
          <w:spacing w:val="-1"/>
          <w:sz w:val="28"/>
          <w:szCs w:val="28"/>
        </w:rPr>
        <w:t>смотренными законопроектом на 2025 год, уменьшены на сумму 236 794,3 тыс. рублей.</w:t>
      </w:r>
    </w:p>
    <w:p w:rsidR="00D6753D" w:rsidRPr="001F2111" w:rsidRDefault="00D6753D" w:rsidP="00D675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111">
        <w:rPr>
          <w:spacing w:val="-1"/>
          <w:sz w:val="28"/>
          <w:szCs w:val="28"/>
        </w:rPr>
        <w:t xml:space="preserve">Федеральные средства на реализацию </w:t>
      </w:r>
      <w:r w:rsidRPr="001F2111">
        <w:rPr>
          <w:sz w:val="28"/>
          <w:szCs w:val="28"/>
        </w:rPr>
        <w:t>регионального проекта «Содействие развитию автомобильных дорог местного значения» не предусмотрены.</w:t>
      </w:r>
    </w:p>
    <w:p w:rsidR="00E246B4" w:rsidRDefault="00E246B4" w:rsidP="00AE5003">
      <w:pPr>
        <w:jc w:val="center"/>
        <w:rPr>
          <w:b/>
          <w:sz w:val="28"/>
          <w:szCs w:val="28"/>
        </w:rPr>
      </w:pPr>
    </w:p>
    <w:p w:rsidR="00D6753D" w:rsidRDefault="00D6753D" w:rsidP="00D6753D">
      <w:pPr>
        <w:jc w:val="center"/>
        <w:rPr>
          <w:b/>
          <w:sz w:val="28"/>
          <w:szCs w:val="28"/>
        </w:rPr>
      </w:pPr>
      <w:r w:rsidRPr="00D41B59">
        <w:rPr>
          <w:b/>
          <w:sz w:val="28"/>
          <w:szCs w:val="28"/>
        </w:rPr>
        <w:t xml:space="preserve">Региональный проект «Содействие развитию инфраструктуры </w:t>
      </w:r>
    </w:p>
    <w:p w:rsidR="00D6753D" w:rsidRPr="00D41B59" w:rsidRDefault="00D6753D" w:rsidP="00D6753D">
      <w:pPr>
        <w:jc w:val="center"/>
        <w:rPr>
          <w:b/>
          <w:sz w:val="28"/>
          <w:szCs w:val="28"/>
        </w:rPr>
      </w:pPr>
      <w:r w:rsidRPr="00D41B59">
        <w:rPr>
          <w:b/>
          <w:sz w:val="28"/>
          <w:szCs w:val="28"/>
        </w:rPr>
        <w:t>муниципальных образований Курской области»</w:t>
      </w:r>
    </w:p>
    <w:p w:rsidR="00D6753D" w:rsidRPr="00D41B59" w:rsidRDefault="00D6753D" w:rsidP="00D6753D">
      <w:pPr>
        <w:jc w:val="center"/>
        <w:rPr>
          <w:b/>
          <w:sz w:val="28"/>
          <w:szCs w:val="28"/>
        </w:rPr>
      </w:pPr>
    </w:p>
    <w:p w:rsidR="00D6753D" w:rsidRPr="00D41B59" w:rsidRDefault="00D6753D" w:rsidP="00D6753D">
      <w:pPr>
        <w:ind w:firstLine="709"/>
        <w:jc w:val="both"/>
        <w:rPr>
          <w:sz w:val="28"/>
          <w:szCs w:val="28"/>
        </w:rPr>
      </w:pPr>
      <w:r w:rsidRPr="00D41B59">
        <w:rPr>
          <w:sz w:val="28"/>
          <w:szCs w:val="28"/>
        </w:rPr>
        <w:t>Бюджетные ассигнования на финансовое обеспечение реализации реги</w:t>
      </w:r>
      <w:r w:rsidRPr="00D41B59">
        <w:rPr>
          <w:sz w:val="28"/>
          <w:szCs w:val="28"/>
        </w:rPr>
        <w:t>о</w:t>
      </w:r>
      <w:r w:rsidRPr="00D41B59">
        <w:rPr>
          <w:sz w:val="28"/>
          <w:szCs w:val="28"/>
        </w:rPr>
        <w:t>нального проекта «Содействие развитию инфраструктуры муниципальных обр</w:t>
      </w:r>
      <w:r w:rsidRPr="00D41B59">
        <w:rPr>
          <w:sz w:val="28"/>
          <w:szCs w:val="28"/>
        </w:rPr>
        <w:t>а</w:t>
      </w:r>
      <w:r w:rsidRPr="00D41B59">
        <w:rPr>
          <w:sz w:val="28"/>
          <w:szCs w:val="28"/>
        </w:rPr>
        <w:t>зований Курской области» запланированы в 2024 году в объеме 65 000,0 тыс. ру</w:t>
      </w:r>
      <w:r w:rsidRPr="00D41B59">
        <w:rPr>
          <w:sz w:val="28"/>
          <w:szCs w:val="28"/>
        </w:rPr>
        <w:t>б</w:t>
      </w:r>
      <w:r w:rsidRPr="00D41B59">
        <w:rPr>
          <w:sz w:val="28"/>
          <w:szCs w:val="28"/>
        </w:rPr>
        <w:t>лей, в 2025 году – 15 052,6 тыс. рублей, в 2026 году – 764 149,9 тыс. рублей.</w:t>
      </w:r>
    </w:p>
    <w:p w:rsidR="00D6753D" w:rsidRPr="00D41B59" w:rsidRDefault="00D6753D" w:rsidP="00D6753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41B59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1 104 944,2 тыс. рублей, в 2025 году по сравнению с объемами, предусмотренными законопроектом на 2024 год, уменьшены на сумму 49 947,4 тыс. рублей, в 2026 году по сравнению с объемами, предусмотренными законопроектом на 2025 год, увеличены на сумму </w:t>
      </w:r>
      <w:r w:rsidR="00521437">
        <w:rPr>
          <w:spacing w:val="-1"/>
          <w:sz w:val="28"/>
          <w:szCs w:val="28"/>
        </w:rPr>
        <w:t xml:space="preserve">749 097,3 </w:t>
      </w:r>
      <w:r w:rsidRPr="00D41B59">
        <w:rPr>
          <w:spacing w:val="-1"/>
          <w:sz w:val="28"/>
          <w:szCs w:val="28"/>
        </w:rPr>
        <w:t>тыс. рублей.</w:t>
      </w:r>
    </w:p>
    <w:p w:rsidR="00D6753D" w:rsidRPr="00D41B59" w:rsidRDefault="00D6753D" w:rsidP="00D6753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41B59">
        <w:rPr>
          <w:sz w:val="28"/>
          <w:szCs w:val="28"/>
        </w:rPr>
        <w:t>Федеральные средства на реализацию регионального проекта «Содействие развитию инфраструктуры муниципальных образований Курской области» не предусмотрены.</w:t>
      </w:r>
    </w:p>
    <w:p w:rsidR="00D6753D" w:rsidRDefault="00D6753D" w:rsidP="00AE5003">
      <w:pPr>
        <w:jc w:val="center"/>
        <w:rPr>
          <w:b/>
          <w:sz w:val="28"/>
          <w:szCs w:val="28"/>
        </w:rPr>
      </w:pPr>
    </w:p>
    <w:p w:rsidR="001E7019" w:rsidRPr="00B05C27" w:rsidRDefault="001E7019" w:rsidP="001E7019">
      <w:pPr>
        <w:jc w:val="center"/>
        <w:rPr>
          <w:b/>
          <w:sz w:val="28"/>
          <w:szCs w:val="28"/>
        </w:rPr>
      </w:pPr>
      <w:r w:rsidRPr="00B05C27">
        <w:rPr>
          <w:b/>
          <w:sz w:val="28"/>
          <w:szCs w:val="28"/>
        </w:rPr>
        <w:t>Региональный проект «</w:t>
      </w:r>
      <w:r w:rsidRPr="00B05C27">
        <w:rPr>
          <w:b/>
          <w:iCs/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 w:rsidRPr="00B05C27">
        <w:rPr>
          <w:b/>
          <w:iCs/>
          <w:sz w:val="28"/>
          <w:szCs w:val="28"/>
        </w:rPr>
        <w:t>самозанятыми</w:t>
      </w:r>
      <w:proofErr w:type="spellEnd"/>
      <w:r w:rsidRPr="00B05C27">
        <w:rPr>
          <w:b/>
          <w:iCs/>
          <w:sz w:val="28"/>
          <w:szCs w:val="28"/>
        </w:rPr>
        <w:t xml:space="preserve"> гражданами»</w:t>
      </w:r>
    </w:p>
    <w:p w:rsidR="001E7019" w:rsidRPr="00B05C27" w:rsidRDefault="001E7019" w:rsidP="001E7019">
      <w:pPr>
        <w:jc w:val="center"/>
        <w:rPr>
          <w:b/>
          <w:sz w:val="28"/>
          <w:szCs w:val="28"/>
        </w:rPr>
      </w:pPr>
    </w:p>
    <w:p w:rsidR="001E7019" w:rsidRPr="00B05C27" w:rsidRDefault="001E7019" w:rsidP="001E7019">
      <w:pPr>
        <w:ind w:firstLine="709"/>
        <w:jc w:val="both"/>
        <w:rPr>
          <w:sz w:val="28"/>
          <w:szCs w:val="28"/>
        </w:rPr>
      </w:pPr>
      <w:r w:rsidRPr="00B05C27">
        <w:rPr>
          <w:sz w:val="28"/>
          <w:szCs w:val="28"/>
        </w:rPr>
        <w:t>Бюджетные ассигнования на финансовое обеспечение реализации реги</w:t>
      </w:r>
      <w:r w:rsidRPr="00B05C27">
        <w:rPr>
          <w:sz w:val="28"/>
          <w:szCs w:val="28"/>
        </w:rPr>
        <w:t>о</w:t>
      </w:r>
      <w:r w:rsidRPr="00B05C27">
        <w:rPr>
          <w:sz w:val="28"/>
          <w:szCs w:val="28"/>
        </w:rPr>
        <w:t>нального проекта «</w:t>
      </w:r>
      <w:r w:rsidRPr="00B05C27">
        <w:rPr>
          <w:iCs/>
          <w:sz w:val="28"/>
          <w:szCs w:val="28"/>
        </w:rPr>
        <w:t>Создание благоприятных условий для осуществления деятел</w:t>
      </w:r>
      <w:r w:rsidRPr="00B05C27">
        <w:rPr>
          <w:iCs/>
          <w:sz w:val="28"/>
          <w:szCs w:val="28"/>
        </w:rPr>
        <w:t>ь</w:t>
      </w:r>
      <w:r w:rsidRPr="00B05C27">
        <w:rPr>
          <w:iCs/>
          <w:sz w:val="28"/>
          <w:szCs w:val="28"/>
        </w:rPr>
        <w:t xml:space="preserve">ности </w:t>
      </w:r>
      <w:proofErr w:type="spellStart"/>
      <w:r w:rsidRPr="00B05C27">
        <w:rPr>
          <w:iCs/>
          <w:sz w:val="28"/>
          <w:szCs w:val="28"/>
        </w:rPr>
        <w:t>самозанятыми</w:t>
      </w:r>
      <w:proofErr w:type="spellEnd"/>
      <w:r w:rsidRPr="00B05C27">
        <w:rPr>
          <w:iCs/>
          <w:sz w:val="28"/>
          <w:szCs w:val="28"/>
        </w:rPr>
        <w:t xml:space="preserve"> гражданами</w:t>
      </w:r>
      <w:r w:rsidRPr="00B05C27">
        <w:rPr>
          <w:sz w:val="28"/>
          <w:szCs w:val="28"/>
        </w:rPr>
        <w:t>» запланированы в 2024 году в объеме 4 673,6 тыс. рублей, в 2025 году – 100,</w:t>
      </w:r>
      <w:r w:rsidR="00365338">
        <w:rPr>
          <w:sz w:val="28"/>
          <w:szCs w:val="28"/>
        </w:rPr>
        <w:t>5</w:t>
      </w:r>
      <w:r w:rsidRPr="00B05C27">
        <w:rPr>
          <w:sz w:val="28"/>
          <w:szCs w:val="28"/>
        </w:rPr>
        <w:t xml:space="preserve"> тыс. рублей, в 2026 году – 100,</w:t>
      </w:r>
      <w:r w:rsidR="00365338">
        <w:rPr>
          <w:sz w:val="28"/>
          <w:szCs w:val="28"/>
        </w:rPr>
        <w:t>5</w:t>
      </w:r>
      <w:r w:rsidRPr="00B05C27">
        <w:rPr>
          <w:sz w:val="28"/>
          <w:szCs w:val="28"/>
        </w:rPr>
        <w:t xml:space="preserve"> тыс. рублей.</w:t>
      </w:r>
    </w:p>
    <w:p w:rsidR="001E7019" w:rsidRPr="00B05C27" w:rsidRDefault="001E7019" w:rsidP="001E7019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B05C27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запланированы на уровне 2023 года, в 2025 году по сравн</w:t>
      </w:r>
      <w:r w:rsidRPr="00B05C27">
        <w:rPr>
          <w:spacing w:val="-1"/>
          <w:sz w:val="28"/>
          <w:szCs w:val="28"/>
        </w:rPr>
        <w:t>е</w:t>
      </w:r>
      <w:r w:rsidRPr="00B05C27">
        <w:rPr>
          <w:spacing w:val="-1"/>
          <w:sz w:val="28"/>
          <w:szCs w:val="28"/>
        </w:rPr>
        <w:t>нию с объемами, предусмотренными законопроектом на 2024 год, уменьшены на сумму 4 573,</w:t>
      </w:r>
      <w:r w:rsidR="00673CD6">
        <w:rPr>
          <w:spacing w:val="-1"/>
          <w:sz w:val="28"/>
          <w:szCs w:val="28"/>
        </w:rPr>
        <w:t>1</w:t>
      </w:r>
      <w:r w:rsidRPr="00B05C27">
        <w:rPr>
          <w:spacing w:val="-1"/>
          <w:sz w:val="28"/>
          <w:szCs w:val="28"/>
        </w:rPr>
        <w:t xml:space="preserve"> тыс. рублей, в 2026 году ассигнования предусмотрены законопрое</w:t>
      </w:r>
      <w:r w:rsidRPr="00B05C27">
        <w:rPr>
          <w:spacing w:val="-1"/>
          <w:sz w:val="28"/>
          <w:szCs w:val="28"/>
        </w:rPr>
        <w:t>к</w:t>
      </w:r>
      <w:r w:rsidRPr="00B05C27">
        <w:rPr>
          <w:spacing w:val="-1"/>
          <w:sz w:val="28"/>
          <w:szCs w:val="28"/>
        </w:rPr>
        <w:t>том на уровне 2025 года.</w:t>
      </w:r>
    </w:p>
    <w:p w:rsidR="001E7019" w:rsidRPr="00B05C27" w:rsidRDefault="001E7019" w:rsidP="001E701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B05C27">
        <w:rPr>
          <w:sz w:val="28"/>
          <w:szCs w:val="28"/>
        </w:rPr>
        <w:lastRenderedPageBreak/>
        <w:t>Федеральные средства на реализацию регионального проекта «</w:t>
      </w:r>
      <w:r w:rsidRPr="00B05C27">
        <w:rPr>
          <w:iCs/>
          <w:sz w:val="28"/>
          <w:szCs w:val="28"/>
        </w:rPr>
        <w:t xml:space="preserve">Создание благоприятных условий для осуществления деятельности </w:t>
      </w:r>
      <w:proofErr w:type="spellStart"/>
      <w:r w:rsidRPr="00B05C27">
        <w:rPr>
          <w:iCs/>
          <w:sz w:val="28"/>
          <w:szCs w:val="28"/>
        </w:rPr>
        <w:t>самозанятыми</w:t>
      </w:r>
      <w:proofErr w:type="spellEnd"/>
      <w:r w:rsidRPr="00B05C27">
        <w:rPr>
          <w:iCs/>
          <w:sz w:val="28"/>
          <w:szCs w:val="28"/>
        </w:rPr>
        <w:t xml:space="preserve"> гражд</w:t>
      </w:r>
      <w:r w:rsidRPr="00B05C27">
        <w:rPr>
          <w:iCs/>
          <w:sz w:val="28"/>
          <w:szCs w:val="28"/>
        </w:rPr>
        <w:t>а</w:t>
      </w:r>
      <w:r w:rsidRPr="00B05C27">
        <w:rPr>
          <w:iCs/>
          <w:sz w:val="28"/>
          <w:szCs w:val="28"/>
        </w:rPr>
        <w:t>нами</w:t>
      </w:r>
      <w:r w:rsidRPr="00B05C27">
        <w:rPr>
          <w:sz w:val="28"/>
          <w:szCs w:val="28"/>
        </w:rPr>
        <w:t>» в 2024 году предусмотрены на уровне проекта федерального закона «О ф</w:t>
      </w:r>
      <w:r w:rsidRPr="00B05C27">
        <w:rPr>
          <w:sz w:val="28"/>
          <w:szCs w:val="28"/>
        </w:rPr>
        <w:t>е</w:t>
      </w:r>
      <w:r w:rsidRPr="00B05C27">
        <w:rPr>
          <w:sz w:val="28"/>
          <w:szCs w:val="28"/>
        </w:rPr>
        <w:t>деральном бюджете на 2024 год и на плановый период 2025 и 2026 годов». На 2025-2026 годы не распределены между субъектами.</w:t>
      </w:r>
    </w:p>
    <w:p w:rsidR="00A82440" w:rsidRDefault="00A82440" w:rsidP="00AE5003">
      <w:pPr>
        <w:jc w:val="center"/>
        <w:rPr>
          <w:b/>
          <w:sz w:val="28"/>
          <w:szCs w:val="28"/>
        </w:rPr>
      </w:pPr>
    </w:p>
    <w:p w:rsidR="001E7019" w:rsidRPr="00183D90" w:rsidRDefault="001E7019" w:rsidP="001E7019">
      <w:pPr>
        <w:jc w:val="center"/>
        <w:rPr>
          <w:b/>
          <w:sz w:val="28"/>
          <w:szCs w:val="28"/>
        </w:rPr>
      </w:pPr>
      <w:r w:rsidRPr="00183D90">
        <w:rPr>
          <w:b/>
          <w:sz w:val="28"/>
          <w:szCs w:val="28"/>
        </w:rPr>
        <w:t xml:space="preserve">Региональный проект «Создание единого цифрового контура </w:t>
      </w:r>
    </w:p>
    <w:p w:rsidR="001E7019" w:rsidRPr="00183D90" w:rsidRDefault="001E7019" w:rsidP="001E7019">
      <w:pPr>
        <w:jc w:val="center"/>
        <w:rPr>
          <w:b/>
          <w:sz w:val="28"/>
          <w:szCs w:val="28"/>
        </w:rPr>
      </w:pPr>
      <w:r w:rsidRPr="00183D90">
        <w:rPr>
          <w:b/>
          <w:sz w:val="28"/>
          <w:szCs w:val="28"/>
        </w:rPr>
        <w:t>в здравоохранении на основе единой государственной информационной си</w:t>
      </w:r>
      <w:r w:rsidRPr="00183D90">
        <w:rPr>
          <w:b/>
          <w:sz w:val="28"/>
          <w:szCs w:val="28"/>
        </w:rPr>
        <w:t>с</w:t>
      </w:r>
      <w:r w:rsidRPr="00183D90">
        <w:rPr>
          <w:b/>
          <w:sz w:val="28"/>
          <w:szCs w:val="28"/>
        </w:rPr>
        <w:t>темы в сфере здравоохранения (ЕГИСЗ)»</w:t>
      </w:r>
    </w:p>
    <w:p w:rsidR="001E7019" w:rsidRPr="00183D90" w:rsidRDefault="001E7019" w:rsidP="001E7019">
      <w:pPr>
        <w:jc w:val="center"/>
        <w:rPr>
          <w:b/>
          <w:sz w:val="28"/>
          <w:szCs w:val="28"/>
        </w:rPr>
      </w:pPr>
    </w:p>
    <w:p w:rsidR="001E7019" w:rsidRPr="00183D90" w:rsidRDefault="001E7019" w:rsidP="001E7019">
      <w:pPr>
        <w:ind w:firstLine="709"/>
        <w:jc w:val="both"/>
        <w:rPr>
          <w:sz w:val="28"/>
          <w:szCs w:val="28"/>
        </w:rPr>
      </w:pPr>
      <w:r w:rsidRPr="00183D90">
        <w:rPr>
          <w:sz w:val="28"/>
          <w:szCs w:val="28"/>
        </w:rPr>
        <w:t>Бюджетные ассигнования на финансовое обеспечение реализации реги</w:t>
      </w:r>
      <w:r w:rsidRPr="00183D90">
        <w:rPr>
          <w:sz w:val="28"/>
          <w:szCs w:val="28"/>
        </w:rPr>
        <w:t>о</w:t>
      </w:r>
      <w:r w:rsidRPr="00183D90">
        <w:rPr>
          <w:sz w:val="28"/>
          <w:szCs w:val="28"/>
        </w:rPr>
        <w:t>нального проекта «Создание единого цифрового контура в здравоохранении на основе единой государственной информационной системы в сфере здравоохран</w:t>
      </w:r>
      <w:r w:rsidRPr="00183D90">
        <w:rPr>
          <w:sz w:val="28"/>
          <w:szCs w:val="28"/>
        </w:rPr>
        <w:t>е</w:t>
      </w:r>
      <w:r w:rsidRPr="00183D90">
        <w:rPr>
          <w:sz w:val="28"/>
          <w:szCs w:val="28"/>
        </w:rPr>
        <w:t>ния (ЕГИСЗ)» запланированы в 2024 году в объеме 79 159,5 тыс. рублей, в 2025 и 2026 годах в объеме 30 000,0 тыс. рублей ежегодно.</w:t>
      </w:r>
    </w:p>
    <w:p w:rsidR="001E7019" w:rsidRPr="00183D90" w:rsidRDefault="001E7019" w:rsidP="001E7019">
      <w:pPr>
        <w:ind w:firstLine="709"/>
        <w:jc w:val="both"/>
        <w:rPr>
          <w:spacing w:val="-1"/>
          <w:sz w:val="28"/>
          <w:szCs w:val="28"/>
        </w:rPr>
      </w:pPr>
      <w:r w:rsidRPr="00183D9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85 553,7 тыс. рублей, в 2025 году по сравнению с объемами, предусмотренными законопроектом на 2024 год, умен</w:t>
      </w:r>
      <w:r w:rsidRPr="00183D90">
        <w:rPr>
          <w:spacing w:val="-1"/>
          <w:sz w:val="28"/>
          <w:szCs w:val="28"/>
        </w:rPr>
        <w:t>ь</w:t>
      </w:r>
      <w:r w:rsidRPr="00183D90">
        <w:rPr>
          <w:spacing w:val="-1"/>
          <w:sz w:val="28"/>
          <w:szCs w:val="28"/>
        </w:rPr>
        <w:t xml:space="preserve">шены на сумму 49 159,5 тыс. рублей, в 2026 году предусмотрены на уровне 2025 года. </w:t>
      </w:r>
    </w:p>
    <w:p w:rsidR="001E7019" w:rsidRPr="00183D90" w:rsidRDefault="001E7019" w:rsidP="001E70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D90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Pr="00183D90">
        <w:rPr>
          <w:sz w:val="28"/>
          <w:szCs w:val="28"/>
        </w:rPr>
        <w:t>Создание единого цифрового контура в здравоохранении на основе единой государственной информационной системы в сфере здравоохранения (ЕГИСЗ)» предусмотрены на уровне проекта федерального закона «О федеральном бюджете на 2024 год и на плановый период 2025 и 2026 годов».</w:t>
      </w:r>
    </w:p>
    <w:p w:rsidR="001E7019" w:rsidRDefault="001E7019" w:rsidP="00AE5003">
      <w:pPr>
        <w:jc w:val="center"/>
        <w:rPr>
          <w:b/>
          <w:sz w:val="28"/>
          <w:szCs w:val="28"/>
        </w:rPr>
      </w:pPr>
    </w:p>
    <w:p w:rsidR="001E7019" w:rsidRPr="007F4C8D" w:rsidRDefault="001E7019" w:rsidP="001E7019">
      <w:pPr>
        <w:jc w:val="center"/>
        <w:rPr>
          <w:b/>
          <w:sz w:val="28"/>
          <w:szCs w:val="28"/>
        </w:rPr>
      </w:pPr>
      <w:r w:rsidRPr="007F4C8D">
        <w:rPr>
          <w:b/>
          <w:sz w:val="28"/>
          <w:szCs w:val="28"/>
        </w:rPr>
        <w:t xml:space="preserve">Региональный проект </w:t>
      </w:r>
      <w:r w:rsidRPr="007F4C8D">
        <w:rPr>
          <w:b/>
          <w:iCs/>
          <w:sz w:val="28"/>
          <w:szCs w:val="28"/>
        </w:rPr>
        <w:t>«Создание условий для легкого старта и комфортного ведения бизнеса»</w:t>
      </w:r>
    </w:p>
    <w:p w:rsidR="001E7019" w:rsidRPr="007F4C8D" w:rsidRDefault="001E7019" w:rsidP="001E7019">
      <w:pPr>
        <w:jc w:val="center"/>
        <w:rPr>
          <w:b/>
          <w:sz w:val="28"/>
          <w:szCs w:val="28"/>
        </w:rPr>
      </w:pPr>
    </w:p>
    <w:p w:rsidR="001E7019" w:rsidRPr="007F4C8D" w:rsidRDefault="001E7019" w:rsidP="009B7928">
      <w:pPr>
        <w:ind w:firstLine="709"/>
        <w:jc w:val="both"/>
        <w:rPr>
          <w:sz w:val="28"/>
          <w:szCs w:val="28"/>
        </w:rPr>
      </w:pPr>
      <w:r w:rsidRPr="007F4C8D">
        <w:rPr>
          <w:sz w:val="28"/>
          <w:szCs w:val="28"/>
        </w:rPr>
        <w:t>Бюджетные ассигнования на финансовое обеспечение реализации реги</w:t>
      </w:r>
      <w:r w:rsidRPr="007F4C8D">
        <w:rPr>
          <w:sz w:val="28"/>
          <w:szCs w:val="28"/>
        </w:rPr>
        <w:t>о</w:t>
      </w:r>
      <w:r w:rsidRPr="007F4C8D">
        <w:rPr>
          <w:sz w:val="28"/>
          <w:szCs w:val="28"/>
        </w:rPr>
        <w:t>нального проекта «</w:t>
      </w:r>
      <w:r w:rsidRPr="007F4C8D">
        <w:rPr>
          <w:iCs/>
          <w:sz w:val="28"/>
          <w:szCs w:val="28"/>
        </w:rPr>
        <w:t>Создание условий для легкого старта и комфортного ведения бизнеса</w:t>
      </w:r>
      <w:r w:rsidRPr="007F4C8D">
        <w:rPr>
          <w:sz w:val="28"/>
          <w:szCs w:val="28"/>
        </w:rPr>
        <w:t>» запланированы в 2024 году в объеме 13 020 тыс. рублей, в 2025</w:t>
      </w:r>
      <w:r w:rsidR="00582B88">
        <w:rPr>
          <w:sz w:val="28"/>
          <w:szCs w:val="28"/>
        </w:rPr>
        <w:t>-2026</w:t>
      </w:r>
      <w:r w:rsidRPr="007F4C8D">
        <w:rPr>
          <w:sz w:val="28"/>
          <w:szCs w:val="28"/>
        </w:rPr>
        <w:t xml:space="preserve"> г</w:t>
      </w:r>
      <w:r w:rsidRPr="007F4C8D">
        <w:rPr>
          <w:sz w:val="28"/>
          <w:szCs w:val="28"/>
        </w:rPr>
        <w:t>о</w:t>
      </w:r>
      <w:r w:rsidRPr="007F4C8D">
        <w:rPr>
          <w:sz w:val="28"/>
          <w:szCs w:val="28"/>
        </w:rPr>
        <w:t>д</w:t>
      </w:r>
      <w:r w:rsidR="00582B88">
        <w:rPr>
          <w:sz w:val="28"/>
          <w:szCs w:val="28"/>
        </w:rPr>
        <w:t>ах</w:t>
      </w:r>
      <w:r w:rsidRPr="007F4C8D">
        <w:rPr>
          <w:sz w:val="28"/>
          <w:szCs w:val="28"/>
        </w:rPr>
        <w:t xml:space="preserve"> – 588,6 тыс. рублей</w:t>
      </w:r>
      <w:r w:rsidR="00582B88">
        <w:rPr>
          <w:sz w:val="28"/>
          <w:szCs w:val="28"/>
        </w:rPr>
        <w:t xml:space="preserve"> ежегодно</w:t>
      </w:r>
      <w:r w:rsidRPr="007F4C8D">
        <w:rPr>
          <w:sz w:val="28"/>
          <w:szCs w:val="28"/>
        </w:rPr>
        <w:t>.</w:t>
      </w:r>
    </w:p>
    <w:p w:rsidR="001E7019" w:rsidRPr="007F4C8D" w:rsidRDefault="001E7019" w:rsidP="009B792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7F4C8D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9 203,7 тыс. рублей, в 2025 году по сравнению с объемами, предусмотренными законопроектом на 2024 год, умен</w:t>
      </w:r>
      <w:r w:rsidRPr="007F4C8D">
        <w:rPr>
          <w:spacing w:val="-1"/>
          <w:sz w:val="28"/>
          <w:szCs w:val="28"/>
        </w:rPr>
        <w:t>ь</w:t>
      </w:r>
      <w:r w:rsidRPr="007F4C8D">
        <w:rPr>
          <w:spacing w:val="-1"/>
          <w:sz w:val="28"/>
          <w:szCs w:val="28"/>
        </w:rPr>
        <w:t>шены на сумму 12 431,4 тыс. рублей, в 2026 году ассигнования предусмотрены з</w:t>
      </w:r>
      <w:r w:rsidRPr="007F4C8D">
        <w:rPr>
          <w:spacing w:val="-1"/>
          <w:sz w:val="28"/>
          <w:szCs w:val="28"/>
        </w:rPr>
        <w:t>а</w:t>
      </w:r>
      <w:r w:rsidRPr="007F4C8D">
        <w:rPr>
          <w:spacing w:val="-1"/>
          <w:sz w:val="28"/>
          <w:szCs w:val="28"/>
        </w:rPr>
        <w:t>конопроектом на уровне 2025 года.</w:t>
      </w:r>
    </w:p>
    <w:p w:rsidR="001E7019" w:rsidRPr="007F4C8D" w:rsidRDefault="001E7019" w:rsidP="009B7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4C8D">
        <w:rPr>
          <w:sz w:val="28"/>
          <w:szCs w:val="28"/>
        </w:rPr>
        <w:t>Федеральные средства на реализацию регионального проекта «</w:t>
      </w:r>
      <w:r w:rsidRPr="007F4C8D">
        <w:rPr>
          <w:iCs/>
          <w:sz w:val="28"/>
          <w:szCs w:val="28"/>
        </w:rPr>
        <w:t>Создание у</w:t>
      </w:r>
      <w:r w:rsidRPr="007F4C8D">
        <w:rPr>
          <w:iCs/>
          <w:sz w:val="28"/>
          <w:szCs w:val="28"/>
        </w:rPr>
        <w:t>с</w:t>
      </w:r>
      <w:r w:rsidRPr="007F4C8D">
        <w:rPr>
          <w:iCs/>
          <w:sz w:val="28"/>
          <w:szCs w:val="28"/>
        </w:rPr>
        <w:t>ловий для легкого старта и комфортного ведения бизнеса</w:t>
      </w:r>
      <w:r w:rsidRPr="007F4C8D">
        <w:rPr>
          <w:sz w:val="28"/>
          <w:szCs w:val="28"/>
        </w:rPr>
        <w:t>» в 2024 году пред</w:t>
      </w:r>
      <w:r w:rsidRPr="007F4C8D">
        <w:rPr>
          <w:sz w:val="28"/>
          <w:szCs w:val="28"/>
        </w:rPr>
        <w:t>у</w:t>
      </w:r>
      <w:r w:rsidRPr="007F4C8D">
        <w:rPr>
          <w:sz w:val="28"/>
          <w:szCs w:val="28"/>
        </w:rPr>
        <w:t xml:space="preserve">смотрены на уровне проекта федерального закона «О федеральном бюджете на </w:t>
      </w:r>
      <w:r w:rsidRPr="007F4C8D">
        <w:rPr>
          <w:sz w:val="28"/>
          <w:szCs w:val="28"/>
        </w:rPr>
        <w:lastRenderedPageBreak/>
        <w:t>2024 год и на плановый период 2025 и 2026 годов»</w:t>
      </w:r>
      <w:r w:rsidR="00582B88">
        <w:rPr>
          <w:sz w:val="28"/>
          <w:szCs w:val="28"/>
        </w:rPr>
        <w:t>,</w:t>
      </w:r>
      <w:r w:rsidRPr="007F4C8D">
        <w:rPr>
          <w:sz w:val="28"/>
          <w:szCs w:val="28"/>
        </w:rPr>
        <w:t xml:space="preserve"> </w:t>
      </w:r>
      <w:r w:rsidR="00582B88">
        <w:rPr>
          <w:sz w:val="28"/>
          <w:szCs w:val="28"/>
        </w:rPr>
        <w:t>н</w:t>
      </w:r>
      <w:r w:rsidRPr="007F4C8D">
        <w:rPr>
          <w:sz w:val="28"/>
          <w:szCs w:val="28"/>
        </w:rPr>
        <w:t>а 2025-2026 годы не распр</w:t>
      </w:r>
      <w:r w:rsidRPr="007F4C8D">
        <w:rPr>
          <w:sz w:val="28"/>
          <w:szCs w:val="28"/>
        </w:rPr>
        <w:t>е</w:t>
      </w:r>
      <w:r w:rsidRPr="007F4C8D">
        <w:rPr>
          <w:sz w:val="28"/>
          <w:szCs w:val="28"/>
        </w:rPr>
        <w:t>делены между субъектами.</w:t>
      </w:r>
    </w:p>
    <w:p w:rsidR="00E76F11" w:rsidRDefault="00E76F11" w:rsidP="00AE5003">
      <w:pPr>
        <w:jc w:val="center"/>
        <w:rPr>
          <w:b/>
          <w:sz w:val="28"/>
          <w:szCs w:val="28"/>
        </w:rPr>
      </w:pPr>
    </w:p>
    <w:p w:rsidR="001E7019" w:rsidRDefault="001E7019" w:rsidP="001E7019">
      <w:pPr>
        <w:jc w:val="center"/>
        <w:rPr>
          <w:b/>
          <w:sz w:val="28"/>
          <w:szCs w:val="28"/>
        </w:rPr>
      </w:pPr>
      <w:r w:rsidRPr="00B417A0">
        <w:rPr>
          <w:b/>
          <w:sz w:val="28"/>
          <w:szCs w:val="28"/>
        </w:rPr>
        <w:t xml:space="preserve">Региональный проект «Сохранение и создание благоприятных </w:t>
      </w:r>
    </w:p>
    <w:p w:rsidR="001E7019" w:rsidRPr="00B417A0" w:rsidRDefault="001E7019" w:rsidP="001E7019">
      <w:pPr>
        <w:jc w:val="center"/>
        <w:rPr>
          <w:b/>
          <w:sz w:val="28"/>
          <w:szCs w:val="28"/>
        </w:rPr>
      </w:pPr>
      <w:r w:rsidRPr="00B417A0">
        <w:rPr>
          <w:b/>
          <w:sz w:val="28"/>
          <w:szCs w:val="28"/>
        </w:rPr>
        <w:t>условий экологического развития Курской области»</w:t>
      </w:r>
    </w:p>
    <w:p w:rsidR="001E7019" w:rsidRPr="00B417A0" w:rsidRDefault="001E7019" w:rsidP="001E7019">
      <w:pPr>
        <w:jc w:val="center"/>
        <w:rPr>
          <w:b/>
          <w:sz w:val="28"/>
          <w:szCs w:val="28"/>
        </w:rPr>
      </w:pPr>
    </w:p>
    <w:p w:rsidR="001E7019" w:rsidRPr="00B417A0" w:rsidRDefault="001E7019" w:rsidP="001E7019">
      <w:pPr>
        <w:ind w:firstLine="709"/>
        <w:jc w:val="both"/>
        <w:rPr>
          <w:sz w:val="28"/>
          <w:szCs w:val="28"/>
        </w:rPr>
      </w:pPr>
      <w:r w:rsidRPr="00B417A0">
        <w:rPr>
          <w:sz w:val="28"/>
          <w:szCs w:val="28"/>
        </w:rPr>
        <w:t>Бюджетные ассигнования на финансовое обеспечение реализации реги</w:t>
      </w:r>
      <w:r w:rsidRPr="00B417A0">
        <w:rPr>
          <w:sz w:val="28"/>
          <w:szCs w:val="28"/>
        </w:rPr>
        <w:t>о</w:t>
      </w:r>
      <w:r w:rsidRPr="00B417A0">
        <w:rPr>
          <w:sz w:val="28"/>
          <w:szCs w:val="28"/>
        </w:rPr>
        <w:t>нального проекта «Сохранение и создание благоприятных условий экологическ</w:t>
      </w:r>
      <w:r w:rsidRPr="00B417A0">
        <w:rPr>
          <w:sz w:val="28"/>
          <w:szCs w:val="28"/>
        </w:rPr>
        <w:t>о</w:t>
      </w:r>
      <w:r w:rsidRPr="00B417A0">
        <w:rPr>
          <w:sz w:val="28"/>
          <w:szCs w:val="28"/>
        </w:rPr>
        <w:t xml:space="preserve">го развития Курской области» в 2024  и 2025 годах не запланированы, в 2026 году </w:t>
      </w:r>
      <w:r w:rsidR="006B606C">
        <w:rPr>
          <w:sz w:val="28"/>
          <w:szCs w:val="28"/>
        </w:rPr>
        <w:t>предусмотрены в объеме</w:t>
      </w:r>
      <w:r w:rsidRPr="00B417A0">
        <w:rPr>
          <w:sz w:val="28"/>
          <w:szCs w:val="28"/>
        </w:rPr>
        <w:t xml:space="preserve"> 185 079,7 тыс. рублей.</w:t>
      </w:r>
    </w:p>
    <w:p w:rsidR="001E7019" w:rsidRPr="00B417A0" w:rsidRDefault="001E7019" w:rsidP="001E701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B417A0">
        <w:rPr>
          <w:spacing w:val="-1"/>
          <w:sz w:val="28"/>
          <w:szCs w:val="28"/>
        </w:rPr>
        <w:t xml:space="preserve"> В сводной бюджетной росписи по состоянию на 01.08.2023 объемы бю</w:t>
      </w:r>
      <w:r w:rsidRPr="00B417A0">
        <w:rPr>
          <w:spacing w:val="-1"/>
          <w:sz w:val="28"/>
          <w:szCs w:val="28"/>
        </w:rPr>
        <w:t>д</w:t>
      </w:r>
      <w:r w:rsidRPr="00B417A0">
        <w:rPr>
          <w:spacing w:val="-1"/>
          <w:sz w:val="28"/>
          <w:szCs w:val="28"/>
        </w:rPr>
        <w:t xml:space="preserve">жетных ассигнований предусмотрены в объеме 58 000,0 тыс. рублей. </w:t>
      </w:r>
    </w:p>
    <w:p w:rsidR="001E7019" w:rsidRPr="00B417A0" w:rsidRDefault="001E7019" w:rsidP="001E701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B417A0">
        <w:rPr>
          <w:spacing w:val="-1"/>
          <w:sz w:val="28"/>
          <w:szCs w:val="28"/>
        </w:rPr>
        <w:t xml:space="preserve">В 2026 году по сравнению с объемами, предусмотренными законопроектом на 2025 год, бюджетные ассигнования увеличены на сумму </w:t>
      </w:r>
      <w:r w:rsidRPr="00B417A0">
        <w:rPr>
          <w:sz w:val="28"/>
          <w:szCs w:val="28"/>
        </w:rPr>
        <w:t>185 079,7 тыс. рублей</w:t>
      </w:r>
      <w:r w:rsidRPr="00B417A0">
        <w:rPr>
          <w:spacing w:val="-1"/>
          <w:sz w:val="28"/>
          <w:szCs w:val="28"/>
        </w:rPr>
        <w:t>.</w:t>
      </w:r>
    </w:p>
    <w:p w:rsidR="001E7019" w:rsidRDefault="001E7019" w:rsidP="001E70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A0">
        <w:rPr>
          <w:sz w:val="28"/>
          <w:szCs w:val="28"/>
        </w:rPr>
        <w:t>Федеральные средства на реализацию регионального проекта не предусмо</w:t>
      </w:r>
      <w:r w:rsidRPr="00B417A0">
        <w:rPr>
          <w:sz w:val="28"/>
          <w:szCs w:val="28"/>
        </w:rPr>
        <w:t>т</w:t>
      </w:r>
      <w:r w:rsidRPr="00B417A0">
        <w:rPr>
          <w:sz w:val="28"/>
          <w:szCs w:val="28"/>
        </w:rPr>
        <w:t xml:space="preserve">рены. </w:t>
      </w:r>
    </w:p>
    <w:p w:rsidR="00E13259" w:rsidRPr="00B417A0" w:rsidRDefault="00E13259" w:rsidP="001E701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</w:p>
    <w:p w:rsidR="005872B7" w:rsidRPr="005872B7" w:rsidRDefault="005872B7" w:rsidP="005872B7">
      <w:pPr>
        <w:jc w:val="center"/>
        <w:rPr>
          <w:b/>
          <w:sz w:val="28"/>
          <w:szCs w:val="28"/>
        </w:rPr>
      </w:pPr>
      <w:r w:rsidRPr="005872B7">
        <w:rPr>
          <w:b/>
          <w:sz w:val="28"/>
          <w:szCs w:val="28"/>
        </w:rPr>
        <w:t>Региональный проект «Сохранение исторического и культурного наследия»</w:t>
      </w:r>
    </w:p>
    <w:p w:rsidR="005872B7" w:rsidRPr="005872B7" w:rsidRDefault="005872B7" w:rsidP="005872B7">
      <w:pPr>
        <w:jc w:val="center"/>
        <w:rPr>
          <w:b/>
          <w:sz w:val="28"/>
          <w:szCs w:val="28"/>
        </w:rPr>
      </w:pPr>
    </w:p>
    <w:p w:rsidR="005872B7" w:rsidRPr="005872B7" w:rsidRDefault="005872B7" w:rsidP="005872B7">
      <w:pPr>
        <w:ind w:firstLine="709"/>
        <w:jc w:val="both"/>
        <w:rPr>
          <w:sz w:val="28"/>
          <w:szCs w:val="28"/>
        </w:rPr>
      </w:pPr>
      <w:r w:rsidRPr="005872B7">
        <w:rPr>
          <w:sz w:val="28"/>
          <w:szCs w:val="28"/>
        </w:rPr>
        <w:t>Бюджетные ассигнования на финансовое обеспечение реализации реги</w:t>
      </w:r>
      <w:r w:rsidRPr="005872B7">
        <w:rPr>
          <w:sz w:val="28"/>
          <w:szCs w:val="28"/>
        </w:rPr>
        <w:t>о</w:t>
      </w:r>
      <w:r w:rsidRPr="005872B7">
        <w:rPr>
          <w:sz w:val="28"/>
          <w:szCs w:val="28"/>
        </w:rPr>
        <w:t>нального проекта «Сохранение исторического и культурного наследия» заплан</w:t>
      </w:r>
      <w:r w:rsidRPr="005872B7">
        <w:rPr>
          <w:sz w:val="28"/>
          <w:szCs w:val="28"/>
        </w:rPr>
        <w:t>и</w:t>
      </w:r>
      <w:r w:rsidRPr="005872B7">
        <w:rPr>
          <w:sz w:val="28"/>
          <w:szCs w:val="28"/>
        </w:rPr>
        <w:t>рованы в 2024 году в объеме 4 715,6  тыс. рублей, в 2025 году – 4 721,6 тыс. ру</w:t>
      </w:r>
      <w:r w:rsidRPr="005872B7">
        <w:rPr>
          <w:sz w:val="28"/>
          <w:szCs w:val="28"/>
        </w:rPr>
        <w:t>б</w:t>
      </w:r>
      <w:r w:rsidRPr="005872B7">
        <w:rPr>
          <w:sz w:val="28"/>
          <w:szCs w:val="28"/>
        </w:rPr>
        <w:t xml:space="preserve">лей, в 2026 году – 4 845,0 тыс. рублей. </w:t>
      </w:r>
    </w:p>
    <w:p w:rsidR="005872B7" w:rsidRPr="005872B7" w:rsidRDefault="005872B7" w:rsidP="005872B7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872B7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 на сумму 596,8 тыс. рублей, в 2025 году по сравнению с объемами, предусмотренными законопроектом на 2024 год, увелич</w:t>
      </w:r>
      <w:r w:rsidRPr="005872B7">
        <w:rPr>
          <w:spacing w:val="-1"/>
          <w:sz w:val="28"/>
          <w:szCs w:val="28"/>
        </w:rPr>
        <w:t>е</w:t>
      </w:r>
      <w:r w:rsidRPr="005872B7">
        <w:rPr>
          <w:spacing w:val="-1"/>
          <w:sz w:val="28"/>
          <w:szCs w:val="28"/>
        </w:rPr>
        <w:t>ны на сумму 6,0 тыс. рублей, в 2026 году по сравнению с объемами, предусмо</w:t>
      </w:r>
      <w:r w:rsidRPr="005872B7">
        <w:rPr>
          <w:spacing w:val="-1"/>
          <w:sz w:val="28"/>
          <w:szCs w:val="28"/>
        </w:rPr>
        <w:t>т</w:t>
      </w:r>
      <w:r w:rsidRPr="005872B7">
        <w:rPr>
          <w:spacing w:val="-1"/>
          <w:sz w:val="28"/>
          <w:szCs w:val="28"/>
        </w:rPr>
        <w:t xml:space="preserve">ренными законопроектом на 2025 год, увеличены на сумму 123,4 тыс. рублей. </w:t>
      </w:r>
    </w:p>
    <w:p w:rsidR="005872B7" w:rsidRPr="005872B7" w:rsidRDefault="005872B7" w:rsidP="00587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2B7">
        <w:rPr>
          <w:sz w:val="28"/>
          <w:szCs w:val="28"/>
        </w:rPr>
        <w:t>Федеральные средства на реализацию регионального проекта «Сохранение исторического и культурного наследия»  предусмотрены на уровне проекта фед</w:t>
      </w:r>
      <w:r w:rsidRPr="005872B7">
        <w:rPr>
          <w:sz w:val="28"/>
          <w:szCs w:val="28"/>
        </w:rPr>
        <w:t>е</w:t>
      </w:r>
      <w:r w:rsidRPr="005872B7">
        <w:rPr>
          <w:sz w:val="28"/>
          <w:szCs w:val="28"/>
        </w:rPr>
        <w:t>рального закона «О федеральном бюджете на 2024 год и на плановый период 2025 и 2026 годов».</w:t>
      </w:r>
    </w:p>
    <w:p w:rsidR="001E7019" w:rsidRDefault="001E7019" w:rsidP="00AE5003">
      <w:pPr>
        <w:jc w:val="center"/>
        <w:rPr>
          <w:b/>
          <w:sz w:val="28"/>
          <w:szCs w:val="28"/>
        </w:rPr>
      </w:pPr>
    </w:p>
    <w:p w:rsidR="00142E3E" w:rsidRPr="00142E3E" w:rsidRDefault="00142E3E" w:rsidP="00142E3E">
      <w:pPr>
        <w:jc w:val="center"/>
        <w:rPr>
          <w:b/>
          <w:sz w:val="28"/>
          <w:szCs w:val="28"/>
        </w:rPr>
      </w:pPr>
      <w:r w:rsidRPr="00142E3E">
        <w:rPr>
          <w:b/>
          <w:sz w:val="28"/>
          <w:szCs w:val="28"/>
        </w:rPr>
        <w:t>Региональный проект «Сохранение лесов в Курской области»</w:t>
      </w:r>
    </w:p>
    <w:p w:rsidR="00142E3E" w:rsidRPr="00142E3E" w:rsidRDefault="00142E3E" w:rsidP="00142E3E">
      <w:pPr>
        <w:jc w:val="center"/>
        <w:rPr>
          <w:b/>
          <w:sz w:val="28"/>
          <w:szCs w:val="28"/>
        </w:rPr>
      </w:pPr>
    </w:p>
    <w:p w:rsidR="00142E3E" w:rsidRPr="00142E3E" w:rsidRDefault="00142E3E" w:rsidP="00142E3E">
      <w:pPr>
        <w:ind w:firstLine="709"/>
        <w:jc w:val="both"/>
        <w:rPr>
          <w:sz w:val="28"/>
          <w:szCs w:val="28"/>
        </w:rPr>
      </w:pPr>
      <w:r w:rsidRPr="00142E3E">
        <w:rPr>
          <w:sz w:val="28"/>
          <w:szCs w:val="28"/>
        </w:rPr>
        <w:t>Бюджетные ассигнования на финансовое обеспечение реализации реги</w:t>
      </w:r>
      <w:r w:rsidRPr="00142E3E">
        <w:rPr>
          <w:sz w:val="28"/>
          <w:szCs w:val="28"/>
        </w:rPr>
        <w:t>о</w:t>
      </w:r>
      <w:r w:rsidRPr="00142E3E">
        <w:rPr>
          <w:sz w:val="28"/>
          <w:szCs w:val="28"/>
        </w:rPr>
        <w:t>нального проекта «Сохранение лесов в Курской области» запланированы в 2024 году в объеме 5 713,2 тыс. рублей, в 2025 году – 14 619,4 тыс. рублей, в 2026 году – 16 448,1 тыс. рублей.</w:t>
      </w:r>
    </w:p>
    <w:p w:rsidR="00142E3E" w:rsidRPr="00142E3E" w:rsidRDefault="00142E3E" w:rsidP="00142E3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42E3E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1 453,4 тыс. рублей,  в 2025 году по сравнению с объемами, предусмотренными законопроектом на 2024 год, увелич</w:t>
      </w:r>
      <w:r w:rsidRPr="00142E3E">
        <w:rPr>
          <w:spacing w:val="-1"/>
          <w:sz w:val="28"/>
          <w:szCs w:val="28"/>
        </w:rPr>
        <w:t>е</w:t>
      </w:r>
      <w:r w:rsidRPr="00142E3E">
        <w:rPr>
          <w:spacing w:val="-1"/>
          <w:sz w:val="28"/>
          <w:szCs w:val="28"/>
        </w:rPr>
        <w:t>ны на сумму 8 906,2 тыс. рублей, в 2026 году по сравнению с объемами, пред</w:t>
      </w:r>
      <w:r w:rsidRPr="00142E3E">
        <w:rPr>
          <w:spacing w:val="-1"/>
          <w:sz w:val="28"/>
          <w:szCs w:val="28"/>
        </w:rPr>
        <w:t>у</w:t>
      </w:r>
      <w:r w:rsidRPr="00142E3E">
        <w:rPr>
          <w:spacing w:val="-1"/>
          <w:sz w:val="28"/>
          <w:szCs w:val="28"/>
        </w:rPr>
        <w:lastRenderedPageBreak/>
        <w:t>смотренными законопроектом на 2025 год, увеличены на сумму</w:t>
      </w:r>
      <w:r w:rsidR="006A26F6">
        <w:rPr>
          <w:spacing w:val="-1"/>
          <w:sz w:val="28"/>
          <w:szCs w:val="28"/>
        </w:rPr>
        <w:t xml:space="preserve"> </w:t>
      </w:r>
      <w:r w:rsidRPr="00142E3E">
        <w:rPr>
          <w:spacing w:val="-1"/>
          <w:sz w:val="28"/>
          <w:szCs w:val="28"/>
        </w:rPr>
        <w:t>1 828,7 тыс. ру</w:t>
      </w:r>
      <w:r w:rsidRPr="00142E3E">
        <w:rPr>
          <w:spacing w:val="-1"/>
          <w:sz w:val="28"/>
          <w:szCs w:val="28"/>
        </w:rPr>
        <w:t>б</w:t>
      </w:r>
      <w:r w:rsidRPr="00142E3E">
        <w:rPr>
          <w:spacing w:val="-1"/>
          <w:sz w:val="28"/>
          <w:szCs w:val="28"/>
        </w:rPr>
        <w:t>лей.</w:t>
      </w:r>
    </w:p>
    <w:p w:rsidR="00142E3E" w:rsidRPr="00142E3E" w:rsidRDefault="00142E3E" w:rsidP="00142E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2E3E">
        <w:rPr>
          <w:sz w:val="28"/>
          <w:szCs w:val="28"/>
        </w:rPr>
        <w:t>Федеральные средства на реализацию регионального проекта «Сохранение лесов в Курской области» предусмотрены на уровне проекта федерального закона «О федеральном бюджете на 2024 год и на плановый период 2025 и 2026 годов».</w:t>
      </w:r>
    </w:p>
    <w:p w:rsidR="00142E3E" w:rsidRPr="00142E3E" w:rsidRDefault="00142E3E" w:rsidP="00142E3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</w:p>
    <w:p w:rsidR="00142E3E" w:rsidRPr="00142E3E" w:rsidRDefault="00142E3E" w:rsidP="00142E3E">
      <w:pPr>
        <w:jc w:val="center"/>
        <w:rPr>
          <w:b/>
          <w:sz w:val="28"/>
          <w:szCs w:val="28"/>
        </w:rPr>
      </w:pPr>
      <w:r w:rsidRPr="00142E3E">
        <w:rPr>
          <w:b/>
          <w:sz w:val="28"/>
          <w:szCs w:val="28"/>
        </w:rPr>
        <w:t>Региональный проект «</w:t>
      </w:r>
      <w:r w:rsidRPr="00142E3E">
        <w:rPr>
          <w:b/>
          <w:color w:val="000000" w:themeColor="text1"/>
          <w:sz w:val="28"/>
          <w:szCs w:val="28"/>
        </w:rPr>
        <w:t>Социальная активность</w:t>
      </w:r>
      <w:r w:rsidRPr="00142E3E">
        <w:rPr>
          <w:b/>
          <w:sz w:val="28"/>
          <w:szCs w:val="28"/>
        </w:rPr>
        <w:t>»</w:t>
      </w:r>
    </w:p>
    <w:p w:rsidR="00142E3E" w:rsidRPr="00142E3E" w:rsidRDefault="00142E3E" w:rsidP="00142E3E">
      <w:pPr>
        <w:jc w:val="center"/>
        <w:rPr>
          <w:b/>
          <w:sz w:val="28"/>
          <w:szCs w:val="28"/>
        </w:rPr>
      </w:pPr>
    </w:p>
    <w:p w:rsidR="00142E3E" w:rsidRPr="00142E3E" w:rsidRDefault="00142E3E" w:rsidP="00142E3E">
      <w:pPr>
        <w:ind w:firstLine="709"/>
        <w:jc w:val="both"/>
        <w:rPr>
          <w:sz w:val="28"/>
          <w:szCs w:val="28"/>
        </w:rPr>
      </w:pPr>
      <w:r w:rsidRPr="00142E3E">
        <w:rPr>
          <w:sz w:val="28"/>
          <w:szCs w:val="28"/>
        </w:rPr>
        <w:t>Бюджетные ассигнования на финансовое обеспечение реализации реги</w:t>
      </w:r>
      <w:r w:rsidRPr="00142E3E">
        <w:rPr>
          <w:sz w:val="28"/>
          <w:szCs w:val="28"/>
        </w:rPr>
        <w:t>о</w:t>
      </w:r>
      <w:r w:rsidRPr="00142E3E">
        <w:rPr>
          <w:sz w:val="28"/>
          <w:szCs w:val="28"/>
        </w:rPr>
        <w:t>нального проекта «</w:t>
      </w:r>
      <w:r w:rsidRPr="00142E3E">
        <w:rPr>
          <w:color w:val="000000" w:themeColor="text1"/>
          <w:sz w:val="28"/>
          <w:szCs w:val="28"/>
        </w:rPr>
        <w:t>Социальная активность</w:t>
      </w:r>
      <w:r w:rsidRPr="00142E3E">
        <w:rPr>
          <w:sz w:val="28"/>
          <w:szCs w:val="28"/>
        </w:rPr>
        <w:t>» запланированы в 2024 году в объеме 2 337,0 тыс. рублей, в 2025 году – 2 429,2 тыс. рублей, в 2026 году – 2</w:t>
      </w:r>
      <w:r w:rsidR="0028238F">
        <w:rPr>
          <w:sz w:val="28"/>
          <w:szCs w:val="28"/>
        </w:rPr>
        <w:t> </w:t>
      </w:r>
      <w:r w:rsidRPr="00142E3E">
        <w:rPr>
          <w:sz w:val="28"/>
          <w:szCs w:val="28"/>
        </w:rPr>
        <w:t>36</w:t>
      </w:r>
      <w:r w:rsidR="0028238F">
        <w:rPr>
          <w:sz w:val="28"/>
          <w:szCs w:val="28"/>
        </w:rPr>
        <w:t>1,</w:t>
      </w:r>
      <w:r w:rsidRPr="00142E3E">
        <w:rPr>
          <w:sz w:val="28"/>
          <w:szCs w:val="28"/>
        </w:rPr>
        <w:t>0 тыс. рублей.</w:t>
      </w:r>
    </w:p>
    <w:p w:rsidR="00142E3E" w:rsidRPr="00142E3E" w:rsidRDefault="00142E3E" w:rsidP="00142E3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42E3E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170,0 тыс. рублей, в 2025 году по сравнению с объемами, предусмотренными законопроектом на 2024 год, увелич</w:t>
      </w:r>
      <w:r w:rsidRPr="00142E3E">
        <w:rPr>
          <w:spacing w:val="-1"/>
          <w:sz w:val="28"/>
          <w:szCs w:val="28"/>
        </w:rPr>
        <w:t>е</w:t>
      </w:r>
      <w:r w:rsidRPr="00142E3E">
        <w:rPr>
          <w:spacing w:val="-1"/>
          <w:sz w:val="28"/>
          <w:szCs w:val="28"/>
        </w:rPr>
        <w:t>ны на сумму 92,2 тыс. рублей, в 2026 году по сравнению с объемами, предусмо</w:t>
      </w:r>
      <w:r w:rsidRPr="00142E3E">
        <w:rPr>
          <w:spacing w:val="-1"/>
          <w:sz w:val="28"/>
          <w:szCs w:val="28"/>
        </w:rPr>
        <w:t>т</w:t>
      </w:r>
      <w:r w:rsidRPr="00142E3E">
        <w:rPr>
          <w:spacing w:val="-1"/>
          <w:sz w:val="28"/>
          <w:szCs w:val="28"/>
        </w:rPr>
        <w:t>ренными законопроектом на 2025 год, уменьшены на сумму 68,</w:t>
      </w:r>
      <w:r w:rsidR="0028238F">
        <w:rPr>
          <w:spacing w:val="-1"/>
          <w:sz w:val="28"/>
          <w:szCs w:val="28"/>
        </w:rPr>
        <w:t>2</w:t>
      </w:r>
      <w:r w:rsidRPr="00142E3E">
        <w:rPr>
          <w:spacing w:val="-1"/>
          <w:sz w:val="28"/>
          <w:szCs w:val="28"/>
        </w:rPr>
        <w:t xml:space="preserve"> тыс. рублей.</w:t>
      </w:r>
    </w:p>
    <w:p w:rsidR="00142E3E" w:rsidRPr="00142E3E" w:rsidRDefault="00142E3E" w:rsidP="00142E3E">
      <w:pPr>
        <w:ind w:firstLine="709"/>
        <w:jc w:val="both"/>
        <w:rPr>
          <w:sz w:val="28"/>
          <w:szCs w:val="28"/>
        </w:rPr>
      </w:pPr>
      <w:r w:rsidRPr="00142E3E">
        <w:rPr>
          <w:sz w:val="28"/>
          <w:szCs w:val="28"/>
        </w:rPr>
        <w:t>Федеральные средства в 2024-2026 годах на реализацию регионального проекта «Социальная активность» не предусмотрены.</w:t>
      </w:r>
    </w:p>
    <w:p w:rsidR="00E246B4" w:rsidRDefault="00E246B4" w:rsidP="00AE5003">
      <w:pPr>
        <w:jc w:val="center"/>
        <w:rPr>
          <w:b/>
          <w:sz w:val="28"/>
          <w:szCs w:val="28"/>
        </w:rPr>
      </w:pPr>
    </w:p>
    <w:p w:rsidR="00142E3E" w:rsidRPr="00142E3E" w:rsidRDefault="00142E3E" w:rsidP="00142E3E">
      <w:pPr>
        <w:jc w:val="center"/>
        <w:rPr>
          <w:b/>
          <w:sz w:val="28"/>
          <w:szCs w:val="28"/>
        </w:rPr>
      </w:pPr>
      <w:r w:rsidRPr="00142E3E">
        <w:rPr>
          <w:b/>
          <w:sz w:val="28"/>
          <w:szCs w:val="28"/>
        </w:rPr>
        <w:t>Региональный проект «Спорт-норма жизни»</w:t>
      </w:r>
    </w:p>
    <w:p w:rsidR="00142E3E" w:rsidRPr="00142E3E" w:rsidRDefault="00142E3E" w:rsidP="00142E3E">
      <w:pPr>
        <w:jc w:val="center"/>
        <w:rPr>
          <w:b/>
          <w:sz w:val="28"/>
          <w:szCs w:val="28"/>
        </w:rPr>
      </w:pPr>
    </w:p>
    <w:p w:rsidR="00142E3E" w:rsidRPr="00142E3E" w:rsidRDefault="00142E3E" w:rsidP="00142E3E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142E3E">
        <w:rPr>
          <w:rFonts w:ascii="Times New Roman" w:hAnsi="Times New Roman"/>
          <w:sz w:val="28"/>
          <w:szCs w:val="28"/>
        </w:rPr>
        <w:t>Бюджетные ассигнования на финансовое обеспечение реализации реги</w:t>
      </w:r>
      <w:r w:rsidRPr="00142E3E">
        <w:rPr>
          <w:rFonts w:ascii="Times New Roman" w:hAnsi="Times New Roman"/>
          <w:sz w:val="28"/>
          <w:szCs w:val="28"/>
        </w:rPr>
        <w:t>о</w:t>
      </w:r>
      <w:r w:rsidRPr="00142E3E">
        <w:rPr>
          <w:rFonts w:ascii="Times New Roman" w:hAnsi="Times New Roman"/>
          <w:sz w:val="28"/>
          <w:szCs w:val="28"/>
        </w:rPr>
        <w:t>нального проекта «Спорт-норма жизни» запланированы в 2024 году в объеме 490 668,6 тыс. рублей.</w:t>
      </w:r>
    </w:p>
    <w:p w:rsidR="00142E3E" w:rsidRPr="00142E3E" w:rsidRDefault="00142E3E" w:rsidP="00142E3E">
      <w:pPr>
        <w:pStyle w:val="afa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42E3E">
        <w:rPr>
          <w:rFonts w:ascii="Times New Roman" w:hAnsi="Times New Roman"/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250 622,</w:t>
      </w:r>
      <w:r w:rsidR="00784FC5">
        <w:rPr>
          <w:rFonts w:ascii="Times New Roman" w:hAnsi="Times New Roman"/>
          <w:spacing w:val="-1"/>
          <w:sz w:val="28"/>
          <w:szCs w:val="28"/>
        </w:rPr>
        <w:t>1</w:t>
      </w:r>
      <w:r w:rsidRPr="00142E3E">
        <w:rPr>
          <w:rFonts w:ascii="Times New Roman" w:hAnsi="Times New Roman"/>
          <w:spacing w:val="-1"/>
          <w:sz w:val="28"/>
          <w:szCs w:val="28"/>
        </w:rPr>
        <w:t xml:space="preserve"> тыс. рублей.</w:t>
      </w:r>
    </w:p>
    <w:p w:rsidR="00142E3E" w:rsidRPr="00142E3E" w:rsidRDefault="00142E3E" w:rsidP="00142E3E">
      <w:pPr>
        <w:pStyle w:val="afa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42E3E">
        <w:rPr>
          <w:rFonts w:ascii="Times New Roman" w:hAnsi="Times New Roman"/>
          <w:sz w:val="28"/>
          <w:szCs w:val="28"/>
        </w:rPr>
        <w:t xml:space="preserve">Федеральные средства на реализацию регионального </w:t>
      </w:r>
      <w:r w:rsidRPr="00D83FEF">
        <w:rPr>
          <w:rFonts w:ascii="Times New Roman" w:hAnsi="Times New Roman"/>
          <w:spacing w:val="-1"/>
          <w:sz w:val="28"/>
          <w:szCs w:val="28"/>
        </w:rPr>
        <w:t>проекта «Спорт-норма жизни» предусмотрены на уровне проекта федерального закона «О федеральном бюджете на 2024 год и на плановый период 2025 и 2026 годов».</w:t>
      </w:r>
    </w:p>
    <w:p w:rsidR="00E246B4" w:rsidRPr="00142E3E" w:rsidRDefault="00E246B4" w:rsidP="00AE5003">
      <w:pPr>
        <w:jc w:val="center"/>
        <w:rPr>
          <w:b/>
          <w:sz w:val="28"/>
          <w:szCs w:val="28"/>
        </w:rPr>
      </w:pPr>
    </w:p>
    <w:p w:rsidR="00142E3E" w:rsidRPr="00230FA8" w:rsidRDefault="00142E3E" w:rsidP="00142E3E">
      <w:pPr>
        <w:jc w:val="center"/>
        <w:rPr>
          <w:b/>
          <w:sz w:val="28"/>
          <w:szCs w:val="28"/>
        </w:rPr>
      </w:pPr>
      <w:r w:rsidRPr="00230FA8">
        <w:rPr>
          <w:b/>
          <w:sz w:val="28"/>
          <w:szCs w:val="28"/>
        </w:rPr>
        <w:t xml:space="preserve">Региональный проект «Стимулирование инвестиционной деятельности </w:t>
      </w:r>
    </w:p>
    <w:p w:rsidR="00142E3E" w:rsidRPr="00230FA8" w:rsidRDefault="00142E3E" w:rsidP="00142E3E">
      <w:pPr>
        <w:jc w:val="center"/>
        <w:rPr>
          <w:b/>
          <w:sz w:val="28"/>
          <w:szCs w:val="28"/>
        </w:rPr>
      </w:pPr>
      <w:r w:rsidRPr="00230FA8">
        <w:rPr>
          <w:b/>
          <w:sz w:val="28"/>
          <w:szCs w:val="28"/>
        </w:rPr>
        <w:t>в агропромышленном комплексе»</w:t>
      </w:r>
    </w:p>
    <w:p w:rsidR="00142E3E" w:rsidRPr="00230FA8" w:rsidRDefault="00142E3E" w:rsidP="00142E3E">
      <w:pPr>
        <w:jc w:val="center"/>
        <w:rPr>
          <w:b/>
          <w:sz w:val="28"/>
          <w:szCs w:val="28"/>
        </w:rPr>
      </w:pPr>
    </w:p>
    <w:p w:rsidR="00142E3E" w:rsidRPr="00230FA8" w:rsidRDefault="00142E3E" w:rsidP="00142E3E">
      <w:pPr>
        <w:ind w:firstLine="709"/>
        <w:jc w:val="both"/>
        <w:rPr>
          <w:sz w:val="28"/>
          <w:szCs w:val="28"/>
        </w:rPr>
      </w:pPr>
      <w:r w:rsidRPr="00230FA8">
        <w:rPr>
          <w:sz w:val="28"/>
          <w:szCs w:val="28"/>
        </w:rPr>
        <w:t>Бюджетные ассигнования на финансовое обеспечение реализации реги</w:t>
      </w:r>
      <w:r w:rsidRPr="00230FA8">
        <w:rPr>
          <w:sz w:val="28"/>
          <w:szCs w:val="28"/>
        </w:rPr>
        <w:t>о</w:t>
      </w:r>
      <w:r w:rsidRPr="00230FA8">
        <w:rPr>
          <w:sz w:val="28"/>
          <w:szCs w:val="28"/>
        </w:rPr>
        <w:t>нального проекта «Стимулирование инвестиционной деятельности в агропр</w:t>
      </w:r>
      <w:r w:rsidRPr="00230FA8">
        <w:rPr>
          <w:sz w:val="28"/>
          <w:szCs w:val="28"/>
        </w:rPr>
        <w:t>о</w:t>
      </w:r>
      <w:r w:rsidRPr="00230FA8">
        <w:rPr>
          <w:sz w:val="28"/>
          <w:szCs w:val="28"/>
        </w:rPr>
        <w:t>мышленном комплексе» запланированы в 2024 году в объеме 766 405,0 тыс. ру</w:t>
      </w:r>
      <w:r w:rsidRPr="00230FA8">
        <w:rPr>
          <w:sz w:val="28"/>
          <w:szCs w:val="28"/>
        </w:rPr>
        <w:t>б</w:t>
      </w:r>
      <w:r w:rsidRPr="00230FA8">
        <w:rPr>
          <w:sz w:val="28"/>
          <w:szCs w:val="28"/>
        </w:rPr>
        <w:t>лей, в 2025 году – 511 263,4 тыс. рублей, в 2026 году – 185 668,1 тыс. рублей.</w:t>
      </w:r>
    </w:p>
    <w:p w:rsidR="00142E3E" w:rsidRPr="00230FA8" w:rsidRDefault="00142E3E" w:rsidP="00142E3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230FA8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405 886,0 тыс. рублей, в 2025 году по сравнению с объемами, предусмотренными законопроектом на 2024 год, умен</w:t>
      </w:r>
      <w:r w:rsidRPr="00230FA8">
        <w:rPr>
          <w:spacing w:val="-1"/>
          <w:sz w:val="28"/>
          <w:szCs w:val="28"/>
        </w:rPr>
        <w:t>ь</w:t>
      </w:r>
      <w:r w:rsidRPr="00230FA8">
        <w:rPr>
          <w:spacing w:val="-1"/>
          <w:sz w:val="28"/>
          <w:szCs w:val="28"/>
        </w:rPr>
        <w:t>шены на сумму 255 141,6 тыс. рублей, в 2026 году по сравнению с объемами, пр</w:t>
      </w:r>
      <w:r w:rsidRPr="00230FA8">
        <w:rPr>
          <w:spacing w:val="-1"/>
          <w:sz w:val="28"/>
          <w:szCs w:val="28"/>
        </w:rPr>
        <w:t>е</w:t>
      </w:r>
      <w:r w:rsidRPr="00230FA8">
        <w:rPr>
          <w:spacing w:val="-1"/>
          <w:sz w:val="28"/>
          <w:szCs w:val="28"/>
        </w:rPr>
        <w:lastRenderedPageBreak/>
        <w:t>дусмотренными законопроектом на 2025 год, уменьшены на сумму 325 595,3 тыс. рублей.</w:t>
      </w:r>
    </w:p>
    <w:p w:rsidR="00142E3E" w:rsidRPr="00230FA8" w:rsidRDefault="00142E3E" w:rsidP="00142E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FA8">
        <w:rPr>
          <w:sz w:val="28"/>
          <w:szCs w:val="28"/>
        </w:rPr>
        <w:t>Федеральные средства на реализацию регионального проекта «Стимулир</w:t>
      </w:r>
      <w:r w:rsidRPr="00230FA8">
        <w:rPr>
          <w:sz w:val="28"/>
          <w:szCs w:val="28"/>
        </w:rPr>
        <w:t>о</w:t>
      </w:r>
      <w:r w:rsidRPr="00230FA8">
        <w:rPr>
          <w:sz w:val="28"/>
          <w:szCs w:val="28"/>
        </w:rPr>
        <w:t>вание инвестиционной деятельности в агропромышленном комплексе» пред</w:t>
      </w:r>
      <w:r w:rsidRPr="00230FA8">
        <w:rPr>
          <w:sz w:val="28"/>
          <w:szCs w:val="28"/>
        </w:rPr>
        <w:t>у</w:t>
      </w:r>
      <w:r w:rsidRPr="00230FA8">
        <w:rPr>
          <w:sz w:val="28"/>
          <w:szCs w:val="28"/>
        </w:rPr>
        <w:t>смотрены на уровне проекта федерального закона «О федеральном бюджете на 2024 год и на плановый период 2025 и 2026 годов».</w:t>
      </w:r>
    </w:p>
    <w:p w:rsidR="00E246B4" w:rsidRPr="00230FA8" w:rsidRDefault="00E246B4" w:rsidP="00AE5003">
      <w:pPr>
        <w:jc w:val="center"/>
        <w:rPr>
          <w:b/>
          <w:sz w:val="28"/>
          <w:szCs w:val="28"/>
        </w:rPr>
      </w:pPr>
    </w:p>
    <w:p w:rsidR="00142E3E" w:rsidRPr="00230FA8" w:rsidRDefault="00142E3E" w:rsidP="00142E3E">
      <w:pPr>
        <w:jc w:val="center"/>
        <w:rPr>
          <w:b/>
          <w:iCs/>
          <w:color w:val="000000"/>
          <w:sz w:val="28"/>
          <w:szCs w:val="28"/>
        </w:rPr>
      </w:pPr>
      <w:r w:rsidRPr="00230FA8">
        <w:rPr>
          <w:b/>
          <w:sz w:val="28"/>
          <w:szCs w:val="28"/>
        </w:rPr>
        <w:t>Региональный проект «</w:t>
      </w:r>
      <w:r w:rsidRPr="00230FA8">
        <w:rPr>
          <w:b/>
          <w:iCs/>
          <w:color w:val="000000"/>
          <w:sz w:val="28"/>
          <w:szCs w:val="28"/>
        </w:rPr>
        <w:t xml:space="preserve">Стимулирование спроса на отечественные </w:t>
      </w:r>
    </w:p>
    <w:p w:rsidR="00142E3E" w:rsidRPr="00230FA8" w:rsidRDefault="00142E3E" w:rsidP="00142E3E">
      <w:pPr>
        <w:jc w:val="center"/>
        <w:rPr>
          <w:b/>
          <w:sz w:val="28"/>
          <w:szCs w:val="28"/>
        </w:rPr>
      </w:pPr>
      <w:r w:rsidRPr="00230FA8">
        <w:rPr>
          <w:b/>
          <w:iCs/>
          <w:color w:val="000000"/>
          <w:sz w:val="28"/>
          <w:szCs w:val="28"/>
        </w:rPr>
        <w:t>беспилотные авиационные системы</w:t>
      </w:r>
      <w:r w:rsidRPr="00230FA8">
        <w:rPr>
          <w:b/>
          <w:sz w:val="28"/>
          <w:szCs w:val="28"/>
        </w:rPr>
        <w:t>»</w:t>
      </w:r>
    </w:p>
    <w:p w:rsidR="00142E3E" w:rsidRPr="00230FA8" w:rsidRDefault="00142E3E" w:rsidP="00142E3E">
      <w:pPr>
        <w:jc w:val="center"/>
        <w:rPr>
          <w:b/>
          <w:sz w:val="28"/>
          <w:szCs w:val="28"/>
        </w:rPr>
      </w:pPr>
    </w:p>
    <w:p w:rsidR="00142E3E" w:rsidRPr="00230FA8" w:rsidRDefault="00142E3E" w:rsidP="00142E3E">
      <w:pPr>
        <w:ind w:firstLine="709"/>
        <w:jc w:val="both"/>
        <w:rPr>
          <w:sz w:val="28"/>
          <w:szCs w:val="28"/>
        </w:rPr>
      </w:pPr>
      <w:r w:rsidRPr="00230FA8">
        <w:rPr>
          <w:sz w:val="28"/>
          <w:szCs w:val="28"/>
        </w:rPr>
        <w:t>Бюджетные ассигнования на финансовое обеспечение реализации реги</w:t>
      </w:r>
      <w:r w:rsidRPr="00230FA8">
        <w:rPr>
          <w:sz w:val="28"/>
          <w:szCs w:val="28"/>
        </w:rPr>
        <w:t>о</w:t>
      </w:r>
      <w:r w:rsidRPr="00230FA8">
        <w:rPr>
          <w:sz w:val="28"/>
          <w:szCs w:val="28"/>
        </w:rPr>
        <w:t>нального проекта «</w:t>
      </w:r>
      <w:r w:rsidRPr="00230FA8">
        <w:rPr>
          <w:iCs/>
          <w:color w:val="000000"/>
          <w:sz w:val="28"/>
          <w:szCs w:val="28"/>
        </w:rPr>
        <w:t>Стимулирование спроса на отечественные беспилотные ави</w:t>
      </w:r>
      <w:r w:rsidRPr="00230FA8">
        <w:rPr>
          <w:iCs/>
          <w:color w:val="000000"/>
          <w:sz w:val="28"/>
          <w:szCs w:val="28"/>
        </w:rPr>
        <w:t>а</w:t>
      </w:r>
      <w:r w:rsidRPr="00230FA8">
        <w:rPr>
          <w:iCs/>
          <w:color w:val="000000"/>
          <w:sz w:val="28"/>
          <w:szCs w:val="28"/>
        </w:rPr>
        <w:t>ционные системы</w:t>
      </w:r>
      <w:r w:rsidRPr="00230FA8">
        <w:rPr>
          <w:sz w:val="28"/>
          <w:szCs w:val="28"/>
        </w:rPr>
        <w:t>» запланированы в 2025 году в объеме 1 500,0 тыс. рублей, в 2024  и 2026 годах ассигнования не планируются.</w:t>
      </w:r>
    </w:p>
    <w:p w:rsidR="00142E3E" w:rsidRPr="00230FA8" w:rsidRDefault="00142E3E" w:rsidP="00142E3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230FA8">
        <w:rPr>
          <w:spacing w:val="-1"/>
          <w:sz w:val="28"/>
          <w:szCs w:val="28"/>
        </w:rPr>
        <w:t>Сводной бюджетной росписью по состоянию на 01.08.2023  бюджетные а</w:t>
      </w:r>
      <w:r w:rsidRPr="00230FA8">
        <w:rPr>
          <w:spacing w:val="-1"/>
          <w:sz w:val="28"/>
          <w:szCs w:val="28"/>
        </w:rPr>
        <w:t>с</w:t>
      </w:r>
      <w:r w:rsidRPr="00230FA8">
        <w:rPr>
          <w:spacing w:val="-1"/>
          <w:sz w:val="28"/>
          <w:szCs w:val="28"/>
        </w:rPr>
        <w:t>сигнования не предусмотрены.</w:t>
      </w:r>
    </w:p>
    <w:p w:rsidR="00142E3E" w:rsidRPr="00230FA8" w:rsidRDefault="00142E3E" w:rsidP="00142E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FA8">
        <w:rPr>
          <w:sz w:val="28"/>
          <w:szCs w:val="28"/>
        </w:rPr>
        <w:t>Федеральные средства на реализацию регионального проекта «</w:t>
      </w:r>
      <w:r w:rsidRPr="00230FA8">
        <w:rPr>
          <w:iCs/>
          <w:color w:val="000000"/>
          <w:sz w:val="28"/>
          <w:szCs w:val="28"/>
        </w:rPr>
        <w:t>Стимулир</w:t>
      </w:r>
      <w:r w:rsidRPr="00230FA8">
        <w:rPr>
          <w:iCs/>
          <w:color w:val="000000"/>
          <w:sz w:val="28"/>
          <w:szCs w:val="28"/>
        </w:rPr>
        <w:t>о</w:t>
      </w:r>
      <w:r w:rsidRPr="00230FA8">
        <w:rPr>
          <w:iCs/>
          <w:color w:val="000000"/>
          <w:sz w:val="28"/>
          <w:szCs w:val="28"/>
        </w:rPr>
        <w:t>вание спроса на отечественные беспилотные авиационные системы</w:t>
      </w:r>
      <w:r w:rsidRPr="00230FA8">
        <w:rPr>
          <w:sz w:val="28"/>
          <w:szCs w:val="28"/>
        </w:rPr>
        <w:t>» предусмо</w:t>
      </w:r>
      <w:r w:rsidRPr="00230FA8">
        <w:rPr>
          <w:sz w:val="28"/>
          <w:szCs w:val="28"/>
        </w:rPr>
        <w:t>т</w:t>
      </w:r>
      <w:r w:rsidRPr="00230FA8">
        <w:rPr>
          <w:sz w:val="28"/>
          <w:szCs w:val="28"/>
        </w:rPr>
        <w:t>рены на уровне проекта федерального закона «О федеральном бюджете на 2024 год и на плановый период 2025 и 2026 годов».</w:t>
      </w:r>
    </w:p>
    <w:p w:rsidR="00142E3E" w:rsidRPr="00230FA8" w:rsidRDefault="00142E3E" w:rsidP="00142E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0FA8">
        <w:rPr>
          <w:spacing w:val="-1"/>
          <w:sz w:val="28"/>
          <w:szCs w:val="28"/>
        </w:rPr>
        <w:t xml:space="preserve">Начало реализации </w:t>
      </w:r>
      <w:r w:rsidRPr="00230FA8">
        <w:rPr>
          <w:sz w:val="28"/>
          <w:szCs w:val="28"/>
        </w:rPr>
        <w:t>регионального проекта «</w:t>
      </w:r>
      <w:r w:rsidRPr="00230FA8">
        <w:rPr>
          <w:iCs/>
          <w:color w:val="000000"/>
          <w:sz w:val="28"/>
          <w:szCs w:val="28"/>
        </w:rPr>
        <w:t>Стимулирование спроса на от</w:t>
      </w:r>
      <w:r w:rsidRPr="00230FA8">
        <w:rPr>
          <w:iCs/>
          <w:color w:val="000000"/>
          <w:sz w:val="28"/>
          <w:szCs w:val="28"/>
        </w:rPr>
        <w:t>е</w:t>
      </w:r>
      <w:r w:rsidRPr="00230FA8">
        <w:rPr>
          <w:iCs/>
          <w:color w:val="000000"/>
          <w:sz w:val="28"/>
          <w:szCs w:val="28"/>
        </w:rPr>
        <w:t>чественные беспилотные авиационные системы</w:t>
      </w:r>
      <w:r w:rsidRPr="00230FA8">
        <w:rPr>
          <w:sz w:val="28"/>
          <w:szCs w:val="28"/>
        </w:rPr>
        <w:t xml:space="preserve">» планируется  с 2025 года за счет субвенции из федерального бюджета. </w:t>
      </w:r>
    </w:p>
    <w:p w:rsidR="00142E3E" w:rsidRPr="00230FA8" w:rsidRDefault="00142E3E" w:rsidP="00AE5003">
      <w:pPr>
        <w:jc w:val="center"/>
        <w:rPr>
          <w:b/>
          <w:sz w:val="28"/>
          <w:szCs w:val="28"/>
        </w:rPr>
      </w:pPr>
      <w:r w:rsidRPr="00230FA8">
        <w:rPr>
          <w:b/>
          <w:sz w:val="28"/>
          <w:szCs w:val="28"/>
        </w:rPr>
        <w:t xml:space="preserve"> </w:t>
      </w:r>
    </w:p>
    <w:p w:rsidR="00CC4C7A" w:rsidRPr="00FD6770" w:rsidRDefault="00CC4C7A" w:rsidP="00AE5003">
      <w:pPr>
        <w:jc w:val="center"/>
        <w:rPr>
          <w:b/>
          <w:sz w:val="28"/>
          <w:szCs w:val="28"/>
        </w:rPr>
      </w:pPr>
      <w:r w:rsidRPr="00FD6770">
        <w:rPr>
          <w:b/>
          <w:sz w:val="28"/>
          <w:szCs w:val="28"/>
        </w:rPr>
        <w:t>Региональный проект «Творческие люди»</w:t>
      </w:r>
    </w:p>
    <w:p w:rsidR="00CC4C7A" w:rsidRPr="00FD6770" w:rsidRDefault="00CC4C7A" w:rsidP="00AE5003">
      <w:pPr>
        <w:jc w:val="center"/>
        <w:rPr>
          <w:b/>
          <w:sz w:val="28"/>
          <w:szCs w:val="28"/>
        </w:rPr>
      </w:pPr>
    </w:p>
    <w:p w:rsidR="00CC4C7A" w:rsidRPr="00FD6770" w:rsidRDefault="00CC4C7A" w:rsidP="00AE5003">
      <w:pPr>
        <w:ind w:firstLine="709"/>
        <w:jc w:val="both"/>
        <w:rPr>
          <w:sz w:val="28"/>
          <w:szCs w:val="28"/>
        </w:rPr>
      </w:pPr>
      <w:r w:rsidRPr="00FD6770">
        <w:rPr>
          <w:sz w:val="28"/>
          <w:szCs w:val="28"/>
        </w:rPr>
        <w:t>Бюджетные ассигнования на финансовое обеспечение реализации реги</w:t>
      </w:r>
      <w:r w:rsidRPr="00FD6770">
        <w:rPr>
          <w:sz w:val="28"/>
          <w:szCs w:val="28"/>
        </w:rPr>
        <w:t>о</w:t>
      </w:r>
      <w:r w:rsidRPr="00FD6770">
        <w:rPr>
          <w:sz w:val="28"/>
          <w:szCs w:val="28"/>
        </w:rPr>
        <w:t xml:space="preserve">нального проекта «Творческие люди» запланированы в 2024 году в объеме 5 641,8  тыс. рублей, в 2025 году – 2 550,0 тыс. рублей, в 2026 году – 1 650,0 тыс. рублей. </w:t>
      </w:r>
    </w:p>
    <w:p w:rsidR="00CC4C7A" w:rsidRPr="00FD6770" w:rsidRDefault="00CC4C7A" w:rsidP="00AE5003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D677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 на сумму 94</w:t>
      </w:r>
      <w:r w:rsidR="00936A77">
        <w:rPr>
          <w:spacing w:val="-1"/>
          <w:sz w:val="28"/>
          <w:szCs w:val="28"/>
        </w:rPr>
        <w:t>8</w:t>
      </w:r>
      <w:r w:rsidRPr="00FD6770">
        <w:rPr>
          <w:spacing w:val="-1"/>
          <w:sz w:val="28"/>
          <w:szCs w:val="28"/>
        </w:rPr>
        <w:t>,9  тыс. рублей, в 2025 году по сравнению с объемами, предусмотренными законопроектом на 2024 год, умен</w:t>
      </w:r>
      <w:r w:rsidRPr="00FD6770">
        <w:rPr>
          <w:spacing w:val="-1"/>
          <w:sz w:val="28"/>
          <w:szCs w:val="28"/>
        </w:rPr>
        <w:t>ь</w:t>
      </w:r>
      <w:r w:rsidRPr="00FD6770">
        <w:rPr>
          <w:spacing w:val="-1"/>
          <w:sz w:val="28"/>
          <w:szCs w:val="28"/>
        </w:rPr>
        <w:t>шены на сумму 3 091,8 тыс. рублей, в 2026 году по сравнению с объемами, пред</w:t>
      </w:r>
      <w:r w:rsidRPr="00FD6770">
        <w:rPr>
          <w:spacing w:val="-1"/>
          <w:sz w:val="28"/>
          <w:szCs w:val="28"/>
        </w:rPr>
        <w:t>у</w:t>
      </w:r>
      <w:r w:rsidRPr="00FD6770">
        <w:rPr>
          <w:spacing w:val="-1"/>
          <w:sz w:val="28"/>
          <w:szCs w:val="28"/>
        </w:rPr>
        <w:t>смотренными законопроектом на 2025 год, уменьшены на сумму 900,0 тыс. ру</w:t>
      </w:r>
      <w:r w:rsidRPr="00FD6770">
        <w:rPr>
          <w:spacing w:val="-1"/>
          <w:sz w:val="28"/>
          <w:szCs w:val="28"/>
        </w:rPr>
        <w:t>б</w:t>
      </w:r>
      <w:r w:rsidRPr="00FD6770">
        <w:rPr>
          <w:spacing w:val="-1"/>
          <w:sz w:val="28"/>
          <w:szCs w:val="28"/>
        </w:rPr>
        <w:t xml:space="preserve">лей. </w:t>
      </w:r>
    </w:p>
    <w:p w:rsidR="00CC4C7A" w:rsidRPr="00FD6770" w:rsidRDefault="00CC4C7A" w:rsidP="00AE5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770">
        <w:rPr>
          <w:sz w:val="28"/>
          <w:szCs w:val="28"/>
        </w:rPr>
        <w:t>Федеральные средства на реализацию регионального проекта «Творческие люди»  предусмотрены на уровне проекта федерального закона «О федеральном бюджете на 2024 год и на плановый период 2025 и 2026 годов».</w:t>
      </w:r>
    </w:p>
    <w:p w:rsidR="00913B1D" w:rsidRPr="00FD6770" w:rsidRDefault="00913B1D" w:rsidP="00AE5003">
      <w:pPr>
        <w:jc w:val="center"/>
        <w:rPr>
          <w:b/>
          <w:sz w:val="28"/>
          <w:szCs w:val="28"/>
        </w:rPr>
      </w:pPr>
    </w:p>
    <w:p w:rsidR="00142E3E" w:rsidRPr="00FD6770" w:rsidRDefault="00142E3E" w:rsidP="00142E3E">
      <w:pPr>
        <w:jc w:val="center"/>
        <w:rPr>
          <w:b/>
          <w:sz w:val="28"/>
          <w:szCs w:val="28"/>
        </w:rPr>
      </w:pPr>
      <w:r w:rsidRPr="00FD6770">
        <w:rPr>
          <w:b/>
          <w:sz w:val="28"/>
          <w:szCs w:val="28"/>
        </w:rPr>
        <w:t>Региональный проект «Успех каждого ребенка»</w:t>
      </w:r>
    </w:p>
    <w:p w:rsidR="00142E3E" w:rsidRPr="00FD6770" w:rsidRDefault="00142E3E" w:rsidP="00142E3E">
      <w:pPr>
        <w:jc w:val="center"/>
        <w:rPr>
          <w:b/>
          <w:sz w:val="28"/>
          <w:szCs w:val="28"/>
        </w:rPr>
      </w:pPr>
    </w:p>
    <w:p w:rsidR="00142E3E" w:rsidRPr="00FD6770" w:rsidRDefault="00142E3E" w:rsidP="00142E3E">
      <w:pPr>
        <w:ind w:firstLine="709"/>
        <w:jc w:val="both"/>
        <w:rPr>
          <w:sz w:val="28"/>
          <w:szCs w:val="28"/>
        </w:rPr>
      </w:pPr>
      <w:r w:rsidRPr="00FD6770">
        <w:rPr>
          <w:sz w:val="28"/>
          <w:szCs w:val="28"/>
        </w:rPr>
        <w:t>Бюджетные ассигнования на финансовое обеспечение реализации реги</w:t>
      </w:r>
      <w:r w:rsidRPr="00FD6770">
        <w:rPr>
          <w:sz w:val="28"/>
          <w:szCs w:val="28"/>
        </w:rPr>
        <w:t>о</w:t>
      </w:r>
      <w:r w:rsidRPr="00FD6770">
        <w:rPr>
          <w:sz w:val="28"/>
          <w:szCs w:val="28"/>
        </w:rPr>
        <w:t xml:space="preserve">нального проекта «Успех каждого ребенка» запланированы в 2024 году в объеме </w:t>
      </w:r>
      <w:r w:rsidRPr="00FD6770">
        <w:rPr>
          <w:sz w:val="28"/>
          <w:szCs w:val="28"/>
        </w:rPr>
        <w:lastRenderedPageBreak/>
        <w:t>41 046,8 тыс. рублей, в 2025 году – 793,1 тыс. рублей, в 2026 году – 303,9 тыс. рублей.</w:t>
      </w:r>
    </w:p>
    <w:p w:rsidR="00142E3E" w:rsidRPr="00FD6770" w:rsidRDefault="00142E3E" w:rsidP="009B792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D677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27 140,3 тыс. рублей, в 2025 году по сравнению с объемами, предусмотренными законопроектом на 2024 год, умен</w:t>
      </w:r>
      <w:r w:rsidRPr="00FD6770">
        <w:rPr>
          <w:spacing w:val="-1"/>
          <w:sz w:val="28"/>
          <w:szCs w:val="28"/>
        </w:rPr>
        <w:t>ь</w:t>
      </w:r>
      <w:r w:rsidRPr="00FD6770">
        <w:rPr>
          <w:spacing w:val="-1"/>
          <w:sz w:val="28"/>
          <w:szCs w:val="28"/>
        </w:rPr>
        <w:t>шены на сумму 40 253,7 тыс. рублей, в 2026 году по сравнению с объемами, пр</w:t>
      </w:r>
      <w:r w:rsidRPr="00FD6770">
        <w:rPr>
          <w:spacing w:val="-1"/>
          <w:sz w:val="28"/>
          <w:szCs w:val="28"/>
        </w:rPr>
        <w:t>е</w:t>
      </w:r>
      <w:r w:rsidRPr="00FD6770">
        <w:rPr>
          <w:spacing w:val="-1"/>
          <w:sz w:val="28"/>
          <w:szCs w:val="28"/>
        </w:rPr>
        <w:t>дусмотренными законопроектом на 2025 год, уменьшены на сумму 489,2 тыс. ру</w:t>
      </w:r>
      <w:r w:rsidRPr="00FD6770">
        <w:rPr>
          <w:spacing w:val="-1"/>
          <w:sz w:val="28"/>
          <w:szCs w:val="28"/>
        </w:rPr>
        <w:t>б</w:t>
      </w:r>
      <w:r w:rsidRPr="00FD6770">
        <w:rPr>
          <w:spacing w:val="-1"/>
          <w:sz w:val="28"/>
          <w:szCs w:val="28"/>
        </w:rPr>
        <w:t>лей.</w:t>
      </w:r>
    </w:p>
    <w:p w:rsidR="00142E3E" w:rsidRPr="00FD6770" w:rsidRDefault="00142E3E" w:rsidP="009B7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770">
        <w:rPr>
          <w:sz w:val="28"/>
          <w:szCs w:val="28"/>
        </w:rPr>
        <w:t>Федеральные средства на реализацию регионального проекта «Успех ка</w:t>
      </w:r>
      <w:r w:rsidRPr="00FD6770">
        <w:rPr>
          <w:sz w:val="28"/>
          <w:szCs w:val="28"/>
        </w:rPr>
        <w:t>ж</w:t>
      </w:r>
      <w:r w:rsidRPr="00FD6770">
        <w:rPr>
          <w:sz w:val="28"/>
          <w:szCs w:val="28"/>
        </w:rPr>
        <w:t>дого ребенка» предусмотрены на уровне проекта федерального закона «О фед</w:t>
      </w:r>
      <w:r w:rsidRPr="00FD6770">
        <w:rPr>
          <w:sz w:val="28"/>
          <w:szCs w:val="28"/>
        </w:rPr>
        <w:t>е</w:t>
      </w:r>
      <w:r w:rsidRPr="00FD6770">
        <w:rPr>
          <w:sz w:val="28"/>
          <w:szCs w:val="28"/>
        </w:rPr>
        <w:t>ральном бюджете на 2024 год и на плановый период 2025 и 2026 годов».</w:t>
      </w:r>
    </w:p>
    <w:p w:rsidR="00142E3E" w:rsidRPr="00FD6770" w:rsidRDefault="00142E3E" w:rsidP="00AE5003">
      <w:pPr>
        <w:jc w:val="center"/>
        <w:rPr>
          <w:b/>
          <w:sz w:val="28"/>
          <w:szCs w:val="28"/>
        </w:rPr>
      </w:pPr>
    </w:p>
    <w:p w:rsidR="00142E3E" w:rsidRPr="00FD6770" w:rsidRDefault="00142E3E" w:rsidP="00142E3E">
      <w:pPr>
        <w:jc w:val="center"/>
        <w:rPr>
          <w:b/>
          <w:sz w:val="28"/>
          <w:szCs w:val="28"/>
        </w:rPr>
      </w:pPr>
      <w:r w:rsidRPr="00FD6770">
        <w:rPr>
          <w:b/>
          <w:sz w:val="28"/>
          <w:szCs w:val="28"/>
        </w:rPr>
        <w:t xml:space="preserve">Региональный проект «Финансовая поддержка семей </w:t>
      </w:r>
    </w:p>
    <w:p w:rsidR="00142E3E" w:rsidRPr="00FD6770" w:rsidRDefault="00142E3E" w:rsidP="00142E3E">
      <w:pPr>
        <w:jc w:val="center"/>
        <w:rPr>
          <w:b/>
          <w:sz w:val="28"/>
          <w:szCs w:val="28"/>
        </w:rPr>
      </w:pPr>
      <w:r w:rsidRPr="00FD6770">
        <w:rPr>
          <w:b/>
          <w:sz w:val="28"/>
          <w:szCs w:val="28"/>
        </w:rPr>
        <w:t>при рождении детей»</w:t>
      </w:r>
    </w:p>
    <w:p w:rsidR="00142E3E" w:rsidRPr="00FD6770" w:rsidRDefault="00142E3E" w:rsidP="00142E3E"/>
    <w:p w:rsidR="00142E3E" w:rsidRPr="00FD6770" w:rsidRDefault="00142E3E" w:rsidP="00142E3E">
      <w:pPr>
        <w:ind w:firstLine="708"/>
        <w:jc w:val="both"/>
        <w:rPr>
          <w:sz w:val="28"/>
          <w:szCs w:val="28"/>
        </w:rPr>
      </w:pPr>
      <w:r w:rsidRPr="00FD6770">
        <w:rPr>
          <w:sz w:val="28"/>
          <w:szCs w:val="28"/>
        </w:rPr>
        <w:t>Бюджетные ассигнования на финансовое обеспечение реализации реги</w:t>
      </w:r>
      <w:r w:rsidRPr="00FD6770">
        <w:rPr>
          <w:sz w:val="28"/>
          <w:szCs w:val="28"/>
        </w:rPr>
        <w:t>о</w:t>
      </w:r>
      <w:r w:rsidRPr="00FD6770">
        <w:rPr>
          <w:sz w:val="28"/>
          <w:szCs w:val="28"/>
        </w:rPr>
        <w:t>нального проекта «Финансовая поддержка семей при рождении детей» заплан</w:t>
      </w:r>
      <w:r w:rsidRPr="00FD6770">
        <w:rPr>
          <w:sz w:val="28"/>
          <w:szCs w:val="28"/>
        </w:rPr>
        <w:t>и</w:t>
      </w:r>
      <w:r w:rsidRPr="00FD6770">
        <w:rPr>
          <w:sz w:val="28"/>
          <w:szCs w:val="28"/>
        </w:rPr>
        <w:t>рованы в 2024 году в объеме 276 966,3 тыс. рублей, в 2025 году – 358 699,4 тыс. рублей, в 2026 году – 292 705,</w:t>
      </w:r>
      <w:r w:rsidR="006B606C">
        <w:rPr>
          <w:sz w:val="28"/>
          <w:szCs w:val="28"/>
        </w:rPr>
        <w:t>4</w:t>
      </w:r>
      <w:r w:rsidRPr="00FD6770">
        <w:rPr>
          <w:sz w:val="28"/>
          <w:szCs w:val="28"/>
        </w:rPr>
        <w:t xml:space="preserve"> тыс. рублей.</w:t>
      </w:r>
    </w:p>
    <w:p w:rsidR="00142E3E" w:rsidRPr="00FD6770" w:rsidRDefault="00142E3E" w:rsidP="00142E3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D677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787 582,7 тыс. рублей, в 2025 году по сравнению с объемами, предусмотренными законопроектом на 2024 год, увелич</w:t>
      </w:r>
      <w:r w:rsidRPr="00FD6770">
        <w:rPr>
          <w:spacing w:val="-1"/>
          <w:sz w:val="28"/>
          <w:szCs w:val="28"/>
        </w:rPr>
        <w:t>е</w:t>
      </w:r>
      <w:r w:rsidRPr="00FD6770">
        <w:rPr>
          <w:spacing w:val="-1"/>
          <w:sz w:val="28"/>
          <w:szCs w:val="28"/>
        </w:rPr>
        <w:t>ны на сумму 81 733,1 тыс. рублей, в 2026 году по сравнению с объемами, пред</w:t>
      </w:r>
      <w:r w:rsidRPr="00FD6770">
        <w:rPr>
          <w:spacing w:val="-1"/>
          <w:sz w:val="28"/>
          <w:szCs w:val="28"/>
        </w:rPr>
        <w:t>у</w:t>
      </w:r>
      <w:r w:rsidRPr="00FD6770">
        <w:rPr>
          <w:spacing w:val="-1"/>
          <w:sz w:val="28"/>
          <w:szCs w:val="28"/>
        </w:rPr>
        <w:t>смотренными законопроектом на 2025 год, уменьшены на сумму 65 994,0 тыс. рублей.</w:t>
      </w:r>
    </w:p>
    <w:p w:rsidR="00142E3E" w:rsidRPr="00FD6770" w:rsidRDefault="00142E3E" w:rsidP="00142E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770">
        <w:rPr>
          <w:sz w:val="28"/>
          <w:szCs w:val="28"/>
        </w:rPr>
        <w:t>Федеральные средства на реализацию регионального проекта «Финансовая поддержка семей при рождении детей» не распределены между субъектами.</w:t>
      </w:r>
    </w:p>
    <w:p w:rsidR="00142E3E" w:rsidRPr="00FD6770" w:rsidRDefault="00142E3E" w:rsidP="00AE5003">
      <w:pPr>
        <w:jc w:val="center"/>
        <w:rPr>
          <w:b/>
          <w:sz w:val="28"/>
          <w:szCs w:val="28"/>
        </w:rPr>
      </w:pPr>
    </w:p>
    <w:p w:rsidR="00125247" w:rsidRPr="00FD6770" w:rsidRDefault="00125247" w:rsidP="00125247">
      <w:pPr>
        <w:jc w:val="center"/>
        <w:rPr>
          <w:b/>
          <w:sz w:val="28"/>
          <w:szCs w:val="28"/>
        </w:rPr>
      </w:pPr>
      <w:r w:rsidRPr="00FD6770">
        <w:rPr>
          <w:b/>
          <w:sz w:val="28"/>
          <w:szCs w:val="28"/>
        </w:rPr>
        <w:t>Региональный проект «Формирование комфортной городской среды»</w:t>
      </w:r>
    </w:p>
    <w:p w:rsidR="00125247" w:rsidRPr="00FD6770" w:rsidRDefault="00125247" w:rsidP="00125247">
      <w:pPr>
        <w:jc w:val="center"/>
        <w:rPr>
          <w:b/>
          <w:sz w:val="28"/>
          <w:szCs w:val="28"/>
        </w:rPr>
      </w:pPr>
    </w:p>
    <w:p w:rsidR="00125247" w:rsidRPr="00FD6770" w:rsidRDefault="00125247" w:rsidP="00125247">
      <w:pPr>
        <w:ind w:firstLine="709"/>
        <w:jc w:val="both"/>
        <w:rPr>
          <w:sz w:val="28"/>
          <w:szCs w:val="28"/>
        </w:rPr>
      </w:pPr>
      <w:r w:rsidRPr="00FD6770">
        <w:rPr>
          <w:sz w:val="28"/>
          <w:szCs w:val="28"/>
        </w:rPr>
        <w:t>Бюджетные ассигнования на финансовое обеспечение реализации реги</w:t>
      </w:r>
      <w:r w:rsidRPr="00FD6770">
        <w:rPr>
          <w:sz w:val="28"/>
          <w:szCs w:val="28"/>
        </w:rPr>
        <w:t>о</w:t>
      </w:r>
      <w:r w:rsidRPr="00FD6770">
        <w:rPr>
          <w:sz w:val="28"/>
          <w:szCs w:val="28"/>
        </w:rPr>
        <w:t>нального проекта «Формирование комфортной городской среды» запланированы в 2024 году в объеме 439 318,4 тыс. рублей, в 2025 – 2026 гг. не предусмотрены.</w:t>
      </w:r>
    </w:p>
    <w:p w:rsidR="00125247" w:rsidRPr="00FD6770" w:rsidRDefault="00125247" w:rsidP="00125247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1"/>
          <w:sz w:val="28"/>
          <w:szCs w:val="28"/>
        </w:rPr>
      </w:pPr>
      <w:r w:rsidRPr="00FD677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178</w:t>
      </w:r>
      <w:r w:rsidR="0069445C">
        <w:rPr>
          <w:spacing w:val="-1"/>
          <w:sz w:val="28"/>
          <w:szCs w:val="28"/>
        </w:rPr>
        <w:t> 183,5</w:t>
      </w:r>
      <w:r w:rsidRPr="00FD6770">
        <w:rPr>
          <w:spacing w:val="-1"/>
          <w:sz w:val="28"/>
          <w:szCs w:val="28"/>
        </w:rPr>
        <w:t xml:space="preserve"> </w:t>
      </w:r>
      <w:r w:rsidRPr="00FD6770">
        <w:rPr>
          <w:sz w:val="28"/>
          <w:szCs w:val="28"/>
        </w:rPr>
        <w:t>тыс</w:t>
      </w:r>
      <w:r w:rsidRPr="00FD6770">
        <w:rPr>
          <w:spacing w:val="-1"/>
          <w:sz w:val="28"/>
          <w:szCs w:val="28"/>
        </w:rPr>
        <w:t xml:space="preserve">. рублей. </w:t>
      </w:r>
    </w:p>
    <w:p w:rsidR="00125247" w:rsidRPr="00FD6770" w:rsidRDefault="00125247" w:rsidP="001252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770">
        <w:rPr>
          <w:sz w:val="28"/>
          <w:szCs w:val="28"/>
        </w:rPr>
        <w:t>Федеральные средства на реализацию регионального проекта  «Формиров</w:t>
      </w:r>
      <w:r w:rsidRPr="00FD6770">
        <w:rPr>
          <w:sz w:val="28"/>
          <w:szCs w:val="28"/>
        </w:rPr>
        <w:t>а</w:t>
      </w:r>
      <w:r w:rsidRPr="00FD6770">
        <w:rPr>
          <w:sz w:val="28"/>
          <w:szCs w:val="28"/>
        </w:rPr>
        <w:t>ние комфортной городской среды» предусмотрены на уровне проекта федерал</w:t>
      </w:r>
      <w:r w:rsidRPr="00FD6770">
        <w:rPr>
          <w:sz w:val="28"/>
          <w:szCs w:val="28"/>
        </w:rPr>
        <w:t>ь</w:t>
      </w:r>
      <w:r w:rsidRPr="00FD6770">
        <w:rPr>
          <w:sz w:val="28"/>
          <w:szCs w:val="28"/>
        </w:rPr>
        <w:t>ного закона «О федеральном бюджете на 2024 год и на плановый период 2025 и 2026 годов».</w:t>
      </w:r>
    </w:p>
    <w:p w:rsidR="00E76F11" w:rsidRDefault="00E76F11" w:rsidP="00125247">
      <w:pPr>
        <w:jc w:val="center"/>
        <w:rPr>
          <w:b/>
          <w:sz w:val="28"/>
          <w:szCs w:val="28"/>
        </w:rPr>
      </w:pPr>
    </w:p>
    <w:p w:rsidR="005D617E" w:rsidRDefault="005D617E" w:rsidP="00125247">
      <w:pPr>
        <w:jc w:val="center"/>
        <w:rPr>
          <w:b/>
          <w:sz w:val="28"/>
          <w:szCs w:val="28"/>
        </w:rPr>
      </w:pPr>
    </w:p>
    <w:p w:rsidR="005D617E" w:rsidRDefault="005D617E" w:rsidP="00125247">
      <w:pPr>
        <w:jc w:val="center"/>
        <w:rPr>
          <w:b/>
          <w:sz w:val="28"/>
          <w:szCs w:val="28"/>
        </w:rPr>
      </w:pPr>
    </w:p>
    <w:p w:rsidR="00125247" w:rsidRPr="00FD6770" w:rsidRDefault="00125247" w:rsidP="00125247">
      <w:pPr>
        <w:jc w:val="center"/>
        <w:rPr>
          <w:b/>
          <w:sz w:val="28"/>
          <w:szCs w:val="28"/>
        </w:rPr>
      </w:pPr>
      <w:r w:rsidRPr="00FD6770">
        <w:rPr>
          <w:b/>
          <w:sz w:val="28"/>
          <w:szCs w:val="28"/>
        </w:rPr>
        <w:lastRenderedPageBreak/>
        <w:t>Региональный проект «Формирование системы мотивации граждан</w:t>
      </w:r>
    </w:p>
    <w:p w:rsidR="00125247" w:rsidRPr="00FD6770" w:rsidRDefault="00125247" w:rsidP="00125247">
      <w:pPr>
        <w:jc w:val="center"/>
        <w:rPr>
          <w:b/>
          <w:sz w:val="28"/>
          <w:szCs w:val="28"/>
        </w:rPr>
      </w:pPr>
      <w:r w:rsidRPr="00FD6770">
        <w:rPr>
          <w:b/>
          <w:sz w:val="28"/>
          <w:szCs w:val="28"/>
        </w:rPr>
        <w:t xml:space="preserve"> к здоровому образу жизни, включая здоровое питание и отказ</w:t>
      </w:r>
    </w:p>
    <w:p w:rsidR="00125247" w:rsidRPr="00FD6770" w:rsidRDefault="00125247" w:rsidP="00125247">
      <w:pPr>
        <w:jc w:val="center"/>
        <w:rPr>
          <w:b/>
          <w:sz w:val="28"/>
          <w:szCs w:val="28"/>
        </w:rPr>
      </w:pPr>
      <w:r w:rsidRPr="00FD6770">
        <w:rPr>
          <w:b/>
          <w:sz w:val="28"/>
          <w:szCs w:val="28"/>
        </w:rPr>
        <w:t xml:space="preserve"> от вредных привычек»</w:t>
      </w:r>
    </w:p>
    <w:p w:rsidR="00125247" w:rsidRPr="00FD6770" w:rsidRDefault="00125247" w:rsidP="00125247">
      <w:pPr>
        <w:jc w:val="center"/>
        <w:rPr>
          <w:b/>
          <w:sz w:val="28"/>
          <w:szCs w:val="28"/>
        </w:rPr>
      </w:pPr>
    </w:p>
    <w:p w:rsidR="00125247" w:rsidRPr="00FD6770" w:rsidRDefault="00125247" w:rsidP="00125247">
      <w:pPr>
        <w:ind w:firstLine="709"/>
        <w:jc w:val="both"/>
        <w:rPr>
          <w:sz w:val="28"/>
          <w:szCs w:val="28"/>
        </w:rPr>
      </w:pPr>
      <w:r w:rsidRPr="00FD6770">
        <w:rPr>
          <w:sz w:val="28"/>
          <w:szCs w:val="28"/>
        </w:rPr>
        <w:t>Бюджетные ассигнования на финансовое обеспечение реализации реги</w:t>
      </w:r>
      <w:r w:rsidRPr="00FD6770">
        <w:rPr>
          <w:sz w:val="28"/>
          <w:szCs w:val="28"/>
        </w:rPr>
        <w:t>о</w:t>
      </w:r>
      <w:r w:rsidRPr="00FD6770">
        <w:rPr>
          <w:sz w:val="28"/>
          <w:szCs w:val="28"/>
        </w:rPr>
        <w:t>нального проекта «Формирование системы мотивации граждан к здоровому обр</w:t>
      </w:r>
      <w:r w:rsidRPr="00FD6770">
        <w:rPr>
          <w:sz w:val="28"/>
          <w:szCs w:val="28"/>
        </w:rPr>
        <w:t>а</w:t>
      </w:r>
      <w:r w:rsidRPr="00FD6770">
        <w:rPr>
          <w:sz w:val="28"/>
          <w:szCs w:val="28"/>
        </w:rPr>
        <w:t>зу жизни, включая здоровое питание и отказ от вредных привычек» запланиров</w:t>
      </w:r>
      <w:r w:rsidRPr="00FD6770">
        <w:rPr>
          <w:sz w:val="28"/>
          <w:szCs w:val="28"/>
        </w:rPr>
        <w:t>а</w:t>
      </w:r>
      <w:r w:rsidRPr="00FD6770">
        <w:rPr>
          <w:sz w:val="28"/>
          <w:szCs w:val="28"/>
        </w:rPr>
        <w:t>ны в 2024 – 2026 годах  в объеме 1 310,5 тыс. рублей ежегодно.</w:t>
      </w:r>
    </w:p>
    <w:p w:rsidR="00125247" w:rsidRPr="00FD6770" w:rsidRDefault="00125247" w:rsidP="00125247">
      <w:pPr>
        <w:ind w:firstLine="709"/>
        <w:jc w:val="both"/>
        <w:rPr>
          <w:spacing w:val="-1"/>
          <w:sz w:val="28"/>
          <w:szCs w:val="28"/>
        </w:rPr>
      </w:pPr>
      <w:r w:rsidRPr="00FD677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2 140,5 тыс. рублей, в 2025 и 2026 г</w:t>
      </w:r>
      <w:r w:rsidRPr="00FD6770">
        <w:rPr>
          <w:spacing w:val="-1"/>
          <w:sz w:val="28"/>
          <w:szCs w:val="28"/>
        </w:rPr>
        <w:t>о</w:t>
      </w:r>
      <w:r w:rsidRPr="00FD6770">
        <w:rPr>
          <w:spacing w:val="-1"/>
          <w:sz w:val="28"/>
          <w:szCs w:val="28"/>
        </w:rPr>
        <w:t xml:space="preserve">дах предусмотрены на уровне 2024 года. </w:t>
      </w:r>
    </w:p>
    <w:p w:rsidR="00125247" w:rsidRPr="00FD6770" w:rsidRDefault="00125247" w:rsidP="001252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770">
        <w:rPr>
          <w:spacing w:val="-1"/>
          <w:sz w:val="28"/>
          <w:szCs w:val="28"/>
        </w:rPr>
        <w:t>Федеральные средства на реализацию регионального проекта «</w:t>
      </w:r>
      <w:r w:rsidRPr="00FD6770">
        <w:rPr>
          <w:sz w:val="28"/>
          <w:szCs w:val="28"/>
        </w:rPr>
        <w:t>Формиров</w:t>
      </w:r>
      <w:r w:rsidRPr="00FD6770">
        <w:rPr>
          <w:sz w:val="28"/>
          <w:szCs w:val="28"/>
        </w:rPr>
        <w:t>а</w:t>
      </w:r>
      <w:r w:rsidRPr="00FD6770">
        <w:rPr>
          <w:sz w:val="28"/>
          <w:szCs w:val="28"/>
        </w:rPr>
        <w:t>ние системы мотивации граждан к здоровому образу жизни, включая здоровое питание и отказ от вредных привычек» не распределены между субъектами.</w:t>
      </w:r>
    </w:p>
    <w:p w:rsidR="00142E3E" w:rsidRPr="00FD6770" w:rsidRDefault="00142E3E" w:rsidP="00AE5003">
      <w:pPr>
        <w:jc w:val="center"/>
        <w:rPr>
          <w:b/>
          <w:sz w:val="28"/>
          <w:szCs w:val="28"/>
        </w:rPr>
      </w:pPr>
    </w:p>
    <w:p w:rsidR="00125247" w:rsidRPr="00FD6770" w:rsidRDefault="00125247" w:rsidP="00125247">
      <w:pPr>
        <w:jc w:val="center"/>
        <w:rPr>
          <w:b/>
          <w:sz w:val="28"/>
          <w:szCs w:val="28"/>
        </w:rPr>
      </w:pPr>
      <w:r w:rsidRPr="00FD6770">
        <w:rPr>
          <w:b/>
          <w:sz w:val="28"/>
          <w:szCs w:val="28"/>
        </w:rPr>
        <w:t>Региональный проект «Цифровая культура»</w:t>
      </w:r>
    </w:p>
    <w:p w:rsidR="00125247" w:rsidRPr="00FD6770" w:rsidRDefault="00125247" w:rsidP="00125247">
      <w:pPr>
        <w:jc w:val="center"/>
        <w:rPr>
          <w:b/>
          <w:sz w:val="28"/>
          <w:szCs w:val="28"/>
        </w:rPr>
      </w:pPr>
    </w:p>
    <w:p w:rsidR="00125247" w:rsidRPr="00FD6770" w:rsidRDefault="00125247" w:rsidP="00125247">
      <w:pPr>
        <w:ind w:firstLine="709"/>
        <w:jc w:val="both"/>
        <w:rPr>
          <w:sz w:val="28"/>
          <w:szCs w:val="28"/>
        </w:rPr>
      </w:pPr>
      <w:r w:rsidRPr="00FD6770">
        <w:rPr>
          <w:sz w:val="28"/>
          <w:szCs w:val="28"/>
        </w:rPr>
        <w:t>Бюджетные ассигнования на финансовое обеспечение реализации реги</w:t>
      </w:r>
      <w:r w:rsidRPr="00FD6770">
        <w:rPr>
          <w:sz w:val="28"/>
          <w:szCs w:val="28"/>
        </w:rPr>
        <w:t>о</w:t>
      </w:r>
      <w:r w:rsidRPr="00FD6770">
        <w:rPr>
          <w:sz w:val="28"/>
          <w:szCs w:val="28"/>
        </w:rPr>
        <w:t xml:space="preserve">нального проекта «Цифровая культура» запланированы в 2024 году в объеме 100,0  тыс. рублей. </w:t>
      </w:r>
    </w:p>
    <w:p w:rsidR="00125247" w:rsidRPr="00FD6770" w:rsidRDefault="00125247" w:rsidP="00125247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D6770">
        <w:rPr>
          <w:spacing w:val="-1"/>
          <w:sz w:val="28"/>
          <w:szCs w:val="28"/>
        </w:rPr>
        <w:t>Бюджетные ассигнования запланированы на уровне показателей сводной бюджетной росписи по состоянию на 01.08.2023.</w:t>
      </w:r>
    </w:p>
    <w:p w:rsidR="00142E3E" w:rsidRPr="00FD6770" w:rsidRDefault="00142E3E" w:rsidP="00AE5003">
      <w:pPr>
        <w:jc w:val="center"/>
        <w:rPr>
          <w:b/>
          <w:sz w:val="28"/>
          <w:szCs w:val="28"/>
        </w:rPr>
      </w:pPr>
    </w:p>
    <w:p w:rsidR="00125247" w:rsidRPr="00FD6770" w:rsidRDefault="00125247" w:rsidP="00125247">
      <w:pPr>
        <w:jc w:val="center"/>
        <w:rPr>
          <w:b/>
          <w:sz w:val="28"/>
          <w:szCs w:val="28"/>
        </w:rPr>
      </w:pPr>
      <w:r w:rsidRPr="00FD6770">
        <w:rPr>
          <w:b/>
          <w:sz w:val="28"/>
          <w:szCs w:val="28"/>
        </w:rPr>
        <w:t>Региональный проект «Цифровая образовательная среда»</w:t>
      </w:r>
    </w:p>
    <w:p w:rsidR="00125247" w:rsidRPr="00FD6770" w:rsidRDefault="00125247" w:rsidP="00125247">
      <w:pPr>
        <w:jc w:val="center"/>
        <w:rPr>
          <w:b/>
          <w:sz w:val="28"/>
          <w:szCs w:val="28"/>
        </w:rPr>
      </w:pPr>
    </w:p>
    <w:p w:rsidR="00125247" w:rsidRPr="00FD6770" w:rsidRDefault="00125247" w:rsidP="009B7928">
      <w:pPr>
        <w:ind w:firstLine="709"/>
        <w:jc w:val="both"/>
        <w:rPr>
          <w:sz w:val="28"/>
          <w:szCs w:val="28"/>
        </w:rPr>
      </w:pPr>
      <w:r w:rsidRPr="00FD6770">
        <w:rPr>
          <w:sz w:val="28"/>
          <w:szCs w:val="28"/>
        </w:rPr>
        <w:t>Бюджетные ассигнования на финансовое обеспечение реализации реги</w:t>
      </w:r>
      <w:r w:rsidRPr="00FD6770">
        <w:rPr>
          <w:sz w:val="28"/>
          <w:szCs w:val="28"/>
        </w:rPr>
        <w:t>о</w:t>
      </w:r>
      <w:r w:rsidRPr="00FD6770">
        <w:rPr>
          <w:sz w:val="28"/>
          <w:szCs w:val="28"/>
        </w:rPr>
        <w:t>нального проекта «Цифровая образовательная среда» запланированы в 2024 году</w:t>
      </w:r>
      <w:r w:rsidR="00FD6770" w:rsidRPr="00FD6770">
        <w:rPr>
          <w:sz w:val="28"/>
          <w:szCs w:val="28"/>
        </w:rPr>
        <w:t xml:space="preserve"> в объеме 157 952,4 тыс. рублей, в 2025-2026 годах – средства не предусмотрены.</w:t>
      </w:r>
    </w:p>
    <w:p w:rsidR="00125247" w:rsidRPr="00FD6770" w:rsidRDefault="00125247" w:rsidP="009B7928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D677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44 918,7 тыс. рублей</w:t>
      </w:r>
    </w:p>
    <w:p w:rsidR="00125247" w:rsidRPr="00FD6770" w:rsidRDefault="00125247" w:rsidP="009B7928">
      <w:pPr>
        <w:pStyle w:val="NormalANX"/>
        <w:spacing w:before="0" w:after="0" w:line="240" w:lineRule="auto"/>
        <w:ind w:firstLine="709"/>
        <w:rPr>
          <w:b/>
          <w:szCs w:val="28"/>
        </w:rPr>
      </w:pPr>
      <w:r w:rsidRPr="00FD6770">
        <w:rPr>
          <w:szCs w:val="28"/>
        </w:rPr>
        <w:t>Федеральные средства на реализацию регионального проекта «Цифровая образовательная среда» предусмотрены на уровне проекта федерального закона «О федеральном бюджете на 2024 год и на плановый период 2025 и 2026 годов».</w:t>
      </w:r>
    </w:p>
    <w:p w:rsidR="00142E3E" w:rsidRPr="00C72744" w:rsidRDefault="00142E3E" w:rsidP="00AE5003">
      <w:pPr>
        <w:jc w:val="center"/>
        <w:rPr>
          <w:b/>
          <w:sz w:val="28"/>
          <w:szCs w:val="28"/>
        </w:rPr>
      </w:pPr>
    </w:p>
    <w:p w:rsidR="00125247" w:rsidRPr="00C72744" w:rsidRDefault="00125247" w:rsidP="00125247">
      <w:pPr>
        <w:ind w:firstLine="709"/>
        <w:jc w:val="center"/>
        <w:rPr>
          <w:b/>
          <w:sz w:val="28"/>
          <w:szCs w:val="28"/>
        </w:rPr>
      </w:pPr>
      <w:r w:rsidRPr="00C72744">
        <w:rPr>
          <w:b/>
          <w:sz w:val="28"/>
          <w:szCs w:val="28"/>
        </w:rPr>
        <w:t>Региональный проект «Чистая вода»</w:t>
      </w:r>
    </w:p>
    <w:p w:rsidR="00125247" w:rsidRPr="00C72744" w:rsidRDefault="00125247" w:rsidP="00125247">
      <w:pPr>
        <w:ind w:firstLine="709"/>
        <w:jc w:val="both"/>
        <w:rPr>
          <w:sz w:val="28"/>
          <w:szCs w:val="28"/>
        </w:rPr>
      </w:pPr>
    </w:p>
    <w:p w:rsidR="00125247" w:rsidRPr="00C72744" w:rsidRDefault="00125247" w:rsidP="00125247">
      <w:pPr>
        <w:ind w:firstLine="709"/>
        <w:jc w:val="both"/>
        <w:rPr>
          <w:sz w:val="28"/>
          <w:szCs w:val="28"/>
        </w:rPr>
      </w:pPr>
      <w:r w:rsidRPr="00C72744">
        <w:rPr>
          <w:sz w:val="28"/>
          <w:szCs w:val="28"/>
        </w:rPr>
        <w:t>Бюджетные ассигнования на финансовое обеспечение реализации реги</w:t>
      </w:r>
      <w:r w:rsidRPr="00C72744">
        <w:rPr>
          <w:sz w:val="28"/>
          <w:szCs w:val="28"/>
        </w:rPr>
        <w:t>о</w:t>
      </w:r>
      <w:r w:rsidRPr="00C72744">
        <w:rPr>
          <w:sz w:val="28"/>
          <w:szCs w:val="28"/>
        </w:rPr>
        <w:t xml:space="preserve">нального проекта «Чистая вода» запланированы в 2024 году в объеме 2 244,6 тыс. рублей, в 2025 – 2026 гг. не предусмотрены. </w:t>
      </w:r>
    </w:p>
    <w:p w:rsidR="00125247" w:rsidRPr="00C72744" w:rsidRDefault="00125247" w:rsidP="00125247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1"/>
          <w:sz w:val="28"/>
          <w:szCs w:val="28"/>
        </w:rPr>
      </w:pPr>
      <w:r w:rsidRPr="00C72744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166 148,7 </w:t>
      </w:r>
      <w:r w:rsidRPr="00C72744">
        <w:rPr>
          <w:sz w:val="28"/>
          <w:szCs w:val="28"/>
        </w:rPr>
        <w:t>тыс</w:t>
      </w:r>
      <w:r w:rsidRPr="00C72744">
        <w:rPr>
          <w:spacing w:val="-1"/>
          <w:sz w:val="28"/>
          <w:szCs w:val="28"/>
        </w:rPr>
        <w:t>. рублей.</w:t>
      </w:r>
    </w:p>
    <w:p w:rsidR="00125247" w:rsidRPr="00C72744" w:rsidRDefault="00125247" w:rsidP="00125247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C72744">
        <w:rPr>
          <w:spacing w:val="-1"/>
          <w:sz w:val="28"/>
          <w:szCs w:val="28"/>
        </w:rPr>
        <w:lastRenderedPageBreak/>
        <w:t>Федеральные средства на реализацию регионального проекта «Чистая вода» не распределены между субъектами Российской Федерации проектом федеральн</w:t>
      </w:r>
      <w:r w:rsidRPr="00C72744">
        <w:rPr>
          <w:spacing w:val="-1"/>
          <w:sz w:val="28"/>
          <w:szCs w:val="28"/>
        </w:rPr>
        <w:t>о</w:t>
      </w:r>
      <w:r w:rsidRPr="00C72744">
        <w:rPr>
          <w:spacing w:val="-1"/>
          <w:sz w:val="28"/>
          <w:szCs w:val="28"/>
        </w:rPr>
        <w:t>го закона «О федеральном бюджете на 2024 год и на плановый период 2025 и 2026 годов».</w:t>
      </w:r>
    </w:p>
    <w:p w:rsidR="00142E3E" w:rsidRPr="00C72744" w:rsidRDefault="00142E3E" w:rsidP="00AE5003">
      <w:pPr>
        <w:jc w:val="center"/>
        <w:rPr>
          <w:b/>
          <w:sz w:val="28"/>
          <w:szCs w:val="28"/>
        </w:rPr>
      </w:pPr>
    </w:p>
    <w:p w:rsidR="00125247" w:rsidRPr="00C72744" w:rsidRDefault="00125247" w:rsidP="00125247">
      <w:pPr>
        <w:jc w:val="center"/>
        <w:rPr>
          <w:b/>
          <w:sz w:val="28"/>
          <w:szCs w:val="28"/>
        </w:rPr>
      </w:pPr>
      <w:r w:rsidRPr="00C72744">
        <w:rPr>
          <w:b/>
          <w:sz w:val="28"/>
          <w:szCs w:val="28"/>
        </w:rPr>
        <w:t>Региональный проект «Чистая страна»</w:t>
      </w:r>
    </w:p>
    <w:p w:rsidR="00125247" w:rsidRPr="00C72744" w:rsidRDefault="00125247" w:rsidP="00125247">
      <w:pPr>
        <w:jc w:val="center"/>
        <w:rPr>
          <w:b/>
          <w:sz w:val="28"/>
          <w:szCs w:val="28"/>
        </w:rPr>
      </w:pPr>
    </w:p>
    <w:p w:rsidR="00125247" w:rsidRPr="00C72744" w:rsidRDefault="00125247" w:rsidP="00125247">
      <w:pPr>
        <w:ind w:firstLine="709"/>
        <w:jc w:val="both"/>
        <w:rPr>
          <w:sz w:val="28"/>
          <w:szCs w:val="28"/>
        </w:rPr>
      </w:pPr>
      <w:r w:rsidRPr="00C72744">
        <w:rPr>
          <w:sz w:val="28"/>
          <w:szCs w:val="28"/>
        </w:rPr>
        <w:t>Бюджетные ассигнования на финансовое обеспечение реализации реги</w:t>
      </w:r>
      <w:r w:rsidRPr="00C72744">
        <w:rPr>
          <w:sz w:val="28"/>
          <w:szCs w:val="28"/>
        </w:rPr>
        <w:t>о</w:t>
      </w:r>
      <w:r w:rsidRPr="00C72744">
        <w:rPr>
          <w:sz w:val="28"/>
          <w:szCs w:val="28"/>
        </w:rPr>
        <w:t xml:space="preserve">нального проекта « Чистая страна» запланированы в 2024 году в объеме 197 103,4 тыс. рублей, в 2025 – 2026 годах – </w:t>
      </w:r>
      <w:r w:rsidR="007C05C9">
        <w:rPr>
          <w:sz w:val="28"/>
          <w:szCs w:val="28"/>
        </w:rPr>
        <w:t>средства не предусмотрены</w:t>
      </w:r>
      <w:r w:rsidRPr="00C72744">
        <w:rPr>
          <w:sz w:val="28"/>
          <w:szCs w:val="28"/>
        </w:rPr>
        <w:t>.</w:t>
      </w:r>
    </w:p>
    <w:p w:rsidR="00125247" w:rsidRPr="00C72744" w:rsidRDefault="00125247" w:rsidP="00125247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C72744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 01.08.2023 в 2024 году уменьшены на сумму 1 379 889,1 тыс. рублей.</w:t>
      </w:r>
    </w:p>
    <w:p w:rsidR="00125247" w:rsidRPr="00C72744" w:rsidRDefault="00125247" w:rsidP="001252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744">
        <w:rPr>
          <w:sz w:val="28"/>
          <w:szCs w:val="28"/>
        </w:rPr>
        <w:t>Федеральные средства на реализацию регионального проекта «Чистая стр</w:t>
      </w:r>
      <w:r w:rsidRPr="00C72744">
        <w:rPr>
          <w:sz w:val="28"/>
          <w:szCs w:val="28"/>
        </w:rPr>
        <w:t>а</w:t>
      </w:r>
      <w:r w:rsidRPr="00C72744">
        <w:rPr>
          <w:sz w:val="28"/>
          <w:szCs w:val="28"/>
        </w:rPr>
        <w:t>на» предусмотрены на уровне проекта федерального закона «О федеральном бюджете на 2024 год и на плановый период 2025 и 2026 годов».</w:t>
      </w:r>
    </w:p>
    <w:p w:rsidR="00125247" w:rsidRPr="00C72744" w:rsidRDefault="00125247" w:rsidP="00125247">
      <w:pPr>
        <w:rPr>
          <w:spacing w:val="-1"/>
          <w:sz w:val="28"/>
          <w:szCs w:val="28"/>
        </w:rPr>
      </w:pPr>
    </w:p>
    <w:p w:rsidR="00125247" w:rsidRPr="006C1816" w:rsidRDefault="00125247" w:rsidP="00125247">
      <w:pPr>
        <w:jc w:val="center"/>
        <w:rPr>
          <w:b/>
          <w:sz w:val="28"/>
          <w:szCs w:val="28"/>
        </w:rPr>
      </w:pPr>
      <w:r w:rsidRPr="006C1816">
        <w:rPr>
          <w:b/>
          <w:sz w:val="28"/>
          <w:szCs w:val="28"/>
        </w:rPr>
        <w:t>Региональный проект «Чистая энергетика»</w:t>
      </w:r>
    </w:p>
    <w:p w:rsidR="00125247" w:rsidRPr="006C1816" w:rsidRDefault="00125247" w:rsidP="00125247">
      <w:pPr>
        <w:jc w:val="center"/>
        <w:rPr>
          <w:b/>
          <w:sz w:val="28"/>
          <w:szCs w:val="28"/>
        </w:rPr>
      </w:pPr>
    </w:p>
    <w:p w:rsidR="00125247" w:rsidRPr="006C1816" w:rsidRDefault="00125247" w:rsidP="00125247">
      <w:pPr>
        <w:ind w:firstLine="709"/>
        <w:jc w:val="both"/>
        <w:rPr>
          <w:sz w:val="28"/>
          <w:szCs w:val="28"/>
        </w:rPr>
      </w:pPr>
      <w:r w:rsidRPr="006C1816">
        <w:rPr>
          <w:sz w:val="28"/>
          <w:szCs w:val="28"/>
        </w:rPr>
        <w:t>Бюджетные ассигнования на финансовое обеспечение реализации реги</w:t>
      </w:r>
      <w:r w:rsidRPr="006C1816">
        <w:rPr>
          <w:sz w:val="28"/>
          <w:szCs w:val="28"/>
        </w:rPr>
        <w:t>о</w:t>
      </w:r>
      <w:r w:rsidRPr="006C1816">
        <w:rPr>
          <w:sz w:val="28"/>
          <w:szCs w:val="28"/>
        </w:rPr>
        <w:t xml:space="preserve">нального проекта «Чистая энергетика» запланированы в 2024 году в объеме 16 374,3 тыс. рублей, в 2025 году – </w:t>
      </w:r>
      <w:r w:rsidR="006C1816" w:rsidRPr="006C1816">
        <w:rPr>
          <w:sz w:val="28"/>
          <w:szCs w:val="28"/>
        </w:rPr>
        <w:t xml:space="preserve">средства </w:t>
      </w:r>
      <w:r w:rsidRPr="006C1816">
        <w:rPr>
          <w:sz w:val="28"/>
          <w:szCs w:val="28"/>
        </w:rPr>
        <w:t>не предусмотрены, в 2026 году – 11 149,8 тыс. рублей.</w:t>
      </w:r>
    </w:p>
    <w:p w:rsidR="00125247" w:rsidRPr="006C1816" w:rsidRDefault="00125247" w:rsidP="00125247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C181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8 928,5 тыс. рублей, в 2026 году по сравнению с законопроектом на 2025 год, увеличены на сумму 11 149,8 тыс. ру</w:t>
      </w:r>
      <w:r w:rsidRPr="006C1816">
        <w:rPr>
          <w:spacing w:val="-1"/>
          <w:sz w:val="28"/>
          <w:szCs w:val="28"/>
        </w:rPr>
        <w:t>б</w:t>
      </w:r>
      <w:r w:rsidRPr="006C1816">
        <w:rPr>
          <w:spacing w:val="-1"/>
          <w:sz w:val="28"/>
          <w:szCs w:val="28"/>
        </w:rPr>
        <w:t>лей.</w:t>
      </w:r>
    </w:p>
    <w:p w:rsidR="00125247" w:rsidRPr="007C05C9" w:rsidRDefault="00125247" w:rsidP="00125247">
      <w:pPr>
        <w:ind w:firstLine="851"/>
        <w:jc w:val="both"/>
        <w:rPr>
          <w:sz w:val="28"/>
          <w:szCs w:val="28"/>
        </w:rPr>
      </w:pPr>
      <w:r w:rsidRPr="006C1816">
        <w:rPr>
          <w:sz w:val="28"/>
          <w:szCs w:val="28"/>
        </w:rPr>
        <w:t>Федеральные средства на реализацию регионального проекта «Чистая энергетика» предусмотрены на уровне проекта федерального закона «О фед</w:t>
      </w:r>
      <w:r w:rsidRPr="006C1816">
        <w:rPr>
          <w:sz w:val="28"/>
          <w:szCs w:val="28"/>
        </w:rPr>
        <w:t>е</w:t>
      </w:r>
      <w:r w:rsidRPr="006C1816">
        <w:rPr>
          <w:sz w:val="28"/>
          <w:szCs w:val="28"/>
        </w:rPr>
        <w:t xml:space="preserve">ральном бюджете на </w:t>
      </w:r>
      <w:r w:rsidRPr="007C05C9">
        <w:rPr>
          <w:sz w:val="28"/>
          <w:szCs w:val="28"/>
        </w:rPr>
        <w:t>2024 год и на плановый период 2025 и 2026 годов».</w:t>
      </w:r>
    </w:p>
    <w:p w:rsidR="009B01D7" w:rsidRPr="007C05C9" w:rsidRDefault="009B01D7" w:rsidP="00125247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</w:p>
    <w:p w:rsidR="00125247" w:rsidRPr="007C05C9" w:rsidRDefault="00125247" w:rsidP="00125247">
      <w:pPr>
        <w:jc w:val="center"/>
        <w:rPr>
          <w:b/>
          <w:sz w:val="28"/>
          <w:szCs w:val="28"/>
        </w:rPr>
      </w:pPr>
      <w:r w:rsidRPr="007C05C9">
        <w:rPr>
          <w:b/>
          <w:sz w:val="28"/>
          <w:szCs w:val="28"/>
        </w:rPr>
        <w:t>Региональный проект «</w:t>
      </w:r>
      <w:r w:rsidRPr="007C05C9">
        <w:rPr>
          <w:b/>
          <w:iCs/>
          <w:sz w:val="28"/>
          <w:szCs w:val="28"/>
        </w:rPr>
        <w:t>Эффективный регион</w:t>
      </w:r>
      <w:r w:rsidRPr="007C05C9">
        <w:rPr>
          <w:b/>
          <w:sz w:val="28"/>
          <w:szCs w:val="28"/>
        </w:rPr>
        <w:t>»</w:t>
      </w:r>
    </w:p>
    <w:p w:rsidR="00125247" w:rsidRPr="007C05C9" w:rsidRDefault="00125247" w:rsidP="00125247">
      <w:pPr>
        <w:jc w:val="center"/>
        <w:rPr>
          <w:b/>
          <w:sz w:val="28"/>
          <w:szCs w:val="28"/>
        </w:rPr>
      </w:pPr>
    </w:p>
    <w:p w:rsidR="00125247" w:rsidRPr="007C05C9" w:rsidRDefault="00125247" w:rsidP="00125247">
      <w:pPr>
        <w:ind w:firstLine="709"/>
        <w:jc w:val="both"/>
        <w:rPr>
          <w:sz w:val="28"/>
          <w:szCs w:val="28"/>
        </w:rPr>
      </w:pPr>
      <w:r w:rsidRPr="007C05C9">
        <w:rPr>
          <w:sz w:val="28"/>
          <w:szCs w:val="28"/>
        </w:rPr>
        <w:t>Бюджетные ассигнования на финансовое обеспечение реализации реги</w:t>
      </w:r>
      <w:r w:rsidRPr="007C05C9">
        <w:rPr>
          <w:sz w:val="28"/>
          <w:szCs w:val="28"/>
        </w:rPr>
        <w:t>о</w:t>
      </w:r>
      <w:r w:rsidRPr="007C05C9">
        <w:rPr>
          <w:sz w:val="28"/>
          <w:szCs w:val="28"/>
        </w:rPr>
        <w:t>нального проекта «Эффективный регион» запланированы в 2024 году в объеме 2 674,8 тыс. рублей, в 2025 году – 2 674,8 тыс. рублей</w:t>
      </w:r>
      <w:r w:rsidR="007C05C9" w:rsidRPr="007C05C9">
        <w:rPr>
          <w:sz w:val="28"/>
          <w:szCs w:val="28"/>
        </w:rPr>
        <w:t>, в 2026 году – средства не предусмотрены</w:t>
      </w:r>
    </w:p>
    <w:p w:rsidR="00125247" w:rsidRPr="007C05C9" w:rsidRDefault="00125247" w:rsidP="00125247">
      <w:pPr>
        <w:ind w:firstLine="709"/>
        <w:jc w:val="both"/>
        <w:rPr>
          <w:sz w:val="28"/>
          <w:szCs w:val="28"/>
        </w:rPr>
      </w:pPr>
      <w:r w:rsidRPr="007C05C9">
        <w:rPr>
          <w:sz w:val="28"/>
          <w:szCs w:val="28"/>
        </w:rPr>
        <w:t>Региональный проект «Эффективный регион» реализуется за счет средств областного бюджета.</w:t>
      </w:r>
    </w:p>
    <w:p w:rsidR="00125247" w:rsidRPr="007C05C9" w:rsidRDefault="00125247" w:rsidP="00125247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7C05C9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834,1 тыс. рублей, в 2025 году асси</w:t>
      </w:r>
      <w:r w:rsidRPr="007C05C9">
        <w:rPr>
          <w:spacing w:val="-1"/>
          <w:sz w:val="28"/>
          <w:szCs w:val="28"/>
        </w:rPr>
        <w:t>г</w:t>
      </w:r>
      <w:r w:rsidRPr="007C05C9">
        <w:rPr>
          <w:spacing w:val="-1"/>
          <w:sz w:val="28"/>
          <w:szCs w:val="28"/>
        </w:rPr>
        <w:t xml:space="preserve">нования предусмотрены законопроектом на уровне 2024 года. </w:t>
      </w:r>
    </w:p>
    <w:p w:rsidR="00E76F11" w:rsidRPr="007C05C9" w:rsidRDefault="00E76F11" w:rsidP="00125247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</w:p>
    <w:p w:rsidR="008643A6" w:rsidRPr="00716AE6" w:rsidRDefault="008643A6" w:rsidP="008643A6">
      <w:pPr>
        <w:jc w:val="center"/>
        <w:rPr>
          <w:b/>
          <w:sz w:val="28"/>
          <w:szCs w:val="28"/>
        </w:rPr>
      </w:pPr>
      <w:r w:rsidRPr="007C05C9">
        <w:rPr>
          <w:b/>
          <w:sz w:val="28"/>
          <w:szCs w:val="28"/>
        </w:rPr>
        <w:t>Программная структура расходов областного бюджета</w:t>
      </w:r>
      <w:r w:rsidRPr="00716AE6">
        <w:rPr>
          <w:b/>
          <w:sz w:val="28"/>
          <w:szCs w:val="28"/>
        </w:rPr>
        <w:t xml:space="preserve"> </w:t>
      </w:r>
    </w:p>
    <w:p w:rsidR="008643A6" w:rsidRPr="00716AE6" w:rsidRDefault="008643A6" w:rsidP="008643A6">
      <w:pPr>
        <w:jc w:val="center"/>
        <w:rPr>
          <w:b/>
          <w:sz w:val="28"/>
          <w:szCs w:val="28"/>
        </w:rPr>
      </w:pPr>
      <w:r w:rsidRPr="00716AE6">
        <w:rPr>
          <w:b/>
          <w:sz w:val="28"/>
          <w:szCs w:val="28"/>
        </w:rPr>
        <w:t>на 202</w:t>
      </w:r>
      <w:r w:rsidR="00716AE6" w:rsidRPr="00716AE6">
        <w:rPr>
          <w:b/>
          <w:sz w:val="28"/>
          <w:szCs w:val="28"/>
        </w:rPr>
        <w:t>4</w:t>
      </w:r>
      <w:r w:rsidRPr="00716AE6">
        <w:rPr>
          <w:b/>
          <w:sz w:val="28"/>
          <w:szCs w:val="28"/>
        </w:rPr>
        <w:t xml:space="preserve"> год и на плановый период 202</w:t>
      </w:r>
      <w:r w:rsidR="00716AE6" w:rsidRPr="00716AE6">
        <w:rPr>
          <w:b/>
          <w:sz w:val="28"/>
          <w:szCs w:val="28"/>
        </w:rPr>
        <w:t>5</w:t>
      </w:r>
      <w:r w:rsidRPr="00716AE6">
        <w:rPr>
          <w:b/>
          <w:sz w:val="28"/>
          <w:szCs w:val="28"/>
        </w:rPr>
        <w:t xml:space="preserve"> и 202</w:t>
      </w:r>
      <w:r w:rsidR="00716AE6" w:rsidRPr="00716AE6">
        <w:rPr>
          <w:b/>
          <w:sz w:val="28"/>
          <w:szCs w:val="28"/>
        </w:rPr>
        <w:t>6</w:t>
      </w:r>
      <w:r w:rsidRPr="00716AE6">
        <w:rPr>
          <w:b/>
          <w:sz w:val="28"/>
          <w:szCs w:val="28"/>
        </w:rPr>
        <w:t xml:space="preserve"> годов</w:t>
      </w:r>
    </w:p>
    <w:p w:rsidR="008643A6" w:rsidRPr="00716AE6" w:rsidRDefault="008643A6" w:rsidP="008643A6">
      <w:pPr>
        <w:jc w:val="center"/>
        <w:rPr>
          <w:b/>
          <w:sz w:val="28"/>
          <w:szCs w:val="28"/>
        </w:rPr>
      </w:pPr>
    </w:p>
    <w:p w:rsidR="00F84B9C" w:rsidRPr="00716AE6" w:rsidRDefault="008643A6" w:rsidP="008643A6">
      <w:pPr>
        <w:ind w:firstLine="741"/>
        <w:jc w:val="both"/>
        <w:rPr>
          <w:sz w:val="28"/>
          <w:szCs w:val="28"/>
        </w:rPr>
      </w:pPr>
      <w:r w:rsidRPr="00716AE6">
        <w:rPr>
          <w:sz w:val="28"/>
          <w:szCs w:val="28"/>
        </w:rPr>
        <w:t xml:space="preserve">В соответствии с Перечнем государственных программ Курской области, утвержденным распоряжением Администрации Курской области от 24.10.2012 </w:t>
      </w:r>
      <w:r w:rsidR="00065F4C" w:rsidRPr="00716AE6">
        <w:rPr>
          <w:sz w:val="28"/>
          <w:szCs w:val="28"/>
        </w:rPr>
        <w:br/>
      </w:r>
      <w:r w:rsidRPr="00716AE6">
        <w:rPr>
          <w:sz w:val="28"/>
          <w:szCs w:val="28"/>
        </w:rPr>
        <w:t>№ 931-ра (с учетом изменений и дополнений), государственные программы Ку</w:t>
      </w:r>
      <w:r w:rsidRPr="00716AE6">
        <w:rPr>
          <w:sz w:val="28"/>
          <w:szCs w:val="28"/>
        </w:rPr>
        <w:t>р</w:t>
      </w:r>
      <w:r w:rsidRPr="00716AE6">
        <w:rPr>
          <w:sz w:val="28"/>
          <w:szCs w:val="28"/>
        </w:rPr>
        <w:t xml:space="preserve">ской области сгруппированы по </w:t>
      </w:r>
      <w:r w:rsidR="00210E69">
        <w:rPr>
          <w:sz w:val="28"/>
          <w:szCs w:val="28"/>
        </w:rPr>
        <w:t>6</w:t>
      </w:r>
      <w:r w:rsidRPr="00716AE6">
        <w:rPr>
          <w:sz w:val="28"/>
          <w:szCs w:val="28"/>
        </w:rPr>
        <w:t xml:space="preserve"> основным направлениям, которые представл</w:t>
      </w:r>
      <w:r w:rsidRPr="00716AE6">
        <w:rPr>
          <w:sz w:val="28"/>
          <w:szCs w:val="28"/>
        </w:rPr>
        <w:t>е</w:t>
      </w:r>
      <w:r w:rsidRPr="00716AE6">
        <w:rPr>
          <w:sz w:val="28"/>
          <w:szCs w:val="28"/>
        </w:rPr>
        <w:t>ны в таблице:</w:t>
      </w:r>
    </w:p>
    <w:p w:rsidR="008643A6" w:rsidRDefault="008643A6" w:rsidP="008643A6">
      <w:pPr>
        <w:keepNext/>
        <w:jc w:val="right"/>
        <w:rPr>
          <w:sz w:val="28"/>
          <w:szCs w:val="28"/>
        </w:rPr>
      </w:pPr>
      <w:r w:rsidRPr="00716AE6">
        <w:rPr>
          <w:sz w:val="28"/>
          <w:szCs w:val="28"/>
        </w:rPr>
        <w:t>тыс. рублей</w:t>
      </w:r>
    </w:p>
    <w:tbl>
      <w:tblPr>
        <w:tblW w:w="106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277"/>
        <w:gridCol w:w="1133"/>
        <w:gridCol w:w="993"/>
        <w:gridCol w:w="1133"/>
        <w:gridCol w:w="1133"/>
        <w:gridCol w:w="1135"/>
        <w:gridCol w:w="1135"/>
      </w:tblGrid>
      <w:tr w:rsidR="00210E69" w:rsidRPr="00210E69" w:rsidTr="00F838D0">
        <w:trPr>
          <w:trHeight w:val="249"/>
          <w:tblHeader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210E69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210E69" w:rsidRPr="00210E69" w:rsidRDefault="00210E69" w:rsidP="00043D67">
            <w:pPr>
              <w:jc w:val="center"/>
              <w:rPr>
                <w:color w:val="000000"/>
                <w:sz w:val="18"/>
                <w:szCs w:val="18"/>
              </w:rPr>
            </w:pPr>
            <w:r w:rsidRPr="00210E69">
              <w:rPr>
                <w:color w:val="000000"/>
                <w:sz w:val="18"/>
                <w:szCs w:val="18"/>
              </w:rPr>
              <w:t>2023 год (</w:t>
            </w:r>
            <w:r w:rsidR="00043D67">
              <w:rPr>
                <w:color w:val="000000"/>
                <w:sz w:val="18"/>
                <w:szCs w:val="18"/>
              </w:rPr>
              <w:t>СБР</w:t>
            </w:r>
            <w:r w:rsidRPr="00210E69">
              <w:rPr>
                <w:color w:val="000000"/>
                <w:sz w:val="18"/>
                <w:szCs w:val="18"/>
              </w:rPr>
              <w:t xml:space="preserve"> на 01.08.2023)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210E69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210E69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210E69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210E69" w:rsidRPr="00210E69" w:rsidTr="00F838D0">
        <w:trPr>
          <w:trHeight w:val="671"/>
          <w:tblHeader/>
        </w:trPr>
        <w:tc>
          <w:tcPr>
            <w:tcW w:w="2694" w:type="dxa"/>
            <w:vMerge/>
            <w:vAlign w:val="center"/>
            <w:hideMark/>
          </w:tcPr>
          <w:p w:rsidR="00210E69" w:rsidRPr="00210E69" w:rsidRDefault="00210E69" w:rsidP="008F4C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210E69" w:rsidRPr="00210E69" w:rsidRDefault="00210E69" w:rsidP="008F4C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10E69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210E69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10E69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210E69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210E69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210E69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10E69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210E69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210E69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210E69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210E69" w:rsidRPr="00210E69" w:rsidTr="00F838D0">
        <w:trPr>
          <w:trHeight w:val="300"/>
        </w:trPr>
        <w:tc>
          <w:tcPr>
            <w:tcW w:w="2694" w:type="dxa"/>
            <w:shd w:val="clear" w:color="auto" w:fill="auto"/>
            <w:vAlign w:val="bottom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210E6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210E6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3" w:type="dxa"/>
            <w:shd w:val="clear" w:color="auto" w:fill="auto"/>
            <w:vAlign w:val="bottom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210E6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210E69">
              <w:rPr>
                <w:color w:val="000000"/>
                <w:sz w:val="16"/>
                <w:szCs w:val="16"/>
              </w:rPr>
              <w:t>4=3/2*100</w:t>
            </w:r>
          </w:p>
        </w:tc>
        <w:tc>
          <w:tcPr>
            <w:tcW w:w="1133" w:type="dxa"/>
            <w:shd w:val="clear" w:color="auto" w:fill="auto"/>
            <w:vAlign w:val="bottom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210E6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210E69">
              <w:rPr>
                <w:color w:val="000000"/>
                <w:sz w:val="16"/>
                <w:szCs w:val="16"/>
              </w:rPr>
              <w:t>6=5/3*100</w:t>
            </w:r>
          </w:p>
        </w:tc>
        <w:tc>
          <w:tcPr>
            <w:tcW w:w="1135" w:type="dxa"/>
            <w:shd w:val="clear" w:color="auto" w:fill="auto"/>
            <w:vAlign w:val="bottom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210E6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5" w:type="dxa"/>
            <w:shd w:val="clear" w:color="auto" w:fill="auto"/>
            <w:vAlign w:val="bottom"/>
            <w:hideMark/>
          </w:tcPr>
          <w:p w:rsidR="00210E69" w:rsidRPr="00210E69" w:rsidRDefault="00210E69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210E69">
              <w:rPr>
                <w:color w:val="000000"/>
                <w:sz w:val="16"/>
                <w:szCs w:val="16"/>
              </w:rPr>
              <w:t>8=7/5*100</w:t>
            </w:r>
          </w:p>
        </w:tc>
      </w:tr>
      <w:tr w:rsidR="00F838D0" w:rsidRPr="00FF0D9E" w:rsidTr="00F838D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</w:tcPr>
          <w:p w:rsidR="00F838D0" w:rsidRPr="006E5FB9" w:rsidRDefault="00F838D0" w:rsidP="008F4C47">
            <w:pPr>
              <w:jc w:val="both"/>
              <w:rPr>
                <w:b/>
                <w:sz w:val="18"/>
                <w:szCs w:val="18"/>
              </w:rPr>
            </w:pPr>
            <w:r w:rsidRPr="006E5FB9">
              <w:rPr>
                <w:b/>
                <w:sz w:val="18"/>
                <w:szCs w:val="18"/>
              </w:rPr>
              <w:t>Расходы на реализацию гос</w:t>
            </w:r>
            <w:r w:rsidRPr="006E5FB9">
              <w:rPr>
                <w:b/>
                <w:sz w:val="18"/>
                <w:szCs w:val="18"/>
              </w:rPr>
              <w:t>у</w:t>
            </w:r>
            <w:r w:rsidRPr="006E5FB9">
              <w:rPr>
                <w:b/>
                <w:sz w:val="18"/>
                <w:szCs w:val="18"/>
              </w:rPr>
              <w:t>дарственных программ, всего</w:t>
            </w:r>
          </w:p>
        </w:tc>
        <w:tc>
          <w:tcPr>
            <w:tcW w:w="1277" w:type="dxa"/>
            <w:vAlign w:val="center"/>
          </w:tcPr>
          <w:p w:rsidR="00F838D0" w:rsidRPr="00FF0D9E" w:rsidRDefault="00D93E19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88 380 859,8</w:t>
            </w:r>
          </w:p>
        </w:tc>
        <w:tc>
          <w:tcPr>
            <w:tcW w:w="1133" w:type="dxa"/>
            <w:vAlign w:val="center"/>
          </w:tcPr>
          <w:p w:rsidR="00F838D0" w:rsidRPr="00FF0D9E" w:rsidRDefault="00D93E19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74 476 170,4</w:t>
            </w:r>
          </w:p>
        </w:tc>
        <w:tc>
          <w:tcPr>
            <w:tcW w:w="993" w:type="dxa"/>
            <w:vAlign w:val="center"/>
          </w:tcPr>
          <w:p w:rsidR="00F838D0" w:rsidRPr="00FF0D9E" w:rsidRDefault="001D3B74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84,3</w:t>
            </w:r>
          </w:p>
        </w:tc>
        <w:tc>
          <w:tcPr>
            <w:tcW w:w="1133" w:type="dxa"/>
            <w:vAlign w:val="center"/>
          </w:tcPr>
          <w:p w:rsidR="00F838D0" w:rsidRPr="00FF0D9E" w:rsidRDefault="00D93E19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70 276 993,2</w:t>
            </w:r>
          </w:p>
        </w:tc>
        <w:tc>
          <w:tcPr>
            <w:tcW w:w="1133" w:type="dxa"/>
            <w:vAlign w:val="center"/>
          </w:tcPr>
          <w:p w:rsidR="00F838D0" w:rsidRPr="00FF0D9E" w:rsidRDefault="001D3B74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135" w:type="dxa"/>
            <w:vAlign w:val="center"/>
          </w:tcPr>
          <w:p w:rsidR="00F838D0" w:rsidRPr="00FF0D9E" w:rsidRDefault="00D93E19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67 645 583,0</w:t>
            </w:r>
          </w:p>
        </w:tc>
        <w:tc>
          <w:tcPr>
            <w:tcW w:w="1135" w:type="dxa"/>
            <w:vAlign w:val="center"/>
          </w:tcPr>
          <w:p w:rsidR="00F838D0" w:rsidRPr="00FF0D9E" w:rsidRDefault="001D3B74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96,3</w:t>
            </w:r>
          </w:p>
        </w:tc>
      </w:tr>
      <w:tr w:rsidR="00F838D0" w:rsidRPr="00FF0D9E" w:rsidTr="00F838D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</w:tcPr>
          <w:p w:rsidR="00F838D0" w:rsidRPr="006E5FB9" w:rsidRDefault="00F838D0" w:rsidP="008F4C47">
            <w:pPr>
              <w:jc w:val="both"/>
              <w:rPr>
                <w:i/>
                <w:sz w:val="18"/>
                <w:szCs w:val="18"/>
              </w:rPr>
            </w:pPr>
            <w:r w:rsidRPr="006E5FB9">
              <w:rPr>
                <w:i/>
                <w:sz w:val="18"/>
                <w:szCs w:val="18"/>
              </w:rPr>
              <w:t xml:space="preserve">в том числе </w:t>
            </w:r>
          </w:p>
          <w:p w:rsidR="00F838D0" w:rsidRPr="006E5FB9" w:rsidRDefault="00F838D0" w:rsidP="008F4C47">
            <w:pPr>
              <w:jc w:val="both"/>
              <w:rPr>
                <w:i/>
                <w:sz w:val="18"/>
                <w:szCs w:val="18"/>
              </w:rPr>
            </w:pPr>
            <w:r w:rsidRPr="006E5FB9">
              <w:rPr>
                <w:i/>
                <w:sz w:val="18"/>
                <w:szCs w:val="18"/>
              </w:rPr>
              <w:t>по направлениям:</w:t>
            </w:r>
          </w:p>
        </w:tc>
        <w:tc>
          <w:tcPr>
            <w:tcW w:w="1277" w:type="dxa"/>
            <w:vAlign w:val="center"/>
          </w:tcPr>
          <w:p w:rsidR="00F838D0" w:rsidRPr="00FF0D9E" w:rsidRDefault="00F838D0" w:rsidP="008F4C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F838D0" w:rsidRPr="00FF0D9E" w:rsidRDefault="00F838D0" w:rsidP="008F4C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838D0" w:rsidRPr="00FF0D9E" w:rsidRDefault="00F838D0" w:rsidP="008F4C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F838D0" w:rsidRPr="00FF0D9E" w:rsidRDefault="00F838D0" w:rsidP="008F4C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F838D0" w:rsidRPr="00FF0D9E" w:rsidRDefault="00F838D0" w:rsidP="008F4C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838D0" w:rsidRPr="00FF0D9E" w:rsidRDefault="00F838D0" w:rsidP="008F4C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838D0" w:rsidRPr="00FF0D9E" w:rsidRDefault="00F838D0" w:rsidP="008F4C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838D0" w:rsidRPr="00FF0D9E" w:rsidTr="00F838D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</w:tcPr>
          <w:p w:rsidR="00F838D0" w:rsidRPr="00210E69" w:rsidRDefault="00F838D0" w:rsidP="00D93E1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10E69">
              <w:rPr>
                <w:sz w:val="18"/>
                <w:szCs w:val="18"/>
              </w:rPr>
              <w:t xml:space="preserve"> Сохранение</w:t>
            </w:r>
            <w:r>
              <w:rPr>
                <w:sz w:val="18"/>
                <w:szCs w:val="18"/>
              </w:rPr>
              <w:t xml:space="preserve"> населения, здор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вья и благополучия людей </w:t>
            </w:r>
            <w:r w:rsidR="00D93E19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(6 госпрограмм)</w:t>
            </w:r>
          </w:p>
        </w:tc>
        <w:tc>
          <w:tcPr>
            <w:tcW w:w="1277" w:type="dxa"/>
            <w:vAlign w:val="center"/>
          </w:tcPr>
          <w:p w:rsidR="001D3B74" w:rsidRPr="00210E69" w:rsidRDefault="001D3B74" w:rsidP="001D3B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29 920 065,8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24 336 954,1</w:t>
            </w:r>
          </w:p>
        </w:tc>
        <w:tc>
          <w:tcPr>
            <w:tcW w:w="99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24 698 965,3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23 436 479,0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94,9</w:t>
            </w:r>
          </w:p>
        </w:tc>
      </w:tr>
      <w:tr w:rsidR="00F838D0" w:rsidRPr="00FF0D9E" w:rsidTr="00F838D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</w:tcPr>
          <w:p w:rsidR="00F838D0" w:rsidRPr="00210E69" w:rsidRDefault="00F838D0" w:rsidP="0021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Возможности для самореал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зации и развития талантов </w:t>
            </w:r>
            <w:r w:rsidR="00D93E19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(4 госпрограммы)</w:t>
            </w:r>
          </w:p>
        </w:tc>
        <w:tc>
          <w:tcPr>
            <w:tcW w:w="1277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28 982 000,2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27 987 843,5</w:t>
            </w:r>
          </w:p>
        </w:tc>
        <w:tc>
          <w:tcPr>
            <w:tcW w:w="99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24 029 251,</w:t>
            </w:r>
            <w:r w:rsidR="00B33E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23 572 591,1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F838D0" w:rsidRPr="00FF0D9E" w:rsidTr="00F838D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</w:tcPr>
          <w:p w:rsidR="00D93E19" w:rsidRDefault="00F838D0" w:rsidP="0021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Комфортная и безопасная ср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да для жизни </w:t>
            </w:r>
          </w:p>
          <w:p w:rsidR="00F838D0" w:rsidRPr="00210E69" w:rsidRDefault="00F838D0" w:rsidP="0021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 госпрограмм)</w:t>
            </w:r>
          </w:p>
        </w:tc>
        <w:tc>
          <w:tcPr>
            <w:tcW w:w="1277" w:type="dxa"/>
            <w:vAlign w:val="center"/>
          </w:tcPr>
          <w:p w:rsidR="00F838D0" w:rsidRPr="00210E69" w:rsidRDefault="001D3B74" w:rsidP="009B79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21 527 040,</w:t>
            </w:r>
            <w:r w:rsidR="003F177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16 972 064,2</w:t>
            </w:r>
          </w:p>
        </w:tc>
        <w:tc>
          <w:tcPr>
            <w:tcW w:w="99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16 840 447,6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99,2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15 991 218,7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95,0</w:t>
            </w:r>
          </w:p>
        </w:tc>
      </w:tr>
      <w:tr w:rsidR="00F838D0" w:rsidRPr="00FF0D9E" w:rsidTr="00F838D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</w:tcPr>
          <w:p w:rsidR="00F838D0" w:rsidRDefault="00F838D0" w:rsidP="0021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Достойный, эффективный труд и успешное предприним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тельство</w:t>
            </w:r>
          </w:p>
          <w:p w:rsidR="00F838D0" w:rsidRPr="00210E69" w:rsidRDefault="00F838D0" w:rsidP="0021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 госпрограмм)</w:t>
            </w:r>
          </w:p>
        </w:tc>
        <w:tc>
          <w:tcPr>
            <w:tcW w:w="1277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6 694 349,6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4 140 669,4</w:t>
            </w:r>
          </w:p>
        </w:tc>
        <w:tc>
          <w:tcPr>
            <w:tcW w:w="99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3 670 144,3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3 673 200,8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</w:tr>
      <w:tr w:rsidR="00F838D0" w:rsidRPr="00FF0D9E" w:rsidTr="00F838D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</w:tcPr>
          <w:p w:rsidR="00D93E19" w:rsidRDefault="00F838D0" w:rsidP="0021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Развит</w:t>
            </w:r>
            <w:r w:rsidR="003F1771">
              <w:rPr>
                <w:sz w:val="18"/>
                <w:szCs w:val="18"/>
              </w:rPr>
              <w:t>ие науки,</w:t>
            </w:r>
            <w:r>
              <w:rPr>
                <w:sz w:val="18"/>
                <w:szCs w:val="18"/>
              </w:rPr>
              <w:t xml:space="preserve"> </w:t>
            </w:r>
            <w:r w:rsidR="003F177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ромышле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ности и технологий </w:t>
            </w:r>
          </w:p>
          <w:p w:rsidR="00F838D0" w:rsidRPr="00210E69" w:rsidRDefault="00F838D0" w:rsidP="0021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госпрограмма)</w:t>
            </w:r>
          </w:p>
        </w:tc>
        <w:tc>
          <w:tcPr>
            <w:tcW w:w="1277" w:type="dxa"/>
            <w:vAlign w:val="center"/>
          </w:tcPr>
          <w:p w:rsidR="001D3B74" w:rsidRPr="00210E69" w:rsidRDefault="001D3B74" w:rsidP="001D3B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228 626,7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110 234,4</w:t>
            </w:r>
          </w:p>
        </w:tc>
        <w:tc>
          <w:tcPr>
            <w:tcW w:w="99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76 686,5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69,6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76 686,5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838D0" w:rsidRPr="00FF0D9E" w:rsidTr="00F838D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</w:tcPr>
          <w:p w:rsidR="00F838D0" w:rsidRDefault="00F838D0" w:rsidP="0021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Цифровая трансформация</w:t>
            </w:r>
          </w:p>
          <w:p w:rsidR="00F838D0" w:rsidRPr="00210E69" w:rsidRDefault="00F838D0" w:rsidP="00210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 госпрограммы)</w:t>
            </w:r>
          </w:p>
        </w:tc>
        <w:tc>
          <w:tcPr>
            <w:tcW w:w="1277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1 028 777,</w:t>
            </w:r>
            <w:r w:rsidR="003F177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928 404,8</w:t>
            </w:r>
          </w:p>
        </w:tc>
        <w:tc>
          <w:tcPr>
            <w:tcW w:w="99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961 498,3</w:t>
            </w:r>
          </w:p>
        </w:tc>
        <w:tc>
          <w:tcPr>
            <w:tcW w:w="1133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895 406,9</w:t>
            </w:r>
          </w:p>
        </w:tc>
        <w:tc>
          <w:tcPr>
            <w:tcW w:w="1135" w:type="dxa"/>
            <w:vAlign w:val="center"/>
          </w:tcPr>
          <w:p w:rsidR="00F838D0" w:rsidRPr="00210E69" w:rsidRDefault="001D3B74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93,1</w:t>
            </w:r>
          </w:p>
        </w:tc>
      </w:tr>
    </w:tbl>
    <w:p w:rsidR="008643A6" w:rsidRPr="00E76F11" w:rsidRDefault="008643A6" w:rsidP="008643A6">
      <w:pPr>
        <w:ind w:firstLine="741"/>
        <w:jc w:val="both"/>
        <w:rPr>
          <w:color w:val="FF0000"/>
          <w:sz w:val="28"/>
          <w:szCs w:val="28"/>
          <w:highlight w:val="yellow"/>
        </w:rPr>
      </w:pPr>
    </w:p>
    <w:p w:rsidR="008643A6" w:rsidRPr="00E76F11" w:rsidRDefault="008643A6" w:rsidP="008643A6">
      <w:pPr>
        <w:ind w:firstLine="741"/>
        <w:jc w:val="both"/>
        <w:rPr>
          <w:sz w:val="28"/>
          <w:szCs w:val="28"/>
        </w:rPr>
      </w:pPr>
      <w:r w:rsidRPr="00E76F11">
        <w:rPr>
          <w:sz w:val="28"/>
          <w:szCs w:val="28"/>
        </w:rPr>
        <w:t>Доля «программных», то есть непосредственно увязанных с целями и р</w:t>
      </w:r>
      <w:r w:rsidRPr="00E76F11">
        <w:rPr>
          <w:sz w:val="28"/>
          <w:szCs w:val="28"/>
        </w:rPr>
        <w:t>е</w:t>
      </w:r>
      <w:r w:rsidRPr="00E76F11">
        <w:rPr>
          <w:sz w:val="28"/>
          <w:szCs w:val="28"/>
        </w:rPr>
        <w:t xml:space="preserve">зультатами государственной политики расходов областного бюджета, составит </w:t>
      </w:r>
      <w:r w:rsidR="00F5428C" w:rsidRPr="00E76F11">
        <w:rPr>
          <w:sz w:val="28"/>
          <w:szCs w:val="28"/>
        </w:rPr>
        <w:br/>
      </w:r>
      <w:r w:rsidRPr="00E76F11">
        <w:rPr>
          <w:sz w:val="28"/>
          <w:szCs w:val="28"/>
        </w:rPr>
        <w:t>в 202</w:t>
      </w:r>
      <w:r w:rsidR="00B2307E" w:rsidRPr="00E76F11">
        <w:rPr>
          <w:sz w:val="28"/>
          <w:szCs w:val="28"/>
        </w:rPr>
        <w:t>4</w:t>
      </w:r>
      <w:r w:rsidRPr="00E76F11">
        <w:rPr>
          <w:sz w:val="28"/>
          <w:szCs w:val="28"/>
        </w:rPr>
        <w:t xml:space="preserve"> году – </w:t>
      </w:r>
      <w:r w:rsidR="00345B04" w:rsidRPr="00E76F11">
        <w:rPr>
          <w:sz w:val="28"/>
          <w:szCs w:val="28"/>
        </w:rPr>
        <w:t>93,</w:t>
      </w:r>
      <w:r w:rsidR="003523BB">
        <w:rPr>
          <w:sz w:val="28"/>
          <w:szCs w:val="28"/>
        </w:rPr>
        <w:t>7</w:t>
      </w:r>
      <w:r w:rsidRPr="00E76F11">
        <w:rPr>
          <w:sz w:val="28"/>
          <w:szCs w:val="28"/>
        </w:rPr>
        <w:t>%, в 2</w:t>
      </w:r>
      <w:r w:rsidR="00B57DC1" w:rsidRPr="00E76F11">
        <w:rPr>
          <w:sz w:val="28"/>
          <w:szCs w:val="28"/>
        </w:rPr>
        <w:t>02</w:t>
      </w:r>
      <w:r w:rsidR="00B2307E" w:rsidRPr="00E76F11">
        <w:rPr>
          <w:sz w:val="28"/>
          <w:szCs w:val="28"/>
        </w:rPr>
        <w:t>5</w:t>
      </w:r>
      <w:r w:rsidR="00B57DC1" w:rsidRPr="00E76F11">
        <w:rPr>
          <w:sz w:val="28"/>
          <w:szCs w:val="28"/>
        </w:rPr>
        <w:t xml:space="preserve"> – </w:t>
      </w:r>
      <w:r w:rsidR="00E26EB5">
        <w:rPr>
          <w:sz w:val="28"/>
          <w:szCs w:val="28"/>
        </w:rPr>
        <w:t>94,5</w:t>
      </w:r>
      <w:r w:rsidR="00F22F19" w:rsidRPr="00E76F11">
        <w:rPr>
          <w:sz w:val="28"/>
          <w:szCs w:val="28"/>
        </w:rPr>
        <w:t>%, в 202</w:t>
      </w:r>
      <w:r w:rsidR="00B2307E" w:rsidRPr="00E76F11">
        <w:rPr>
          <w:sz w:val="28"/>
          <w:szCs w:val="28"/>
        </w:rPr>
        <w:t>6</w:t>
      </w:r>
      <w:r w:rsidR="00F22F19" w:rsidRPr="00E76F11">
        <w:rPr>
          <w:sz w:val="28"/>
          <w:szCs w:val="28"/>
        </w:rPr>
        <w:t xml:space="preserve"> году – </w:t>
      </w:r>
      <w:r w:rsidR="00345B04" w:rsidRPr="00E76F11">
        <w:rPr>
          <w:sz w:val="28"/>
          <w:szCs w:val="28"/>
        </w:rPr>
        <w:t>9</w:t>
      </w:r>
      <w:r w:rsidR="003523BB">
        <w:rPr>
          <w:sz w:val="28"/>
          <w:szCs w:val="28"/>
        </w:rPr>
        <w:t>4</w:t>
      </w:r>
      <w:r w:rsidR="00E26EB5">
        <w:rPr>
          <w:sz w:val="28"/>
          <w:szCs w:val="28"/>
        </w:rPr>
        <w:t>,9</w:t>
      </w:r>
      <w:r w:rsidRPr="00E76F11">
        <w:rPr>
          <w:sz w:val="28"/>
          <w:szCs w:val="28"/>
        </w:rPr>
        <w:t>% от общего объема расх</w:t>
      </w:r>
      <w:r w:rsidRPr="00E76F11">
        <w:rPr>
          <w:sz w:val="28"/>
          <w:szCs w:val="28"/>
        </w:rPr>
        <w:t>о</w:t>
      </w:r>
      <w:r w:rsidRPr="00E76F11">
        <w:rPr>
          <w:sz w:val="28"/>
          <w:szCs w:val="28"/>
        </w:rPr>
        <w:t>дов областного бюджета.</w:t>
      </w:r>
    </w:p>
    <w:p w:rsidR="00E76F11" w:rsidRPr="00E76F11" w:rsidRDefault="00E76F11" w:rsidP="008643A6">
      <w:pPr>
        <w:jc w:val="center"/>
        <w:rPr>
          <w:b/>
          <w:sz w:val="28"/>
          <w:szCs w:val="28"/>
        </w:rPr>
      </w:pPr>
    </w:p>
    <w:p w:rsidR="008643A6" w:rsidRPr="00E76F11" w:rsidRDefault="008643A6" w:rsidP="008643A6">
      <w:pPr>
        <w:jc w:val="center"/>
        <w:rPr>
          <w:b/>
          <w:sz w:val="28"/>
          <w:szCs w:val="28"/>
        </w:rPr>
      </w:pPr>
      <w:r w:rsidRPr="00E76F11">
        <w:rPr>
          <w:b/>
          <w:sz w:val="28"/>
          <w:szCs w:val="28"/>
        </w:rPr>
        <w:t>Государственная программа Курской области</w:t>
      </w:r>
    </w:p>
    <w:p w:rsidR="008643A6" w:rsidRPr="00E76F11" w:rsidRDefault="008643A6" w:rsidP="008643A6">
      <w:pPr>
        <w:jc w:val="center"/>
        <w:rPr>
          <w:b/>
          <w:sz w:val="28"/>
          <w:szCs w:val="28"/>
        </w:rPr>
      </w:pPr>
      <w:r w:rsidRPr="00E76F11">
        <w:rPr>
          <w:b/>
          <w:sz w:val="28"/>
          <w:szCs w:val="28"/>
        </w:rPr>
        <w:t>«Развитие здравоохранения в Курской области»</w:t>
      </w:r>
    </w:p>
    <w:p w:rsidR="006D573E" w:rsidRPr="00E76F11" w:rsidRDefault="006D573E" w:rsidP="008643A6">
      <w:pPr>
        <w:jc w:val="center"/>
        <w:rPr>
          <w:b/>
          <w:sz w:val="28"/>
          <w:szCs w:val="28"/>
        </w:rPr>
      </w:pPr>
    </w:p>
    <w:p w:rsidR="00C50FB5" w:rsidRPr="00E76F11" w:rsidRDefault="00C50FB5" w:rsidP="00C50F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6F11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Курской области «Развитие здравоохранения в Курской области» представлены в таблице:</w:t>
      </w:r>
    </w:p>
    <w:p w:rsidR="003A0D31" w:rsidRDefault="003A0D31" w:rsidP="00C50F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6F11" w:rsidRDefault="00E76F11" w:rsidP="00C50F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50FB5" w:rsidRPr="00C50FB5" w:rsidRDefault="00C50FB5" w:rsidP="00C50FB5">
      <w:pPr>
        <w:ind w:firstLine="741"/>
        <w:jc w:val="right"/>
        <w:rPr>
          <w:sz w:val="28"/>
          <w:szCs w:val="28"/>
          <w:lang w:val="en-US"/>
        </w:rPr>
      </w:pPr>
      <w:r w:rsidRPr="00C50FB5">
        <w:rPr>
          <w:sz w:val="28"/>
          <w:szCs w:val="28"/>
        </w:rPr>
        <w:lastRenderedPageBreak/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C50FB5" w:rsidRPr="00FF0D9E" w:rsidTr="00C50FB5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C50FB5" w:rsidRPr="00FF0D9E" w:rsidRDefault="00C50FB5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C50FB5" w:rsidRPr="00DA1054" w:rsidRDefault="00C50FB5" w:rsidP="00C50FB5">
            <w:pPr>
              <w:jc w:val="center"/>
              <w:rPr>
                <w:color w:val="000000"/>
                <w:sz w:val="18"/>
                <w:szCs w:val="18"/>
              </w:rPr>
            </w:pPr>
            <w:r w:rsidRPr="00DA1054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</w:t>
            </w:r>
            <w:r w:rsidRPr="00DA1054">
              <w:rPr>
                <w:color w:val="000000"/>
                <w:sz w:val="18"/>
                <w:szCs w:val="18"/>
              </w:rPr>
              <w:t>на 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C50FB5" w:rsidRPr="00DA1054" w:rsidRDefault="00C50FB5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DA1054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C50FB5" w:rsidRPr="00DA1054" w:rsidRDefault="00C50FB5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DA1054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C50FB5" w:rsidRPr="00DA1054" w:rsidRDefault="00C50FB5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DA1054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C50FB5" w:rsidRPr="00FF0D9E" w:rsidTr="00C50FB5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C50FB5" w:rsidRPr="00FF0D9E" w:rsidRDefault="00C50FB5" w:rsidP="00CF6F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C50FB5" w:rsidRPr="00DA1054" w:rsidRDefault="00C50FB5" w:rsidP="00CF6F4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0FB5" w:rsidRPr="00DA1054" w:rsidRDefault="00C50FB5" w:rsidP="00CF6F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A1054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50FB5" w:rsidRPr="00DA1054" w:rsidRDefault="00C50FB5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DA1054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C50FB5" w:rsidRPr="00DA1054" w:rsidRDefault="00C50FB5" w:rsidP="00CF6F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A1054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C50FB5" w:rsidRPr="00DA1054" w:rsidRDefault="00C50FB5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DA1054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DA1054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DA1054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50FB5" w:rsidRPr="00DA1054" w:rsidRDefault="00C50FB5" w:rsidP="00CF6F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A1054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50FB5" w:rsidRPr="00FF0D9E" w:rsidRDefault="00C50FB5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C50FB5" w:rsidRPr="00FF0D9E" w:rsidTr="00C50FB5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C50FB5" w:rsidRPr="00FF0D9E" w:rsidRDefault="00C50FB5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C50FB5" w:rsidRPr="00FF0D9E" w:rsidRDefault="00C50FB5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C50FB5" w:rsidRPr="00FF0D9E" w:rsidRDefault="00C50FB5" w:rsidP="00CF6F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50FB5" w:rsidRPr="00FF0D9E" w:rsidRDefault="00C50FB5" w:rsidP="00CF6F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C50FB5" w:rsidRPr="00FF0D9E" w:rsidRDefault="00C50FB5" w:rsidP="00CF6F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C50FB5" w:rsidRPr="00FF0D9E" w:rsidRDefault="00C50FB5" w:rsidP="00CF6F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C50FB5" w:rsidRPr="00FF0D9E" w:rsidRDefault="00C50FB5" w:rsidP="00CF6F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50FB5" w:rsidRPr="00FF0D9E" w:rsidRDefault="00C50FB5" w:rsidP="00CF6F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C50FB5" w:rsidRPr="00217B00" w:rsidTr="00C50FB5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C50FB5" w:rsidRPr="00FF0D9E" w:rsidRDefault="00C50FB5" w:rsidP="00CF6F4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3" w:type="dxa"/>
            <w:vAlign w:val="center"/>
          </w:tcPr>
          <w:p w:rsidR="00C50FB5" w:rsidRPr="001C21AD" w:rsidRDefault="008D08AD" w:rsidP="00CF6F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5383">
              <w:rPr>
                <w:b/>
                <w:color w:val="000000"/>
                <w:sz w:val="16"/>
                <w:szCs w:val="16"/>
              </w:rPr>
              <w:t>16 679 009,2</w:t>
            </w:r>
          </w:p>
        </w:tc>
        <w:tc>
          <w:tcPr>
            <w:tcW w:w="993" w:type="dxa"/>
            <w:vAlign w:val="center"/>
          </w:tcPr>
          <w:p w:rsidR="00C50FB5" w:rsidRPr="00C50FB5" w:rsidRDefault="00C50FB5" w:rsidP="00CF6F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0FB5">
              <w:rPr>
                <w:b/>
                <w:color w:val="000000"/>
                <w:sz w:val="16"/>
                <w:szCs w:val="16"/>
              </w:rPr>
              <w:t>12 237 513,0</w:t>
            </w:r>
          </w:p>
        </w:tc>
        <w:tc>
          <w:tcPr>
            <w:tcW w:w="992" w:type="dxa"/>
            <w:vAlign w:val="center"/>
          </w:tcPr>
          <w:p w:rsidR="00C50FB5" w:rsidRPr="00C50FB5" w:rsidRDefault="00C50FB5" w:rsidP="0087675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0FB5">
              <w:rPr>
                <w:b/>
                <w:bCs/>
                <w:color w:val="000000"/>
                <w:sz w:val="16"/>
                <w:szCs w:val="16"/>
              </w:rPr>
              <w:t>73,</w:t>
            </w:r>
            <w:r w:rsidR="00876755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6" w:type="dxa"/>
            <w:vAlign w:val="center"/>
          </w:tcPr>
          <w:p w:rsidR="00C50FB5" w:rsidRPr="00C50FB5" w:rsidRDefault="00C50FB5" w:rsidP="00CF6F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50FB5">
              <w:rPr>
                <w:b/>
                <w:color w:val="000000"/>
                <w:sz w:val="16"/>
                <w:szCs w:val="16"/>
              </w:rPr>
              <w:t>12 981 275,3</w:t>
            </w:r>
          </w:p>
        </w:tc>
        <w:tc>
          <w:tcPr>
            <w:tcW w:w="1130" w:type="dxa"/>
            <w:vAlign w:val="center"/>
          </w:tcPr>
          <w:p w:rsidR="00C50FB5" w:rsidRPr="00C50FB5" w:rsidRDefault="00C50FB5" w:rsidP="00CF6F43">
            <w:pPr>
              <w:jc w:val="center"/>
              <w:rPr>
                <w:b/>
                <w:sz w:val="16"/>
                <w:szCs w:val="16"/>
              </w:rPr>
            </w:pPr>
            <w:r w:rsidRPr="00C50FB5">
              <w:rPr>
                <w:b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993" w:type="dxa"/>
            <w:vAlign w:val="center"/>
          </w:tcPr>
          <w:p w:rsidR="00C50FB5" w:rsidRPr="00C50FB5" w:rsidRDefault="00C50FB5" w:rsidP="00CF6F4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0FB5">
              <w:rPr>
                <w:b/>
                <w:color w:val="000000"/>
                <w:sz w:val="16"/>
                <w:szCs w:val="16"/>
              </w:rPr>
              <w:t>11 369 973,7</w:t>
            </w:r>
          </w:p>
        </w:tc>
        <w:tc>
          <w:tcPr>
            <w:tcW w:w="1134" w:type="dxa"/>
            <w:vAlign w:val="center"/>
          </w:tcPr>
          <w:p w:rsidR="00C50FB5" w:rsidRPr="00C50FB5" w:rsidRDefault="00C50FB5" w:rsidP="00CF6F4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50FB5">
              <w:rPr>
                <w:b/>
                <w:color w:val="000000"/>
                <w:sz w:val="16"/>
                <w:szCs w:val="16"/>
              </w:rPr>
              <w:t>87,6</w:t>
            </w:r>
          </w:p>
        </w:tc>
      </w:tr>
      <w:tr w:rsidR="00715383" w:rsidRPr="00217B00" w:rsidTr="00C50FB5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715383" w:rsidRPr="00FF0D9E" w:rsidRDefault="00715383" w:rsidP="0002227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15383" w:rsidRPr="00217B00" w:rsidTr="00C50FB5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715383" w:rsidRPr="00E71420" w:rsidRDefault="00715383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715383" w:rsidRPr="001C21AD" w:rsidRDefault="004F3EC9" w:rsidP="00CF6F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5 248 246,4</w:t>
            </w:r>
          </w:p>
        </w:tc>
        <w:tc>
          <w:tcPr>
            <w:tcW w:w="993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1 245 721,0</w:t>
            </w:r>
          </w:p>
        </w:tc>
        <w:tc>
          <w:tcPr>
            <w:tcW w:w="992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23,7</w:t>
            </w:r>
          </w:p>
        </w:tc>
        <w:tc>
          <w:tcPr>
            <w:tcW w:w="996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C21AD">
              <w:rPr>
                <w:color w:val="000000"/>
                <w:sz w:val="16"/>
                <w:szCs w:val="16"/>
              </w:rPr>
              <w:t>745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C21AD">
              <w:rPr>
                <w:color w:val="000000"/>
                <w:sz w:val="16"/>
                <w:szCs w:val="16"/>
              </w:rPr>
              <w:t>210,3</w:t>
            </w:r>
          </w:p>
        </w:tc>
        <w:tc>
          <w:tcPr>
            <w:tcW w:w="1130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140,1</w:t>
            </w:r>
          </w:p>
        </w:tc>
        <w:tc>
          <w:tcPr>
            <w:tcW w:w="993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414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C21AD">
              <w:rPr>
                <w:color w:val="000000"/>
                <w:sz w:val="16"/>
                <w:szCs w:val="16"/>
              </w:rPr>
              <w:t>581,6</w:t>
            </w:r>
          </w:p>
        </w:tc>
        <w:tc>
          <w:tcPr>
            <w:tcW w:w="1134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23,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715383" w:rsidRPr="00217B00" w:rsidTr="00C50FB5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715383" w:rsidRPr="00E71420" w:rsidRDefault="00715383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>, не вход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щие в состав национальных прое</w:t>
            </w:r>
            <w:r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 xml:space="preserve">тов </w:t>
            </w:r>
          </w:p>
        </w:tc>
        <w:tc>
          <w:tcPr>
            <w:tcW w:w="1283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1C21AD">
              <w:rPr>
                <w:color w:val="000000"/>
                <w:sz w:val="16"/>
                <w:szCs w:val="16"/>
              </w:rPr>
              <w:t>68</w:t>
            </w:r>
            <w:r>
              <w:rPr>
                <w:color w:val="000000"/>
                <w:sz w:val="16"/>
                <w:szCs w:val="16"/>
              </w:rPr>
              <w:t> 013,9</w:t>
            </w:r>
          </w:p>
        </w:tc>
        <w:tc>
          <w:tcPr>
            <w:tcW w:w="993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108 672,7</w:t>
            </w:r>
          </w:p>
        </w:tc>
        <w:tc>
          <w:tcPr>
            <w:tcW w:w="992" w:type="dxa"/>
            <w:vAlign w:val="center"/>
          </w:tcPr>
          <w:p w:rsidR="00715383" w:rsidRPr="001C21AD" w:rsidRDefault="00876755" w:rsidP="00CF6F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64,7</w:t>
            </w:r>
          </w:p>
        </w:tc>
        <w:tc>
          <w:tcPr>
            <w:tcW w:w="996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87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C21AD">
              <w:rPr>
                <w:color w:val="000000"/>
                <w:sz w:val="16"/>
                <w:szCs w:val="16"/>
              </w:rPr>
              <w:t>398,4</w:t>
            </w:r>
          </w:p>
        </w:tc>
        <w:tc>
          <w:tcPr>
            <w:tcW w:w="1130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80,4</w:t>
            </w:r>
          </w:p>
        </w:tc>
        <w:tc>
          <w:tcPr>
            <w:tcW w:w="993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40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C21AD">
              <w:rPr>
                <w:color w:val="000000"/>
                <w:sz w:val="16"/>
                <w:szCs w:val="16"/>
              </w:rPr>
              <w:t>340,2</w:t>
            </w:r>
          </w:p>
        </w:tc>
        <w:tc>
          <w:tcPr>
            <w:tcW w:w="1134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46,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715383" w:rsidRPr="00217B00" w:rsidTr="00C50FB5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715383" w:rsidRPr="00E71420" w:rsidRDefault="00715383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71420">
              <w:rPr>
                <w:color w:val="000000"/>
                <w:sz w:val="16"/>
                <w:szCs w:val="16"/>
              </w:rPr>
              <w:t>я</w:t>
            </w:r>
            <w:r w:rsidRPr="00E71420">
              <w:rPr>
                <w:color w:val="000000"/>
                <w:sz w:val="16"/>
                <w:szCs w:val="16"/>
              </w:rPr>
              <w:t>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 xml:space="preserve">11 </w:t>
            </w:r>
            <w:r>
              <w:rPr>
                <w:color w:val="000000"/>
                <w:sz w:val="16"/>
                <w:szCs w:val="16"/>
              </w:rPr>
              <w:t>2</w:t>
            </w:r>
            <w:r w:rsidRPr="001C21AD">
              <w:rPr>
                <w:color w:val="000000"/>
                <w:sz w:val="16"/>
                <w:szCs w:val="16"/>
              </w:rPr>
              <w:t>62 </w:t>
            </w:r>
            <w:r>
              <w:rPr>
                <w:color w:val="000000"/>
                <w:sz w:val="16"/>
                <w:szCs w:val="16"/>
              </w:rPr>
              <w:t>74</w:t>
            </w:r>
            <w:r w:rsidRPr="001C21AD">
              <w:rPr>
                <w:color w:val="000000"/>
                <w:sz w:val="16"/>
                <w:szCs w:val="16"/>
              </w:rPr>
              <w:t>8,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10 883 119,3</w:t>
            </w:r>
          </w:p>
        </w:tc>
        <w:tc>
          <w:tcPr>
            <w:tcW w:w="992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9</w:t>
            </w:r>
            <w:r w:rsidR="00876755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996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C21AD">
              <w:rPr>
                <w:color w:val="000000"/>
                <w:sz w:val="16"/>
                <w:szCs w:val="16"/>
              </w:rPr>
              <w:t>148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C21AD">
              <w:rPr>
                <w:color w:val="000000"/>
                <w:sz w:val="16"/>
                <w:szCs w:val="16"/>
              </w:rPr>
              <w:t>666,6</w:t>
            </w:r>
          </w:p>
        </w:tc>
        <w:tc>
          <w:tcPr>
            <w:tcW w:w="1130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993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C21AD">
              <w:rPr>
                <w:color w:val="000000"/>
                <w:sz w:val="16"/>
                <w:szCs w:val="16"/>
              </w:rPr>
              <w:t>915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C21AD">
              <w:rPr>
                <w:color w:val="000000"/>
                <w:sz w:val="16"/>
                <w:szCs w:val="16"/>
              </w:rPr>
              <w:t>051,9</w:t>
            </w:r>
          </w:p>
        </w:tc>
        <w:tc>
          <w:tcPr>
            <w:tcW w:w="1134" w:type="dxa"/>
            <w:vAlign w:val="center"/>
          </w:tcPr>
          <w:p w:rsidR="00715383" w:rsidRPr="001C21AD" w:rsidRDefault="00715383" w:rsidP="00CF6F43">
            <w:pPr>
              <w:jc w:val="center"/>
              <w:rPr>
                <w:color w:val="000000"/>
                <w:sz w:val="16"/>
                <w:szCs w:val="16"/>
              </w:rPr>
            </w:pPr>
            <w:r w:rsidRPr="001C21AD">
              <w:rPr>
                <w:color w:val="000000"/>
                <w:sz w:val="16"/>
                <w:szCs w:val="16"/>
              </w:rPr>
              <w:t>97,9</w:t>
            </w:r>
          </w:p>
        </w:tc>
      </w:tr>
    </w:tbl>
    <w:p w:rsidR="00C50FB5" w:rsidRPr="00C50FB5" w:rsidRDefault="00C50FB5" w:rsidP="00C50FB5">
      <w:pPr>
        <w:rPr>
          <w:sz w:val="28"/>
          <w:szCs w:val="28"/>
        </w:rPr>
      </w:pPr>
      <w:r>
        <w:t xml:space="preserve"> </w:t>
      </w:r>
    </w:p>
    <w:p w:rsidR="00C50FB5" w:rsidRPr="00C50FB5" w:rsidRDefault="00C50FB5" w:rsidP="00C50FB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C50FB5">
        <w:rPr>
          <w:sz w:val="28"/>
          <w:szCs w:val="28"/>
        </w:rPr>
        <w:t>Бюджетные</w:t>
      </w:r>
      <w:r w:rsidRPr="00C50FB5">
        <w:rPr>
          <w:spacing w:val="-1"/>
          <w:sz w:val="28"/>
          <w:szCs w:val="28"/>
        </w:rPr>
        <w:t xml:space="preserve"> ассигнования</w:t>
      </w:r>
      <w:r w:rsidRPr="00C50FB5">
        <w:rPr>
          <w:sz w:val="28"/>
          <w:szCs w:val="28"/>
        </w:rPr>
        <w:t xml:space="preserve"> на реализацию государственной программы Ку</w:t>
      </w:r>
      <w:r w:rsidRPr="00C50FB5">
        <w:rPr>
          <w:sz w:val="28"/>
          <w:szCs w:val="28"/>
        </w:rPr>
        <w:t>р</w:t>
      </w:r>
      <w:r w:rsidRPr="00C50FB5">
        <w:rPr>
          <w:sz w:val="28"/>
          <w:szCs w:val="28"/>
        </w:rPr>
        <w:t xml:space="preserve">ской области «Развитие здравоохранения в Курской области» </w:t>
      </w:r>
      <w:r w:rsidRPr="00C50FB5">
        <w:rPr>
          <w:spacing w:val="-1"/>
          <w:sz w:val="28"/>
          <w:szCs w:val="28"/>
        </w:rPr>
        <w:t>в 2024 году запл</w:t>
      </w:r>
      <w:r w:rsidRPr="00C50FB5">
        <w:rPr>
          <w:spacing w:val="-1"/>
          <w:sz w:val="28"/>
          <w:szCs w:val="28"/>
        </w:rPr>
        <w:t>а</w:t>
      </w:r>
      <w:r w:rsidRPr="00C50FB5">
        <w:rPr>
          <w:spacing w:val="-1"/>
          <w:sz w:val="28"/>
          <w:szCs w:val="28"/>
        </w:rPr>
        <w:t>нированы в объеме 12 237 513,0 тыс. рублей, в 2025 году – 12 981 275,3 тыс. ру</w:t>
      </w:r>
      <w:r w:rsidRPr="00C50FB5">
        <w:rPr>
          <w:spacing w:val="-1"/>
          <w:sz w:val="28"/>
          <w:szCs w:val="28"/>
        </w:rPr>
        <w:t>б</w:t>
      </w:r>
      <w:r w:rsidRPr="00C50FB5">
        <w:rPr>
          <w:spacing w:val="-1"/>
          <w:sz w:val="28"/>
          <w:szCs w:val="28"/>
        </w:rPr>
        <w:t>лей и  в 2026 году – 11 369 973,7 тыс. рублей.</w:t>
      </w:r>
    </w:p>
    <w:p w:rsidR="00C50FB5" w:rsidRPr="00C50FB5" w:rsidRDefault="00C50FB5" w:rsidP="00C50FB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C50FB5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4 44</w:t>
      </w:r>
      <w:r w:rsidR="00C508D8">
        <w:rPr>
          <w:spacing w:val="-1"/>
          <w:sz w:val="28"/>
          <w:szCs w:val="28"/>
        </w:rPr>
        <w:t>1 496,2</w:t>
      </w:r>
      <w:r w:rsidRPr="00C50FB5">
        <w:rPr>
          <w:spacing w:val="-1"/>
          <w:sz w:val="28"/>
          <w:szCs w:val="28"/>
        </w:rPr>
        <w:t xml:space="preserve"> тыс. рублей, в 2025 году по сравнению с объемами, </w:t>
      </w:r>
      <w:r>
        <w:rPr>
          <w:spacing w:val="-1"/>
          <w:sz w:val="28"/>
          <w:szCs w:val="28"/>
        </w:rPr>
        <w:t>предусмотренными законопроектом</w:t>
      </w:r>
      <w:r w:rsidRPr="00C50FB5">
        <w:rPr>
          <w:spacing w:val="-1"/>
          <w:sz w:val="28"/>
          <w:szCs w:val="28"/>
        </w:rPr>
        <w:t xml:space="preserve"> на 2024 год, увел</w:t>
      </w:r>
      <w:r w:rsidRPr="00C50FB5">
        <w:rPr>
          <w:spacing w:val="-1"/>
          <w:sz w:val="28"/>
          <w:szCs w:val="28"/>
        </w:rPr>
        <w:t>и</w:t>
      </w:r>
      <w:r w:rsidRPr="00C50FB5">
        <w:rPr>
          <w:spacing w:val="-1"/>
          <w:sz w:val="28"/>
          <w:szCs w:val="28"/>
        </w:rPr>
        <w:t>чены на сумму 743 762,3 тыс. рублей, в 2026 году по сравнению с объемами, пр</w:t>
      </w:r>
      <w:r w:rsidRPr="00C50FB5">
        <w:rPr>
          <w:spacing w:val="-1"/>
          <w:sz w:val="28"/>
          <w:szCs w:val="28"/>
        </w:rPr>
        <w:t>е</w:t>
      </w:r>
      <w:r w:rsidRPr="00C50FB5">
        <w:rPr>
          <w:spacing w:val="-1"/>
          <w:sz w:val="28"/>
          <w:szCs w:val="28"/>
        </w:rPr>
        <w:t>дусмотренными законопроектом на 2025 год, уменьшены на сумму 1 611 301,6 тыс. рублей.</w:t>
      </w:r>
    </w:p>
    <w:p w:rsidR="00C50FB5" w:rsidRPr="00C50FB5" w:rsidRDefault="00C50FB5" w:rsidP="00C50F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FB5">
        <w:rPr>
          <w:sz w:val="28"/>
          <w:szCs w:val="28"/>
        </w:rPr>
        <w:t>Федеральные средства на реализацию государственной программы Курской области «Развитие здравоохранения в Курской области» предусмотрены на уро</w:t>
      </w:r>
      <w:r w:rsidRPr="00C50FB5">
        <w:rPr>
          <w:sz w:val="28"/>
          <w:szCs w:val="28"/>
        </w:rPr>
        <w:t>в</w:t>
      </w:r>
      <w:r w:rsidRPr="00C50FB5">
        <w:rPr>
          <w:sz w:val="28"/>
          <w:szCs w:val="28"/>
        </w:rPr>
        <w:t>не проекта федерального закона «О федеральном бюджете на 2024 год и на пл</w:t>
      </w:r>
      <w:r w:rsidRPr="00C50FB5">
        <w:rPr>
          <w:sz w:val="28"/>
          <w:szCs w:val="28"/>
        </w:rPr>
        <w:t>а</w:t>
      </w:r>
      <w:r w:rsidRPr="00C50FB5">
        <w:rPr>
          <w:sz w:val="28"/>
          <w:szCs w:val="28"/>
        </w:rPr>
        <w:t>новый период 2025 и 2026 годов».</w:t>
      </w:r>
    </w:p>
    <w:p w:rsidR="00C50FB5" w:rsidRPr="00C50FB5" w:rsidRDefault="00C50FB5" w:rsidP="00C50FB5">
      <w:pPr>
        <w:suppressAutoHyphens/>
        <w:ind w:firstLine="709"/>
        <w:jc w:val="both"/>
        <w:rPr>
          <w:sz w:val="28"/>
          <w:szCs w:val="28"/>
          <w:highlight w:val="yellow"/>
        </w:rPr>
      </w:pPr>
      <w:r w:rsidRPr="00C50FB5">
        <w:rPr>
          <w:sz w:val="28"/>
          <w:szCs w:val="28"/>
        </w:rPr>
        <w:t>Изменение объемов бюджетных ассигнований на реализацию государственной программы «Развитие здравоохранения в Курской области» обусловлено общими подходами к формированию проекта областного бюджета на 2024-2026 годы.</w:t>
      </w:r>
    </w:p>
    <w:p w:rsidR="008643A6" w:rsidRDefault="008643A6" w:rsidP="008643A6">
      <w:pPr>
        <w:ind w:firstLine="741"/>
        <w:jc w:val="both"/>
        <w:rPr>
          <w:color w:val="FF0000"/>
          <w:sz w:val="28"/>
          <w:szCs w:val="28"/>
        </w:rPr>
      </w:pPr>
    </w:p>
    <w:p w:rsidR="00756D00" w:rsidRPr="00756D00" w:rsidRDefault="00756D00" w:rsidP="00756D00">
      <w:pPr>
        <w:jc w:val="center"/>
        <w:rPr>
          <w:b/>
          <w:sz w:val="28"/>
          <w:szCs w:val="28"/>
        </w:rPr>
      </w:pPr>
      <w:r w:rsidRPr="00756D00">
        <w:rPr>
          <w:b/>
          <w:sz w:val="28"/>
          <w:szCs w:val="28"/>
        </w:rPr>
        <w:t>Государственная программа Курской области</w:t>
      </w:r>
    </w:p>
    <w:p w:rsidR="00756D00" w:rsidRPr="00756D00" w:rsidRDefault="00756D00" w:rsidP="00756D00">
      <w:pPr>
        <w:jc w:val="center"/>
        <w:rPr>
          <w:b/>
          <w:sz w:val="28"/>
          <w:szCs w:val="28"/>
        </w:rPr>
      </w:pPr>
      <w:r w:rsidRPr="00756D00">
        <w:rPr>
          <w:b/>
          <w:sz w:val="28"/>
          <w:szCs w:val="28"/>
        </w:rPr>
        <w:t>«Развитие образования в Курской области»</w:t>
      </w:r>
    </w:p>
    <w:p w:rsidR="00756D00" w:rsidRPr="00756D00" w:rsidRDefault="00756D00" w:rsidP="00756D00">
      <w:pPr>
        <w:jc w:val="center"/>
        <w:rPr>
          <w:b/>
          <w:sz w:val="28"/>
          <w:szCs w:val="28"/>
        </w:rPr>
      </w:pPr>
    </w:p>
    <w:p w:rsidR="008D08AD" w:rsidRDefault="00756D00" w:rsidP="00DC28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56D00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Курской области «Развитие о</w:t>
      </w:r>
      <w:r w:rsidRPr="00756D00">
        <w:rPr>
          <w:sz w:val="28"/>
          <w:szCs w:val="28"/>
        </w:rPr>
        <w:t>б</w:t>
      </w:r>
      <w:r w:rsidRPr="00756D00">
        <w:rPr>
          <w:sz w:val="28"/>
          <w:szCs w:val="28"/>
        </w:rPr>
        <w:t>разования в Курской области» представлены в таблице:</w:t>
      </w:r>
    </w:p>
    <w:p w:rsidR="00756D00" w:rsidRPr="00756D00" w:rsidRDefault="00756D00" w:rsidP="00756D00">
      <w:pPr>
        <w:ind w:firstLine="741"/>
        <w:jc w:val="right"/>
        <w:rPr>
          <w:sz w:val="28"/>
          <w:szCs w:val="28"/>
          <w:lang w:val="en-US"/>
        </w:rPr>
      </w:pPr>
      <w:r w:rsidRPr="00756D00">
        <w:rPr>
          <w:sz w:val="28"/>
          <w:szCs w:val="28"/>
        </w:rPr>
        <w:t>тыс. рублей</w:t>
      </w: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142"/>
        <w:gridCol w:w="993"/>
        <w:gridCol w:w="992"/>
        <w:gridCol w:w="996"/>
        <w:gridCol w:w="1130"/>
        <w:gridCol w:w="993"/>
        <w:gridCol w:w="1134"/>
      </w:tblGrid>
      <w:tr w:rsidR="00756D00" w:rsidRPr="00FF0D9E" w:rsidTr="00E777D9">
        <w:trPr>
          <w:trHeight w:val="249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756D00" w:rsidRPr="00FF0D9E" w:rsidRDefault="00756D0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756D00" w:rsidRPr="009E55D1" w:rsidRDefault="00756D00" w:rsidP="00E777D9">
            <w:pPr>
              <w:jc w:val="center"/>
              <w:rPr>
                <w:color w:val="000000"/>
                <w:sz w:val="18"/>
                <w:szCs w:val="18"/>
              </w:rPr>
            </w:pPr>
            <w:r w:rsidRPr="009E55D1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9E55D1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756D00" w:rsidRPr="009E55D1" w:rsidRDefault="00756D0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9E55D1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756D00" w:rsidRPr="009E55D1" w:rsidRDefault="00756D0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9E55D1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756D00" w:rsidRPr="009E55D1" w:rsidRDefault="00756D0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9E55D1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756D00" w:rsidRPr="00FF0D9E" w:rsidTr="00E777D9">
        <w:trPr>
          <w:trHeight w:val="671"/>
          <w:tblHeader/>
        </w:trPr>
        <w:tc>
          <w:tcPr>
            <w:tcW w:w="2835" w:type="dxa"/>
            <w:vMerge/>
            <w:vAlign w:val="center"/>
            <w:hideMark/>
          </w:tcPr>
          <w:p w:rsidR="00756D00" w:rsidRPr="00FF0D9E" w:rsidRDefault="00756D00" w:rsidP="00556B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:rsidR="00756D00" w:rsidRPr="009E55D1" w:rsidRDefault="00756D00" w:rsidP="00556B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56D00" w:rsidRPr="009E55D1" w:rsidRDefault="00756D00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E55D1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56D00" w:rsidRPr="009E55D1" w:rsidRDefault="00756D0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9E55D1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756D00" w:rsidRPr="009E55D1" w:rsidRDefault="00756D00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E55D1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756D00" w:rsidRPr="009E55D1" w:rsidRDefault="00756D0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9E55D1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9E55D1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9E55D1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56D00" w:rsidRPr="009E55D1" w:rsidRDefault="00756D00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E55D1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6D00" w:rsidRPr="009E55D1" w:rsidRDefault="00756D0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9E55D1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9E55D1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9E55D1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756D00" w:rsidRPr="00FF0D9E" w:rsidTr="00E777D9">
        <w:trPr>
          <w:trHeight w:val="300"/>
        </w:trPr>
        <w:tc>
          <w:tcPr>
            <w:tcW w:w="2835" w:type="dxa"/>
            <w:shd w:val="clear" w:color="auto" w:fill="auto"/>
            <w:vAlign w:val="bottom"/>
            <w:hideMark/>
          </w:tcPr>
          <w:p w:rsidR="00756D00" w:rsidRPr="00FF0D9E" w:rsidRDefault="00756D00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2" w:type="dxa"/>
            <w:shd w:val="clear" w:color="auto" w:fill="auto"/>
            <w:vAlign w:val="bottom"/>
            <w:hideMark/>
          </w:tcPr>
          <w:p w:rsidR="00756D00" w:rsidRPr="00FF0D9E" w:rsidRDefault="00756D00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56D00" w:rsidRPr="00FF0D9E" w:rsidRDefault="00756D0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56D00" w:rsidRPr="00FF0D9E" w:rsidRDefault="00756D0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756D00" w:rsidRPr="00FF0D9E" w:rsidRDefault="00756D0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56D00" w:rsidRPr="00FF0D9E" w:rsidRDefault="00756D0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56D00" w:rsidRPr="00FF0D9E" w:rsidRDefault="00756D0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56D00" w:rsidRPr="00FF0D9E" w:rsidRDefault="00756D0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8D08AD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835" w:type="dxa"/>
            <w:vAlign w:val="center"/>
          </w:tcPr>
          <w:p w:rsidR="008D08AD" w:rsidRPr="00FF0D9E" w:rsidRDefault="008D08AD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42" w:type="dxa"/>
            <w:vAlign w:val="center"/>
          </w:tcPr>
          <w:p w:rsidR="008D08AD" w:rsidRPr="00FF0D9E" w:rsidRDefault="008D08AD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24 458 623,4</w:t>
            </w:r>
          </w:p>
        </w:tc>
        <w:tc>
          <w:tcPr>
            <w:tcW w:w="993" w:type="dxa"/>
            <w:vAlign w:val="center"/>
          </w:tcPr>
          <w:p w:rsidR="008D08AD" w:rsidRPr="00FF0D9E" w:rsidRDefault="008D08AD" w:rsidP="00556B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24 597 140,1</w:t>
            </w:r>
          </w:p>
        </w:tc>
        <w:tc>
          <w:tcPr>
            <w:tcW w:w="992" w:type="dxa"/>
            <w:vAlign w:val="center"/>
          </w:tcPr>
          <w:p w:rsidR="008D08AD" w:rsidRPr="00FF0D9E" w:rsidRDefault="008D08AD" w:rsidP="00556B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</w:t>
            </w:r>
            <w:r w:rsidR="008A1AE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6" w:type="dxa"/>
            <w:vAlign w:val="center"/>
          </w:tcPr>
          <w:p w:rsidR="008D08AD" w:rsidRPr="00FF0D9E" w:rsidRDefault="008D08AD" w:rsidP="00556B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21 491 518,9</w:t>
            </w:r>
          </w:p>
        </w:tc>
        <w:tc>
          <w:tcPr>
            <w:tcW w:w="1130" w:type="dxa"/>
          </w:tcPr>
          <w:p w:rsidR="008D08AD" w:rsidRPr="00FF0D9E" w:rsidRDefault="008D08AD" w:rsidP="00556B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</w:t>
            </w:r>
            <w:r w:rsidR="008A1AE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D08AD" w:rsidRPr="00FF0D9E" w:rsidRDefault="008D08AD" w:rsidP="00556B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20 838 436,6</w:t>
            </w:r>
          </w:p>
        </w:tc>
        <w:tc>
          <w:tcPr>
            <w:tcW w:w="1134" w:type="dxa"/>
          </w:tcPr>
          <w:p w:rsidR="008D08AD" w:rsidRPr="00FF0D9E" w:rsidRDefault="008A1AEA" w:rsidP="00556B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97,0</w:t>
            </w:r>
          </w:p>
        </w:tc>
      </w:tr>
      <w:tr w:rsidR="008D08AD" w:rsidRPr="00217B00" w:rsidTr="00E777D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835" w:type="dxa"/>
            <w:vAlign w:val="center"/>
          </w:tcPr>
          <w:p w:rsidR="008D08AD" w:rsidRPr="00FF0D9E" w:rsidRDefault="008D08AD" w:rsidP="00556BBE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lastRenderedPageBreak/>
              <w:t>в том числе:</w:t>
            </w:r>
          </w:p>
        </w:tc>
        <w:tc>
          <w:tcPr>
            <w:tcW w:w="1142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D08AD" w:rsidRPr="00217B00" w:rsidTr="00E777D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23"/>
        </w:trPr>
        <w:tc>
          <w:tcPr>
            <w:tcW w:w="2835" w:type="dxa"/>
            <w:vAlign w:val="center"/>
          </w:tcPr>
          <w:p w:rsidR="008D08AD" w:rsidRPr="00E71420" w:rsidRDefault="008D08AD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входящие в состав национальных проектов </w:t>
            </w:r>
          </w:p>
        </w:tc>
        <w:tc>
          <w:tcPr>
            <w:tcW w:w="1142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1 097 341,4</w:t>
            </w:r>
          </w:p>
        </w:tc>
        <w:tc>
          <w:tcPr>
            <w:tcW w:w="993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2 260 294,7</w:t>
            </w:r>
          </w:p>
        </w:tc>
        <w:tc>
          <w:tcPr>
            <w:tcW w:w="992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2,1 раза</w:t>
            </w:r>
          </w:p>
        </w:tc>
        <w:tc>
          <w:tcPr>
            <w:tcW w:w="996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500 342,9</w:t>
            </w:r>
          </w:p>
        </w:tc>
        <w:tc>
          <w:tcPr>
            <w:tcW w:w="1130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22,1</w:t>
            </w:r>
          </w:p>
        </w:tc>
        <w:tc>
          <w:tcPr>
            <w:tcW w:w="993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512 133,3</w:t>
            </w:r>
          </w:p>
        </w:tc>
        <w:tc>
          <w:tcPr>
            <w:tcW w:w="1134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</w:t>
            </w:r>
            <w:r w:rsidR="008A1AEA">
              <w:rPr>
                <w:color w:val="000000"/>
                <w:sz w:val="16"/>
                <w:szCs w:val="16"/>
              </w:rPr>
              <w:t>4</w:t>
            </w:r>
          </w:p>
        </w:tc>
      </w:tr>
      <w:tr w:rsidR="008D08AD" w:rsidRPr="00217B00" w:rsidTr="00E777D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429"/>
        </w:trPr>
        <w:tc>
          <w:tcPr>
            <w:tcW w:w="2835" w:type="dxa"/>
            <w:vAlign w:val="center"/>
          </w:tcPr>
          <w:p w:rsidR="008D08AD" w:rsidRPr="00E71420" w:rsidRDefault="008D08AD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не входящие в состав национальных проектов </w:t>
            </w:r>
          </w:p>
        </w:tc>
        <w:tc>
          <w:tcPr>
            <w:tcW w:w="1142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3 163 256,5</w:t>
            </w:r>
          </w:p>
        </w:tc>
        <w:tc>
          <w:tcPr>
            <w:tcW w:w="993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241 520,6</w:t>
            </w:r>
          </w:p>
        </w:tc>
        <w:tc>
          <w:tcPr>
            <w:tcW w:w="992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996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4 478,7 </w:t>
            </w:r>
          </w:p>
        </w:tc>
        <w:tc>
          <w:tcPr>
            <w:tcW w:w="1130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</w:t>
            </w:r>
            <w:r w:rsidR="008A1AE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8D08AD" w:rsidRPr="00217B00" w:rsidTr="00E777D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183"/>
        </w:trPr>
        <w:tc>
          <w:tcPr>
            <w:tcW w:w="2835" w:type="dxa"/>
            <w:vAlign w:val="center"/>
          </w:tcPr>
          <w:p w:rsidR="008D08AD" w:rsidRPr="00E71420" w:rsidRDefault="008D08AD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71420">
              <w:rPr>
                <w:color w:val="000000"/>
                <w:sz w:val="16"/>
                <w:szCs w:val="16"/>
              </w:rPr>
              <w:t>я</w:t>
            </w:r>
            <w:r w:rsidRPr="00E71420">
              <w:rPr>
                <w:color w:val="000000"/>
                <w:sz w:val="16"/>
                <w:szCs w:val="16"/>
              </w:rPr>
              <w:t>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20 198 025,5</w:t>
            </w:r>
          </w:p>
        </w:tc>
        <w:tc>
          <w:tcPr>
            <w:tcW w:w="993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22 095 324,8</w:t>
            </w:r>
          </w:p>
        </w:tc>
        <w:tc>
          <w:tcPr>
            <w:tcW w:w="992" w:type="dxa"/>
            <w:vAlign w:val="center"/>
          </w:tcPr>
          <w:p w:rsidR="008D08AD" w:rsidRPr="00FF0D9E" w:rsidRDefault="008D08AD" w:rsidP="008A1A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</w:t>
            </w:r>
            <w:r w:rsidR="008A1AE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6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20 986 697,3</w:t>
            </w:r>
          </w:p>
        </w:tc>
        <w:tc>
          <w:tcPr>
            <w:tcW w:w="1130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B2424E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20 326 303,3</w:t>
            </w:r>
          </w:p>
        </w:tc>
        <w:tc>
          <w:tcPr>
            <w:tcW w:w="1134" w:type="dxa"/>
            <w:vAlign w:val="center"/>
          </w:tcPr>
          <w:p w:rsidR="008D08AD" w:rsidRPr="00FF0D9E" w:rsidRDefault="008D08AD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</w:t>
            </w:r>
            <w:r w:rsidR="008A1AEA">
              <w:rPr>
                <w:color w:val="000000"/>
                <w:sz w:val="16"/>
                <w:szCs w:val="16"/>
              </w:rPr>
              <w:t>9</w:t>
            </w:r>
          </w:p>
        </w:tc>
      </w:tr>
    </w:tbl>
    <w:p w:rsidR="00756D00" w:rsidRPr="00756D00" w:rsidRDefault="00756D00" w:rsidP="00756D00">
      <w:pPr>
        <w:rPr>
          <w:sz w:val="28"/>
          <w:szCs w:val="28"/>
        </w:rPr>
      </w:pPr>
      <w:r>
        <w:t xml:space="preserve"> </w:t>
      </w:r>
    </w:p>
    <w:p w:rsidR="00756D00" w:rsidRPr="00756D00" w:rsidRDefault="00756D00" w:rsidP="00756D00">
      <w:pPr>
        <w:ind w:firstLine="709"/>
        <w:jc w:val="both"/>
        <w:rPr>
          <w:sz w:val="28"/>
          <w:szCs w:val="28"/>
        </w:rPr>
      </w:pPr>
      <w:r w:rsidRPr="00756D00">
        <w:rPr>
          <w:sz w:val="28"/>
          <w:szCs w:val="28"/>
        </w:rPr>
        <w:t>Бюджетные ассигнования на финансовое обеспечение реализации госуда</w:t>
      </w:r>
      <w:r w:rsidRPr="00756D00">
        <w:rPr>
          <w:sz w:val="28"/>
          <w:szCs w:val="28"/>
        </w:rPr>
        <w:t>р</w:t>
      </w:r>
      <w:r w:rsidRPr="00756D00">
        <w:rPr>
          <w:sz w:val="28"/>
          <w:szCs w:val="28"/>
        </w:rPr>
        <w:t>ственной программы Курской области «Развитие образования в Курской области» запланированы в 2024 году в объеме 24 597 140,1 тыс. рублей, в 2025 году – 21 491 518,9 тыс. рублей, в 2026 году – 20 838 436,6 тыс.рублей.</w:t>
      </w:r>
    </w:p>
    <w:p w:rsidR="00756D00" w:rsidRPr="00756D00" w:rsidRDefault="00756D00" w:rsidP="00756D00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756D00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138 516,7 тыс. рублей, в 2025 году по сравнению с объемами, предусмотренными законопроектом на 2024 год, умен</w:t>
      </w:r>
      <w:r w:rsidRPr="00756D00">
        <w:rPr>
          <w:spacing w:val="-1"/>
          <w:sz w:val="28"/>
          <w:szCs w:val="28"/>
        </w:rPr>
        <w:t>ь</w:t>
      </w:r>
      <w:r w:rsidRPr="00756D00">
        <w:rPr>
          <w:spacing w:val="-1"/>
          <w:sz w:val="28"/>
          <w:szCs w:val="28"/>
        </w:rPr>
        <w:t>шены на сумму 3 105 621,2 тыс. рублей, в 2026 году по сравнению с объемами, предусмотренными законопроектом на 2025 год, уменьшены на сумму 653 082,3 тыс. рублей.</w:t>
      </w:r>
    </w:p>
    <w:p w:rsidR="00756D00" w:rsidRPr="00756D00" w:rsidRDefault="00756D00" w:rsidP="00756D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D00">
        <w:rPr>
          <w:sz w:val="28"/>
          <w:szCs w:val="28"/>
        </w:rPr>
        <w:t>Федеральные средства на реализацию государственной программы Курской области «Развитие образования в Курской области»  предусмотрены на уровне проекта федерального закона «О федеральном бюджете на 2024 год и на план</w:t>
      </w:r>
      <w:r w:rsidRPr="00756D00">
        <w:rPr>
          <w:sz w:val="28"/>
          <w:szCs w:val="28"/>
        </w:rPr>
        <w:t>о</w:t>
      </w:r>
      <w:r w:rsidRPr="00756D00">
        <w:rPr>
          <w:sz w:val="28"/>
          <w:szCs w:val="28"/>
        </w:rPr>
        <w:t xml:space="preserve">вый период 2025 и 2026 годов». </w:t>
      </w:r>
    </w:p>
    <w:p w:rsidR="00A5377F" w:rsidRPr="007A6AEC" w:rsidRDefault="00A5377F" w:rsidP="008643A6">
      <w:pPr>
        <w:ind w:firstLine="709"/>
        <w:jc w:val="both"/>
        <w:rPr>
          <w:sz w:val="28"/>
          <w:szCs w:val="28"/>
          <w:highlight w:val="yellow"/>
        </w:rPr>
      </w:pPr>
    </w:p>
    <w:p w:rsidR="008372C9" w:rsidRPr="001042B3" w:rsidRDefault="008372C9" w:rsidP="008372C9">
      <w:pPr>
        <w:jc w:val="center"/>
        <w:rPr>
          <w:b/>
          <w:sz w:val="28"/>
          <w:szCs w:val="28"/>
        </w:rPr>
      </w:pPr>
      <w:r w:rsidRPr="001042B3">
        <w:rPr>
          <w:b/>
          <w:sz w:val="28"/>
          <w:szCs w:val="28"/>
        </w:rPr>
        <w:t>Государственная программа Курской области</w:t>
      </w:r>
    </w:p>
    <w:p w:rsidR="008372C9" w:rsidRDefault="008372C9" w:rsidP="008372C9">
      <w:pPr>
        <w:jc w:val="center"/>
        <w:rPr>
          <w:b/>
          <w:sz w:val="28"/>
          <w:szCs w:val="28"/>
        </w:rPr>
      </w:pPr>
      <w:r w:rsidRPr="001042B3">
        <w:rPr>
          <w:b/>
          <w:sz w:val="28"/>
          <w:szCs w:val="28"/>
        </w:rPr>
        <w:t>«Социальная поддержка граждан в Курской области»</w:t>
      </w:r>
    </w:p>
    <w:p w:rsidR="008372C9" w:rsidRPr="00743EEB" w:rsidRDefault="008372C9" w:rsidP="008372C9">
      <w:pPr>
        <w:jc w:val="center"/>
        <w:rPr>
          <w:b/>
        </w:rPr>
      </w:pPr>
    </w:p>
    <w:p w:rsidR="008372C9" w:rsidRDefault="008372C9" w:rsidP="008372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42B3">
        <w:rPr>
          <w:sz w:val="28"/>
          <w:szCs w:val="28"/>
        </w:rPr>
        <w:t xml:space="preserve">Расходы областного бюджета на 2024 год и на плановый период 2025 </w:t>
      </w:r>
      <w:r>
        <w:rPr>
          <w:sz w:val="28"/>
          <w:szCs w:val="28"/>
        </w:rPr>
        <w:t xml:space="preserve">          </w:t>
      </w:r>
      <w:r w:rsidRPr="001042B3">
        <w:rPr>
          <w:sz w:val="28"/>
          <w:szCs w:val="28"/>
        </w:rPr>
        <w:t xml:space="preserve">и 2026 годов на реализацию государственной программы </w:t>
      </w:r>
      <w:r>
        <w:rPr>
          <w:sz w:val="28"/>
          <w:szCs w:val="28"/>
        </w:rPr>
        <w:t xml:space="preserve">Курской области </w:t>
      </w:r>
      <w:r w:rsidRPr="001042B3">
        <w:rPr>
          <w:sz w:val="28"/>
          <w:szCs w:val="28"/>
        </w:rPr>
        <w:t>«С</w:t>
      </w:r>
      <w:r w:rsidRPr="001042B3">
        <w:rPr>
          <w:sz w:val="28"/>
          <w:szCs w:val="28"/>
        </w:rPr>
        <w:t>о</w:t>
      </w:r>
      <w:r w:rsidRPr="001042B3">
        <w:rPr>
          <w:sz w:val="28"/>
          <w:szCs w:val="28"/>
        </w:rPr>
        <w:t>циальная поддержка граждан в Курской области» представлены в таблице:</w:t>
      </w:r>
    </w:p>
    <w:p w:rsidR="008372C9" w:rsidRPr="009B01D7" w:rsidRDefault="008372C9" w:rsidP="008372C9">
      <w:pPr>
        <w:ind w:firstLine="741"/>
        <w:jc w:val="right"/>
        <w:rPr>
          <w:sz w:val="28"/>
          <w:szCs w:val="28"/>
          <w:lang w:val="en-US"/>
        </w:rPr>
      </w:pPr>
      <w:r w:rsidRPr="009B01D7">
        <w:rPr>
          <w:sz w:val="28"/>
          <w:szCs w:val="28"/>
        </w:rPr>
        <w:t>тыс. рублей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142"/>
        <w:gridCol w:w="1134"/>
        <w:gridCol w:w="992"/>
        <w:gridCol w:w="1276"/>
        <w:gridCol w:w="992"/>
        <w:gridCol w:w="1276"/>
        <w:gridCol w:w="992"/>
      </w:tblGrid>
      <w:tr w:rsidR="008372C9" w:rsidRPr="001042B3" w:rsidTr="003A1109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1042B3">
              <w:rPr>
                <w:color w:val="000000"/>
                <w:sz w:val="18"/>
                <w:szCs w:val="18"/>
              </w:rPr>
              <w:t>01.0</w:t>
            </w:r>
            <w:r>
              <w:rPr>
                <w:color w:val="000000"/>
                <w:sz w:val="18"/>
                <w:szCs w:val="18"/>
              </w:rPr>
              <w:t>8</w:t>
            </w:r>
            <w:r w:rsidRPr="001042B3">
              <w:rPr>
                <w:color w:val="000000"/>
                <w:sz w:val="18"/>
                <w:szCs w:val="18"/>
              </w:rPr>
              <w:t>.2023)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8372C9" w:rsidRPr="001042B3" w:rsidTr="003A1109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8372C9" w:rsidRPr="001042B3" w:rsidRDefault="008372C9" w:rsidP="00D41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:rsidR="008372C9" w:rsidRPr="001042B3" w:rsidRDefault="008372C9" w:rsidP="00D41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42B3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42B3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1042B3">
              <w:rPr>
                <w:color w:val="000000"/>
                <w:sz w:val="18"/>
                <w:szCs w:val="18"/>
              </w:rPr>
              <w:t>зак</w:t>
            </w:r>
            <w:r w:rsidRPr="001042B3">
              <w:rPr>
                <w:color w:val="000000"/>
                <w:sz w:val="18"/>
                <w:szCs w:val="18"/>
              </w:rPr>
              <w:t>о</w:t>
            </w:r>
            <w:r w:rsidRPr="001042B3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r w:rsidRPr="001042B3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42B3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1042B3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1042B3">
              <w:rPr>
                <w:color w:val="000000"/>
                <w:sz w:val="18"/>
                <w:szCs w:val="18"/>
              </w:rPr>
              <w:t>зак</w:t>
            </w:r>
            <w:r w:rsidRPr="001042B3">
              <w:rPr>
                <w:color w:val="000000"/>
                <w:sz w:val="18"/>
                <w:szCs w:val="18"/>
              </w:rPr>
              <w:t>о</w:t>
            </w:r>
            <w:r w:rsidRPr="001042B3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r w:rsidRPr="001042B3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8372C9" w:rsidRPr="001042B3" w:rsidTr="003A1109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8372C9" w:rsidRPr="003A1109" w:rsidRDefault="008372C9" w:rsidP="00D41B59">
            <w:pPr>
              <w:jc w:val="center"/>
              <w:rPr>
                <w:color w:val="000000"/>
                <w:sz w:val="16"/>
                <w:szCs w:val="16"/>
              </w:rPr>
            </w:pPr>
            <w:r w:rsidRPr="003A110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2" w:type="dxa"/>
            <w:shd w:val="clear" w:color="auto" w:fill="auto"/>
            <w:vAlign w:val="bottom"/>
            <w:hideMark/>
          </w:tcPr>
          <w:p w:rsidR="008372C9" w:rsidRPr="003A1109" w:rsidRDefault="008372C9" w:rsidP="00D41B59">
            <w:pPr>
              <w:jc w:val="center"/>
              <w:rPr>
                <w:color w:val="000000"/>
                <w:sz w:val="16"/>
                <w:szCs w:val="16"/>
              </w:rPr>
            </w:pPr>
            <w:r w:rsidRPr="003A110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72C9" w:rsidRPr="003A1109" w:rsidRDefault="008372C9" w:rsidP="00D41B59">
            <w:pPr>
              <w:jc w:val="center"/>
              <w:rPr>
                <w:color w:val="000000"/>
                <w:sz w:val="16"/>
                <w:szCs w:val="16"/>
              </w:rPr>
            </w:pPr>
            <w:r w:rsidRPr="003A110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372C9" w:rsidRPr="003A1109" w:rsidRDefault="008372C9" w:rsidP="00D41B59">
            <w:pPr>
              <w:jc w:val="center"/>
              <w:rPr>
                <w:color w:val="000000"/>
                <w:sz w:val="16"/>
                <w:szCs w:val="16"/>
              </w:rPr>
            </w:pPr>
            <w:r w:rsidRPr="003A1109">
              <w:rPr>
                <w:color w:val="000000"/>
                <w:sz w:val="16"/>
                <w:szCs w:val="16"/>
              </w:rPr>
              <w:t>4=3/2*100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372C9" w:rsidRPr="003A1109" w:rsidRDefault="008372C9" w:rsidP="00D41B59">
            <w:pPr>
              <w:jc w:val="center"/>
              <w:rPr>
                <w:color w:val="000000"/>
                <w:sz w:val="16"/>
                <w:szCs w:val="16"/>
              </w:rPr>
            </w:pPr>
            <w:r w:rsidRPr="003A110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372C9" w:rsidRPr="003A1109" w:rsidRDefault="008372C9" w:rsidP="00D41B59">
            <w:pPr>
              <w:jc w:val="center"/>
              <w:rPr>
                <w:color w:val="000000"/>
                <w:sz w:val="16"/>
                <w:szCs w:val="16"/>
              </w:rPr>
            </w:pPr>
            <w:r w:rsidRPr="003A1109">
              <w:rPr>
                <w:color w:val="000000"/>
                <w:sz w:val="16"/>
                <w:szCs w:val="16"/>
              </w:rPr>
              <w:t>6=5/3*100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372C9" w:rsidRPr="003A1109" w:rsidRDefault="008372C9" w:rsidP="00D41B59">
            <w:pPr>
              <w:jc w:val="center"/>
              <w:rPr>
                <w:color w:val="000000"/>
                <w:sz w:val="16"/>
                <w:szCs w:val="16"/>
              </w:rPr>
            </w:pPr>
            <w:r w:rsidRPr="003A110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372C9" w:rsidRPr="003A1109" w:rsidRDefault="008372C9" w:rsidP="00D41B59">
            <w:pPr>
              <w:jc w:val="center"/>
              <w:rPr>
                <w:color w:val="000000"/>
                <w:sz w:val="16"/>
                <w:szCs w:val="16"/>
              </w:rPr>
            </w:pPr>
            <w:r w:rsidRPr="003A1109">
              <w:rPr>
                <w:color w:val="000000"/>
                <w:sz w:val="16"/>
                <w:szCs w:val="16"/>
              </w:rPr>
              <w:t>8=7/5*100</w:t>
            </w:r>
          </w:p>
        </w:tc>
      </w:tr>
      <w:tr w:rsidR="008372C9" w:rsidRPr="001042B3" w:rsidTr="003A110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8372C9" w:rsidRPr="001042B3" w:rsidRDefault="008372C9" w:rsidP="00D41B5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042B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42" w:type="dxa"/>
          </w:tcPr>
          <w:p w:rsidR="008372C9" w:rsidRPr="002178F5" w:rsidRDefault="008D08AD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1109">
              <w:rPr>
                <w:b/>
                <w:color w:val="000000"/>
                <w:sz w:val="18"/>
                <w:szCs w:val="18"/>
              </w:rPr>
              <w:t>11 556 953,7</w:t>
            </w:r>
          </w:p>
        </w:tc>
        <w:tc>
          <w:tcPr>
            <w:tcW w:w="1134" w:type="dxa"/>
            <w:vAlign w:val="center"/>
          </w:tcPr>
          <w:p w:rsidR="008372C9" w:rsidRPr="001042B3" w:rsidRDefault="008372C9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10 337 453,6</w:t>
            </w:r>
          </w:p>
        </w:tc>
        <w:tc>
          <w:tcPr>
            <w:tcW w:w="992" w:type="dxa"/>
            <w:vAlign w:val="center"/>
          </w:tcPr>
          <w:p w:rsidR="008372C9" w:rsidRPr="001042B3" w:rsidRDefault="00880E98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89,4</w:t>
            </w:r>
          </w:p>
        </w:tc>
        <w:tc>
          <w:tcPr>
            <w:tcW w:w="1276" w:type="dxa"/>
            <w:vAlign w:val="center"/>
          </w:tcPr>
          <w:p w:rsidR="008372C9" w:rsidRPr="001042B3" w:rsidRDefault="008372C9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10 237 752,4</w:t>
            </w:r>
          </w:p>
        </w:tc>
        <w:tc>
          <w:tcPr>
            <w:tcW w:w="992" w:type="dxa"/>
          </w:tcPr>
          <w:p w:rsidR="008372C9" w:rsidRPr="001042B3" w:rsidRDefault="008372C9" w:rsidP="00D41B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99,0</w:t>
            </w:r>
          </w:p>
        </w:tc>
        <w:tc>
          <w:tcPr>
            <w:tcW w:w="1276" w:type="dxa"/>
          </w:tcPr>
          <w:p w:rsidR="008372C9" w:rsidRPr="00176902" w:rsidRDefault="008372C9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902">
              <w:rPr>
                <w:b/>
                <w:bCs/>
                <w:color w:val="000000"/>
                <w:sz w:val="18"/>
                <w:szCs w:val="18"/>
              </w:rPr>
              <w:t>10 122 750,7</w:t>
            </w:r>
          </w:p>
        </w:tc>
        <w:tc>
          <w:tcPr>
            <w:tcW w:w="992" w:type="dxa"/>
            <w:shd w:val="clear" w:color="auto" w:fill="auto"/>
          </w:tcPr>
          <w:p w:rsidR="008372C9" w:rsidRPr="00176902" w:rsidRDefault="008372C9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902">
              <w:rPr>
                <w:b/>
                <w:bCs/>
                <w:color w:val="000000"/>
                <w:sz w:val="18"/>
                <w:szCs w:val="18"/>
              </w:rPr>
              <w:t>98,9</w:t>
            </w:r>
          </w:p>
        </w:tc>
      </w:tr>
      <w:tr w:rsidR="00E665D3" w:rsidRPr="001042B3" w:rsidTr="003A110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31"/>
        </w:trPr>
        <w:tc>
          <w:tcPr>
            <w:tcW w:w="2686" w:type="dxa"/>
            <w:vAlign w:val="center"/>
          </w:tcPr>
          <w:p w:rsidR="00E665D3" w:rsidRPr="0071315E" w:rsidRDefault="00E665D3" w:rsidP="00D41B59">
            <w:pPr>
              <w:ind w:left="-57" w:right="-57"/>
              <w:jc w:val="both"/>
              <w:rPr>
                <w:i/>
                <w:color w:val="000000"/>
                <w:sz w:val="18"/>
                <w:szCs w:val="18"/>
              </w:rPr>
            </w:pPr>
            <w:r w:rsidRPr="0071315E">
              <w:rPr>
                <w:i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142" w:type="dxa"/>
            <w:vAlign w:val="center"/>
          </w:tcPr>
          <w:p w:rsidR="00E665D3" w:rsidRPr="001042B3" w:rsidRDefault="00E665D3" w:rsidP="00D41B59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65D3" w:rsidRPr="001042B3" w:rsidRDefault="00E665D3" w:rsidP="00D41B59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665D3" w:rsidRPr="001042B3" w:rsidRDefault="00E665D3" w:rsidP="00D41B59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5D3" w:rsidRPr="001042B3" w:rsidRDefault="00E665D3" w:rsidP="00D41B59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665D3" w:rsidRPr="001042B3" w:rsidRDefault="00E665D3" w:rsidP="00D41B59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5D3" w:rsidRPr="00176902" w:rsidRDefault="00E665D3" w:rsidP="00D41B59">
            <w:pPr>
              <w:ind w:left="-57" w:right="-57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65D3" w:rsidRPr="00176902" w:rsidRDefault="00E665D3" w:rsidP="00D41B59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  <w:tr w:rsidR="00E665D3" w:rsidRPr="001042B3" w:rsidTr="003A110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E665D3" w:rsidRPr="00E665D3" w:rsidRDefault="00E665D3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E665D3">
              <w:rPr>
                <w:color w:val="000000"/>
                <w:sz w:val="16"/>
                <w:szCs w:val="16"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42" w:type="dxa"/>
            <w:vAlign w:val="center"/>
          </w:tcPr>
          <w:p w:rsidR="00E665D3" w:rsidRPr="00993769" w:rsidRDefault="00E665D3" w:rsidP="00D41B5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3769">
              <w:rPr>
                <w:bCs/>
                <w:color w:val="000000"/>
                <w:sz w:val="18"/>
                <w:szCs w:val="18"/>
              </w:rPr>
              <w:t>1 659 002,1</w:t>
            </w:r>
          </w:p>
        </w:tc>
        <w:tc>
          <w:tcPr>
            <w:tcW w:w="1134" w:type="dxa"/>
            <w:vAlign w:val="center"/>
          </w:tcPr>
          <w:p w:rsidR="00E665D3" w:rsidRPr="00993769" w:rsidRDefault="00E665D3" w:rsidP="00D41B5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3769">
              <w:rPr>
                <w:bCs/>
                <w:color w:val="000000"/>
                <w:sz w:val="18"/>
                <w:szCs w:val="18"/>
              </w:rPr>
              <w:t>863 683,1</w:t>
            </w:r>
          </w:p>
        </w:tc>
        <w:tc>
          <w:tcPr>
            <w:tcW w:w="992" w:type="dxa"/>
            <w:vAlign w:val="center"/>
          </w:tcPr>
          <w:p w:rsidR="00E665D3" w:rsidRPr="00993769" w:rsidRDefault="00E665D3" w:rsidP="00D41B5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3769">
              <w:rPr>
                <w:bCs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276" w:type="dxa"/>
            <w:vAlign w:val="center"/>
          </w:tcPr>
          <w:p w:rsidR="00E665D3" w:rsidRPr="00993769" w:rsidRDefault="00E665D3" w:rsidP="00D41B5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3769">
              <w:rPr>
                <w:bCs/>
                <w:color w:val="000000"/>
                <w:sz w:val="18"/>
                <w:szCs w:val="18"/>
              </w:rPr>
              <w:t>447 137,7</w:t>
            </w:r>
          </w:p>
        </w:tc>
        <w:tc>
          <w:tcPr>
            <w:tcW w:w="992" w:type="dxa"/>
            <w:vAlign w:val="center"/>
          </w:tcPr>
          <w:p w:rsidR="00E665D3" w:rsidRPr="00993769" w:rsidRDefault="00E665D3" w:rsidP="00D41B5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93769">
              <w:rPr>
                <w:bCs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276" w:type="dxa"/>
            <w:vAlign w:val="center"/>
          </w:tcPr>
          <w:p w:rsidR="00E665D3" w:rsidRPr="00176902" w:rsidRDefault="00E665D3" w:rsidP="00D41B5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6902">
              <w:rPr>
                <w:bCs/>
                <w:color w:val="000000"/>
                <w:sz w:val="18"/>
                <w:szCs w:val="18"/>
              </w:rPr>
              <w:t>750 793,8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5D3" w:rsidRPr="00176902" w:rsidRDefault="00E665D3" w:rsidP="00D41B5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76902">
              <w:rPr>
                <w:bCs/>
                <w:color w:val="000000"/>
                <w:sz w:val="18"/>
                <w:szCs w:val="18"/>
              </w:rPr>
              <w:t>167,9</w:t>
            </w:r>
          </w:p>
        </w:tc>
      </w:tr>
      <w:tr w:rsidR="00E665D3" w:rsidRPr="001042B3" w:rsidTr="003A110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E665D3" w:rsidRPr="00E665D3" w:rsidRDefault="00E665D3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E665D3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665D3">
              <w:rPr>
                <w:color w:val="000000"/>
                <w:sz w:val="16"/>
                <w:szCs w:val="16"/>
              </w:rPr>
              <w:t>я</w:t>
            </w:r>
            <w:r w:rsidRPr="00E665D3">
              <w:rPr>
                <w:color w:val="000000"/>
                <w:sz w:val="16"/>
                <w:szCs w:val="16"/>
              </w:rPr>
              <w:t xml:space="preserve">тий </w:t>
            </w:r>
          </w:p>
        </w:tc>
        <w:tc>
          <w:tcPr>
            <w:tcW w:w="1142" w:type="dxa"/>
            <w:vAlign w:val="center"/>
          </w:tcPr>
          <w:p w:rsidR="00E665D3" w:rsidRPr="002178F5" w:rsidRDefault="00E665D3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2178F5">
              <w:rPr>
                <w:color w:val="000000"/>
                <w:sz w:val="18"/>
                <w:szCs w:val="18"/>
              </w:rPr>
              <w:t>9 897 951,6</w:t>
            </w:r>
          </w:p>
        </w:tc>
        <w:tc>
          <w:tcPr>
            <w:tcW w:w="1134" w:type="dxa"/>
            <w:vAlign w:val="center"/>
          </w:tcPr>
          <w:p w:rsidR="00E665D3" w:rsidRPr="002178F5" w:rsidRDefault="00E665D3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2178F5">
              <w:rPr>
                <w:color w:val="000000"/>
                <w:sz w:val="18"/>
                <w:szCs w:val="18"/>
              </w:rPr>
              <w:t>9 473 770,5</w:t>
            </w:r>
          </w:p>
        </w:tc>
        <w:tc>
          <w:tcPr>
            <w:tcW w:w="992" w:type="dxa"/>
            <w:vAlign w:val="center"/>
          </w:tcPr>
          <w:p w:rsidR="00E665D3" w:rsidRPr="002178F5" w:rsidRDefault="00E665D3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2178F5">
              <w:rPr>
                <w:color w:val="000000"/>
                <w:sz w:val="18"/>
                <w:szCs w:val="18"/>
              </w:rPr>
              <w:t>95,7</w:t>
            </w:r>
          </w:p>
        </w:tc>
        <w:tc>
          <w:tcPr>
            <w:tcW w:w="1276" w:type="dxa"/>
            <w:vAlign w:val="center"/>
          </w:tcPr>
          <w:p w:rsidR="00E665D3" w:rsidRPr="001042B3" w:rsidRDefault="00E665D3" w:rsidP="00D41B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9 790 614,7</w:t>
            </w:r>
          </w:p>
        </w:tc>
        <w:tc>
          <w:tcPr>
            <w:tcW w:w="992" w:type="dxa"/>
            <w:vAlign w:val="center"/>
          </w:tcPr>
          <w:p w:rsidR="00E665D3" w:rsidRPr="001042B3" w:rsidRDefault="00E665D3" w:rsidP="00D41B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276" w:type="dxa"/>
            <w:vAlign w:val="center"/>
          </w:tcPr>
          <w:p w:rsidR="00E665D3" w:rsidRPr="00176902" w:rsidRDefault="00E665D3" w:rsidP="00D41B5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76902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76902">
              <w:rPr>
                <w:color w:val="000000"/>
                <w:sz w:val="18"/>
                <w:szCs w:val="18"/>
              </w:rPr>
              <w:t>371 956,9</w:t>
            </w:r>
          </w:p>
        </w:tc>
        <w:tc>
          <w:tcPr>
            <w:tcW w:w="992" w:type="dxa"/>
            <w:vAlign w:val="center"/>
          </w:tcPr>
          <w:p w:rsidR="00E665D3" w:rsidRPr="00176902" w:rsidRDefault="00E665D3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76902">
              <w:rPr>
                <w:color w:val="000000"/>
                <w:sz w:val="18"/>
                <w:szCs w:val="18"/>
              </w:rPr>
              <w:t>95,7</w:t>
            </w:r>
          </w:p>
        </w:tc>
      </w:tr>
    </w:tbl>
    <w:p w:rsidR="008372C9" w:rsidRPr="001042B3" w:rsidRDefault="008372C9" w:rsidP="008372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372C9" w:rsidRPr="00897399" w:rsidRDefault="008372C9" w:rsidP="008372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399">
        <w:rPr>
          <w:sz w:val="28"/>
          <w:szCs w:val="28"/>
        </w:rPr>
        <w:lastRenderedPageBreak/>
        <w:t>Бюджетные</w:t>
      </w:r>
      <w:r w:rsidRPr="00897399">
        <w:rPr>
          <w:spacing w:val="-1"/>
          <w:sz w:val="28"/>
          <w:szCs w:val="28"/>
        </w:rPr>
        <w:t xml:space="preserve"> ассигнования </w:t>
      </w:r>
      <w:r>
        <w:rPr>
          <w:spacing w:val="-1"/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Курской области </w:t>
      </w:r>
      <w:r w:rsidRPr="001042B3">
        <w:rPr>
          <w:sz w:val="28"/>
          <w:szCs w:val="28"/>
        </w:rPr>
        <w:t>«Социальная поддержка граждан в Курской области»</w:t>
      </w:r>
      <w:r>
        <w:rPr>
          <w:sz w:val="28"/>
          <w:szCs w:val="28"/>
        </w:rPr>
        <w:t xml:space="preserve"> </w:t>
      </w:r>
      <w:r w:rsidRPr="00897399">
        <w:rPr>
          <w:spacing w:val="-1"/>
          <w:sz w:val="28"/>
          <w:szCs w:val="28"/>
        </w:rPr>
        <w:t xml:space="preserve">запланированы в 2024 году в объеме </w:t>
      </w:r>
      <w:r>
        <w:rPr>
          <w:bCs/>
          <w:sz w:val="28"/>
          <w:szCs w:val="28"/>
        </w:rPr>
        <w:t>10 337 453,6</w:t>
      </w:r>
      <w:r w:rsidRPr="00897399">
        <w:rPr>
          <w:spacing w:val="-1"/>
          <w:sz w:val="28"/>
          <w:szCs w:val="28"/>
        </w:rPr>
        <w:t xml:space="preserve"> тыс. рублей, в 2025 году </w:t>
      </w:r>
      <w:r w:rsidRPr="00897399">
        <w:rPr>
          <w:sz w:val="28"/>
          <w:szCs w:val="28"/>
        </w:rPr>
        <w:t>–</w:t>
      </w:r>
      <w:r>
        <w:rPr>
          <w:sz w:val="28"/>
          <w:szCs w:val="28"/>
        </w:rPr>
        <w:t xml:space="preserve"> 10 237 752,4</w:t>
      </w:r>
      <w:r w:rsidRPr="00897399">
        <w:rPr>
          <w:sz w:val="28"/>
          <w:szCs w:val="28"/>
        </w:rPr>
        <w:t xml:space="preserve"> тыс. рублей и в 2026 году –</w:t>
      </w:r>
      <w:r>
        <w:rPr>
          <w:sz w:val="28"/>
          <w:szCs w:val="28"/>
        </w:rPr>
        <w:t xml:space="preserve"> 10 122 750,7</w:t>
      </w:r>
      <w:r w:rsidRPr="00897399">
        <w:rPr>
          <w:sz w:val="28"/>
          <w:szCs w:val="28"/>
        </w:rPr>
        <w:t xml:space="preserve"> тыс. рублей.</w:t>
      </w:r>
    </w:p>
    <w:p w:rsidR="008372C9" w:rsidRPr="001042B3" w:rsidRDefault="008372C9" w:rsidP="008372C9">
      <w:pPr>
        <w:ind w:firstLine="709"/>
        <w:jc w:val="both"/>
        <w:rPr>
          <w:sz w:val="28"/>
          <w:szCs w:val="28"/>
        </w:rPr>
      </w:pPr>
      <w:r w:rsidRPr="001042B3">
        <w:rPr>
          <w:sz w:val="28"/>
          <w:szCs w:val="28"/>
        </w:rPr>
        <w:t xml:space="preserve">Предусмотренные в законопроекте объемы бюджетных ассигнований  по сравнению </w:t>
      </w:r>
      <w:r w:rsidRPr="00DC3FB3">
        <w:rPr>
          <w:spacing w:val="-1"/>
          <w:sz w:val="28"/>
          <w:szCs w:val="28"/>
        </w:rPr>
        <w:t>с показателями сводной бюджетной росписи по состоянию на 01.0</w:t>
      </w:r>
      <w:r>
        <w:rPr>
          <w:spacing w:val="-1"/>
          <w:sz w:val="28"/>
          <w:szCs w:val="28"/>
        </w:rPr>
        <w:t>8</w:t>
      </w:r>
      <w:r w:rsidRPr="00DC3FB3">
        <w:rPr>
          <w:spacing w:val="-1"/>
          <w:sz w:val="28"/>
          <w:szCs w:val="28"/>
        </w:rPr>
        <w:t>.2023</w:t>
      </w:r>
      <w:r w:rsidRPr="001042B3">
        <w:rPr>
          <w:sz w:val="28"/>
          <w:szCs w:val="28"/>
        </w:rPr>
        <w:t>, в 202</w:t>
      </w:r>
      <w:r>
        <w:rPr>
          <w:sz w:val="28"/>
          <w:szCs w:val="28"/>
        </w:rPr>
        <w:t>4</w:t>
      </w:r>
      <w:r w:rsidRPr="001042B3">
        <w:rPr>
          <w:sz w:val="28"/>
          <w:szCs w:val="28"/>
        </w:rPr>
        <w:t xml:space="preserve"> году </w:t>
      </w:r>
      <w:r w:rsidRPr="00897399">
        <w:rPr>
          <w:sz w:val="28"/>
          <w:szCs w:val="28"/>
        </w:rPr>
        <w:t>уменьшены</w:t>
      </w:r>
      <w:r w:rsidRPr="001042B3">
        <w:rPr>
          <w:sz w:val="28"/>
          <w:szCs w:val="28"/>
        </w:rPr>
        <w:t xml:space="preserve"> на сумму </w:t>
      </w:r>
      <w:r w:rsidR="00DC2872">
        <w:rPr>
          <w:sz w:val="28"/>
          <w:szCs w:val="28"/>
        </w:rPr>
        <w:t>1 219 500,1</w:t>
      </w:r>
      <w:r w:rsidRPr="001042B3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5</w:t>
      </w:r>
      <w:r w:rsidRPr="001042B3">
        <w:rPr>
          <w:sz w:val="28"/>
          <w:szCs w:val="28"/>
        </w:rPr>
        <w:t xml:space="preserve"> году </w:t>
      </w:r>
      <w:r w:rsidRPr="00DC3FB3">
        <w:rPr>
          <w:spacing w:val="-1"/>
          <w:sz w:val="28"/>
          <w:szCs w:val="28"/>
        </w:rPr>
        <w:t>по сравнению с объемами, предусмотренными законопроектом на 2024 год,</w:t>
      </w:r>
      <w:r>
        <w:rPr>
          <w:spacing w:val="-1"/>
          <w:sz w:val="28"/>
          <w:szCs w:val="28"/>
        </w:rPr>
        <w:t xml:space="preserve"> </w:t>
      </w:r>
      <w:r w:rsidRPr="00897399">
        <w:rPr>
          <w:sz w:val="28"/>
          <w:szCs w:val="28"/>
        </w:rPr>
        <w:t xml:space="preserve">уменьшены на </w:t>
      </w:r>
      <w:r>
        <w:rPr>
          <w:sz w:val="28"/>
          <w:szCs w:val="28"/>
        </w:rPr>
        <w:t>99 701,2</w:t>
      </w:r>
      <w:r w:rsidRPr="00897399">
        <w:rPr>
          <w:sz w:val="28"/>
          <w:szCs w:val="28"/>
        </w:rPr>
        <w:t xml:space="preserve"> тыс. рублей, </w:t>
      </w:r>
      <w:r w:rsidRPr="00495022">
        <w:rPr>
          <w:sz w:val="28"/>
          <w:szCs w:val="28"/>
        </w:rPr>
        <w:t xml:space="preserve">в 2026 году </w:t>
      </w:r>
      <w:r w:rsidRPr="00DC3FB3">
        <w:rPr>
          <w:spacing w:val="-1"/>
          <w:sz w:val="28"/>
          <w:szCs w:val="28"/>
        </w:rPr>
        <w:t>по сравнению с объемами, пред</w:t>
      </w:r>
      <w:r w:rsidRPr="00DC3FB3">
        <w:rPr>
          <w:spacing w:val="-1"/>
          <w:sz w:val="28"/>
          <w:szCs w:val="28"/>
        </w:rPr>
        <w:t>у</w:t>
      </w:r>
      <w:r w:rsidRPr="00DC3FB3">
        <w:rPr>
          <w:spacing w:val="-1"/>
          <w:sz w:val="28"/>
          <w:szCs w:val="28"/>
        </w:rPr>
        <w:t xml:space="preserve">смотренными законопроектом на 2025 год, </w:t>
      </w:r>
      <w:r w:rsidRPr="00E3648E">
        <w:rPr>
          <w:sz w:val="28"/>
          <w:szCs w:val="28"/>
        </w:rPr>
        <w:t xml:space="preserve">уменьшены на </w:t>
      </w:r>
      <w:r>
        <w:rPr>
          <w:sz w:val="28"/>
          <w:szCs w:val="28"/>
        </w:rPr>
        <w:t>115 001,7 тыс. рублей</w:t>
      </w:r>
      <w:r w:rsidRPr="001042B3">
        <w:rPr>
          <w:sz w:val="28"/>
          <w:szCs w:val="28"/>
        </w:rPr>
        <w:t>.</w:t>
      </w:r>
    </w:p>
    <w:p w:rsidR="008372C9" w:rsidRDefault="008372C9" w:rsidP="008372C9">
      <w:pPr>
        <w:ind w:firstLine="708"/>
        <w:jc w:val="both"/>
        <w:rPr>
          <w:sz w:val="28"/>
          <w:szCs w:val="28"/>
        </w:rPr>
      </w:pPr>
      <w:r w:rsidRPr="007E2CB7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</w:t>
      </w:r>
      <w:r w:rsidRPr="001042B3">
        <w:rPr>
          <w:sz w:val="28"/>
          <w:szCs w:val="28"/>
        </w:rPr>
        <w:t>«Социальная поддержка граждан в Курской области»</w:t>
      </w:r>
      <w:r>
        <w:rPr>
          <w:sz w:val="28"/>
          <w:szCs w:val="28"/>
        </w:rPr>
        <w:t xml:space="preserve"> </w:t>
      </w:r>
      <w:r w:rsidRPr="00DD3B83">
        <w:rPr>
          <w:sz w:val="28"/>
          <w:szCs w:val="28"/>
        </w:rPr>
        <w:t xml:space="preserve">оказало </w:t>
      </w:r>
      <w:r w:rsidRPr="00DD3B83">
        <w:rPr>
          <w:spacing w:val="-1"/>
          <w:sz w:val="28"/>
          <w:szCs w:val="28"/>
        </w:rPr>
        <w:t>отсу</w:t>
      </w:r>
      <w:r w:rsidRPr="00DD3B83">
        <w:rPr>
          <w:spacing w:val="-1"/>
          <w:sz w:val="28"/>
          <w:szCs w:val="28"/>
        </w:rPr>
        <w:t>т</w:t>
      </w:r>
      <w:r w:rsidRPr="00DD3B83">
        <w:rPr>
          <w:spacing w:val="-1"/>
          <w:sz w:val="28"/>
          <w:szCs w:val="28"/>
        </w:rPr>
        <w:t xml:space="preserve">ствие </w:t>
      </w:r>
      <w:r w:rsidRPr="00DD3B83">
        <w:rPr>
          <w:sz w:val="28"/>
          <w:szCs w:val="28"/>
        </w:rPr>
        <w:t xml:space="preserve">на федеральном уровне </w:t>
      </w:r>
      <w:r w:rsidRPr="00DD3B83">
        <w:rPr>
          <w:spacing w:val="-1"/>
          <w:sz w:val="28"/>
          <w:szCs w:val="28"/>
        </w:rPr>
        <w:t>распределения</w:t>
      </w:r>
      <w:r w:rsidRPr="00DD3B83">
        <w:rPr>
          <w:sz w:val="28"/>
          <w:szCs w:val="28"/>
        </w:rPr>
        <w:t xml:space="preserve"> между субъектами Российской Ф</w:t>
      </w:r>
      <w:r w:rsidRPr="00DD3B83">
        <w:rPr>
          <w:sz w:val="28"/>
          <w:szCs w:val="28"/>
        </w:rPr>
        <w:t>е</w:t>
      </w:r>
      <w:r w:rsidRPr="00DD3B83">
        <w:rPr>
          <w:sz w:val="28"/>
          <w:szCs w:val="28"/>
        </w:rPr>
        <w:t>дерации отдельных видов субсидий и субвенций.</w:t>
      </w:r>
    </w:p>
    <w:p w:rsidR="00802973" w:rsidRPr="008372C9" w:rsidRDefault="008372C9" w:rsidP="008372C9">
      <w:pPr>
        <w:tabs>
          <w:tab w:val="left" w:pos="5978"/>
        </w:tabs>
        <w:rPr>
          <w:b/>
          <w:sz w:val="28"/>
          <w:szCs w:val="28"/>
        </w:rPr>
      </w:pPr>
      <w:r w:rsidRPr="008372C9">
        <w:rPr>
          <w:b/>
          <w:sz w:val="28"/>
          <w:szCs w:val="28"/>
        </w:rPr>
        <w:tab/>
      </w:r>
    </w:p>
    <w:p w:rsidR="008372C9" w:rsidRPr="001042B3" w:rsidRDefault="008372C9" w:rsidP="008372C9">
      <w:pPr>
        <w:jc w:val="center"/>
        <w:rPr>
          <w:b/>
          <w:sz w:val="28"/>
          <w:szCs w:val="28"/>
        </w:rPr>
      </w:pPr>
      <w:r w:rsidRPr="001042B3">
        <w:rPr>
          <w:b/>
          <w:sz w:val="28"/>
          <w:szCs w:val="28"/>
        </w:rPr>
        <w:t>Государственная программа Курской области</w:t>
      </w:r>
    </w:p>
    <w:p w:rsidR="008372C9" w:rsidRDefault="008372C9" w:rsidP="008372C9">
      <w:pPr>
        <w:jc w:val="center"/>
        <w:rPr>
          <w:b/>
          <w:sz w:val="28"/>
          <w:szCs w:val="28"/>
        </w:rPr>
      </w:pPr>
      <w:r w:rsidRPr="001042B3">
        <w:rPr>
          <w:b/>
          <w:sz w:val="28"/>
          <w:szCs w:val="28"/>
        </w:rPr>
        <w:t>«</w:t>
      </w:r>
      <w:r w:rsidRPr="00495022">
        <w:rPr>
          <w:b/>
          <w:bCs/>
          <w:sz w:val="28"/>
          <w:szCs w:val="28"/>
        </w:rPr>
        <w:t xml:space="preserve">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495022">
        <w:rPr>
          <w:b/>
          <w:bCs/>
          <w:sz w:val="28"/>
          <w:szCs w:val="28"/>
        </w:rPr>
        <w:t>маломобильных</w:t>
      </w:r>
      <w:proofErr w:type="spellEnd"/>
      <w:r w:rsidRPr="00495022">
        <w:rPr>
          <w:b/>
          <w:bCs/>
          <w:sz w:val="28"/>
          <w:szCs w:val="28"/>
        </w:rPr>
        <w:t xml:space="preserve"> </w:t>
      </w:r>
      <w:r w:rsidR="00B708AA">
        <w:rPr>
          <w:b/>
          <w:bCs/>
          <w:sz w:val="28"/>
          <w:szCs w:val="28"/>
        </w:rPr>
        <w:br/>
      </w:r>
      <w:r w:rsidRPr="00495022">
        <w:rPr>
          <w:b/>
          <w:bCs/>
          <w:sz w:val="28"/>
          <w:szCs w:val="28"/>
        </w:rPr>
        <w:t>групп населения в Курской области</w:t>
      </w:r>
      <w:r w:rsidRPr="001042B3">
        <w:rPr>
          <w:b/>
          <w:sz w:val="28"/>
          <w:szCs w:val="28"/>
        </w:rPr>
        <w:t>»</w:t>
      </w:r>
    </w:p>
    <w:p w:rsidR="008372C9" w:rsidRPr="001042B3" w:rsidRDefault="008372C9" w:rsidP="008372C9">
      <w:pPr>
        <w:jc w:val="center"/>
        <w:rPr>
          <w:b/>
          <w:sz w:val="28"/>
          <w:szCs w:val="28"/>
        </w:rPr>
      </w:pPr>
    </w:p>
    <w:p w:rsidR="008372C9" w:rsidRPr="001042B3" w:rsidRDefault="008372C9" w:rsidP="008372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42B3">
        <w:rPr>
          <w:sz w:val="28"/>
          <w:szCs w:val="28"/>
        </w:rPr>
        <w:t xml:space="preserve">Расходы областного бюджета на 2024 год и на плановый период 2025 </w:t>
      </w:r>
      <w:r>
        <w:rPr>
          <w:sz w:val="28"/>
          <w:szCs w:val="28"/>
        </w:rPr>
        <w:t xml:space="preserve">          </w:t>
      </w:r>
      <w:r w:rsidRPr="001042B3">
        <w:rPr>
          <w:sz w:val="28"/>
          <w:szCs w:val="28"/>
        </w:rPr>
        <w:t xml:space="preserve">и 2026 годов на реализацию государственной программы </w:t>
      </w:r>
      <w:r>
        <w:rPr>
          <w:sz w:val="28"/>
          <w:szCs w:val="28"/>
        </w:rPr>
        <w:t xml:space="preserve">Курской области </w:t>
      </w:r>
      <w:r w:rsidRPr="001042B3">
        <w:rPr>
          <w:sz w:val="28"/>
          <w:szCs w:val="28"/>
        </w:rPr>
        <w:t>«</w:t>
      </w:r>
      <w:r w:rsidRPr="00495022">
        <w:rPr>
          <w:bCs/>
          <w:sz w:val="28"/>
          <w:szCs w:val="28"/>
        </w:rPr>
        <w:t>Обе</w:t>
      </w:r>
      <w:r w:rsidRPr="00495022">
        <w:rPr>
          <w:bCs/>
          <w:sz w:val="28"/>
          <w:szCs w:val="28"/>
        </w:rPr>
        <w:t>с</w:t>
      </w:r>
      <w:r w:rsidRPr="00495022">
        <w:rPr>
          <w:bCs/>
          <w:sz w:val="28"/>
          <w:szCs w:val="28"/>
        </w:rPr>
        <w:t xml:space="preserve">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495022">
        <w:rPr>
          <w:bCs/>
          <w:sz w:val="28"/>
          <w:szCs w:val="28"/>
        </w:rPr>
        <w:t>маломобильных</w:t>
      </w:r>
      <w:proofErr w:type="spellEnd"/>
      <w:r w:rsidRPr="00495022">
        <w:rPr>
          <w:bCs/>
          <w:sz w:val="28"/>
          <w:szCs w:val="28"/>
        </w:rPr>
        <w:t xml:space="preserve"> групп населения в Ку</w:t>
      </w:r>
      <w:r w:rsidRPr="00495022">
        <w:rPr>
          <w:bCs/>
          <w:sz w:val="28"/>
          <w:szCs w:val="28"/>
        </w:rPr>
        <w:t>р</w:t>
      </w:r>
      <w:r w:rsidRPr="00495022">
        <w:rPr>
          <w:bCs/>
          <w:sz w:val="28"/>
          <w:szCs w:val="28"/>
        </w:rPr>
        <w:t>ской области</w:t>
      </w:r>
      <w:r w:rsidRPr="001042B3">
        <w:rPr>
          <w:sz w:val="28"/>
          <w:szCs w:val="28"/>
        </w:rPr>
        <w:t>» представлены в таблице:</w:t>
      </w:r>
    </w:p>
    <w:p w:rsidR="008372C9" w:rsidRPr="008372C9" w:rsidRDefault="008372C9" w:rsidP="008372C9">
      <w:pPr>
        <w:ind w:firstLine="741"/>
        <w:jc w:val="right"/>
        <w:rPr>
          <w:sz w:val="28"/>
          <w:szCs w:val="28"/>
          <w:lang w:val="en-US"/>
        </w:rPr>
      </w:pPr>
      <w:r w:rsidRPr="008372C9">
        <w:rPr>
          <w:sz w:val="28"/>
          <w:szCs w:val="28"/>
        </w:rPr>
        <w:t>тыс. рублей</w:t>
      </w:r>
    </w:p>
    <w:tbl>
      <w:tblPr>
        <w:tblW w:w="10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134"/>
        <w:gridCol w:w="992"/>
        <w:gridCol w:w="1142"/>
        <w:gridCol w:w="992"/>
        <w:gridCol w:w="1134"/>
        <w:gridCol w:w="992"/>
        <w:gridCol w:w="1276"/>
      </w:tblGrid>
      <w:tr w:rsidR="008372C9" w:rsidRPr="001042B3" w:rsidTr="008372C9">
        <w:trPr>
          <w:trHeight w:val="249"/>
          <w:tblHeader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1042B3">
              <w:rPr>
                <w:color w:val="000000"/>
                <w:sz w:val="18"/>
                <w:szCs w:val="18"/>
              </w:rPr>
              <w:t>01.0</w:t>
            </w:r>
            <w:r>
              <w:rPr>
                <w:color w:val="000000"/>
                <w:sz w:val="18"/>
                <w:szCs w:val="18"/>
              </w:rPr>
              <w:t>8</w:t>
            </w:r>
            <w:r w:rsidRPr="001042B3">
              <w:rPr>
                <w:color w:val="000000"/>
                <w:sz w:val="18"/>
                <w:szCs w:val="18"/>
              </w:rPr>
              <w:t>.2023)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8372C9" w:rsidRPr="001042B3" w:rsidTr="008372C9">
        <w:trPr>
          <w:trHeight w:val="671"/>
          <w:tblHeader/>
        </w:trPr>
        <w:tc>
          <w:tcPr>
            <w:tcW w:w="2410" w:type="dxa"/>
            <w:vMerge/>
            <w:vAlign w:val="center"/>
            <w:hideMark/>
          </w:tcPr>
          <w:p w:rsidR="008372C9" w:rsidRPr="001042B3" w:rsidRDefault="008372C9" w:rsidP="00D41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372C9" w:rsidRPr="001042B3" w:rsidRDefault="008372C9" w:rsidP="00D41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42B3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42B3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1042B3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1042B3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042B3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1042B3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1042B3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8372C9" w:rsidRPr="001042B3" w:rsidTr="008372C9">
        <w:trPr>
          <w:trHeight w:val="300"/>
        </w:trPr>
        <w:tc>
          <w:tcPr>
            <w:tcW w:w="2410" w:type="dxa"/>
            <w:shd w:val="clear" w:color="auto" w:fill="auto"/>
            <w:vAlign w:val="bottom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shd w:val="clear" w:color="auto" w:fill="auto"/>
            <w:vAlign w:val="bottom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4=3/2*100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6=5/3*100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1042B3">
              <w:rPr>
                <w:color w:val="000000"/>
                <w:sz w:val="18"/>
                <w:szCs w:val="18"/>
              </w:rPr>
              <w:t>8=7/5*100</w:t>
            </w:r>
          </w:p>
        </w:tc>
      </w:tr>
      <w:tr w:rsidR="008372C9" w:rsidRPr="001042B3" w:rsidTr="008372C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410" w:type="dxa"/>
            <w:vAlign w:val="center"/>
          </w:tcPr>
          <w:p w:rsidR="008372C9" w:rsidRPr="001042B3" w:rsidRDefault="008372C9" w:rsidP="00D41B5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042B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:rsidR="008372C9" w:rsidRPr="001042B3" w:rsidRDefault="008372C9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5 820,0</w:t>
            </w:r>
          </w:p>
        </w:tc>
        <w:tc>
          <w:tcPr>
            <w:tcW w:w="992" w:type="dxa"/>
            <w:vAlign w:val="center"/>
          </w:tcPr>
          <w:p w:rsidR="008372C9" w:rsidRPr="001042B3" w:rsidRDefault="008372C9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6 820,0</w:t>
            </w:r>
          </w:p>
        </w:tc>
        <w:tc>
          <w:tcPr>
            <w:tcW w:w="1142" w:type="dxa"/>
            <w:vAlign w:val="center"/>
          </w:tcPr>
          <w:p w:rsidR="008372C9" w:rsidRPr="005B6AB9" w:rsidRDefault="008372C9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6AB9">
              <w:rPr>
                <w:b/>
                <w:bCs/>
                <w:color w:val="000000"/>
                <w:sz w:val="18"/>
                <w:szCs w:val="18"/>
              </w:rPr>
              <w:t>117,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8372C9" w:rsidRPr="001042B3" w:rsidRDefault="008372C9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6 820,0</w:t>
            </w:r>
          </w:p>
        </w:tc>
        <w:tc>
          <w:tcPr>
            <w:tcW w:w="1134" w:type="dxa"/>
          </w:tcPr>
          <w:p w:rsidR="008372C9" w:rsidRPr="005B6AB9" w:rsidRDefault="008372C9" w:rsidP="00D41B59">
            <w:pPr>
              <w:jc w:val="center"/>
              <w:rPr>
                <w:b/>
                <w:sz w:val="18"/>
                <w:szCs w:val="18"/>
              </w:rPr>
            </w:pPr>
            <w:r w:rsidRPr="005B6AB9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8372C9" w:rsidRPr="001042B3" w:rsidRDefault="008372C9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6 820,0</w:t>
            </w:r>
          </w:p>
        </w:tc>
        <w:tc>
          <w:tcPr>
            <w:tcW w:w="1276" w:type="dxa"/>
          </w:tcPr>
          <w:p w:rsidR="008372C9" w:rsidRPr="001042B3" w:rsidRDefault="008372C9" w:rsidP="00D41B5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6AB9">
              <w:rPr>
                <w:b/>
                <w:sz w:val="18"/>
                <w:szCs w:val="18"/>
              </w:rPr>
              <w:t>100,0</w:t>
            </w:r>
          </w:p>
        </w:tc>
      </w:tr>
      <w:tr w:rsidR="008372C9" w:rsidRPr="001042B3" w:rsidTr="008372C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118"/>
        </w:trPr>
        <w:tc>
          <w:tcPr>
            <w:tcW w:w="2410" w:type="dxa"/>
            <w:vAlign w:val="center"/>
          </w:tcPr>
          <w:p w:rsidR="008372C9" w:rsidRPr="001042B3" w:rsidRDefault="008372C9" w:rsidP="00D41B59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1042B3">
              <w:rPr>
                <w:i/>
                <w:sz w:val="18"/>
                <w:szCs w:val="18"/>
                <w:lang w:eastAsia="zh-TW"/>
              </w:rPr>
              <w:t>в том числе</w:t>
            </w:r>
          </w:p>
        </w:tc>
        <w:tc>
          <w:tcPr>
            <w:tcW w:w="1134" w:type="dxa"/>
            <w:vAlign w:val="center"/>
          </w:tcPr>
          <w:p w:rsidR="008372C9" w:rsidRPr="001042B3" w:rsidRDefault="008372C9" w:rsidP="00D41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372C9" w:rsidRPr="001042B3" w:rsidRDefault="008372C9" w:rsidP="00D41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 w:rsidR="008372C9" w:rsidRPr="001042B3" w:rsidRDefault="008372C9" w:rsidP="00D41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372C9" w:rsidRPr="001042B3" w:rsidRDefault="008372C9" w:rsidP="00D41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372C9" w:rsidRPr="001042B3" w:rsidRDefault="008372C9" w:rsidP="00D41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372C9" w:rsidRPr="001042B3" w:rsidRDefault="008372C9" w:rsidP="00D41B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372C9" w:rsidRPr="001042B3" w:rsidRDefault="008372C9" w:rsidP="00D41B59">
            <w:pPr>
              <w:rPr>
                <w:color w:val="000000"/>
                <w:sz w:val="18"/>
                <w:szCs w:val="18"/>
              </w:rPr>
            </w:pPr>
          </w:p>
        </w:tc>
      </w:tr>
      <w:tr w:rsidR="008372C9" w:rsidRPr="001042B3" w:rsidTr="008372C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410" w:type="dxa"/>
            <w:vAlign w:val="center"/>
          </w:tcPr>
          <w:p w:rsidR="008372C9" w:rsidRPr="001042B3" w:rsidRDefault="008372C9" w:rsidP="00431B07">
            <w:pPr>
              <w:ind w:right="77"/>
              <w:jc w:val="both"/>
              <w:rPr>
                <w:color w:val="000000"/>
                <w:sz w:val="18"/>
                <w:szCs w:val="18"/>
              </w:rPr>
            </w:pPr>
            <w:r w:rsidRPr="00BE6955">
              <w:rPr>
                <w:color w:val="000000"/>
                <w:sz w:val="16"/>
                <w:szCs w:val="16"/>
              </w:rPr>
              <w:t>Комплексы процессных мер</w:t>
            </w:r>
            <w:r w:rsidRPr="00BE6955">
              <w:rPr>
                <w:color w:val="000000"/>
                <w:sz w:val="16"/>
                <w:szCs w:val="16"/>
              </w:rPr>
              <w:t>о</w:t>
            </w:r>
            <w:r w:rsidRPr="00BE6955">
              <w:rPr>
                <w:color w:val="000000"/>
                <w:sz w:val="16"/>
                <w:szCs w:val="16"/>
              </w:rPr>
              <w:t>приятий</w:t>
            </w:r>
            <w:r w:rsidRPr="001042B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5 820,0</w:t>
            </w:r>
          </w:p>
        </w:tc>
        <w:tc>
          <w:tcPr>
            <w:tcW w:w="992" w:type="dxa"/>
            <w:vAlign w:val="center"/>
          </w:tcPr>
          <w:p w:rsidR="008372C9" w:rsidRPr="009E1A1B" w:rsidRDefault="008372C9" w:rsidP="00D41B5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E1A1B">
              <w:rPr>
                <w:bCs/>
                <w:color w:val="000000"/>
                <w:sz w:val="18"/>
                <w:szCs w:val="18"/>
              </w:rPr>
              <w:t>6 820,0</w:t>
            </w:r>
          </w:p>
        </w:tc>
        <w:tc>
          <w:tcPr>
            <w:tcW w:w="1142" w:type="dxa"/>
            <w:vAlign w:val="center"/>
          </w:tcPr>
          <w:p w:rsidR="008372C9" w:rsidRPr="009E1A1B" w:rsidRDefault="008372C9" w:rsidP="00D41B5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117,2</w:t>
            </w:r>
          </w:p>
        </w:tc>
        <w:tc>
          <w:tcPr>
            <w:tcW w:w="992" w:type="dxa"/>
            <w:vAlign w:val="center"/>
          </w:tcPr>
          <w:p w:rsidR="008372C9" w:rsidRPr="009E1A1B" w:rsidRDefault="008372C9" w:rsidP="00D41B5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E1A1B">
              <w:rPr>
                <w:bCs/>
                <w:color w:val="000000"/>
                <w:sz w:val="18"/>
                <w:szCs w:val="18"/>
              </w:rPr>
              <w:t>6 820,0</w:t>
            </w:r>
          </w:p>
        </w:tc>
        <w:tc>
          <w:tcPr>
            <w:tcW w:w="1134" w:type="dxa"/>
            <w:vAlign w:val="center"/>
          </w:tcPr>
          <w:p w:rsidR="008372C9" w:rsidRPr="009E1A1B" w:rsidRDefault="008372C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vAlign w:val="center"/>
          </w:tcPr>
          <w:p w:rsidR="008372C9" w:rsidRPr="009E1A1B" w:rsidRDefault="008372C9" w:rsidP="00D41B5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E1A1B">
              <w:rPr>
                <w:bCs/>
                <w:color w:val="000000"/>
                <w:sz w:val="18"/>
                <w:szCs w:val="18"/>
              </w:rPr>
              <w:t>6 820,0</w:t>
            </w:r>
          </w:p>
        </w:tc>
        <w:tc>
          <w:tcPr>
            <w:tcW w:w="1276" w:type="dxa"/>
            <w:vAlign w:val="center"/>
          </w:tcPr>
          <w:p w:rsidR="008372C9" w:rsidRPr="001042B3" w:rsidRDefault="008372C9" w:rsidP="00D41B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:rsidR="008372C9" w:rsidRPr="001042B3" w:rsidRDefault="008372C9" w:rsidP="008372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372C9" w:rsidRPr="001042B3" w:rsidRDefault="008372C9" w:rsidP="008372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042B3">
        <w:rPr>
          <w:bCs/>
          <w:sz w:val="28"/>
          <w:szCs w:val="28"/>
        </w:rPr>
        <w:t>Бюджетные ассигнования</w:t>
      </w:r>
      <w:r>
        <w:rPr>
          <w:bCs/>
          <w:sz w:val="28"/>
          <w:szCs w:val="28"/>
        </w:rPr>
        <w:t xml:space="preserve"> н</w:t>
      </w:r>
      <w:r w:rsidRPr="001042B3">
        <w:rPr>
          <w:bCs/>
          <w:sz w:val="28"/>
          <w:szCs w:val="28"/>
        </w:rPr>
        <w:t xml:space="preserve">а реализацию государственной программы </w:t>
      </w:r>
      <w:r>
        <w:rPr>
          <w:bCs/>
          <w:sz w:val="28"/>
          <w:szCs w:val="28"/>
        </w:rPr>
        <w:t>Ку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ской области </w:t>
      </w:r>
      <w:r w:rsidRPr="001042B3">
        <w:rPr>
          <w:bCs/>
          <w:sz w:val="28"/>
          <w:szCs w:val="28"/>
        </w:rPr>
        <w:t>«</w:t>
      </w:r>
      <w:r w:rsidRPr="00495022">
        <w:rPr>
          <w:bCs/>
          <w:sz w:val="28"/>
          <w:szCs w:val="28"/>
        </w:rPr>
        <w:t>Обеспечение доступности приоритетных объектов и услуг в пр</w:t>
      </w:r>
      <w:r w:rsidRPr="00495022">
        <w:rPr>
          <w:bCs/>
          <w:sz w:val="28"/>
          <w:szCs w:val="28"/>
        </w:rPr>
        <w:t>и</w:t>
      </w:r>
      <w:r w:rsidRPr="00495022">
        <w:rPr>
          <w:bCs/>
          <w:sz w:val="28"/>
          <w:szCs w:val="28"/>
        </w:rPr>
        <w:t xml:space="preserve">оритетных сферах жизнедеятельности инвалидов и других </w:t>
      </w:r>
      <w:proofErr w:type="spellStart"/>
      <w:r w:rsidRPr="00495022">
        <w:rPr>
          <w:bCs/>
          <w:sz w:val="28"/>
          <w:szCs w:val="28"/>
        </w:rPr>
        <w:t>маломобильных</w:t>
      </w:r>
      <w:proofErr w:type="spellEnd"/>
      <w:r w:rsidRPr="00495022">
        <w:rPr>
          <w:bCs/>
          <w:sz w:val="28"/>
          <w:szCs w:val="28"/>
        </w:rPr>
        <w:t xml:space="preserve"> групп населения в Курской области</w:t>
      </w:r>
      <w:r w:rsidRPr="001042B3">
        <w:rPr>
          <w:bCs/>
          <w:sz w:val="28"/>
          <w:szCs w:val="28"/>
        </w:rPr>
        <w:t xml:space="preserve">» </w:t>
      </w:r>
      <w:r w:rsidRPr="00897399">
        <w:rPr>
          <w:spacing w:val="-1"/>
          <w:sz w:val="28"/>
          <w:szCs w:val="28"/>
        </w:rPr>
        <w:t>запланированы</w:t>
      </w:r>
      <w:r w:rsidRPr="001042B3">
        <w:rPr>
          <w:bCs/>
          <w:sz w:val="28"/>
          <w:szCs w:val="28"/>
        </w:rPr>
        <w:t xml:space="preserve"> в 202</w:t>
      </w:r>
      <w:r>
        <w:rPr>
          <w:bCs/>
          <w:sz w:val="28"/>
          <w:szCs w:val="28"/>
        </w:rPr>
        <w:t>4</w:t>
      </w:r>
      <w:r w:rsidR="00A558B5">
        <w:rPr>
          <w:bCs/>
          <w:sz w:val="28"/>
          <w:szCs w:val="28"/>
        </w:rPr>
        <w:t xml:space="preserve">-2026 </w:t>
      </w:r>
      <w:r w:rsidRPr="001042B3">
        <w:rPr>
          <w:bCs/>
          <w:sz w:val="28"/>
          <w:szCs w:val="28"/>
        </w:rPr>
        <w:t>год</w:t>
      </w:r>
      <w:r w:rsidR="00A558B5">
        <w:rPr>
          <w:bCs/>
          <w:sz w:val="28"/>
          <w:szCs w:val="28"/>
        </w:rPr>
        <w:t>ах</w:t>
      </w:r>
      <w:r w:rsidRPr="001042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объеме 6 820,0</w:t>
      </w:r>
      <w:r w:rsidR="00A558B5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 xml:space="preserve"> ежегодно</w:t>
      </w:r>
      <w:r w:rsidRPr="00233896">
        <w:rPr>
          <w:bCs/>
          <w:sz w:val="28"/>
          <w:szCs w:val="28"/>
        </w:rPr>
        <w:t>.</w:t>
      </w:r>
    </w:p>
    <w:p w:rsidR="008372C9" w:rsidRDefault="008372C9" w:rsidP="008372C9">
      <w:pPr>
        <w:ind w:firstLine="709"/>
        <w:jc w:val="both"/>
        <w:rPr>
          <w:sz w:val="28"/>
          <w:szCs w:val="28"/>
        </w:rPr>
      </w:pPr>
      <w:r w:rsidRPr="001042B3">
        <w:rPr>
          <w:sz w:val="28"/>
          <w:szCs w:val="28"/>
        </w:rPr>
        <w:t xml:space="preserve">Предусмотренные в законопроекте объемы бюджетных ассигнований  по сравнению </w:t>
      </w:r>
      <w:r w:rsidRPr="00DC3FB3">
        <w:rPr>
          <w:spacing w:val="-1"/>
          <w:sz w:val="28"/>
          <w:szCs w:val="28"/>
        </w:rPr>
        <w:t>с показателями сводной бюджетной росписи по состоянию на 01.0</w:t>
      </w:r>
      <w:r>
        <w:rPr>
          <w:spacing w:val="-1"/>
          <w:sz w:val="28"/>
          <w:szCs w:val="28"/>
        </w:rPr>
        <w:t>8</w:t>
      </w:r>
      <w:r w:rsidRPr="00DC3FB3">
        <w:rPr>
          <w:spacing w:val="-1"/>
          <w:sz w:val="28"/>
          <w:szCs w:val="28"/>
        </w:rPr>
        <w:t>.2023</w:t>
      </w:r>
      <w:r w:rsidRPr="001042B3">
        <w:rPr>
          <w:sz w:val="28"/>
          <w:szCs w:val="28"/>
        </w:rPr>
        <w:t>, в 202</w:t>
      </w:r>
      <w:r>
        <w:rPr>
          <w:sz w:val="28"/>
          <w:szCs w:val="28"/>
        </w:rPr>
        <w:t>4</w:t>
      </w:r>
      <w:r w:rsidRPr="001042B3">
        <w:rPr>
          <w:sz w:val="28"/>
          <w:szCs w:val="28"/>
        </w:rPr>
        <w:t xml:space="preserve"> году </w:t>
      </w:r>
      <w:r>
        <w:rPr>
          <w:sz w:val="28"/>
          <w:szCs w:val="28"/>
        </w:rPr>
        <w:t>увеличены</w:t>
      </w:r>
      <w:r w:rsidRPr="001042B3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1 000,0</w:t>
      </w:r>
      <w:r w:rsidRPr="001042B3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5</w:t>
      </w:r>
      <w:r w:rsidRPr="001042B3">
        <w:rPr>
          <w:sz w:val="28"/>
          <w:szCs w:val="28"/>
        </w:rPr>
        <w:t xml:space="preserve"> </w:t>
      </w:r>
      <w:r>
        <w:rPr>
          <w:sz w:val="28"/>
          <w:szCs w:val="28"/>
        </w:rPr>
        <w:t>и 2026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дах предусмотрены на уровне 2024 года. </w:t>
      </w:r>
    </w:p>
    <w:p w:rsidR="008372C9" w:rsidRPr="00233896" w:rsidRDefault="008372C9" w:rsidP="008372C9">
      <w:pPr>
        <w:ind w:firstLine="686"/>
        <w:jc w:val="both"/>
        <w:rPr>
          <w:rFonts w:eastAsia="Calibri"/>
          <w:sz w:val="28"/>
          <w:szCs w:val="28"/>
        </w:rPr>
      </w:pPr>
      <w:r w:rsidRPr="00233896">
        <w:rPr>
          <w:rFonts w:eastAsia="Calibri"/>
          <w:sz w:val="28"/>
          <w:szCs w:val="28"/>
        </w:rPr>
        <w:lastRenderedPageBreak/>
        <w:t xml:space="preserve">Объемы бюджетных ассигнований </w:t>
      </w:r>
      <w:r w:rsidRPr="00233896">
        <w:rPr>
          <w:rFonts w:eastAsia="Calibri"/>
          <w:bCs/>
          <w:sz w:val="28"/>
          <w:szCs w:val="28"/>
        </w:rPr>
        <w:t>на реализацию государственной  пр</w:t>
      </w:r>
      <w:r w:rsidRPr="00233896">
        <w:rPr>
          <w:rFonts w:eastAsia="Calibri"/>
          <w:bCs/>
          <w:sz w:val="28"/>
          <w:szCs w:val="28"/>
        </w:rPr>
        <w:t>о</w:t>
      </w:r>
      <w:r w:rsidRPr="00233896">
        <w:rPr>
          <w:rFonts w:eastAsia="Calibri"/>
          <w:bCs/>
          <w:sz w:val="28"/>
          <w:szCs w:val="28"/>
        </w:rPr>
        <w:t xml:space="preserve">граммы </w:t>
      </w:r>
      <w:r w:rsidRPr="00233896">
        <w:rPr>
          <w:rFonts w:eastAsia="Calibri"/>
          <w:sz w:val="28"/>
          <w:szCs w:val="28"/>
        </w:rPr>
        <w:t>сформированы в соответствии с общими подходами к формированию проекта областного бюджета на 202</w:t>
      </w:r>
      <w:r>
        <w:rPr>
          <w:sz w:val="28"/>
          <w:szCs w:val="28"/>
        </w:rPr>
        <w:t>4</w:t>
      </w:r>
      <w:r w:rsidRPr="00233896">
        <w:rPr>
          <w:rFonts w:eastAsia="Calibri"/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233896">
        <w:rPr>
          <w:rFonts w:eastAsia="Calibri"/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33896">
        <w:rPr>
          <w:rFonts w:eastAsia="Calibri"/>
          <w:sz w:val="28"/>
          <w:szCs w:val="28"/>
        </w:rPr>
        <w:t xml:space="preserve"> г</w:t>
      </w:r>
      <w:r w:rsidRPr="00233896">
        <w:rPr>
          <w:rFonts w:eastAsia="Calibri"/>
          <w:sz w:val="28"/>
          <w:szCs w:val="28"/>
        </w:rPr>
        <w:t>о</w:t>
      </w:r>
      <w:r w:rsidRPr="00233896">
        <w:rPr>
          <w:rFonts w:eastAsia="Calibri"/>
          <w:sz w:val="28"/>
          <w:szCs w:val="28"/>
        </w:rPr>
        <w:t xml:space="preserve">дов. </w:t>
      </w:r>
    </w:p>
    <w:p w:rsidR="008372C9" w:rsidRPr="00233896" w:rsidRDefault="008372C9" w:rsidP="008372C9">
      <w:pPr>
        <w:ind w:firstLine="686"/>
        <w:jc w:val="both"/>
        <w:rPr>
          <w:rFonts w:eastAsia="Calibri"/>
          <w:sz w:val="28"/>
          <w:szCs w:val="28"/>
        </w:rPr>
      </w:pPr>
      <w:r w:rsidRPr="00233896">
        <w:rPr>
          <w:rFonts w:eastAsia="Calibri"/>
          <w:sz w:val="28"/>
          <w:szCs w:val="28"/>
        </w:rPr>
        <w:t>Бюджетные ассигнования федерального бюджета на 202</w:t>
      </w:r>
      <w:r>
        <w:rPr>
          <w:sz w:val="28"/>
          <w:szCs w:val="28"/>
        </w:rPr>
        <w:t>4-</w:t>
      </w:r>
      <w:r w:rsidRPr="00233896">
        <w:rPr>
          <w:rFonts w:eastAsia="Calibri"/>
          <w:sz w:val="28"/>
          <w:szCs w:val="28"/>
        </w:rPr>
        <w:t>202</w:t>
      </w:r>
      <w:r>
        <w:rPr>
          <w:sz w:val="28"/>
          <w:szCs w:val="28"/>
        </w:rPr>
        <w:t>6</w:t>
      </w:r>
      <w:r w:rsidRPr="00233896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>ы</w:t>
      </w:r>
      <w:r w:rsidRPr="00233896">
        <w:rPr>
          <w:rFonts w:eastAsia="Calibri"/>
          <w:sz w:val="28"/>
          <w:szCs w:val="28"/>
        </w:rPr>
        <w:t xml:space="preserve"> не пр</w:t>
      </w:r>
      <w:r w:rsidRPr="00233896">
        <w:rPr>
          <w:rFonts w:eastAsia="Calibri"/>
          <w:sz w:val="28"/>
          <w:szCs w:val="28"/>
        </w:rPr>
        <w:t>е</w:t>
      </w:r>
      <w:r w:rsidRPr="00233896">
        <w:rPr>
          <w:rFonts w:eastAsia="Calibri"/>
          <w:sz w:val="28"/>
          <w:szCs w:val="28"/>
        </w:rPr>
        <w:t>дусмотрены.</w:t>
      </w:r>
    </w:p>
    <w:p w:rsidR="00802973" w:rsidRDefault="00802973" w:rsidP="00802973">
      <w:pPr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B708AA" w:rsidRPr="00AF0C0F" w:rsidRDefault="00B708AA" w:rsidP="00B708AA">
      <w:pPr>
        <w:jc w:val="center"/>
        <w:rPr>
          <w:b/>
          <w:sz w:val="28"/>
          <w:szCs w:val="28"/>
        </w:rPr>
      </w:pPr>
      <w:r w:rsidRPr="00AF0C0F">
        <w:rPr>
          <w:b/>
          <w:sz w:val="28"/>
          <w:szCs w:val="28"/>
        </w:rPr>
        <w:t>Государственная программа Курской области</w:t>
      </w:r>
    </w:p>
    <w:p w:rsidR="00B708AA" w:rsidRPr="00AF0C0F" w:rsidRDefault="00B708AA" w:rsidP="00B708AA">
      <w:pPr>
        <w:jc w:val="center"/>
        <w:rPr>
          <w:b/>
          <w:sz w:val="28"/>
          <w:szCs w:val="28"/>
        </w:rPr>
      </w:pPr>
      <w:r w:rsidRPr="00AF0C0F">
        <w:rPr>
          <w:b/>
          <w:sz w:val="28"/>
          <w:szCs w:val="28"/>
        </w:rPr>
        <w:t xml:space="preserve">«Обеспечение доступным и комфортным жильем и </w:t>
      </w:r>
    </w:p>
    <w:p w:rsidR="00B708AA" w:rsidRPr="00AF0C0F" w:rsidRDefault="00B708AA" w:rsidP="00B708AA">
      <w:pPr>
        <w:jc w:val="center"/>
        <w:rPr>
          <w:b/>
          <w:sz w:val="28"/>
          <w:szCs w:val="28"/>
        </w:rPr>
      </w:pPr>
      <w:r w:rsidRPr="00AF0C0F">
        <w:rPr>
          <w:b/>
          <w:sz w:val="28"/>
          <w:szCs w:val="28"/>
        </w:rPr>
        <w:t>коммунальными услугами граждан в Курской области»</w:t>
      </w:r>
    </w:p>
    <w:p w:rsidR="00B708AA" w:rsidRPr="00AF0C0F" w:rsidRDefault="00B708AA" w:rsidP="00B708AA">
      <w:pPr>
        <w:jc w:val="center"/>
        <w:rPr>
          <w:b/>
          <w:sz w:val="28"/>
          <w:szCs w:val="28"/>
        </w:rPr>
      </w:pPr>
    </w:p>
    <w:p w:rsidR="00B708AA" w:rsidRPr="00AF0C0F" w:rsidRDefault="00B708AA" w:rsidP="00B7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0C0F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«Обеспечение доступным и комфортным жильем и коммунальными услугами граждан</w:t>
      </w:r>
      <w:r w:rsidRPr="00AF0C0F">
        <w:rPr>
          <w:b/>
          <w:sz w:val="28"/>
          <w:szCs w:val="28"/>
        </w:rPr>
        <w:t xml:space="preserve"> </w:t>
      </w:r>
      <w:r w:rsidRPr="00AF0C0F">
        <w:rPr>
          <w:sz w:val="28"/>
          <w:szCs w:val="28"/>
        </w:rPr>
        <w:t>в Курской области» представлены в таблице:</w:t>
      </w:r>
    </w:p>
    <w:p w:rsidR="00B708AA" w:rsidRPr="00AF0C0F" w:rsidRDefault="00B708AA" w:rsidP="00B708AA">
      <w:pPr>
        <w:ind w:firstLine="741"/>
        <w:jc w:val="right"/>
        <w:rPr>
          <w:sz w:val="28"/>
          <w:szCs w:val="28"/>
          <w:lang w:val="en-US"/>
        </w:rPr>
      </w:pPr>
      <w:r w:rsidRPr="00AF0C0F">
        <w:rPr>
          <w:sz w:val="28"/>
          <w:szCs w:val="28"/>
        </w:rPr>
        <w:t>тыс. рублей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5"/>
        <w:gridCol w:w="1086"/>
        <w:gridCol w:w="1087"/>
        <w:gridCol w:w="1087"/>
        <w:gridCol w:w="1087"/>
        <w:gridCol w:w="1087"/>
        <w:gridCol w:w="1087"/>
      </w:tblGrid>
      <w:tr w:rsidR="00B708AA" w:rsidRPr="00FF0D9E" w:rsidTr="0002227C">
        <w:trPr>
          <w:trHeight w:val="249"/>
          <w:tblHeader/>
        </w:trPr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708AA" w:rsidRPr="007E3201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7E3201">
              <w:rPr>
                <w:color w:val="000000"/>
                <w:sz w:val="18"/>
                <w:szCs w:val="18"/>
              </w:rPr>
              <w:t>2023 год (</w:t>
            </w:r>
            <w:r>
              <w:rPr>
                <w:color w:val="000000"/>
                <w:sz w:val="18"/>
                <w:szCs w:val="18"/>
              </w:rPr>
              <w:t xml:space="preserve">СБР на </w:t>
            </w:r>
            <w:r w:rsidRPr="007E3201">
              <w:rPr>
                <w:color w:val="000000"/>
                <w:sz w:val="18"/>
                <w:szCs w:val="18"/>
              </w:rPr>
              <w:t>01.0</w:t>
            </w:r>
            <w:r>
              <w:rPr>
                <w:color w:val="000000"/>
                <w:sz w:val="18"/>
                <w:szCs w:val="18"/>
              </w:rPr>
              <w:t>8</w:t>
            </w:r>
            <w:r w:rsidRPr="007E3201">
              <w:rPr>
                <w:color w:val="000000"/>
                <w:sz w:val="18"/>
                <w:szCs w:val="18"/>
              </w:rPr>
              <w:t>.2023)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  <w:hideMark/>
          </w:tcPr>
          <w:p w:rsidR="00B708AA" w:rsidRPr="007E3201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7E3201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  <w:hideMark/>
          </w:tcPr>
          <w:p w:rsidR="00B708AA" w:rsidRPr="007E3201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7E3201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B708AA" w:rsidRPr="00FF0D9E" w:rsidTr="0002227C">
        <w:trPr>
          <w:trHeight w:val="671"/>
          <w:tblHeader/>
        </w:trPr>
        <w:tc>
          <w:tcPr>
            <w:tcW w:w="2127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708AA" w:rsidRPr="007E3201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:rsidR="00B708AA" w:rsidRPr="007E3201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E3201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B708AA" w:rsidRPr="007E3201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7E3201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B708AA" w:rsidRPr="007E3201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E3201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B708AA" w:rsidRPr="007E3201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7E3201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7E3201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7E3201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B708AA" w:rsidRPr="00FF0D9E" w:rsidTr="0002227C">
        <w:trPr>
          <w:trHeight w:val="300"/>
        </w:trPr>
        <w:tc>
          <w:tcPr>
            <w:tcW w:w="2127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87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127" w:type="dxa"/>
            <w:vAlign w:val="center"/>
          </w:tcPr>
          <w:p w:rsidR="00B708AA" w:rsidRPr="00FF0D9E" w:rsidRDefault="00B708AA" w:rsidP="000222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B708AA" w:rsidRPr="00D933FC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3 423 242,</w:t>
            </w:r>
            <w:r w:rsidR="00A13FA5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vAlign w:val="center"/>
          </w:tcPr>
          <w:p w:rsidR="00B708AA" w:rsidRPr="00D933FC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2 386 681,3</w:t>
            </w:r>
          </w:p>
        </w:tc>
        <w:tc>
          <w:tcPr>
            <w:tcW w:w="1087" w:type="dxa"/>
            <w:vAlign w:val="center"/>
          </w:tcPr>
          <w:p w:rsidR="00B708AA" w:rsidRPr="00D933FC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1087" w:type="dxa"/>
            <w:vAlign w:val="center"/>
          </w:tcPr>
          <w:p w:rsidR="00B708AA" w:rsidRPr="00D933FC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2 450 400,6</w:t>
            </w:r>
          </w:p>
        </w:tc>
        <w:tc>
          <w:tcPr>
            <w:tcW w:w="1087" w:type="dxa"/>
          </w:tcPr>
          <w:p w:rsidR="00B708AA" w:rsidRPr="00D933FC" w:rsidRDefault="00B708AA" w:rsidP="000222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102,7</w:t>
            </w:r>
          </w:p>
        </w:tc>
        <w:tc>
          <w:tcPr>
            <w:tcW w:w="1087" w:type="dxa"/>
          </w:tcPr>
          <w:p w:rsidR="00B708AA" w:rsidRPr="00D933FC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2 272 239,</w:t>
            </w:r>
            <w:r w:rsidR="00CC7BF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7" w:type="dxa"/>
          </w:tcPr>
          <w:p w:rsidR="00B708AA" w:rsidRPr="00D933FC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92,7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127" w:type="dxa"/>
            <w:vAlign w:val="center"/>
          </w:tcPr>
          <w:p w:rsidR="00B708AA" w:rsidRPr="00FF0D9E" w:rsidRDefault="00B708AA" w:rsidP="0002227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75" w:type="dxa"/>
            <w:vAlign w:val="center"/>
          </w:tcPr>
          <w:p w:rsidR="00B708AA" w:rsidRPr="00D933F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B708AA" w:rsidRPr="00D933F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B708AA" w:rsidRPr="00D933F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B708AA" w:rsidRPr="00D933F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B708AA" w:rsidRPr="00D933F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B708AA" w:rsidRPr="00D933F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B708AA" w:rsidRPr="00D933F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127" w:type="dxa"/>
            <w:vAlign w:val="center"/>
          </w:tcPr>
          <w:p w:rsidR="00B708AA" w:rsidRPr="0089491B" w:rsidRDefault="00B708AA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89491B">
              <w:rPr>
                <w:color w:val="000000"/>
                <w:sz w:val="16"/>
                <w:szCs w:val="16"/>
              </w:rPr>
              <w:t>Региональные проекты, входящие в состав наци</w:t>
            </w:r>
            <w:r w:rsidRPr="0089491B">
              <w:rPr>
                <w:color w:val="000000"/>
                <w:sz w:val="16"/>
                <w:szCs w:val="16"/>
              </w:rPr>
              <w:t>о</w:t>
            </w:r>
            <w:r w:rsidRPr="0089491B">
              <w:rPr>
                <w:color w:val="000000"/>
                <w:sz w:val="16"/>
                <w:szCs w:val="16"/>
              </w:rPr>
              <w:t xml:space="preserve">нальных проектов </w:t>
            </w:r>
          </w:p>
        </w:tc>
        <w:tc>
          <w:tcPr>
            <w:tcW w:w="1275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281 145,1</w:t>
            </w:r>
          </w:p>
        </w:tc>
        <w:tc>
          <w:tcPr>
            <w:tcW w:w="1086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2 244,6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127" w:type="dxa"/>
            <w:vAlign w:val="center"/>
          </w:tcPr>
          <w:p w:rsidR="00B708AA" w:rsidRPr="0089491B" w:rsidRDefault="00B708AA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89491B">
              <w:rPr>
                <w:color w:val="000000"/>
                <w:sz w:val="16"/>
                <w:szCs w:val="16"/>
              </w:rPr>
              <w:t>Региональные проекты, не входящие в состав наци</w:t>
            </w:r>
            <w:r w:rsidRPr="0089491B">
              <w:rPr>
                <w:color w:val="000000"/>
                <w:sz w:val="16"/>
                <w:szCs w:val="16"/>
              </w:rPr>
              <w:t>о</w:t>
            </w:r>
            <w:r w:rsidRPr="0089491B">
              <w:rPr>
                <w:color w:val="000000"/>
                <w:sz w:val="16"/>
                <w:szCs w:val="16"/>
              </w:rPr>
              <w:t xml:space="preserve">нальных проектов </w:t>
            </w:r>
          </w:p>
        </w:tc>
        <w:tc>
          <w:tcPr>
            <w:tcW w:w="1275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  <w:r w:rsidRPr="0089491B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89491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326</w:t>
            </w:r>
            <w:r w:rsidRPr="0089491B">
              <w:rPr>
                <w:color w:val="000000"/>
                <w:sz w:val="18"/>
                <w:szCs w:val="18"/>
              </w:rPr>
              <w:t>,</w:t>
            </w:r>
            <w:r w:rsidR="00A13FA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6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1 25</w:t>
            </w:r>
            <w:r>
              <w:rPr>
                <w:color w:val="000000"/>
                <w:sz w:val="18"/>
                <w:szCs w:val="18"/>
              </w:rPr>
              <w:t>3</w:t>
            </w:r>
            <w:r w:rsidRPr="0089491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098</w:t>
            </w:r>
            <w:r w:rsidRPr="0089491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</w:t>
            </w:r>
            <w:r w:rsidR="009B338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2</w:t>
            </w:r>
            <w:r w:rsidRPr="0089491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223</w:t>
            </w:r>
            <w:r w:rsidRPr="0089491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79,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853 627,0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127" w:type="dxa"/>
            <w:vAlign w:val="center"/>
          </w:tcPr>
          <w:p w:rsidR="00B708AA" w:rsidRPr="0089491B" w:rsidRDefault="00B708AA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89491B">
              <w:rPr>
                <w:color w:val="000000"/>
                <w:sz w:val="16"/>
                <w:szCs w:val="16"/>
              </w:rPr>
              <w:t xml:space="preserve">Комплексы процессных мероприятий </w:t>
            </w:r>
          </w:p>
        </w:tc>
        <w:tc>
          <w:tcPr>
            <w:tcW w:w="1275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1 216</w:t>
            </w:r>
            <w:r>
              <w:rPr>
                <w:color w:val="000000"/>
                <w:sz w:val="18"/>
                <w:szCs w:val="18"/>
              </w:rPr>
              <w:t> 770,7</w:t>
            </w:r>
          </w:p>
        </w:tc>
        <w:tc>
          <w:tcPr>
            <w:tcW w:w="1086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1 13</w:t>
            </w:r>
            <w:r>
              <w:rPr>
                <w:color w:val="000000"/>
                <w:sz w:val="18"/>
                <w:szCs w:val="18"/>
              </w:rPr>
              <w:t>1 </w:t>
            </w:r>
            <w:r w:rsidRPr="0089491B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93,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1 4</w:t>
            </w:r>
            <w:r>
              <w:rPr>
                <w:color w:val="000000"/>
                <w:sz w:val="18"/>
                <w:szCs w:val="18"/>
              </w:rPr>
              <w:t>58</w:t>
            </w:r>
            <w:r w:rsidRPr="0089491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177</w:t>
            </w:r>
            <w:r w:rsidRPr="0089491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1 4</w:t>
            </w:r>
            <w:r>
              <w:rPr>
                <w:color w:val="000000"/>
                <w:sz w:val="18"/>
                <w:szCs w:val="18"/>
              </w:rPr>
              <w:t>18</w:t>
            </w:r>
            <w:r w:rsidRPr="0089491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612</w:t>
            </w:r>
            <w:r w:rsidRPr="0089491B">
              <w:rPr>
                <w:color w:val="000000"/>
                <w:sz w:val="18"/>
                <w:szCs w:val="18"/>
              </w:rPr>
              <w:t>,</w:t>
            </w:r>
            <w:r w:rsidR="00CC7BF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7" w:type="dxa"/>
            <w:vAlign w:val="center"/>
          </w:tcPr>
          <w:p w:rsidR="00B708AA" w:rsidRPr="0089491B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89491B">
              <w:rPr>
                <w:color w:val="000000"/>
                <w:sz w:val="18"/>
                <w:szCs w:val="18"/>
              </w:rPr>
              <w:t>97,3</w:t>
            </w:r>
          </w:p>
        </w:tc>
      </w:tr>
    </w:tbl>
    <w:p w:rsidR="00B708AA" w:rsidRPr="00AF0C0F" w:rsidRDefault="00B708AA" w:rsidP="00B708AA">
      <w:pPr>
        <w:rPr>
          <w:sz w:val="28"/>
          <w:szCs w:val="28"/>
        </w:rPr>
      </w:pPr>
      <w:r>
        <w:t xml:space="preserve"> </w:t>
      </w:r>
    </w:p>
    <w:p w:rsidR="00B708AA" w:rsidRPr="00AF0C0F" w:rsidRDefault="00B708AA" w:rsidP="00B708AA">
      <w:pPr>
        <w:ind w:firstLine="741"/>
        <w:jc w:val="both"/>
        <w:rPr>
          <w:sz w:val="28"/>
          <w:szCs w:val="28"/>
        </w:rPr>
      </w:pPr>
      <w:r w:rsidRPr="00AF0C0F">
        <w:rPr>
          <w:sz w:val="28"/>
          <w:szCs w:val="28"/>
        </w:rPr>
        <w:t>Бюджетные ассигнования в 2024 году запланированы в объеме 2 386 681,3 тыс. рублей, в 2025 году – 2 450 400,6 тыс. рублей и в 2026 году – 2 272 239,3  тыс. рублей.</w:t>
      </w:r>
    </w:p>
    <w:p w:rsidR="00B708AA" w:rsidRPr="00AF0C0F" w:rsidRDefault="00B708AA" w:rsidP="00B708AA">
      <w:pPr>
        <w:ind w:firstLine="708"/>
        <w:jc w:val="both"/>
        <w:rPr>
          <w:sz w:val="28"/>
          <w:szCs w:val="28"/>
        </w:rPr>
      </w:pPr>
      <w:r w:rsidRPr="00AF0C0F">
        <w:rPr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</w:t>
      </w:r>
      <w:r w:rsidR="00A13FA5">
        <w:rPr>
          <w:sz w:val="28"/>
          <w:szCs w:val="28"/>
        </w:rPr>
        <w:t>24 году уменьшены на 1 036 560,7</w:t>
      </w:r>
      <w:r w:rsidRPr="00AF0C0F">
        <w:rPr>
          <w:sz w:val="28"/>
          <w:szCs w:val="28"/>
        </w:rPr>
        <w:t xml:space="preserve"> тыс. рублей, в 2025 году по сравнению с объемами, предусмотренными законопроектом на 2024 год, увелич</w:t>
      </w:r>
      <w:r w:rsidRPr="00AF0C0F">
        <w:rPr>
          <w:sz w:val="28"/>
          <w:szCs w:val="28"/>
        </w:rPr>
        <w:t>е</w:t>
      </w:r>
      <w:r w:rsidRPr="00AF0C0F">
        <w:rPr>
          <w:sz w:val="28"/>
          <w:szCs w:val="28"/>
        </w:rPr>
        <w:t>ны на 63 719,3 тыс. рублей, в 2026 году по сравнению с объемами, предусмотре</w:t>
      </w:r>
      <w:r w:rsidRPr="00AF0C0F">
        <w:rPr>
          <w:sz w:val="28"/>
          <w:szCs w:val="28"/>
        </w:rPr>
        <w:t>н</w:t>
      </w:r>
      <w:r w:rsidRPr="00AF0C0F">
        <w:rPr>
          <w:sz w:val="28"/>
          <w:szCs w:val="28"/>
        </w:rPr>
        <w:t>ными законопроектом на 2025 год, уменьшены на 178 161,</w:t>
      </w:r>
      <w:r w:rsidR="00CC7BF9">
        <w:rPr>
          <w:sz w:val="28"/>
          <w:szCs w:val="28"/>
        </w:rPr>
        <w:t>4</w:t>
      </w:r>
      <w:r w:rsidRPr="00AF0C0F">
        <w:rPr>
          <w:sz w:val="28"/>
          <w:szCs w:val="28"/>
        </w:rPr>
        <w:t xml:space="preserve"> тыс. рублей.</w:t>
      </w:r>
    </w:p>
    <w:p w:rsidR="00B708AA" w:rsidRPr="00AF0C0F" w:rsidRDefault="00B708AA" w:rsidP="00B708AA">
      <w:pPr>
        <w:ind w:firstLine="684"/>
        <w:jc w:val="both"/>
        <w:rPr>
          <w:color w:val="000000"/>
          <w:sz w:val="28"/>
          <w:szCs w:val="28"/>
        </w:rPr>
      </w:pPr>
      <w:r w:rsidRPr="00AF0C0F">
        <w:rPr>
          <w:color w:val="000000"/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</w:t>
      </w:r>
      <w:r w:rsidRPr="00AF0C0F">
        <w:rPr>
          <w:bCs/>
          <w:color w:val="000000"/>
          <w:sz w:val="28"/>
          <w:szCs w:val="28"/>
        </w:rPr>
        <w:t xml:space="preserve"> государственной программы «</w:t>
      </w:r>
      <w:r w:rsidRPr="00AF0C0F">
        <w:rPr>
          <w:sz w:val="28"/>
          <w:szCs w:val="28"/>
        </w:rPr>
        <w:t>Обеспечение доступным и комфортным жильем и коммунальными услугами граждан в Курской области</w:t>
      </w:r>
      <w:r w:rsidRPr="00AF0C0F">
        <w:rPr>
          <w:bCs/>
          <w:color w:val="000000"/>
          <w:sz w:val="28"/>
          <w:szCs w:val="28"/>
        </w:rPr>
        <w:t>»</w:t>
      </w:r>
      <w:r w:rsidRPr="00AF0C0F">
        <w:rPr>
          <w:color w:val="000000"/>
          <w:sz w:val="28"/>
          <w:szCs w:val="28"/>
        </w:rPr>
        <w:t xml:space="preserve"> оказало:</w:t>
      </w:r>
    </w:p>
    <w:p w:rsidR="00B708AA" w:rsidRPr="00785898" w:rsidRDefault="00B708AA" w:rsidP="00B708AA">
      <w:pPr>
        <w:ind w:firstLine="708"/>
        <w:jc w:val="both"/>
        <w:rPr>
          <w:sz w:val="28"/>
          <w:szCs w:val="28"/>
        </w:rPr>
      </w:pPr>
      <w:r w:rsidRPr="00785898">
        <w:rPr>
          <w:sz w:val="28"/>
          <w:szCs w:val="28"/>
        </w:rPr>
        <w:t xml:space="preserve">уменьшение бюджетных ассигнований </w:t>
      </w:r>
      <w:r w:rsidRPr="00785898">
        <w:rPr>
          <w:bCs/>
          <w:color w:val="000000"/>
          <w:sz w:val="28"/>
          <w:szCs w:val="28"/>
        </w:rPr>
        <w:t>на средства федерального и облас</w:t>
      </w:r>
      <w:r w:rsidRPr="00785898">
        <w:rPr>
          <w:bCs/>
          <w:color w:val="000000"/>
          <w:sz w:val="28"/>
          <w:szCs w:val="28"/>
        </w:rPr>
        <w:t>т</w:t>
      </w:r>
      <w:r w:rsidRPr="00785898">
        <w:rPr>
          <w:bCs/>
          <w:color w:val="000000"/>
          <w:sz w:val="28"/>
          <w:szCs w:val="28"/>
        </w:rPr>
        <w:t>ного бюджетов на</w:t>
      </w:r>
      <w:r w:rsidRPr="00785898">
        <w:rPr>
          <w:sz w:val="28"/>
          <w:szCs w:val="28"/>
        </w:rPr>
        <w:t xml:space="preserve"> </w:t>
      </w:r>
      <w:r w:rsidRPr="00785898">
        <w:rPr>
          <w:bCs/>
          <w:color w:val="000000"/>
          <w:sz w:val="28"/>
          <w:szCs w:val="28"/>
        </w:rPr>
        <w:t>строительство объектов коммунальной инфраструктуры в 2024 году на сумму 886 722,1 тыс. рублей.</w:t>
      </w:r>
    </w:p>
    <w:p w:rsidR="00B708AA" w:rsidRPr="00785898" w:rsidRDefault="00B708AA" w:rsidP="00B708AA">
      <w:pPr>
        <w:ind w:firstLine="708"/>
        <w:jc w:val="both"/>
        <w:rPr>
          <w:color w:val="000000"/>
          <w:sz w:val="28"/>
          <w:szCs w:val="28"/>
        </w:rPr>
      </w:pPr>
      <w:r w:rsidRPr="00785898">
        <w:rPr>
          <w:color w:val="000000"/>
          <w:sz w:val="28"/>
          <w:szCs w:val="28"/>
        </w:rPr>
        <w:lastRenderedPageBreak/>
        <w:t>увеличение бюджетных ассигнований на:</w:t>
      </w:r>
    </w:p>
    <w:p w:rsidR="00B708AA" w:rsidRPr="00785898" w:rsidRDefault="00B708AA" w:rsidP="00B708AA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858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реализацию инфраструктурных проектов, источником финансового обесп</w:t>
      </w:r>
      <w:r w:rsidRPr="007858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7858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чения которых являются бюджетные кредиты, предоставляемые из федерального бюджета на 2024 год на сумму 313 349,7 тыс. рублей;</w:t>
      </w:r>
    </w:p>
    <w:p w:rsidR="00B708AA" w:rsidRPr="00785898" w:rsidRDefault="00B708AA" w:rsidP="00B708AA">
      <w:pPr>
        <w:ind w:firstLine="709"/>
        <w:jc w:val="both"/>
        <w:rPr>
          <w:sz w:val="28"/>
          <w:szCs w:val="28"/>
        </w:rPr>
      </w:pPr>
      <w:r w:rsidRPr="00785898">
        <w:rPr>
          <w:sz w:val="28"/>
          <w:szCs w:val="28"/>
        </w:rPr>
        <w:t>средства областного бюджета, в том числе на:</w:t>
      </w:r>
    </w:p>
    <w:p w:rsidR="00B708AA" w:rsidRPr="00785898" w:rsidRDefault="00B708AA" w:rsidP="00B708AA">
      <w:pPr>
        <w:ind w:firstLine="708"/>
        <w:jc w:val="both"/>
        <w:rPr>
          <w:color w:val="000000"/>
          <w:sz w:val="28"/>
          <w:szCs w:val="28"/>
        </w:rPr>
      </w:pPr>
      <w:r w:rsidRPr="00785898">
        <w:rPr>
          <w:color w:val="000000"/>
          <w:sz w:val="28"/>
          <w:szCs w:val="28"/>
        </w:rPr>
        <w:t>реализацию региональной программы «Модернизация коммунальной и</w:t>
      </w:r>
      <w:r w:rsidRPr="00785898">
        <w:rPr>
          <w:color w:val="000000"/>
          <w:sz w:val="28"/>
          <w:szCs w:val="28"/>
        </w:rPr>
        <w:t>н</w:t>
      </w:r>
      <w:r w:rsidRPr="00785898">
        <w:rPr>
          <w:color w:val="000000"/>
          <w:sz w:val="28"/>
          <w:szCs w:val="28"/>
        </w:rPr>
        <w:t>фраструктуры Курской области» в 2024 году на сумму 250 152,0 тыс. рублей;</w:t>
      </w:r>
    </w:p>
    <w:p w:rsidR="00B708AA" w:rsidRPr="00AF0C0F" w:rsidRDefault="00B708AA" w:rsidP="00B708AA">
      <w:pPr>
        <w:ind w:firstLine="708"/>
        <w:jc w:val="both"/>
        <w:rPr>
          <w:color w:val="000000"/>
          <w:sz w:val="28"/>
          <w:szCs w:val="28"/>
        </w:rPr>
      </w:pPr>
      <w:r w:rsidRPr="00785898">
        <w:rPr>
          <w:color w:val="000000"/>
          <w:sz w:val="28"/>
          <w:szCs w:val="28"/>
        </w:rPr>
        <w:t>реализацию заключенного концессионного соглашения между</w:t>
      </w:r>
      <w:r w:rsidRPr="00AF0C0F">
        <w:rPr>
          <w:color w:val="000000"/>
          <w:sz w:val="28"/>
          <w:szCs w:val="28"/>
        </w:rPr>
        <w:t xml:space="preserve"> Курской о</w:t>
      </w:r>
      <w:r w:rsidRPr="00AF0C0F">
        <w:rPr>
          <w:color w:val="000000"/>
          <w:sz w:val="28"/>
          <w:szCs w:val="28"/>
        </w:rPr>
        <w:t>б</w:t>
      </w:r>
      <w:r w:rsidRPr="00AF0C0F">
        <w:rPr>
          <w:color w:val="000000"/>
          <w:sz w:val="28"/>
          <w:szCs w:val="28"/>
        </w:rPr>
        <w:t>ластью и ООО «Флагман-Курск» о финансировании, создании и эксплуатации а</w:t>
      </w:r>
      <w:r w:rsidRPr="00AF0C0F">
        <w:rPr>
          <w:color w:val="000000"/>
          <w:sz w:val="28"/>
          <w:szCs w:val="28"/>
        </w:rPr>
        <w:t>в</w:t>
      </w:r>
      <w:r w:rsidRPr="00AF0C0F">
        <w:rPr>
          <w:color w:val="000000"/>
          <w:sz w:val="28"/>
          <w:szCs w:val="28"/>
        </w:rPr>
        <w:t>томатизированного мусоросортировочного комплекса в 2025 году на сумму 333 897,1 тыс. рублей, в 2026 году на сумму 332 395,8 тыс. рублей;</w:t>
      </w:r>
    </w:p>
    <w:p w:rsidR="00B708AA" w:rsidRPr="00AF0C0F" w:rsidRDefault="00B708AA" w:rsidP="00B708AA">
      <w:pPr>
        <w:ind w:firstLine="708"/>
        <w:jc w:val="both"/>
        <w:rPr>
          <w:color w:val="000000"/>
          <w:sz w:val="28"/>
          <w:szCs w:val="28"/>
        </w:rPr>
      </w:pPr>
      <w:r w:rsidRPr="00AF0C0F">
        <w:rPr>
          <w:color w:val="000000"/>
          <w:sz w:val="28"/>
          <w:szCs w:val="28"/>
        </w:rPr>
        <w:t>развитие социальной инфраструктуры муниципальных образований в 2026 году за счет средств областного бюджета на сумму 749 097,3 тыс. рублей.</w:t>
      </w:r>
    </w:p>
    <w:p w:rsidR="00B708AA" w:rsidRPr="00AF0C0F" w:rsidRDefault="00B708AA" w:rsidP="00B708AA">
      <w:pPr>
        <w:ind w:firstLine="684"/>
        <w:jc w:val="both"/>
        <w:rPr>
          <w:sz w:val="28"/>
          <w:szCs w:val="28"/>
        </w:rPr>
      </w:pPr>
      <w:r w:rsidRPr="00AF0C0F">
        <w:rPr>
          <w:sz w:val="28"/>
          <w:szCs w:val="28"/>
        </w:rPr>
        <w:t>Кроме того, включены в состав структурных элементов государственной программы мероприятия и соответствующие им бюджетные ассигнования, ранее отражаемые в иных государственных программах.</w:t>
      </w:r>
    </w:p>
    <w:p w:rsidR="00B708AA" w:rsidRDefault="00B708AA" w:rsidP="00802973">
      <w:pPr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B708AA" w:rsidRPr="00B62C57" w:rsidRDefault="00B708AA" w:rsidP="00B708AA">
      <w:pPr>
        <w:jc w:val="center"/>
        <w:rPr>
          <w:b/>
          <w:sz w:val="28"/>
          <w:szCs w:val="28"/>
        </w:rPr>
      </w:pPr>
      <w:r w:rsidRPr="00B62C57">
        <w:rPr>
          <w:b/>
          <w:sz w:val="28"/>
          <w:szCs w:val="28"/>
        </w:rPr>
        <w:t>Государственная программа Курской области</w:t>
      </w:r>
    </w:p>
    <w:p w:rsidR="00B708AA" w:rsidRPr="00B62C57" w:rsidRDefault="00B708AA" w:rsidP="00B708AA">
      <w:pPr>
        <w:jc w:val="center"/>
        <w:rPr>
          <w:b/>
          <w:sz w:val="28"/>
          <w:szCs w:val="28"/>
        </w:rPr>
      </w:pPr>
      <w:r w:rsidRPr="00B62C57">
        <w:rPr>
          <w:b/>
          <w:sz w:val="28"/>
          <w:szCs w:val="28"/>
        </w:rPr>
        <w:t>«Содействие занятости населения в Курской области»</w:t>
      </w:r>
    </w:p>
    <w:p w:rsidR="00B708AA" w:rsidRPr="00B62C57" w:rsidRDefault="00B708AA" w:rsidP="00B708AA">
      <w:pPr>
        <w:jc w:val="center"/>
        <w:rPr>
          <w:b/>
          <w:sz w:val="28"/>
          <w:szCs w:val="28"/>
        </w:rPr>
      </w:pPr>
    </w:p>
    <w:p w:rsidR="00B708AA" w:rsidRPr="00B62C57" w:rsidRDefault="00B708AA" w:rsidP="00B7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62C57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«Содействие занятости насел</w:t>
      </w:r>
      <w:r w:rsidRPr="00B62C57">
        <w:rPr>
          <w:sz w:val="28"/>
          <w:szCs w:val="28"/>
        </w:rPr>
        <w:t>е</w:t>
      </w:r>
      <w:r w:rsidRPr="00B62C57">
        <w:rPr>
          <w:sz w:val="28"/>
          <w:szCs w:val="28"/>
        </w:rPr>
        <w:t>ния в Курской области» представлены в таблице:</w:t>
      </w:r>
    </w:p>
    <w:p w:rsidR="00B708AA" w:rsidRPr="00B62C57" w:rsidRDefault="00B708AA" w:rsidP="00B708AA">
      <w:pPr>
        <w:ind w:firstLine="741"/>
        <w:jc w:val="right"/>
        <w:rPr>
          <w:sz w:val="28"/>
          <w:szCs w:val="28"/>
          <w:lang w:val="en-US"/>
        </w:rPr>
      </w:pPr>
      <w:r w:rsidRPr="00B62C57">
        <w:rPr>
          <w:sz w:val="28"/>
          <w:szCs w:val="28"/>
        </w:rPr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B708AA" w:rsidRPr="00FF0D9E" w:rsidTr="005D617E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B708AA" w:rsidRPr="00E67B8A" w:rsidRDefault="00B708AA" w:rsidP="00BE6955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>2023 год (</w:t>
            </w:r>
            <w:r>
              <w:rPr>
                <w:color w:val="000000"/>
                <w:sz w:val="18"/>
                <w:szCs w:val="18"/>
              </w:rPr>
              <w:t xml:space="preserve">СБР на </w:t>
            </w:r>
            <w:r w:rsidRPr="00E67B8A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B708AA" w:rsidRPr="00FF0D9E" w:rsidTr="005D617E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B708AA" w:rsidRPr="00E67B8A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7B8A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7B8A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E67B8A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E67B8A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7B8A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E67B8A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E67B8A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B708AA" w:rsidRPr="00FF0D9E" w:rsidTr="005D617E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B708AA" w:rsidRPr="00217B00" w:rsidTr="005D617E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3" w:type="dxa"/>
            <w:vAlign w:val="center"/>
          </w:tcPr>
          <w:p w:rsidR="00B708AA" w:rsidRPr="00B62C57" w:rsidRDefault="00B708AA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62C57">
              <w:rPr>
                <w:b/>
                <w:color w:val="000000"/>
                <w:sz w:val="18"/>
                <w:szCs w:val="18"/>
              </w:rPr>
              <w:t>684 972,4</w:t>
            </w:r>
          </w:p>
        </w:tc>
        <w:tc>
          <w:tcPr>
            <w:tcW w:w="993" w:type="dxa"/>
            <w:vAlign w:val="center"/>
          </w:tcPr>
          <w:p w:rsidR="00B708AA" w:rsidRPr="00B62C57" w:rsidRDefault="00B708AA" w:rsidP="006102D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62C57">
              <w:rPr>
                <w:b/>
                <w:color w:val="000000"/>
                <w:sz w:val="18"/>
                <w:szCs w:val="18"/>
              </w:rPr>
              <w:t>537</w:t>
            </w:r>
            <w:r w:rsidR="006102DA">
              <w:rPr>
                <w:b/>
                <w:color w:val="000000"/>
                <w:sz w:val="18"/>
                <w:szCs w:val="18"/>
              </w:rPr>
              <w:t> 626,7</w:t>
            </w:r>
          </w:p>
        </w:tc>
        <w:tc>
          <w:tcPr>
            <w:tcW w:w="992" w:type="dxa"/>
            <w:vAlign w:val="center"/>
          </w:tcPr>
          <w:p w:rsidR="00B708AA" w:rsidRPr="00B62C57" w:rsidRDefault="003F4A3C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78,5</w:t>
            </w:r>
          </w:p>
        </w:tc>
        <w:tc>
          <w:tcPr>
            <w:tcW w:w="996" w:type="dxa"/>
            <w:vAlign w:val="center"/>
          </w:tcPr>
          <w:p w:rsidR="00B708AA" w:rsidRPr="00B62C57" w:rsidRDefault="003F4A3C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708 829,1</w:t>
            </w:r>
          </w:p>
        </w:tc>
        <w:tc>
          <w:tcPr>
            <w:tcW w:w="1130" w:type="dxa"/>
            <w:vAlign w:val="center"/>
          </w:tcPr>
          <w:p w:rsidR="00B708AA" w:rsidRPr="00B62C57" w:rsidRDefault="003F4A3C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131,8</w:t>
            </w:r>
          </w:p>
        </w:tc>
        <w:tc>
          <w:tcPr>
            <w:tcW w:w="993" w:type="dxa"/>
            <w:vAlign w:val="center"/>
          </w:tcPr>
          <w:p w:rsidR="00B708AA" w:rsidRPr="00B62C57" w:rsidRDefault="00B708AA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62C57">
              <w:rPr>
                <w:b/>
                <w:color w:val="000000"/>
                <w:sz w:val="18"/>
                <w:szCs w:val="18"/>
              </w:rPr>
              <w:t>513 245,9</w:t>
            </w:r>
          </w:p>
        </w:tc>
        <w:tc>
          <w:tcPr>
            <w:tcW w:w="1134" w:type="dxa"/>
            <w:vAlign w:val="center"/>
          </w:tcPr>
          <w:p w:rsidR="00B708AA" w:rsidRPr="00B62C57" w:rsidRDefault="003F4A3C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72,4</w:t>
            </w:r>
          </w:p>
        </w:tc>
      </w:tr>
      <w:tr w:rsidR="00B708AA" w:rsidRPr="00217B00" w:rsidTr="005D617E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8AA" w:rsidRPr="00217B00" w:rsidTr="005D617E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E71420" w:rsidRDefault="00B708AA" w:rsidP="00431B07">
            <w:pPr>
              <w:ind w:left="84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B708AA" w:rsidRPr="00E5659F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5659F">
              <w:rPr>
                <w:color w:val="000000"/>
                <w:sz w:val="18"/>
                <w:szCs w:val="18"/>
                <w:lang w:val="en-US"/>
              </w:rPr>
              <w:t>41</w:t>
            </w:r>
            <w:r w:rsidRPr="00E5659F">
              <w:rPr>
                <w:color w:val="000000"/>
                <w:sz w:val="18"/>
                <w:szCs w:val="18"/>
              </w:rPr>
              <w:t> </w:t>
            </w:r>
            <w:r w:rsidRPr="00E5659F">
              <w:rPr>
                <w:color w:val="000000"/>
                <w:sz w:val="18"/>
                <w:szCs w:val="18"/>
                <w:lang w:val="en-US"/>
              </w:rPr>
              <w:t>486</w:t>
            </w:r>
            <w:r w:rsidRPr="00E5659F">
              <w:rPr>
                <w:color w:val="000000"/>
                <w:sz w:val="18"/>
                <w:szCs w:val="18"/>
              </w:rPr>
              <w:t>,</w:t>
            </w:r>
            <w:r w:rsidRPr="00E5659F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B708AA" w:rsidRPr="00E5659F" w:rsidRDefault="003F4A3C" w:rsidP="0002227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27 314,2</w:t>
            </w:r>
          </w:p>
        </w:tc>
        <w:tc>
          <w:tcPr>
            <w:tcW w:w="992" w:type="dxa"/>
            <w:vAlign w:val="center"/>
          </w:tcPr>
          <w:p w:rsidR="00B708AA" w:rsidRPr="00E5659F" w:rsidRDefault="003F4A3C" w:rsidP="0002227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65,8</w:t>
            </w:r>
          </w:p>
        </w:tc>
        <w:tc>
          <w:tcPr>
            <w:tcW w:w="996" w:type="dxa"/>
            <w:vAlign w:val="center"/>
          </w:tcPr>
          <w:p w:rsidR="00B708AA" w:rsidRPr="00E5659F" w:rsidRDefault="003F4A3C" w:rsidP="0002227C">
            <w:pPr>
              <w:ind w:left="-108" w:right="-108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199 237,6</w:t>
            </w:r>
          </w:p>
        </w:tc>
        <w:tc>
          <w:tcPr>
            <w:tcW w:w="1130" w:type="dxa"/>
            <w:vAlign w:val="center"/>
          </w:tcPr>
          <w:p w:rsidR="00B708AA" w:rsidRPr="003F4A3C" w:rsidRDefault="003F4A3C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7,3 раза</w:t>
            </w:r>
          </w:p>
        </w:tc>
        <w:tc>
          <w:tcPr>
            <w:tcW w:w="993" w:type="dxa"/>
            <w:vAlign w:val="center"/>
          </w:tcPr>
          <w:p w:rsidR="00B708AA" w:rsidRPr="003F4A3C" w:rsidRDefault="003F4A3C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:rsidR="00B708AA" w:rsidRPr="00E5659F" w:rsidRDefault="003F4A3C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708AA" w:rsidRPr="00217B00" w:rsidTr="005D617E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E71420" w:rsidRDefault="00B708AA" w:rsidP="00431B07">
            <w:pPr>
              <w:ind w:left="84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71420">
              <w:rPr>
                <w:color w:val="000000"/>
                <w:sz w:val="16"/>
                <w:szCs w:val="16"/>
              </w:rPr>
              <w:t>я</w:t>
            </w:r>
            <w:r w:rsidRPr="00E71420">
              <w:rPr>
                <w:color w:val="000000"/>
                <w:sz w:val="16"/>
                <w:szCs w:val="16"/>
              </w:rPr>
              <w:t>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B708AA" w:rsidRPr="003F4A3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3F4A3C">
              <w:rPr>
                <w:color w:val="000000"/>
                <w:sz w:val="18"/>
                <w:szCs w:val="18"/>
              </w:rPr>
              <w:t>643 485,8</w:t>
            </w:r>
          </w:p>
        </w:tc>
        <w:tc>
          <w:tcPr>
            <w:tcW w:w="993" w:type="dxa"/>
            <w:vAlign w:val="center"/>
          </w:tcPr>
          <w:p w:rsidR="00B708AA" w:rsidRPr="003F4A3C" w:rsidRDefault="00E97326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510 312,5</w:t>
            </w:r>
          </w:p>
        </w:tc>
        <w:tc>
          <w:tcPr>
            <w:tcW w:w="992" w:type="dxa"/>
            <w:vAlign w:val="center"/>
          </w:tcPr>
          <w:p w:rsidR="00B708AA" w:rsidRPr="003F4A3C" w:rsidRDefault="00E97326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79,3</w:t>
            </w:r>
          </w:p>
        </w:tc>
        <w:tc>
          <w:tcPr>
            <w:tcW w:w="996" w:type="dxa"/>
            <w:vAlign w:val="center"/>
          </w:tcPr>
          <w:p w:rsidR="00B708AA" w:rsidRPr="003F4A3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3F4A3C">
              <w:rPr>
                <w:color w:val="000000"/>
                <w:sz w:val="18"/>
                <w:szCs w:val="18"/>
              </w:rPr>
              <w:t>509 591,5</w:t>
            </w:r>
          </w:p>
        </w:tc>
        <w:tc>
          <w:tcPr>
            <w:tcW w:w="1130" w:type="dxa"/>
            <w:vAlign w:val="center"/>
          </w:tcPr>
          <w:p w:rsidR="00B708AA" w:rsidRPr="003F4A3C" w:rsidRDefault="00E97326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93" w:type="dxa"/>
            <w:vAlign w:val="center"/>
          </w:tcPr>
          <w:p w:rsidR="00B708AA" w:rsidRPr="003F4A3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3F4A3C">
              <w:rPr>
                <w:color w:val="000000"/>
                <w:sz w:val="18"/>
                <w:szCs w:val="18"/>
              </w:rPr>
              <w:t>513 245,9</w:t>
            </w:r>
          </w:p>
        </w:tc>
        <w:tc>
          <w:tcPr>
            <w:tcW w:w="1134" w:type="dxa"/>
            <w:vAlign w:val="center"/>
          </w:tcPr>
          <w:p w:rsidR="00B708AA" w:rsidRPr="003F4A3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3F4A3C">
              <w:rPr>
                <w:color w:val="000000"/>
                <w:sz w:val="18"/>
                <w:szCs w:val="18"/>
              </w:rPr>
              <w:t>100,7</w:t>
            </w:r>
          </w:p>
        </w:tc>
      </w:tr>
    </w:tbl>
    <w:p w:rsidR="00B708AA" w:rsidRPr="00B62C57" w:rsidRDefault="00B708AA" w:rsidP="00B708AA">
      <w:pPr>
        <w:jc w:val="center"/>
        <w:rPr>
          <w:b/>
          <w:sz w:val="28"/>
          <w:szCs w:val="28"/>
        </w:rPr>
      </w:pPr>
    </w:p>
    <w:p w:rsidR="00B708AA" w:rsidRPr="00B62C57" w:rsidRDefault="00B708AA" w:rsidP="00B708AA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B62C57">
        <w:rPr>
          <w:sz w:val="28"/>
          <w:szCs w:val="28"/>
        </w:rPr>
        <w:t>Бюджетные</w:t>
      </w:r>
      <w:r w:rsidRPr="00B62C57">
        <w:rPr>
          <w:spacing w:val="-1"/>
          <w:sz w:val="28"/>
          <w:szCs w:val="28"/>
        </w:rPr>
        <w:t xml:space="preserve"> ассигнования</w:t>
      </w:r>
      <w:r w:rsidRPr="00B62C57">
        <w:rPr>
          <w:sz w:val="28"/>
          <w:szCs w:val="28"/>
        </w:rPr>
        <w:t xml:space="preserve"> </w:t>
      </w:r>
      <w:r w:rsidRPr="00B62C57">
        <w:rPr>
          <w:spacing w:val="-1"/>
          <w:sz w:val="28"/>
          <w:szCs w:val="28"/>
        </w:rPr>
        <w:t xml:space="preserve">в 2024 году запланированы в объеме </w:t>
      </w:r>
      <w:r w:rsidRPr="00B62C57">
        <w:rPr>
          <w:color w:val="000000"/>
          <w:sz w:val="28"/>
          <w:szCs w:val="28"/>
        </w:rPr>
        <w:t>537</w:t>
      </w:r>
      <w:r w:rsidR="008B0E80">
        <w:rPr>
          <w:color w:val="000000"/>
          <w:sz w:val="28"/>
          <w:szCs w:val="28"/>
        </w:rPr>
        <w:t> 626,7</w:t>
      </w:r>
      <w:r w:rsidRPr="00B62C57">
        <w:rPr>
          <w:spacing w:val="-1"/>
          <w:sz w:val="28"/>
          <w:szCs w:val="28"/>
        </w:rPr>
        <w:t xml:space="preserve"> тыс. рублей, в 2025 году – </w:t>
      </w:r>
      <w:r w:rsidR="008B0E80">
        <w:rPr>
          <w:color w:val="000000"/>
          <w:sz w:val="28"/>
          <w:szCs w:val="28"/>
        </w:rPr>
        <w:t>708 829,1</w:t>
      </w:r>
      <w:r w:rsidRPr="00B62C57">
        <w:rPr>
          <w:spacing w:val="-1"/>
          <w:sz w:val="28"/>
          <w:szCs w:val="28"/>
        </w:rPr>
        <w:t xml:space="preserve"> тыс. рублей и в 2026 году – </w:t>
      </w:r>
      <w:r w:rsidRPr="00B62C57">
        <w:rPr>
          <w:color w:val="000000"/>
          <w:sz w:val="28"/>
          <w:szCs w:val="28"/>
        </w:rPr>
        <w:t>513 245,9</w:t>
      </w:r>
      <w:r w:rsidRPr="00B62C57">
        <w:rPr>
          <w:spacing w:val="-1"/>
          <w:sz w:val="28"/>
          <w:szCs w:val="28"/>
        </w:rPr>
        <w:t xml:space="preserve"> тыс. рублей.</w:t>
      </w:r>
    </w:p>
    <w:p w:rsidR="00B708AA" w:rsidRPr="00B62C57" w:rsidRDefault="00B708AA" w:rsidP="00B708AA">
      <w:pPr>
        <w:ind w:firstLine="709"/>
        <w:jc w:val="both"/>
        <w:rPr>
          <w:sz w:val="28"/>
          <w:szCs w:val="28"/>
        </w:rPr>
      </w:pPr>
      <w:r w:rsidRPr="00B62C57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</w:t>
      </w:r>
      <w:r w:rsidR="008B0E80">
        <w:rPr>
          <w:spacing w:val="-1"/>
          <w:sz w:val="28"/>
          <w:szCs w:val="28"/>
        </w:rPr>
        <w:t>147 345,7</w:t>
      </w:r>
      <w:r w:rsidRPr="00B62C57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законопроектом на 2024 год, увелич</w:t>
      </w:r>
      <w:r w:rsidRPr="00B62C57">
        <w:rPr>
          <w:spacing w:val="-1"/>
          <w:sz w:val="28"/>
          <w:szCs w:val="28"/>
        </w:rPr>
        <w:t>е</w:t>
      </w:r>
      <w:r w:rsidRPr="00B62C57">
        <w:rPr>
          <w:spacing w:val="-1"/>
          <w:sz w:val="28"/>
          <w:szCs w:val="28"/>
        </w:rPr>
        <w:t>ны на сумму 1</w:t>
      </w:r>
      <w:r w:rsidR="008B0E80">
        <w:rPr>
          <w:spacing w:val="-1"/>
          <w:sz w:val="28"/>
          <w:szCs w:val="28"/>
        </w:rPr>
        <w:t>7</w:t>
      </w:r>
      <w:r w:rsidRPr="00B62C57">
        <w:rPr>
          <w:spacing w:val="-1"/>
          <w:sz w:val="28"/>
          <w:szCs w:val="28"/>
        </w:rPr>
        <w:t>1</w:t>
      </w:r>
      <w:r w:rsidR="008B0E80">
        <w:rPr>
          <w:spacing w:val="-1"/>
          <w:sz w:val="28"/>
          <w:szCs w:val="28"/>
        </w:rPr>
        <w:t> 202,4</w:t>
      </w:r>
      <w:r w:rsidRPr="00B62C57">
        <w:rPr>
          <w:spacing w:val="-1"/>
          <w:sz w:val="28"/>
          <w:szCs w:val="28"/>
        </w:rPr>
        <w:t xml:space="preserve"> тыс. рублей, в 2026 году по сравнению с объемами, пред</w:t>
      </w:r>
      <w:r w:rsidRPr="00B62C57">
        <w:rPr>
          <w:spacing w:val="-1"/>
          <w:sz w:val="28"/>
          <w:szCs w:val="28"/>
        </w:rPr>
        <w:t>у</w:t>
      </w:r>
      <w:r w:rsidRPr="00B62C57">
        <w:rPr>
          <w:spacing w:val="-1"/>
          <w:sz w:val="28"/>
          <w:szCs w:val="28"/>
        </w:rPr>
        <w:t>смотренными законопроектом на 2025 год, уменьшены на сумму 1</w:t>
      </w:r>
      <w:r w:rsidR="008B0E80">
        <w:rPr>
          <w:spacing w:val="-1"/>
          <w:sz w:val="28"/>
          <w:szCs w:val="28"/>
        </w:rPr>
        <w:t>9</w:t>
      </w:r>
      <w:r w:rsidRPr="00B62C57">
        <w:rPr>
          <w:spacing w:val="-1"/>
          <w:sz w:val="28"/>
          <w:szCs w:val="28"/>
        </w:rPr>
        <w:t>5</w:t>
      </w:r>
      <w:r w:rsidR="008B0E80">
        <w:rPr>
          <w:spacing w:val="-1"/>
          <w:sz w:val="28"/>
          <w:szCs w:val="28"/>
        </w:rPr>
        <w:t> 583,2</w:t>
      </w:r>
      <w:r w:rsidRPr="00B62C57">
        <w:rPr>
          <w:spacing w:val="-1"/>
          <w:sz w:val="28"/>
          <w:szCs w:val="28"/>
        </w:rPr>
        <w:t xml:space="preserve"> тыс. рублей.</w:t>
      </w:r>
      <w:r w:rsidRPr="00B62C57">
        <w:rPr>
          <w:sz w:val="28"/>
          <w:szCs w:val="28"/>
        </w:rPr>
        <w:t xml:space="preserve"> </w:t>
      </w:r>
    </w:p>
    <w:p w:rsidR="00B708AA" w:rsidRPr="00B62C57" w:rsidRDefault="00B708AA" w:rsidP="00B708AA">
      <w:pPr>
        <w:ind w:firstLine="709"/>
        <w:jc w:val="both"/>
        <w:rPr>
          <w:sz w:val="28"/>
          <w:szCs w:val="28"/>
        </w:rPr>
      </w:pPr>
      <w:r w:rsidRPr="00B62C57">
        <w:rPr>
          <w:sz w:val="28"/>
          <w:szCs w:val="28"/>
        </w:rPr>
        <w:lastRenderedPageBreak/>
        <w:t>Федеральные средства на реализацию государственной программы «Соде</w:t>
      </w:r>
      <w:r w:rsidRPr="00B62C57">
        <w:rPr>
          <w:sz w:val="28"/>
          <w:szCs w:val="28"/>
        </w:rPr>
        <w:t>й</w:t>
      </w:r>
      <w:r w:rsidRPr="00B62C57">
        <w:rPr>
          <w:sz w:val="28"/>
          <w:szCs w:val="28"/>
        </w:rPr>
        <w:t>ствие занятости населения в Курской области» предусмотрены на уровне проекта федерального закона «О федеральном бюджете на 2024 год и на плановый период 2025 и 2026 годов».</w:t>
      </w:r>
    </w:p>
    <w:p w:rsidR="00B708AA" w:rsidRPr="00B62C57" w:rsidRDefault="00B708AA" w:rsidP="00B708AA">
      <w:pPr>
        <w:ind w:firstLine="709"/>
        <w:jc w:val="both"/>
        <w:rPr>
          <w:sz w:val="28"/>
          <w:szCs w:val="28"/>
        </w:rPr>
      </w:pPr>
      <w:r w:rsidRPr="00B62C57">
        <w:rPr>
          <w:sz w:val="28"/>
          <w:szCs w:val="28"/>
        </w:rPr>
        <w:t>Изменение объемов бюджетных ассигнований на реализацию государстве</w:t>
      </w:r>
      <w:r w:rsidRPr="00B62C57">
        <w:rPr>
          <w:sz w:val="28"/>
          <w:szCs w:val="28"/>
        </w:rPr>
        <w:t>н</w:t>
      </w:r>
      <w:r w:rsidRPr="00B62C57">
        <w:rPr>
          <w:sz w:val="28"/>
          <w:szCs w:val="28"/>
        </w:rPr>
        <w:t>ной программы «Содействие занятости населения в Курской области» обусловл</w:t>
      </w:r>
      <w:r w:rsidRPr="00B62C57">
        <w:rPr>
          <w:sz w:val="28"/>
          <w:szCs w:val="28"/>
        </w:rPr>
        <w:t>е</w:t>
      </w:r>
      <w:r w:rsidRPr="00B62C57">
        <w:rPr>
          <w:sz w:val="28"/>
          <w:szCs w:val="28"/>
        </w:rPr>
        <w:t xml:space="preserve">но общими подходами к формированию проекта областного бюджета. </w:t>
      </w:r>
    </w:p>
    <w:p w:rsidR="00B708AA" w:rsidRDefault="00B708AA" w:rsidP="00802973">
      <w:pPr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B708AA" w:rsidRPr="00982BB2" w:rsidRDefault="00B708AA" w:rsidP="00B708AA">
      <w:pPr>
        <w:suppressAutoHyphens/>
        <w:ind w:firstLine="709"/>
        <w:jc w:val="center"/>
        <w:rPr>
          <w:b/>
          <w:sz w:val="28"/>
          <w:szCs w:val="28"/>
        </w:rPr>
      </w:pPr>
      <w:r w:rsidRPr="00982BB2">
        <w:rPr>
          <w:b/>
          <w:sz w:val="28"/>
          <w:szCs w:val="28"/>
        </w:rPr>
        <w:t>Государственная программа «Создание условий для эффективного исполнения полномочий в сфере юстиции»</w:t>
      </w:r>
    </w:p>
    <w:p w:rsidR="00B708AA" w:rsidRPr="00743EEB" w:rsidRDefault="00B708AA" w:rsidP="00B708AA">
      <w:pPr>
        <w:suppressAutoHyphens/>
        <w:ind w:firstLine="709"/>
        <w:jc w:val="both"/>
      </w:pPr>
    </w:p>
    <w:p w:rsidR="00B708AA" w:rsidRPr="00982BB2" w:rsidRDefault="00B708AA" w:rsidP="00B7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2BB2">
        <w:rPr>
          <w:sz w:val="28"/>
          <w:szCs w:val="28"/>
        </w:rPr>
        <w:t>Расходы областного бюджета на 2024 год и на плановый период 2025</w:t>
      </w:r>
      <w:r w:rsidRPr="00982BB2">
        <w:rPr>
          <w:sz w:val="28"/>
          <w:szCs w:val="28"/>
          <w:lang w:val="en-US"/>
        </w:rPr>
        <w:t> </w:t>
      </w:r>
      <w:r w:rsidRPr="00982BB2">
        <w:rPr>
          <w:sz w:val="28"/>
          <w:szCs w:val="28"/>
        </w:rPr>
        <w:t>и</w:t>
      </w:r>
      <w:r w:rsidRPr="00982BB2">
        <w:rPr>
          <w:sz w:val="28"/>
          <w:szCs w:val="28"/>
          <w:lang w:val="en-US"/>
        </w:rPr>
        <w:t> </w:t>
      </w:r>
      <w:r w:rsidRPr="00982BB2">
        <w:rPr>
          <w:sz w:val="28"/>
          <w:szCs w:val="28"/>
        </w:rPr>
        <w:t>2026 годов на реализацию государственной программы «Создание условий для эффе</w:t>
      </w:r>
      <w:r w:rsidRPr="00982BB2">
        <w:rPr>
          <w:sz w:val="28"/>
          <w:szCs w:val="28"/>
        </w:rPr>
        <w:t>к</w:t>
      </w:r>
      <w:r w:rsidRPr="00982BB2">
        <w:rPr>
          <w:sz w:val="28"/>
          <w:szCs w:val="28"/>
        </w:rPr>
        <w:t>тивного исполнения полномочий в сфере юстиции» представлены в таблице:</w:t>
      </w:r>
    </w:p>
    <w:p w:rsidR="00B708AA" w:rsidRPr="00982BB2" w:rsidRDefault="00B708AA" w:rsidP="00B708AA">
      <w:pPr>
        <w:keepNext/>
        <w:jc w:val="right"/>
        <w:rPr>
          <w:sz w:val="28"/>
          <w:szCs w:val="28"/>
        </w:rPr>
      </w:pPr>
      <w:r w:rsidRPr="00982BB2">
        <w:rPr>
          <w:sz w:val="28"/>
          <w:szCs w:val="28"/>
        </w:rPr>
        <w:t>тыс. рублей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2794"/>
        <w:gridCol w:w="1014"/>
        <w:gridCol w:w="1012"/>
        <w:gridCol w:w="996"/>
        <w:gridCol w:w="1022"/>
        <w:gridCol w:w="960"/>
        <w:gridCol w:w="1058"/>
        <w:gridCol w:w="1103"/>
      </w:tblGrid>
      <w:tr w:rsidR="00B708AA" w:rsidRPr="00B10284" w:rsidTr="0002227C">
        <w:trPr>
          <w:trHeight w:val="20"/>
          <w:tblHeader/>
        </w:trPr>
        <w:tc>
          <w:tcPr>
            <w:tcW w:w="1403" w:type="pct"/>
            <w:vMerge w:val="restart"/>
            <w:vAlign w:val="center"/>
          </w:tcPr>
          <w:p w:rsidR="00B708AA" w:rsidRPr="00B10284" w:rsidRDefault="00B708AA" w:rsidP="0002227C">
            <w:pPr>
              <w:jc w:val="center"/>
              <w:rPr>
                <w:sz w:val="18"/>
                <w:szCs w:val="18"/>
              </w:rPr>
            </w:pPr>
            <w:r w:rsidRPr="00B10284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09" w:type="pct"/>
            <w:vMerge w:val="restart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  <w:r w:rsidRPr="00FF0D9E">
              <w:rPr>
                <w:color w:val="000000"/>
                <w:sz w:val="18"/>
                <w:szCs w:val="18"/>
              </w:rPr>
              <w:t xml:space="preserve"> год (</w:t>
            </w:r>
            <w:r>
              <w:rPr>
                <w:color w:val="000000"/>
                <w:sz w:val="18"/>
                <w:szCs w:val="18"/>
              </w:rPr>
              <w:t>СБР на 01.08.2023</w:t>
            </w:r>
            <w:r w:rsidRPr="00FF0D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08" w:type="pct"/>
            <w:gridSpan w:val="2"/>
            <w:vAlign w:val="center"/>
          </w:tcPr>
          <w:p w:rsidR="00B708AA" w:rsidRPr="005142CA" w:rsidRDefault="00B708AA" w:rsidP="00022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995" w:type="pct"/>
            <w:gridSpan w:val="2"/>
            <w:vAlign w:val="center"/>
          </w:tcPr>
          <w:p w:rsidR="00B708AA" w:rsidRPr="005142CA" w:rsidRDefault="00B708AA" w:rsidP="00022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1085" w:type="pct"/>
            <w:gridSpan w:val="2"/>
            <w:vAlign w:val="center"/>
          </w:tcPr>
          <w:p w:rsidR="00B708AA" w:rsidRPr="005142CA" w:rsidRDefault="00B708AA" w:rsidP="00022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B708AA" w:rsidRPr="00B10284" w:rsidTr="0002227C">
        <w:trPr>
          <w:trHeight w:val="20"/>
          <w:tblHeader/>
        </w:trPr>
        <w:tc>
          <w:tcPr>
            <w:tcW w:w="1403" w:type="pct"/>
            <w:vMerge/>
            <w:vAlign w:val="center"/>
          </w:tcPr>
          <w:p w:rsidR="00B708AA" w:rsidRPr="00B10284" w:rsidRDefault="00B708AA" w:rsidP="0002227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" w:type="pct"/>
            <w:vMerge/>
            <w:vAlign w:val="center"/>
          </w:tcPr>
          <w:p w:rsidR="00B708AA" w:rsidRPr="00B10284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500" w:type="pct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r>
              <w:rPr>
                <w:color w:val="000000"/>
                <w:sz w:val="18"/>
                <w:szCs w:val="18"/>
              </w:rPr>
              <w:t>2023 году</w:t>
            </w:r>
            <w:r w:rsidRPr="00FF0D9E">
              <w:rPr>
                <w:color w:val="000000"/>
                <w:sz w:val="18"/>
                <w:szCs w:val="18"/>
              </w:rPr>
              <w:t>, %</w:t>
            </w:r>
          </w:p>
        </w:tc>
        <w:tc>
          <w:tcPr>
            <w:tcW w:w="513" w:type="pct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82" w:type="pct"/>
            <w:vAlign w:val="center"/>
          </w:tcPr>
          <w:p w:rsidR="00B708AA" w:rsidRPr="00FF0D9E" w:rsidRDefault="00B708AA" w:rsidP="0002227C">
            <w:pPr>
              <w:ind w:right="-342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  <w:tc>
          <w:tcPr>
            <w:tcW w:w="531" w:type="pct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554" w:type="pct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B708AA" w:rsidRPr="00B10284" w:rsidTr="0002227C">
        <w:trPr>
          <w:trHeight w:val="20"/>
          <w:tblHeader/>
        </w:trPr>
        <w:tc>
          <w:tcPr>
            <w:tcW w:w="1403" w:type="pct"/>
            <w:vAlign w:val="center"/>
          </w:tcPr>
          <w:p w:rsidR="00B708AA" w:rsidRPr="00B10284" w:rsidRDefault="00B708AA" w:rsidP="0002227C">
            <w:pPr>
              <w:jc w:val="center"/>
              <w:rPr>
                <w:sz w:val="18"/>
                <w:szCs w:val="18"/>
              </w:rPr>
            </w:pPr>
            <w:r w:rsidRPr="00B10284">
              <w:rPr>
                <w:sz w:val="18"/>
                <w:szCs w:val="18"/>
              </w:rPr>
              <w:t>1</w:t>
            </w:r>
          </w:p>
        </w:tc>
        <w:tc>
          <w:tcPr>
            <w:tcW w:w="509" w:type="pct"/>
            <w:vAlign w:val="center"/>
          </w:tcPr>
          <w:p w:rsidR="00B708AA" w:rsidRPr="00B10284" w:rsidRDefault="00B708AA" w:rsidP="0002227C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 w:rsidRPr="00B10284">
              <w:rPr>
                <w:sz w:val="18"/>
                <w:szCs w:val="18"/>
              </w:rPr>
              <w:t>2</w:t>
            </w:r>
          </w:p>
        </w:tc>
        <w:tc>
          <w:tcPr>
            <w:tcW w:w="508" w:type="pct"/>
            <w:vAlign w:val="center"/>
          </w:tcPr>
          <w:p w:rsidR="00B708AA" w:rsidRPr="00FF0D9E" w:rsidRDefault="00B708AA" w:rsidP="00022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0" w:type="pct"/>
            <w:vAlign w:val="center"/>
          </w:tcPr>
          <w:p w:rsidR="00B708AA" w:rsidRPr="00FF0D9E" w:rsidRDefault="00B708AA" w:rsidP="00022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FF0D9E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3</w:t>
            </w:r>
            <w:r w:rsidRPr="00FF0D9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FF0D9E">
              <w:rPr>
                <w:sz w:val="16"/>
                <w:szCs w:val="16"/>
              </w:rPr>
              <w:t>*100</w:t>
            </w:r>
          </w:p>
        </w:tc>
        <w:tc>
          <w:tcPr>
            <w:tcW w:w="513" w:type="pct"/>
            <w:vAlign w:val="center"/>
          </w:tcPr>
          <w:p w:rsidR="00B708AA" w:rsidRPr="00FF0D9E" w:rsidRDefault="00B708AA" w:rsidP="0002227C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82" w:type="pct"/>
            <w:vAlign w:val="center"/>
          </w:tcPr>
          <w:p w:rsidR="00B708AA" w:rsidRPr="00FF0D9E" w:rsidRDefault="00B708AA" w:rsidP="0002227C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6=5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531" w:type="pct"/>
            <w:vAlign w:val="center"/>
          </w:tcPr>
          <w:p w:rsidR="00B708AA" w:rsidRPr="00B10284" w:rsidRDefault="00B708AA" w:rsidP="0002227C">
            <w:pPr>
              <w:ind w:hanging="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54" w:type="pct"/>
            <w:vAlign w:val="center"/>
          </w:tcPr>
          <w:p w:rsidR="00B708AA" w:rsidRPr="00B10284" w:rsidRDefault="00B708AA" w:rsidP="0002227C">
            <w:pPr>
              <w:ind w:left="-63" w:firstLine="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B10284">
              <w:rPr>
                <w:color w:val="00000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>7/5</w:t>
            </w:r>
            <w:r w:rsidRPr="00B10284">
              <w:rPr>
                <w:color w:val="000000"/>
                <w:sz w:val="18"/>
                <w:szCs w:val="18"/>
              </w:rPr>
              <w:t>*100</w:t>
            </w:r>
          </w:p>
        </w:tc>
      </w:tr>
      <w:tr w:rsidR="00B708AA" w:rsidRPr="00B10284" w:rsidTr="0002227C">
        <w:trPr>
          <w:trHeight w:val="158"/>
        </w:trPr>
        <w:tc>
          <w:tcPr>
            <w:tcW w:w="1403" w:type="pct"/>
            <w:vAlign w:val="center"/>
          </w:tcPr>
          <w:p w:rsidR="00B708AA" w:rsidRPr="00B10284" w:rsidRDefault="00B708AA" w:rsidP="0002227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B1028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09" w:type="pct"/>
          </w:tcPr>
          <w:p w:rsidR="00B708AA" w:rsidRPr="009D6015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6015">
              <w:rPr>
                <w:b/>
                <w:color w:val="000000"/>
                <w:sz w:val="18"/>
                <w:szCs w:val="18"/>
              </w:rPr>
              <w:t>437 060,2</w:t>
            </w:r>
          </w:p>
        </w:tc>
        <w:tc>
          <w:tcPr>
            <w:tcW w:w="508" w:type="pct"/>
            <w:vAlign w:val="center"/>
          </w:tcPr>
          <w:p w:rsidR="00B708AA" w:rsidRPr="001847A3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369 702,6</w:t>
            </w:r>
          </w:p>
        </w:tc>
        <w:tc>
          <w:tcPr>
            <w:tcW w:w="500" w:type="pct"/>
            <w:vAlign w:val="center"/>
          </w:tcPr>
          <w:p w:rsidR="00B708AA" w:rsidRPr="00232019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513" w:type="pct"/>
          </w:tcPr>
          <w:p w:rsidR="00B708AA" w:rsidRPr="004B00ED" w:rsidRDefault="00B708AA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00ED">
              <w:rPr>
                <w:b/>
                <w:color w:val="000000"/>
                <w:sz w:val="18"/>
                <w:szCs w:val="18"/>
              </w:rPr>
              <w:t>365 900,9</w:t>
            </w:r>
          </w:p>
        </w:tc>
        <w:tc>
          <w:tcPr>
            <w:tcW w:w="482" w:type="pct"/>
          </w:tcPr>
          <w:p w:rsidR="00B708AA" w:rsidRPr="004B00ED" w:rsidRDefault="00B708AA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00ED">
              <w:rPr>
                <w:b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531" w:type="pct"/>
          </w:tcPr>
          <w:p w:rsidR="00B708AA" w:rsidRPr="007C234E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352 943,6</w:t>
            </w:r>
          </w:p>
        </w:tc>
        <w:tc>
          <w:tcPr>
            <w:tcW w:w="554" w:type="pct"/>
          </w:tcPr>
          <w:p w:rsidR="00B708AA" w:rsidRPr="00547216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96,5</w:t>
            </w:r>
          </w:p>
        </w:tc>
      </w:tr>
      <w:tr w:rsidR="00B708AA" w:rsidRPr="00B10284" w:rsidTr="0002227C">
        <w:trPr>
          <w:trHeight w:val="20"/>
        </w:trPr>
        <w:tc>
          <w:tcPr>
            <w:tcW w:w="1403" w:type="pct"/>
            <w:vAlign w:val="center"/>
          </w:tcPr>
          <w:p w:rsidR="00B708AA" w:rsidRPr="00B10284" w:rsidRDefault="00B708AA" w:rsidP="0002227C">
            <w:pPr>
              <w:rPr>
                <w:sz w:val="18"/>
                <w:szCs w:val="18"/>
              </w:rPr>
            </w:pPr>
            <w:r w:rsidRPr="00B10284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09" w:type="pct"/>
          </w:tcPr>
          <w:p w:rsidR="00B708AA" w:rsidRPr="00B51E13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Align w:val="center"/>
          </w:tcPr>
          <w:p w:rsidR="00B708AA" w:rsidRPr="00AC4058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:rsidR="00B708AA" w:rsidRPr="00232019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</w:tcPr>
          <w:p w:rsidR="00B708AA" w:rsidRPr="00160122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pct"/>
          </w:tcPr>
          <w:p w:rsidR="00B708AA" w:rsidRPr="00160122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</w:tcPr>
          <w:p w:rsidR="00B708AA" w:rsidRPr="007C234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</w:tcPr>
          <w:p w:rsidR="00B708AA" w:rsidRPr="0054721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08AA" w:rsidRPr="00B10284" w:rsidTr="00B613B8">
        <w:trPr>
          <w:trHeight w:val="13"/>
        </w:trPr>
        <w:tc>
          <w:tcPr>
            <w:tcW w:w="1403" w:type="pct"/>
            <w:vAlign w:val="center"/>
          </w:tcPr>
          <w:p w:rsidR="00B708AA" w:rsidRPr="008D08AD" w:rsidRDefault="00B708AA" w:rsidP="00431B07">
            <w:pPr>
              <w:ind w:right="-57"/>
              <w:jc w:val="both"/>
              <w:rPr>
                <w:color w:val="000000"/>
                <w:sz w:val="16"/>
                <w:szCs w:val="16"/>
              </w:rPr>
            </w:pPr>
            <w:r w:rsidRPr="008D08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09" w:type="pct"/>
            <w:vAlign w:val="center"/>
          </w:tcPr>
          <w:p w:rsidR="00B708AA" w:rsidRPr="005639EB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639EB">
              <w:rPr>
                <w:color w:val="000000"/>
                <w:sz w:val="16"/>
                <w:szCs w:val="16"/>
              </w:rPr>
              <w:t>437 060,2</w:t>
            </w:r>
          </w:p>
        </w:tc>
        <w:tc>
          <w:tcPr>
            <w:tcW w:w="508" w:type="pct"/>
            <w:vAlign w:val="center"/>
          </w:tcPr>
          <w:p w:rsidR="00B708AA" w:rsidRPr="005639EB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639EB">
              <w:rPr>
                <w:bCs/>
                <w:color w:val="000000"/>
                <w:sz w:val="16"/>
                <w:szCs w:val="16"/>
              </w:rPr>
              <w:t>369 702,6</w:t>
            </w:r>
          </w:p>
        </w:tc>
        <w:tc>
          <w:tcPr>
            <w:tcW w:w="500" w:type="pct"/>
            <w:vAlign w:val="center"/>
          </w:tcPr>
          <w:p w:rsidR="00B708AA" w:rsidRPr="005639EB" w:rsidRDefault="00B708AA" w:rsidP="0002227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639EB">
              <w:rPr>
                <w:bCs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513" w:type="pct"/>
            <w:vAlign w:val="center"/>
          </w:tcPr>
          <w:p w:rsidR="00B708AA" w:rsidRPr="005639EB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639EB">
              <w:rPr>
                <w:color w:val="000000"/>
                <w:sz w:val="16"/>
                <w:szCs w:val="16"/>
              </w:rPr>
              <w:t>365 900,9</w:t>
            </w:r>
          </w:p>
        </w:tc>
        <w:tc>
          <w:tcPr>
            <w:tcW w:w="482" w:type="pct"/>
            <w:vAlign w:val="center"/>
          </w:tcPr>
          <w:p w:rsidR="00B708AA" w:rsidRPr="005639EB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639EB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531" w:type="pct"/>
            <w:vAlign w:val="center"/>
          </w:tcPr>
          <w:p w:rsidR="00B708AA" w:rsidRPr="005639EB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639EB">
              <w:rPr>
                <w:color w:val="000000"/>
                <w:sz w:val="16"/>
                <w:szCs w:val="16"/>
              </w:rPr>
              <w:t>352 943,6</w:t>
            </w:r>
          </w:p>
        </w:tc>
        <w:tc>
          <w:tcPr>
            <w:tcW w:w="554" w:type="pct"/>
            <w:vAlign w:val="center"/>
          </w:tcPr>
          <w:p w:rsidR="00B708AA" w:rsidRPr="005639EB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639EB">
              <w:rPr>
                <w:color w:val="000000"/>
                <w:sz w:val="16"/>
                <w:szCs w:val="16"/>
              </w:rPr>
              <w:t>96,5</w:t>
            </w:r>
          </w:p>
        </w:tc>
      </w:tr>
    </w:tbl>
    <w:p w:rsidR="003A7926" w:rsidRDefault="003A7926" w:rsidP="003A79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08AA" w:rsidRPr="00E224F4" w:rsidRDefault="00B708AA" w:rsidP="003A792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3A7926">
        <w:rPr>
          <w:sz w:val="28"/>
          <w:szCs w:val="28"/>
        </w:rPr>
        <w:t>Бюджетные</w:t>
      </w:r>
      <w:r w:rsidRPr="003A7926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3A7926">
        <w:rPr>
          <w:spacing w:val="-1"/>
          <w:sz w:val="28"/>
          <w:szCs w:val="28"/>
        </w:rPr>
        <w:t>н</w:t>
      </w:r>
      <w:r w:rsidRPr="003A7926">
        <w:rPr>
          <w:spacing w:val="-1"/>
          <w:sz w:val="28"/>
          <w:szCs w:val="28"/>
        </w:rPr>
        <w:t>ной п</w:t>
      </w:r>
      <w:r w:rsidRPr="00E224F4">
        <w:rPr>
          <w:spacing w:val="-1"/>
          <w:sz w:val="28"/>
          <w:szCs w:val="28"/>
        </w:rPr>
        <w:t>рограммы «</w:t>
      </w:r>
      <w:r w:rsidRPr="00E224F4">
        <w:rPr>
          <w:sz w:val="28"/>
          <w:szCs w:val="28"/>
        </w:rPr>
        <w:t>Создание условий для эффективного исполнения полномочий в сфере юстиции</w:t>
      </w:r>
      <w:r w:rsidRPr="00E224F4">
        <w:rPr>
          <w:spacing w:val="-1"/>
          <w:sz w:val="28"/>
          <w:szCs w:val="28"/>
        </w:rPr>
        <w:t>», в 2024 году составят 369 702,6 тыс. рублей, в 2025 году – 365 900,9 тыс. рублей и в 2026 году – 352 943,6 тыс. рублей.</w:t>
      </w:r>
    </w:p>
    <w:p w:rsidR="00B708AA" w:rsidRPr="00E224F4" w:rsidRDefault="00B708AA" w:rsidP="00B708AA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E224F4">
        <w:rPr>
          <w:spacing w:val="-1"/>
          <w:sz w:val="28"/>
          <w:szCs w:val="28"/>
        </w:rPr>
        <w:t>Предусмотренные в законопроекте объемы бюджетных ассигнований по сравнению с показателями сводной бюджетной росписи по состоянию на 01.08.2023 в 2024 году уменьшены на сумму 67 357,6 тыс. рублей, в 2025 году по сравнению с объемами, предусмотренными законопроектом на 2024 год, уменьшены на сумму 3 801,7 тыс. рублей, в 2026 году по сравнению с объемами, предусмотренными законопроектом на 2025 год, уменьшены на сумму 12 957,3 тыс. рублей.</w:t>
      </w:r>
    </w:p>
    <w:p w:rsidR="00B708AA" w:rsidRPr="00E224F4" w:rsidRDefault="00B708AA" w:rsidP="00B708AA">
      <w:pPr>
        <w:keepNext/>
        <w:ind w:firstLine="709"/>
        <w:jc w:val="both"/>
        <w:rPr>
          <w:sz w:val="28"/>
          <w:szCs w:val="28"/>
        </w:rPr>
      </w:pPr>
      <w:r w:rsidRPr="00E224F4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«Создание условий для эффективного исполнения полномочий в сф</w:t>
      </w:r>
      <w:r w:rsidRPr="00E224F4">
        <w:rPr>
          <w:sz w:val="28"/>
          <w:szCs w:val="28"/>
        </w:rPr>
        <w:t>е</w:t>
      </w:r>
      <w:r w:rsidRPr="00E224F4">
        <w:rPr>
          <w:sz w:val="28"/>
          <w:szCs w:val="28"/>
        </w:rPr>
        <w:t xml:space="preserve">ре юстиции» оказало </w:t>
      </w:r>
      <w:r w:rsidRPr="00E224F4">
        <w:rPr>
          <w:spacing w:val="-1"/>
          <w:sz w:val="28"/>
          <w:szCs w:val="28"/>
        </w:rPr>
        <w:t xml:space="preserve">отсутствие на момент формирования областного бюджета </w:t>
      </w:r>
      <w:r w:rsidRPr="00E224F4">
        <w:rPr>
          <w:sz w:val="28"/>
          <w:szCs w:val="28"/>
        </w:rPr>
        <w:t xml:space="preserve">на федеральном уровне </w:t>
      </w:r>
      <w:r w:rsidRPr="00E224F4">
        <w:rPr>
          <w:spacing w:val="-1"/>
          <w:sz w:val="28"/>
          <w:szCs w:val="28"/>
        </w:rPr>
        <w:t>распределения</w:t>
      </w:r>
      <w:r w:rsidRPr="00E224F4">
        <w:rPr>
          <w:sz w:val="28"/>
          <w:szCs w:val="28"/>
        </w:rPr>
        <w:t xml:space="preserve"> между субъектами Российской Федерации единой субвенции.</w:t>
      </w:r>
    </w:p>
    <w:p w:rsidR="00B708AA" w:rsidRPr="00743EEB" w:rsidRDefault="00B708AA" w:rsidP="00802973">
      <w:pPr>
        <w:ind w:firstLine="684"/>
        <w:jc w:val="both"/>
        <w:rPr>
          <w:color w:val="FF0000"/>
          <w:highlight w:val="yellow"/>
        </w:rPr>
      </w:pPr>
    </w:p>
    <w:p w:rsidR="00B708AA" w:rsidRPr="00D112A0" w:rsidRDefault="00B708AA" w:rsidP="00B708AA">
      <w:pPr>
        <w:jc w:val="center"/>
        <w:rPr>
          <w:b/>
          <w:sz w:val="28"/>
          <w:szCs w:val="28"/>
        </w:rPr>
      </w:pPr>
      <w:r w:rsidRPr="00D112A0">
        <w:rPr>
          <w:b/>
          <w:sz w:val="28"/>
          <w:szCs w:val="28"/>
        </w:rPr>
        <w:t>Государственная программа</w:t>
      </w:r>
    </w:p>
    <w:p w:rsidR="00B708AA" w:rsidRPr="00D112A0" w:rsidRDefault="00B708AA" w:rsidP="00B708AA">
      <w:pPr>
        <w:jc w:val="center"/>
        <w:rPr>
          <w:b/>
          <w:sz w:val="28"/>
          <w:szCs w:val="28"/>
        </w:rPr>
      </w:pPr>
      <w:r w:rsidRPr="00D112A0">
        <w:rPr>
          <w:b/>
          <w:sz w:val="28"/>
          <w:szCs w:val="28"/>
        </w:rPr>
        <w:t>«Комплексное развитие сельских территорий Курской области»</w:t>
      </w:r>
    </w:p>
    <w:p w:rsidR="00B708AA" w:rsidRPr="00D112A0" w:rsidRDefault="00B708AA" w:rsidP="00B708AA">
      <w:pPr>
        <w:jc w:val="center"/>
        <w:rPr>
          <w:b/>
          <w:sz w:val="28"/>
          <w:szCs w:val="28"/>
        </w:rPr>
      </w:pPr>
    </w:p>
    <w:p w:rsidR="00B708AA" w:rsidRPr="00D112A0" w:rsidRDefault="00B708AA" w:rsidP="00B7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12A0">
        <w:rPr>
          <w:sz w:val="28"/>
          <w:szCs w:val="28"/>
        </w:rPr>
        <w:lastRenderedPageBreak/>
        <w:t>Расходы областного бюджета на 2024 год и на плановый период 2025 и 2026 годов на реализацию государственной программы «Комплексное развитие сел</w:t>
      </w:r>
      <w:r w:rsidRPr="00D112A0">
        <w:rPr>
          <w:sz w:val="28"/>
          <w:szCs w:val="28"/>
        </w:rPr>
        <w:t>ь</w:t>
      </w:r>
      <w:r w:rsidRPr="00D112A0">
        <w:rPr>
          <w:sz w:val="28"/>
          <w:szCs w:val="28"/>
        </w:rPr>
        <w:t>ских территорий Курской области» представлены в таблице:</w:t>
      </w:r>
    </w:p>
    <w:p w:rsidR="00B708AA" w:rsidRPr="00D112A0" w:rsidRDefault="00B708AA" w:rsidP="00B708AA">
      <w:pPr>
        <w:ind w:firstLine="741"/>
        <w:jc w:val="right"/>
        <w:rPr>
          <w:sz w:val="28"/>
          <w:szCs w:val="28"/>
          <w:lang w:val="en-US"/>
        </w:rPr>
      </w:pPr>
      <w:r w:rsidRPr="00D112A0">
        <w:rPr>
          <w:sz w:val="28"/>
          <w:szCs w:val="28"/>
        </w:rPr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B708AA" w:rsidRPr="00FF0D9E" w:rsidTr="0002227C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sz w:val="18"/>
                <w:szCs w:val="18"/>
              </w:rPr>
            </w:pPr>
            <w:r w:rsidRPr="00A12117">
              <w:rPr>
                <w:sz w:val="18"/>
                <w:szCs w:val="18"/>
              </w:rPr>
              <w:t>2023 год (</w:t>
            </w:r>
            <w:r>
              <w:rPr>
                <w:sz w:val="18"/>
                <w:szCs w:val="18"/>
              </w:rPr>
              <w:t xml:space="preserve">СБР на </w:t>
            </w:r>
            <w:r w:rsidRPr="00A12117">
              <w:rPr>
                <w:sz w:val="18"/>
                <w:szCs w:val="18"/>
              </w:rPr>
              <w:t>01.08.2023)*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B708AA" w:rsidRPr="00FF0D9E" w:rsidTr="0002227C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2117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A12117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A12117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B708AA" w:rsidRPr="00FF0D9E" w:rsidTr="0002227C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3" w:type="dxa"/>
          </w:tcPr>
          <w:p w:rsidR="00B708AA" w:rsidRPr="00BE6955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6955">
              <w:rPr>
                <w:b/>
                <w:bCs/>
                <w:color w:val="000000"/>
                <w:sz w:val="18"/>
                <w:szCs w:val="18"/>
                <w:lang w:val="en-US"/>
              </w:rPr>
              <w:t>1 279 729</w:t>
            </w:r>
            <w:r w:rsidRPr="00BE6955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BE6955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B708AA" w:rsidRPr="00BE6955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6955">
              <w:rPr>
                <w:b/>
                <w:bCs/>
                <w:color w:val="000000"/>
                <w:sz w:val="18"/>
                <w:szCs w:val="18"/>
              </w:rPr>
              <w:t>191 248,3</w:t>
            </w:r>
          </w:p>
        </w:tc>
        <w:tc>
          <w:tcPr>
            <w:tcW w:w="992" w:type="dxa"/>
            <w:vAlign w:val="center"/>
          </w:tcPr>
          <w:p w:rsidR="00B708AA" w:rsidRPr="00BE6955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6955">
              <w:rPr>
                <w:b/>
                <w:bCs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96" w:type="dxa"/>
            <w:vAlign w:val="center"/>
          </w:tcPr>
          <w:p w:rsidR="00B708AA" w:rsidRPr="00BE6955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6955">
              <w:rPr>
                <w:b/>
                <w:bCs/>
                <w:color w:val="000000"/>
                <w:sz w:val="18"/>
                <w:szCs w:val="18"/>
              </w:rPr>
              <w:t>212 359,8</w:t>
            </w:r>
          </w:p>
        </w:tc>
        <w:tc>
          <w:tcPr>
            <w:tcW w:w="1130" w:type="dxa"/>
          </w:tcPr>
          <w:p w:rsidR="00B708AA" w:rsidRPr="00BE6955" w:rsidRDefault="00B708AA" w:rsidP="0002227C">
            <w:pPr>
              <w:jc w:val="center"/>
              <w:rPr>
                <w:b/>
                <w:sz w:val="18"/>
                <w:szCs w:val="18"/>
              </w:rPr>
            </w:pPr>
            <w:r w:rsidRPr="00BE6955">
              <w:rPr>
                <w:b/>
                <w:sz w:val="18"/>
                <w:szCs w:val="18"/>
              </w:rPr>
              <w:t>111,0</w:t>
            </w:r>
          </w:p>
        </w:tc>
        <w:tc>
          <w:tcPr>
            <w:tcW w:w="993" w:type="dxa"/>
          </w:tcPr>
          <w:p w:rsidR="00B708AA" w:rsidRPr="00BE6955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6955">
              <w:rPr>
                <w:b/>
                <w:bCs/>
                <w:color w:val="000000"/>
                <w:sz w:val="18"/>
                <w:szCs w:val="18"/>
              </w:rPr>
              <w:t>40 349,2</w:t>
            </w:r>
          </w:p>
        </w:tc>
        <w:tc>
          <w:tcPr>
            <w:tcW w:w="1134" w:type="dxa"/>
          </w:tcPr>
          <w:p w:rsidR="00B708AA" w:rsidRPr="00BE6955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6955">
              <w:rPr>
                <w:b/>
                <w:bCs/>
                <w:color w:val="000000"/>
                <w:sz w:val="18"/>
                <w:szCs w:val="18"/>
              </w:rPr>
              <w:t>19,0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E71420" w:rsidRDefault="00B708AA" w:rsidP="00431B07">
            <w:pPr>
              <w:ind w:left="85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не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3208">
              <w:rPr>
                <w:bCs/>
                <w:color w:val="000000"/>
                <w:sz w:val="16"/>
                <w:szCs w:val="16"/>
                <w:lang w:val="en-US"/>
              </w:rPr>
              <w:t>1 279 729</w:t>
            </w:r>
            <w:r w:rsidRPr="00E93208">
              <w:rPr>
                <w:bCs/>
                <w:color w:val="000000"/>
                <w:sz w:val="16"/>
                <w:szCs w:val="16"/>
              </w:rPr>
              <w:t>,</w:t>
            </w:r>
            <w:r w:rsidRPr="00E93208"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3208">
              <w:rPr>
                <w:bCs/>
                <w:color w:val="000000"/>
                <w:sz w:val="16"/>
                <w:szCs w:val="16"/>
              </w:rPr>
              <w:t>191 248,3</w:t>
            </w:r>
          </w:p>
        </w:tc>
        <w:tc>
          <w:tcPr>
            <w:tcW w:w="992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3208">
              <w:rPr>
                <w:bCs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996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3208">
              <w:rPr>
                <w:bCs/>
                <w:color w:val="000000"/>
                <w:sz w:val="16"/>
                <w:szCs w:val="16"/>
              </w:rPr>
              <w:t>212 359,8</w:t>
            </w:r>
          </w:p>
        </w:tc>
        <w:tc>
          <w:tcPr>
            <w:tcW w:w="1130" w:type="dxa"/>
            <w:vAlign w:val="center"/>
          </w:tcPr>
          <w:p w:rsidR="00B708AA" w:rsidRPr="00E93208" w:rsidRDefault="00B708AA" w:rsidP="0002227C">
            <w:pPr>
              <w:jc w:val="center"/>
              <w:rPr>
                <w:sz w:val="16"/>
                <w:szCs w:val="16"/>
              </w:rPr>
            </w:pPr>
            <w:r w:rsidRPr="00E93208">
              <w:rPr>
                <w:sz w:val="16"/>
                <w:szCs w:val="16"/>
              </w:rPr>
              <w:t>111,0</w:t>
            </w:r>
          </w:p>
        </w:tc>
        <w:tc>
          <w:tcPr>
            <w:tcW w:w="993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3208">
              <w:rPr>
                <w:bCs/>
                <w:color w:val="000000"/>
                <w:sz w:val="16"/>
                <w:szCs w:val="16"/>
              </w:rPr>
              <w:t>40 349,2</w:t>
            </w:r>
          </w:p>
        </w:tc>
        <w:tc>
          <w:tcPr>
            <w:tcW w:w="1134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93208">
              <w:rPr>
                <w:bCs/>
                <w:color w:val="000000"/>
                <w:sz w:val="16"/>
                <w:szCs w:val="16"/>
              </w:rPr>
              <w:t>19,0</w:t>
            </w:r>
          </w:p>
        </w:tc>
      </w:tr>
    </w:tbl>
    <w:p w:rsidR="00B708AA" w:rsidRPr="008D08AD" w:rsidRDefault="00B708AA" w:rsidP="00B708AA">
      <w:pPr>
        <w:rPr>
          <w:sz w:val="28"/>
          <w:szCs w:val="28"/>
        </w:rPr>
      </w:pPr>
      <w:r>
        <w:t xml:space="preserve"> </w:t>
      </w:r>
    </w:p>
    <w:p w:rsidR="00B708AA" w:rsidRPr="00D112A0" w:rsidRDefault="00B708AA" w:rsidP="00B708AA">
      <w:pPr>
        <w:ind w:firstLine="708"/>
        <w:jc w:val="both"/>
        <w:rPr>
          <w:sz w:val="28"/>
          <w:szCs w:val="28"/>
        </w:rPr>
      </w:pPr>
      <w:r w:rsidRPr="00D112A0">
        <w:rPr>
          <w:sz w:val="28"/>
          <w:szCs w:val="28"/>
        </w:rPr>
        <w:t>Бюджетные ассигнования, предусмотренные на реализацию государстве</w:t>
      </w:r>
      <w:r w:rsidRPr="00D112A0">
        <w:rPr>
          <w:sz w:val="28"/>
          <w:szCs w:val="28"/>
        </w:rPr>
        <w:t>н</w:t>
      </w:r>
      <w:r w:rsidRPr="00D112A0">
        <w:rPr>
          <w:sz w:val="28"/>
          <w:szCs w:val="28"/>
        </w:rPr>
        <w:t>ной программы «Комплексное развитие сельских территорий Курской области» в 2024 году составят 191 248,3 тыс. рублей, в 2025 году – 212 359,8 тыс. рублей и в 2026 году – 40 349,2 тыс. рублей.</w:t>
      </w:r>
    </w:p>
    <w:p w:rsidR="00B708AA" w:rsidRPr="00D112A0" w:rsidRDefault="00B708AA" w:rsidP="00B708A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D112A0">
        <w:rPr>
          <w:spacing w:val="-1"/>
          <w:sz w:val="28"/>
          <w:szCs w:val="28"/>
        </w:rPr>
        <w:t>Предусмотренные в законопроекте объемы бюджетных ассигнований по сравнению с показателями сводной бюджетной росписи по состоянию на 01.08.2023 в 2024 году уменьшены на сумму 1 088 481,2 тыс. рублей, в 2025 г</w:t>
      </w:r>
      <w:r w:rsidRPr="00D112A0">
        <w:rPr>
          <w:spacing w:val="-1"/>
          <w:sz w:val="28"/>
          <w:szCs w:val="28"/>
        </w:rPr>
        <w:t>о</w:t>
      </w:r>
      <w:r w:rsidRPr="00D112A0">
        <w:rPr>
          <w:spacing w:val="-1"/>
          <w:sz w:val="28"/>
          <w:szCs w:val="28"/>
        </w:rPr>
        <w:t>ду по сравнению с объемами, предусмотренными законопроектом на 2024 год, увеличены на сумму 21 111,5 тыс. рублей, в 2026 году по сравнению с объемами, предусмотренными законопроектом на 2025 год, уменьшены на сумму 172 010,6 тыс. рублей.</w:t>
      </w:r>
    </w:p>
    <w:p w:rsidR="00B708AA" w:rsidRPr="00D112A0" w:rsidRDefault="00B708AA" w:rsidP="00B708AA">
      <w:pPr>
        <w:keepNext/>
        <w:ind w:firstLine="709"/>
        <w:jc w:val="both"/>
        <w:rPr>
          <w:sz w:val="28"/>
          <w:szCs w:val="28"/>
        </w:rPr>
      </w:pPr>
      <w:r w:rsidRPr="00D112A0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«Комплексное развитие сельских территорий Курской области» </w:t>
      </w:r>
      <w:r w:rsidRPr="00D112A0">
        <w:rPr>
          <w:spacing w:val="-1"/>
          <w:sz w:val="28"/>
          <w:szCs w:val="28"/>
        </w:rPr>
        <w:t>ок</w:t>
      </w:r>
      <w:r w:rsidRPr="00D112A0">
        <w:rPr>
          <w:spacing w:val="-1"/>
          <w:sz w:val="28"/>
          <w:szCs w:val="28"/>
        </w:rPr>
        <w:t>а</w:t>
      </w:r>
      <w:r w:rsidRPr="00D112A0">
        <w:rPr>
          <w:spacing w:val="-1"/>
          <w:sz w:val="28"/>
          <w:szCs w:val="28"/>
        </w:rPr>
        <w:t xml:space="preserve">зало отсутствие на момент формирования областного бюджета </w:t>
      </w:r>
      <w:r w:rsidRPr="00D112A0">
        <w:rPr>
          <w:sz w:val="28"/>
          <w:szCs w:val="28"/>
        </w:rPr>
        <w:t xml:space="preserve">на федеральном уровне </w:t>
      </w:r>
      <w:r w:rsidRPr="00D112A0">
        <w:rPr>
          <w:spacing w:val="-1"/>
          <w:sz w:val="28"/>
          <w:szCs w:val="28"/>
        </w:rPr>
        <w:t>распределения</w:t>
      </w:r>
      <w:r w:rsidRPr="00D112A0">
        <w:rPr>
          <w:sz w:val="28"/>
          <w:szCs w:val="28"/>
        </w:rPr>
        <w:t xml:space="preserve"> между субъектами Российской Федерации субсидии на обеспечение комплексного развития сельских территорий.</w:t>
      </w:r>
    </w:p>
    <w:p w:rsidR="00B708AA" w:rsidRDefault="00B708AA" w:rsidP="00802973">
      <w:pPr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B708AA" w:rsidRPr="00787734" w:rsidRDefault="00B708AA" w:rsidP="00B708AA">
      <w:pPr>
        <w:jc w:val="center"/>
        <w:rPr>
          <w:b/>
          <w:sz w:val="28"/>
          <w:szCs w:val="28"/>
        </w:rPr>
      </w:pPr>
      <w:r w:rsidRPr="00787734">
        <w:rPr>
          <w:b/>
          <w:sz w:val="28"/>
          <w:szCs w:val="28"/>
        </w:rPr>
        <w:t>Государственная программа Курской области</w:t>
      </w:r>
    </w:p>
    <w:p w:rsidR="00B708AA" w:rsidRPr="00787734" w:rsidRDefault="00B708AA" w:rsidP="00B708AA">
      <w:pPr>
        <w:jc w:val="center"/>
        <w:rPr>
          <w:b/>
          <w:sz w:val="28"/>
          <w:szCs w:val="28"/>
        </w:rPr>
      </w:pPr>
      <w:r w:rsidRPr="00787734">
        <w:rPr>
          <w:b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</w:p>
    <w:p w:rsidR="00B708AA" w:rsidRPr="00787734" w:rsidRDefault="00B708AA" w:rsidP="00B708AA">
      <w:pPr>
        <w:jc w:val="center"/>
        <w:rPr>
          <w:b/>
          <w:sz w:val="28"/>
          <w:szCs w:val="28"/>
        </w:rPr>
      </w:pPr>
    </w:p>
    <w:p w:rsidR="00B708AA" w:rsidRDefault="00B708AA" w:rsidP="00B7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7734">
        <w:rPr>
          <w:sz w:val="28"/>
          <w:szCs w:val="28"/>
        </w:rPr>
        <w:t>Расходы областного бюджета на 2024 год и на плановый период 2025               и 2026 годов на реализацию государственной программы «Защита населения                 и территорий от чрезвычайных ситуаций, обеспечение пожарной безопасности и безопасности людей на водных объектах» представлены в таблице:</w:t>
      </w:r>
    </w:p>
    <w:p w:rsidR="00B708AA" w:rsidRPr="00787734" w:rsidRDefault="00B708AA" w:rsidP="00B708AA">
      <w:pPr>
        <w:ind w:firstLine="741"/>
        <w:jc w:val="right"/>
        <w:rPr>
          <w:sz w:val="28"/>
          <w:szCs w:val="28"/>
          <w:lang w:val="en-US"/>
        </w:rPr>
      </w:pPr>
      <w:r w:rsidRPr="00787734">
        <w:rPr>
          <w:sz w:val="28"/>
          <w:szCs w:val="28"/>
        </w:rPr>
        <w:t>тыс. рублей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B708AA" w:rsidRPr="004349B6" w:rsidTr="0002227C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4349B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4349B6">
              <w:rPr>
                <w:color w:val="000000"/>
                <w:sz w:val="18"/>
                <w:szCs w:val="18"/>
              </w:rPr>
              <w:t>2023 год (</w:t>
            </w:r>
            <w:r>
              <w:rPr>
                <w:color w:val="000000"/>
                <w:sz w:val="18"/>
                <w:szCs w:val="18"/>
              </w:rPr>
              <w:t xml:space="preserve">СБР на </w:t>
            </w:r>
            <w:r w:rsidRPr="004349B6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4349B6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4349B6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4349B6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B708AA" w:rsidRPr="004349B6" w:rsidTr="0002227C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B708AA" w:rsidRPr="004349B6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B708AA" w:rsidRPr="004349B6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49B6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4349B6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49B6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4349B6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4349B6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4349B6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49B6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4349B6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4349B6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4349B6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B708AA" w:rsidRPr="004349B6" w:rsidTr="0002227C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4=3/2*100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6=5/3*100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8=7/5*100</w:t>
            </w:r>
          </w:p>
        </w:tc>
      </w:tr>
      <w:tr w:rsidR="00B708AA" w:rsidRPr="004349B6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787734" w:rsidRDefault="00B708AA" w:rsidP="000222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773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83" w:type="dxa"/>
          </w:tcPr>
          <w:p w:rsidR="00B708AA" w:rsidRPr="003A7926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7926">
              <w:rPr>
                <w:b/>
                <w:bCs/>
                <w:color w:val="000000"/>
                <w:sz w:val="18"/>
                <w:szCs w:val="18"/>
              </w:rPr>
              <w:t>1 079 889,4</w:t>
            </w:r>
          </w:p>
        </w:tc>
        <w:tc>
          <w:tcPr>
            <w:tcW w:w="993" w:type="dxa"/>
            <w:vAlign w:val="center"/>
          </w:tcPr>
          <w:p w:rsidR="00B708AA" w:rsidRPr="003A7926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7926">
              <w:rPr>
                <w:b/>
                <w:bCs/>
                <w:color w:val="000000"/>
                <w:sz w:val="18"/>
                <w:szCs w:val="18"/>
              </w:rPr>
              <w:t>1 042 532,5</w:t>
            </w:r>
          </w:p>
        </w:tc>
        <w:tc>
          <w:tcPr>
            <w:tcW w:w="992" w:type="dxa"/>
            <w:vAlign w:val="center"/>
          </w:tcPr>
          <w:p w:rsidR="00B708AA" w:rsidRPr="003A7926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7926">
              <w:rPr>
                <w:b/>
                <w:bCs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996" w:type="dxa"/>
            <w:vAlign w:val="center"/>
          </w:tcPr>
          <w:p w:rsidR="00B708AA" w:rsidRPr="003A7926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7926">
              <w:rPr>
                <w:b/>
                <w:bCs/>
                <w:color w:val="000000"/>
                <w:sz w:val="18"/>
                <w:szCs w:val="18"/>
              </w:rPr>
              <w:t>1 048 306,3</w:t>
            </w:r>
          </w:p>
        </w:tc>
        <w:tc>
          <w:tcPr>
            <w:tcW w:w="1130" w:type="dxa"/>
          </w:tcPr>
          <w:p w:rsidR="00B708AA" w:rsidRPr="003A7926" w:rsidRDefault="00B708AA" w:rsidP="0002227C">
            <w:pPr>
              <w:jc w:val="center"/>
              <w:rPr>
                <w:b/>
                <w:sz w:val="18"/>
                <w:szCs w:val="18"/>
              </w:rPr>
            </w:pPr>
            <w:r w:rsidRPr="003A7926">
              <w:rPr>
                <w:b/>
                <w:sz w:val="18"/>
                <w:szCs w:val="18"/>
              </w:rPr>
              <w:t>100,6</w:t>
            </w:r>
          </w:p>
        </w:tc>
        <w:tc>
          <w:tcPr>
            <w:tcW w:w="993" w:type="dxa"/>
          </w:tcPr>
          <w:p w:rsidR="00B708AA" w:rsidRPr="003A7926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7926">
              <w:rPr>
                <w:b/>
                <w:bCs/>
                <w:color w:val="000000"/>
                <w:sz w:val="18"/>
                <w:szCs w:val="18"/>
              </w:rPr>
              <w:t>989 876,1</w:t>
            </w:r>
          </w:p>
        </w:tc>
        <w:tc>
          <w:tcPr>
            <w:tcW w:w="1134" w:type="dxa"/>
          </w:tcPr>
          <w:p w:rsidR="00B708AA" w:rsidRPr="003A7926" w:rsidRDefault="00B708AA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A7926">
              <w:rPr>
                <w:b/>
                <w:bCs/>
                <w:color w:val="000000"/>
                <w:sz w:val="18"/>
                <w:szCs w:val="18"/>
              </w:rPr>
              <w:t>94,4</w:t>
            </w:r>
          </w:p>
        </w:tc>
      </w:tr>
      <w:tr w:rsidR="00B708AA" w:rsidRPr="004349B6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787734" w:rsidRDefault="00B708AA" w:rsidP="0002227C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787734">
              <w:rPr>
                <w:i/>
                <w:sz w:val="18"/>
                <w:szCs w:val="18"/>
                <w:lang w:eastAsia="zh-TW"/>
              </w:rPr>
              <w:lastRenderedPageBreak/>
              <w:t>в том числе:</w:t>
            </w:r>
          </w:p>
        </w:tc>
        <w:tc>
          <w:tcPr>
            <w:tcW w:w="1283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8AA" w:rsidRPr="004349B6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3A7926" w:rsidRDefault="00B708AA" w:rsidP="00544D47">
            <w:pPr>
              <w:ind w:left="84" w:right="77"/>
              <w:jc w:val="both"/>
              <w:rPr>
                <w:color w:val="000000"/>
                <w:sz w:val="16"/>
                <w:szCs w:val="16"/>
              </w:rPr>
            </w:pPr>
            <w:r w:rsidRPr="003A7926">
              <w:rPr>
                <w:color w:val="000000"/>
                <w:sz w:val="16"/>
                <w:szCs w:val="16"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20 430,0</w:t>
            </w:r>
          </w:p>
        </w:tc>
        <w:tc>
          <w:tcPr>
            <w:tcW w:w="993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0</w:t>
            </w:r>
            <w:r w:rsidR="00A05978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vAlign w:val="center"/>
          </w:tcPr>
          <w:p w:rsidR="00B708AA" w:rsidRPr="004349B6" w:rsidRDefault="00A05978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6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23 200,0</w:t>
            </w:r>
          </w:p>
        </w:tc>
        <w:tc>
          <w:tcPr>
            <w:tcW w:w="1130" w:type="dxa"/>
            <w:vAlign w:val="center"/>
          </w:tcPr>
          <w:p w:rsidR="00B708AA" w:rsidRPr="004349B6" w:rsidRDefault="00B96AD1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B708AA" w:rsidRPr="004349B6" w:rsidRDefault="00A05978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B708AA" w:rsidRPr="004349B6" w:rsidRDefault="00A05978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708AA" w:rsidRPr="004349B6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3A7926" w:rsidRDefault="00B708AA" w:rsidP="00544D47">
            <w:pPr>
              <w:ind w:left="84" w:right="77"/>
              <w:jc w:val="both"/>
              <w:rPr>
                <w:color w:val="000000"/>
                <w:sz w:val="16"/>
                <w:szCs w:val="16"/>
              </w:rPr>
            </w:pPr>
            <w:r w:rsidRPr="003A7926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3A7926">
              <w:rPr>
                <w:color w:val="000000"/>
                <w:sz w:val="16"/>
                <w:szCs w:val="16"/>
              </w:rPr>
              <w:t>я</w:t>
            </w:r>
            <w:r w:rsidRPr="003A7926">
              <w:rPr>
                <w:color w:val="000000"/>
                <w:sz w:val="16"/>
                <w:szCs w:val="16"/>
              </w:rPr>
              <w:t xml:space="preserve">тий </w:t>
            </w:r>
          </w:p>
        </w:tc>
        <w:tc>
          <w:tcPr>
            <w:tcW w:w="1283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1 059 459,4</w:t>
            </w:r>
          </w:p>
        </w:tc>
        <w:tc>
          <w:tcPr>
            <w:tcW w:w="993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1 042 532,5</w:t>
            </w:r>
          </w:p>
        </w:tc>
        <w:tc>
          <w:tcPr>
            <w:tcW w:w="992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98,4</w:t>
            </w:r>
          </w:p>
        </w:tc>
        <w:tc>
          <w:tcPr>
            <w:tcW w:w="996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1 025 106,3</w:t>
            </w:r>
          </w:p>
        </w:tc>
        <w:tc>
          <w:tcPr>
            <w:tcW w:w="1130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98,3</w:t>
            </w:r>
          </w:p>
        </w:tc>
        <w:tc>
          <w:tcPr>
            <w:tcW w:w="993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989 876,1</w:t>
            </w:r>
          </w:p>
        </w:tc>
        <w:tc>
          <w:tcPr>
            <w:tcW w:w="1134" w:type="dxa"/>
            <w:vAlign w:val="center"/>
          </w:tcPr>
          <w:p w:rsidR="00B708AA" w:rsidRPr="004349B6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4349B6">
              <w:rPr>
                <w:color w:val="000000"/>
                <w:sz w:val="16"/>
                <w:szCs w:val="16"/>
              </w:rPr>
              <w:t>96,6</w:t>
            </w:r>
          </w:p>
        </w:tc>
      </w:tr>
    </w:tbl>
    <w:p w:rsidR="00B708AA" w:rsidRPr="004349B6" w:rsidRDefault="00B708AA" w:rsidP="00B708AA">
      <w:pPr>
        <w:rPr>
          <w:szCs w:val="28"/>
          <w:lang w:val="en-US"/>
        </w:rPr>
      </w:pPr>
    </w:p>
    <w:p w:rsidR="00B708AA" w:rsidRPr="00787734" w:rsidRDefault="00B708AA" w:rsidP="00B708AA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787734">
        <w:rPr>
          <w:sz w:val="28"/>
          <w:szCs w:val="28"/>
        </w:rPr>
        <w:t>Бюджетные</w:t>
      </w:r>
      <w:r w:rsidRPr="00787734">
        <w:rPr>
          <w:spacing w:val="-1"/>
          <w:sz w:val="28"/>
          <w:szCs w:val="28"/>
        </w:rPr>
        <w:t xml:space="preserve"> ассигнования</w:t>
      </w:r>
      <w:r w:rsidRPr="00787734">
        <w:rPr>
          <w:sz w:val="28"/>
          <w:szCs w:val="28"/>
        </w:rPr>
        <w:t xml:space="preserve"> </w:t>
      </w:r>
      <w:r w:rsidRPr="00787734">
        <w:rPr>
          <w:spacing w:val="-1"/>
          <w:sz w:val="28"/>
          <w:szCs w:val="28"/>
        </w:rPr>
        <w:t>в 2024 году запланированы в объеме 1 042 532,5 тыс. рублей, в 2025 году – 1 048 306,3 тыс. рублей и в 2026 году – 989 876,1 тыс. рублей.</w:t>
      </w:r>
    </w:p>
    <w:p w:rsidR="00B708AA" w:rsidRPr="00787734" w:rsidRDefault="00B708AA" w:rsidP="00B708AA">
      <w:pPr>
        <w:ind w:firstLine="709"/>
        <w:jc w:val="both"/>
        <w:rPr>
          <w:sz w:val="28"/>
          <w:szCs w:val="28"/>
        </w:rPr>
      </w:pPr>
      <w:r w:rsidRPr="00787734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37 356,9 тыс. рублей, в 2025 году по сравнению с объемами, предусмотренными законопроектом на 2024 год, увелич</w:t>
      </w:r>
      <w:r w:rsidRPr="00787734">
        <w:rPr>
          <w:spacing w:val="-1"/>
          <w:sz w:val="28"/>
          <w:szCs w:val="28"/>
        </w:rPr>
        <w:t>е</w:t>
      </w:r>
      <w:r w:rsidRPr="00787734">
        <w:rPr>
          <w:spacing w:val="-1"/>
          <w:sz w:val="28"/>
          <w:szCs w:val="28"/>
        </w:rPr>
        <w:t xml:space="preserve">ны на сумму 5 773,8 тыс. рублей, в 2026 </w:t>
      </w:r>
      <w:r>
        <w:rPr>
          <w:spacing w:val="-1"/>
          <w:sz w:val="28"/>
          <w:szCs w:val="28"/>
        </w:rPr>
        <w:t>году по сравнению</w:t>
      </w:r>
      <w:r w:rsidRPr="00787734">
        <w:rPr>
          <w:spacing w:val="-1"/>
          <w:sz w:val="28"/>
          <w:szCs w:val="28"/>
        </w:rPr>
        <w:t xml:space="preserve"> с объемами, пред</w:t>
      </w:r>
      <w:r w:rsidRPr="00787734">
        <w:rPr>
          <w:spacing w:val="-1"/>
          <w:sz w:val="28"/>
          <w:szCs w:val="28"/>
        </w:rPr>
        <w:t>у</w:t>
      </w:r>
      <w:r w:rsidRPr="00787734">
        <w:rPr>
          <w:spacing w:val="-1"/>
          <w:sz w:val="28"/>
          <w:szCs w:val="28"/>
        </w:rPr>
        <w:t>смотренными законопроектом на 2025 год, уменьшены на сумму 58</w:t>
      </w:r>
      <w:r w:rsidR="005331F4">
        <w:rPr>
          <w:spacing w:val="-1"/>
          <w:sz w:val="28"/>
          <w:szCs w:val="28"/>
        </w:rPr>
        <w:t> </w:t>
      </w:r>
      <w:r w:rsidRPr="00787734">
        <w:rPr>
          <w:spacing w:val="-1"/>
          <w:sz w:val="28"/>
          <w:szCs w:val="28"/>
        </w:rPr>
        <w:t>430</w:t>
      </w:r>
      <w:r w:rsidR="005331F4">
        <w:rPr>
          <w:spacing w:val="-1"/>
          <w:sz w:val="28"/>
          <w:szCs w:val="28"/>
        </w:rPr>
        <w:t>,2</w:t>
      </w:r>
      <w:r w:rsidRPr="00787734">
        <w:rPr>
          <w:spacing w:val="-1"/>
          <w:sz w:val="28"/>
          <w:szCs w:val="28"/>
        </w:rPr>
        <w:t xml:space="preserve"> тыс. рублей.</w:t>
      </w:r>
      <w:r w:rsidRPr="00787734">
        <w:rPr>
          <w:sz w:val="28"/>
          <w:szCs w:val="28"/>
        </w:rPr>
        <w:t xml:space="preserve"> </w:t>
      </w:r>
    </w:p>
    <w:p w:rsidR="00B708AA" w:rsidRPr="00787734" w:rsidRDefault="00B708AA" w:rsidP="00B708AA">
      <w:pPr>
        <w:ind w:firstLine="709"/>
        <w:jc w:val="both"/>
        <w:rPr>
          <w:sz w:val="28"/>
          <w:szCs w:val="28"/>
        </w:rPr>
      </w:pPr>
      <w:r w:rsidRPr="00787734">
        <w:rPr>
          <w:sz w:val="28"/>
          <w:szCs w:val="28"/>
        </w:rPr>
        <w:t>Изменение объемов бюджетных ассигнований на реализацию государстве</w:t>
      </w:r>
      <w:r w:rsidRPr="00787734">
        <w:rPr>
          <w:sz w:val="28"/>
          <w:szCs w:val="28"/>
        </w:rPr>
        <w:t>н</w:t>
      </w:r>
      <w:r w:rsidRPr="00787734">
        <w:rPr>
          <w:sz w:val="28"/>
          <w:szCs w:val="28"/>
        </w:rPr>
        <w:t xml:space="preserve">ной программы «Защита населения и территорий от чрезвычайных ситуаций, обеспечение пожарной безопасности и безопасности людей на водных объектах» обусловлено общими подходами к формированию проекта областного бюджета. </w:t>
      </w:r>
    </w:p>
    <w:p w:rsidR="00B708AA" w:rsidRDefault="00B708AA" w:rsidP="00802973">
      <w:pPr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B708AA" w:rsidRPr="00D55E2D" w:rsidRDefault="00B708AA" w:rsidP="00B708AA">
      <w:pPr>
        <w:jc w:val="center"/>
        <w:rPr>
          <w:b/>
          <w:sz w:val="28"/>
          <w:szCs w:val="28"/>
        </w:rPr>
      </w:pPr>
      <w:r w:rsidRPr="00D55E2D">
        <w:rPr>
          <w:b/>
          <w:sz w:val="28"/>
          <w:szCs w:val="28"/>
        </w:rPr>
        <w:t>Государственная программа Курской области</w:t>
      </w:r>
    </w:p>
    <w:p w:rsidR="00B708AA" w:rsidRPr="00D55E2D" w:rsidRDefault="00B708AA" w:rsidP="00B708AA">
      <w:pPr>
        <w:jc w:val="center"/>
        <w:rPr>
          <w:b/>
          <w:sz w:val="28"/>
          <w:szCs w:val="28"/>
        </w:rPr>
      </w:pPr>
      <w:r w:rsidRPr="00D55E2D">
        <w:rPr>
          <w:b/>
          <w:sz w:val="28"/>
          <w:szCs w:val="28"/>
        </w:rPr>
        <w:t>«Развитие культуры в Курской области»</w:t>
      </w:r>
    </w:p>
    <w:p w:rsidR="00B708AA" w:rsidRPr="00D55E2D" w:rsidRDefault="00B708AA" w:rsidP="00B708AA">
      <w:pPr>
        <w:jc w:val="center"/>
        <w:rPr>
          <w:b/>
          <w:sz w:val="28"/>
          <w:szCs w:val="28"/>
        </w:rPr>
      </w:pPr>
    </w:p>
    <w:p w:rsidR="00B708AA" w:rsidRPr="00D55E2D" w:rsidRDefault="00B708AA" w:rsidP="00B7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5E2D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Курской области «Развитие культуры в Курской области» представлены в таблице:</w:t>
      </w:r>
    </w:p>
    <w:p w:rsidR="00B708AA" w:rsidRPr="00D55E2D" w:rsidRDefault="00B708AA" w:rsidP="00B708AA">
      <w:pPr>
        <w:ind w:firstLine="741"/>
        <w:jc w:val="right"/>
        <w:rPr>
          <w:sz w:val="28"/>
          <w:szCs w:val="28"/>
          <w:lang w:val="en-US"/>
        </w:rPr>
      </w:pPr>
      <w:r w:rsidRPr="00D55E2D">
        <w:rPr>
          <w:sz w:val="28"/>
          <w:szCs w:val="28"/>
        </w:rPr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B708AA" w:rsidRPr="00FF0D9E" w:rsidTr="0002227C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B708AA" w:rsidRPr="0049043B" w:rsidRDefault="00B708AA" w:rsidP="000222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80E90">
              <w:rPr>
                <w:color w:val="000000"/>
                <w:sz w:val="18"/>
                <w:szCs w:val="18"/>
              </w:rPr>
              <w:t>2023 год (</w:t>
            </w:r>
            <w:r>
              <w:rPr>
                <w:color w:val="000000"/>
                <w:sz w:val="18"/>
                <w:szCs w:val="18"/>
              </w:rPr>
              <w:t xml:space="preserve">СБР на </w:t>
            </w:r>
            <w:r w:rsidRPr="00B80E90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B708AA" w:rsidRPr="00FF0D9E" w:rsidTr="0002227C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08AA" w:rsidRPr="00E316AD" w:rsidRDefault="00B708AA" w:rsidP="000222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80E90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708AA" w:rsidRPr="00E316AD" w:rsidRDefault="00B708AA" w:rsidP="000222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80E90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B80E90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B80E90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B708AA" w:rsidRPr="00FF0D9E" w:rsidTr="0002227C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3" w:type="dxa"/>
          </w:tcPr>
          <w:p w:rsidR="00B708AA" w:rsidRPr="00CF192D" w:rsidRDefault="00CF192D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3 825 099,5</w:t>
            </w:r>
          </w:p>
        </w:tc>
        <w:tc>
          <w:tcPr>
            <w:tcW w:w="993" w:type="dxa"/>
            <w:vAlign w:val="center"/>
          </w:tcPr>
          <w:p w:rsidR="00B708AA" w:rsidRPr="00B0169A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2 583 014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B708AA" w:rsidRPr="00FF0D9E" w:rsidRDefault="00CF192D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996" w:type="dxa"/>
            <w:vAlign w:val="center"/>
          </w:tcPr>
          <w:p w:rsidR="00B708AA" w:rsidRPr="00B0169A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1 864 040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30" w:type="dxa"/>
          </w:tcPr>
          <w:p w:rsidR="00B708AA" w:rsidRPr="00FF0D9E" w:rsidRDefault="00B708AA" w:rsidP="000222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72,</w:t>
            </w:r>
            <w:r w:rsidR="00CF192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B708AA" w:rsidRPr="00B0169A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2 090 973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112,</w:t>
            </w:r>
            <w:r w:rsidR="00CF192D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E71420" w:rsidRDefault="00B708AA" w:rsidP="00431B07">
            <w:pPr>
              <w:ind w:left="85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B708AA" w:rsidRPr="00B0169A" w:rsidRDefault="00B708AA" w:rsidP="0002227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1 100 461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B708AA" w:rsidRPr="00B0169A" w:rsidRDefault="00B708AA" w:rsidP="0002227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510 616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</w:t>
            </w:r>
          </w:p>
        </w:tc>
        <w:tc>
          <w:tcPr>
            <w:tcW w:w="996" w:type="dxa"/>
            <w:vAlign w:val="center"/>
          </w:tcPr>
          <w:p w:rsidR="00B708AA" w:rsidRPr="00B0169A" w:rsidRDefault="00B708AA" w:rsidP="0002227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2 550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3" w:type="dxa"/>
            <w:vAlign w:val="center"/>
          </w:tcPr>
          <w:p w:rsidR="00B708AA" w:rsidRPr="00B0169A" w:rsidRDefault="00B708AA" w:rsidP="0002227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1 650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64,7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E71420" w:rsidRDefault="00B708AA" w:rsidP="00431B07">
            <w:pPr>
              <w:ind w:left="85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не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B708AA" w:rsidRPr="00B0169A" w:rsidRDefault="00B708AA" w:rsidP="0002227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684 571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B708AA" w:rsidRPr="00B0169A" w:rsidRDefault="00B708AA" w:rsidP="0002227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34 372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B708AA" w:rsidRPr="00FF0D9E" w:rsidRDefault="00B708AA" w:rsidP="00CF19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6" w:type="dxa"/>
            <w:vAlign w:val="center"/>
          </w:tcPr>
          <w:p w:rsidR="00B708AA" w:rsidRPr="00B0169A" w:rsidRDefault="00B708AA" w:rsidP="0002227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26 720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130" w:type="dxa"/>
            <w:vAlign w:val="center"/>
          </w:tcPr>
          <w:p w:rsidR="00B708AA" w:rsidRPr="00FF0D9E" w:rsidRDefault="00B708AA" w:rsidP="00CF19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77,7</w:t>
            </w:r>
          </w:p>
        </w:tc>
        <w:tc>
          <w:tcPr>
            <w:tcW w:w="993" w:type="dxa"/>
            <w:vAlign w:val="center"/>
          </w:tcPr>
          <w:p w:rsidR="00B708AA" w:rsidRPr="00B0169A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328 291,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708AA" w:rsidRPr="00FF0D9E" w:rsidRDefault="00CF192D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12,3 раза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E71420" w:rsidRDefault="00B708AA" w:rsidP="00431B07">
            <w:pPr>
              <w:ind w:left="85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71420">
              <w:rPr>
                <w:color w:val="000000"/>
                <w:sz w:val="16"/>
                <w:szCs w:val="16"/>
              </w:rPr>
              <w:t>я</w:t>
            </w:r>
            <w:r w:rsidRPr="00E71420">
              <w:rPr>
                <w:color w:val="000000"/>
                <w:sz w:val="16"/>
                <w:szCs w:val="16"/>
              </w:rPr>
              <w:t>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2 040 066,9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2 038 025,5</w:t>
            </w: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1 834 770,1</w:t>
            </w:r>
          </w:p>
        </w:tc>
        <w:tc>
          <w:tcPr>
            <w:tcW w:w="1130" w:type="dxa"/>
            <w:vAlign w:val="center"/>
          </w:tcPr>
          <w:p w:rsidR="00B708AA" w:rsidRPr="00FF0D9E" w:rsidRDefault="00B708AA" w:rsidP="00CF19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1 761 032,1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CF19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CF192D">
              <w:rPr>
                <w:color w:val="000000"/>
                <w:sz w:val="16"/>
                <w:szCs w:val="16"/>
              </w:rPr>
              <w:t>6,0</w:t>
            </w:r>
          </w:p>
        </w:tc>
      </w:tr>
    </w:tbl>
    <w:p w:rsidR="00B708AA" w:rsidRPr="00D55E2D" w:rsidRDefault="00B708AA" w:rsidP="00B708AA">
      <w:pPr>
        <w:rPr>
          <w:sz w:val="28"/>
          <w:szCs w:val="28"/>
        </w:rPr>
      </w:pPr>
      <w:r>
        <w:t xml:space="preserve"> </w:t>
      </w:r>
    </w:p>
    <w:p w:rsidR="00B708AA" w:rsidRPr="00D55E2D" w:rsidRDefault="00B708AA" w:rsidP="00B708AA">
      <w:pPr>
        <w:pStyle w:val="NormalANX"/>
        <w:spacing w:before="0" w:after="0" w:line="240" w:lineRule="auto"/>
        <w:ind w:firstLine="708"/>
        <w:rPr>
          <w:szCs w:val="28"/>
        </w:rPr>
      </w:pPr>
      <w:r w:rsidRPr="00D55E2D">
        <w:rPr>
          <w:szCs w:val="28"/>
        </w:rPr>
        <w:t>Бюджетные ассигнования на финансовое обеспечение реализации госуда</w:t>
      </w:r>
      <w:r w:rsidRPr="00D55E2D">
        <w:rPr>
          <w:szCs w:val="28"/>
        </w:rPr>
        <w:t>р</w:t>
      </w:r>
      <w:r w:rsidRPr="00D55E2D">
        <w:rPr>
          <w:szCs w:val="28"/>
        </w:rPr>
        <w:t xml:space="preserve">ственной программы Курской области «Развитие культуры в Курской области» </w:t>
      </w:r>
      <w:r w:rsidRPr="00D55E2D">
        <w:rPr>
          <w:szCs w:val="28"/>
        </w:rPr>
        <w:lastRenderedPageBreak/>
        <w:t>запланированы в 2024 году в объеме 2 583 014,0 тыс. рублей, в 2025 году – 1 864 040,5 тыс. рублей, в 2026 году – 2 090 973,6 тыс. рублей.</w:t>
      </w:r>
    </w:p>
    <w:p w:rsidR="00B708AA" w:rsidRPr="00D55E2D" w:rsidRDefault="00B708AA" w:rsidP="00B708AA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pacing w:val="-1"/>
          <w:sz w:val="28"/>
          <w:szCs w:val="28"/>
        </w:rPr>
      </w:pPr>
      <w:r w:rsidRPr="00D55E2D">
        <w:rPr>
          <w:sz w:val="28"/>
          <w:szCs w:val="28"/>
        </w:rPr>
        <w:t xml:space="preserve"> </w:t>
      </w:r>
      <w:r w:rsidRPr="00D55E2D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</w:t>
      </w:r>
      <w:r w:rsidR="00CF192D">
        <w:rPr>
          <w:spacing w:val="-1"/>
          <w:sz w:val="28"/>
          <w:szCs w:val="28"/>
        </w:rPr>
        <w:t>1 242 085,5</w:t>
      </w:r>
      <w:r w:rsidRPr="00D55E2D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законопроектом на 2024 год, уменьшены на сумму 718 973,5 тыс. рублей, в 2026 году по сравнению с объемами, предусмотренными законопроектом на 2025 год, увеличены на сумму 226 933,1 тыс. рублей.</w:t>
      </w:r>
    </w:p>
    <w:p w:rsidR="00B708AA" w:rsidRPr="00D55E2D" w:rsidRDefault="00B708AA" w:rsidP="00B708AA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z w:val="28"/>
          <w:szCs w:val="28"/>
        </w:rPr>
      </w:pPr>
      <w:r w:rsidRPr="00D55E2D">
        <w:rPr>
          <w:sz w:val="28"/>
          <w:szCs w:val="28"/>
        </w:rPr>
        <w:t>Федеральные средства на реализацию государственной программы Курской области «Развитие культуры в Курской области»  предусмотрены на уровне пр</w:t>
      </w:r>
      <w:r w:rsidRPr="00D55E2D">
        <w:rPr>
          <w:sz w:val="28"/>
          <w:szCs w:val="28"/>
        </w:rPr>
        <w:t>о</w:t>
      </w:r>
      <w:r w:rsidRPr="00D55E2D">
        <w:rPr>
          <w:sz w:val="28"/>
          <w:szCs w:val="28"/>
        </w:rPr>
        <w:t>екта федерального закона «О федеральном бюджете на 2024 год и на плановый период 2025 и 2026 годов».</w:t>
      </w:r>
    </w:p>
    <w:p w:rsidR="00B708AA" w:rsidRPr="000D5331" w:rsidRDefault="00B708AA" w:rsidP="00B708AA">
      <w:pPr>
        <w:jc w:val="center"/>
        <w:rPr>
          <w:b/>
          <w:color w:val="FF0000"/>
          <w:sz w:val="28"/>
          <w:szCs w:val="28"/>
        </w:rPr>
      </w:pPr>
    </w:p>
    <w:p w:rsidR="00B708AA" w:rsidRPr="000D5331" w:rsidRDefault="00B708AA" w:rsidP="00B708AA">
      <w:pPr>
        <w:jc w:val="center"/>
        <w:rPr>
          <w:b/>
          <w:sz w:val="28"/>
          <w:szCs w:val="28"/>
        </w:rPr>
      </w:pPr>
      <w:r w:rsidRPr="000D5331">
        <w:rPr>
          <w:b/>
          <w:sz w:val="28"/>
          <w:szCs w:val="28"/>
        </w:rPr>
        <w:t>Государственная программа Курской области</w:t>
      </w:r>
    </w:p>
    <w:p w:rsidR="00B708AA" w:rsidRPr="000D5331" w:rsidRDefault="00B708AA" w:rsidP="00B708AA">
      <w:pPr>
        <w:jc w:val="center"/>
        <w:rPr>
          <w:b/>
          <w:sz w:val="28"/>
          <w:szCs w:val="28"/>
        </w:rPr>
      </w:pPr>
      <w:r w:rsidRPr="000D5331">
        <w:rPr>
          <w:b/>
          <w:sz w:val="28"/>
          <w:szCs w:val="28"/>
        </w:rPr>
        <w:t>«Развитие физической культуры и спорта в Курской области»</w:t>
      </w:r>
    </w:p>
    <w:p w:rsidR="00B708AA" w:rsidRPr="000D5331" w:rsidRDefault="00B708AA" w:rsidP="00B708AA">
      <w:pPr>
        <w:jc w:val="center"/>
        <w:rPr>
          <w:b/>
          <w:sz w:val="28"/>
          <w:szCs w:val="28"/>
        </w:rPr>
      </w:pPr>
    </w:p>
    <w:p w:rsidR="002E5595" w:rsidRPr="000D5331" w:rsidRDefault="00B708AA" w:rsidP="00B7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5331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«Развитие физической культ</w:t>
      </w:r>
      <w:r w:rsidRPr="000D5331">
        <w:rPr>
          <w:sz w:val="28"/>
          <w:szCs w:val="28"/>
        </w:rPr>
        <w:t>у</w:t>
      </w:r>
      <w:r w:rsidRPr="000D5331">
        <w:rPr>
          <w:sz w:val="28"/>
          <w:szCs w:val="28"/>
        </w:rPr>
        <w:t>ры и спорта в Курской области» представлены в таблице:</w:t>
      </w:r>
    </w:p>
    <w:p w:rsidR="00B708AA" w:rsidRPr="000D5331" w:rsidRDefault="00B708AA" w:rsidP="00B708AA">
      <w:pPr>
        <w:ind w:firstLine="741"/>
        <w:jc w:val="right"/>
        <w:rPr>
          <w:sz w:val="28"/>
          <w:szCs w:val="28"/>
          <w:lang w:val="en-US"/>
        </w:rPr>
      </w:pPr>
      <w:r w:rsidRPr="000D5331">
        <w:rPr>
          <w:sz w:val="28"/>
          <w:szCs w:val="28"/>
        </w:rPr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B708AA" w:rsidRPr="005C280C" w:rsidTr="0002227C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5C280C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B708AA" w:rsidRPr="005C280C" w:rsidRDefault="00B708AA" w:rsidP="00BD65FD">
            <w:pPr>
              <w:jc w:val="center"/>
              <w:rPr>
                <w:color w:val="000000"/>
                <w:sz w:val="18"/>
                <w:szCs w:val="18"/>
              </w:rPr>
            </w:pPr>
            <w:r w:rsidRPr="005C280C">
              <w:rPr>
                <w:color w:val="000000"/>
                <w:sz w:val="18"/>
                <w:szCs w:val="18"/>
              </w:rPr>
              <w:t>2023 год (</w:t>
            </w:r>
            <w:r>
              <w:rPr>
                <w:color w:val="000000"/>
                <w:sz w:val="18"/>
                <w:szCs w:val="18"/>
              </w:rPr>
              <w:t xml:space="preserve">СБР на </w:t>
            </w:r>
            <w:r w:rsidRPr="005C280C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5C280C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5C280C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5C280C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B708AA" w:rsidRPr="005C280C" w:rsidTr="0002227C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B708AA" w:rsidRPr="005C280C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B708AA" w:rsidRPr="005C280C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280C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5C280C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280C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5C280C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5C280C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5C280C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280C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5C280C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5C280C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5C280C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B708AA" w:rsidRPr="005C280C" w:rsidTr="0002227C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4=3/2*100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6=5/3*100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8=7/5*100</w:t>
            </w:r>
          </w:p>
        </w:tc>
      </w:tr>
      <w:tr w:rsidR="00B708AA" w:rsidRPr="005C280C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5C280C" w:rsidRDefault="00B708AA" w:rsidP="000222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280C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3" w:type="dxa"/>
          </w:tcPr>
          <w:p w:rsidR="00B708AA" w:rsidRPr="005C280C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C280C">
              <w:rPr>
                <w:b/>
                <w:bCs/>
                <w:color w:val="000000"/>
                <w:sz w:val="16"/>
                <w:szCs w:val="16"/>
              </w:rPr>
              <w:t>993 310,4</w:t>
            </w:r>
          </w:p>
        </w:tc>
        <w:tc>
          <w:tcPr>
            <w:tcW w:w="993" w:type="dxa"/>
            <w:vAlign w:val="center"/>
          </w:tcPr>
          <w:p w:rsidR="00B708AA" w:rsidRPr="005C280C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C280C">
              <w:rPr>
                <w:b/>
                <w:bCs/>
                <w:color w:val="000000"/>
                <w:sz w:val="16"/>
                <w:szCs w:val="16"/>
              </w:rPr>
              <w:t>1 217 540,8</w:t>
            </w:r>
          </w:p>
        </w:tc>
        <w:tc>
          <w:tcPr>
            <w:tcW w:w="992" w:type="dxa"/>
            <w:vAlign w:val="center"/>
          </w:tcPr>
          <w:p w:rsidR="00B708AA" w:rsidRPr="005C280C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C280C">
              <w:rPr>
                <w:b/>
                <w:bCs/>
                <w:color w:val="000000"/>
                <w:sz w:val="16"/>
                <w:szCs w:val="16"/>
              </w:rPr>
              <w:t>122,6</w:t>
            </w:r>
          </w:p>
        </w:tc>
        <w:tc>
          <w:tcPr>
            <w:tcW w:w="996" w:type="dxa"/>
            <w:vAlign w:val="center"/>
          </w:tcPr>
          <w:p w:rsidR="00B708AA" w:rsidRPr="005C280C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C280C">
              <w:rPr>
                <w:b/>
                <w:bCs/>
                <w:color w:val="000000"/>
                <w:sz w:val="16"/>
                <w:szCs w:val="16"/>
              </w:rPr>
              <w:t>764 288,5</w:t>
            </w:r>
          </w:p>
        </w:tc>
        <w:tc>
          <w:tcPr>
            <w:tcW w:w="1130" w:type="dxa"/>
          </w:tcPr>
          <w:p w:rsidR="00B708AA" w:rsidRPr="005C280C" w:rsidRDefault="00B708AA" w:rsidP="0002227C">
            <w:pPr>
              <w:jc w:val="center"/>
              <w:rPr>
                <w:b/>
                <w:sz w:val="16"/>
                <w:szCs w:val="16"/>
              </w:rPr>
            </w:pPr>
            <w:r w:rsidRPr="005C280C">
              <w:rPr>
                <w:b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B708AA" w:rsidRPr="005C280C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C280C">
              <w:rPr>
                <w:b/>
                <w:bCs/>
                <w:color w:val="000000"/>
                <w:sz w:val="16"/>
                <w:szCs w:val="16"/>
              </w:rPr>
              <w:t>1 423 688,7</w:t>
            </w:r>
          </w:p>
        </w:tc>
        <w:tc>
          <w:tcPr>
            <w:tcW w:w="1134" w:type="dxa"/>
          </w:tcPr>
          <w:p w:rsidR="00B708AA" w:rsidRPr="005C280C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C280C">
              <w:rPr>
                <w:b/>
                <w:bCs/>
                <w:color w:val="000000"/>
                <w:sz w:val="16"/>
                <w:szCs w:val="16"/>
              </w:rPr>
              <w:t>186,3</w:t>
            </w:r>
          </w:p>
        </w:tc>
      </w:tr>
      <w:tr w:rsidR="00B708AA" w:rsidRPr="005C280C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5C280C" w:rsidRDefault="00B708AA" w:rsidP="0002227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5C280C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8AA" w:rsidRPr="005C280C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5C280C" w:rsidRDefault="00B708AA" w:rsidP="00431B07">
            <w:pPr>
              <w:ind w:left="85" w:right="-57"/>
              <w:jc w:val="both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240 046,</w:t>
            </w:r>
            <w:r w:rsidR="006A098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490 668,6</w:t>
            </w:r>
          </w:p>
        </w:tc>
        <w:tc>
          <w:tcPr>
            <w:tcW w:w="992" w:type="dxa"/>
            <w:vAlign w:val="center"/>
          </w:tcPr>
          <w:p w:rsidR="00B708AA" w:rsidRPr="005C280C" w:rsidRDefault="00A652F0" w:rsidP="00A652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="00B708AA" w:rsidRPr="005C280C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,</w:t>
            </w:r>
            <w:r w:rsidR="00B708AA" w:rsidRPr="005C280C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996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0</w:t>
            </w:r>
            <w:r w:rsidR="005B00F8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0" w:type="dxa"/>
            <w:vAlign w:val="center"/>
          </w:tcPr>
          <w:p w:rsidR="00B708AA" w:rsidRPr="005C280C" w:rsidRDefault="005B00F8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B708AA" w:rsidRPr="005C280C" w:rsidRDefault="005B00F8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B708AA" w:rsidRPr="005C280C" w:rsidRDefault="005B00F8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B708AA" w:rsidRPr="005C280C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5C280C" w:rsidRDefault="00B708AA" w:rsidP="00431B07">
            <w:pPr>
              <w:ind w:left="85" w:right="-57"/>
              <w:jc w:val="both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 xml:space="preserve">Региональные проекты, не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10 411,2</w:t>
            </w:r>
          </w:p>
        </w:tc>
        <w:tc>
          <w:tcPr>
            <w:tcW w:w="993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103 448,</w:t>
            </w:r>
            <w:r w:rsidR="00102D8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B708AA" w:rsidRPr="005C280C" w:rsidRDefault="00CB5C1B" w:rsidP="00CB5C1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="00B708AA" w:rsidRPr="005C280C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>,</w:t>
            </w:r>
            <w:r w:rsidR="00B708AA" w:rsidRPr="005C280C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раза</w:t>
            </w:r>
          </w:p>
        </w:tc>
        <w:tc>
          <w:tcPr>
            <w:tcW w:w="996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120 251,4</w:t>
            </w:r>
          </w:p>
        </w:tc>
        <w:tc>
          <w:tcPr>
            <w:tcW w:w="1130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993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815 460,7</w:t>
            </w:r>
          </w:p>
        </w:tc>
        <w:tc>
          <w:tcPr>
            <w:tcW w:w="1134" w:type="dxa"/>
            <w:vAlign w:val="center"/>
          </w:tcPr>
          <w:p w:rsidR="00B708AA" w:rsidRPr="005C280C" w:rsidRDefault="00A652F0" w:rsidP="00A652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</w:t>
            </w:r>
            <w:r w:rsidR="00B708AA" w:rsidRPr="005C280C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,8 раз</w:t>
            </w:r>
          </w:p>
        </w:tc>
      </w:tr>
      <w:tr w:rsidR="00B708AA" w:rsidRPr="005C280C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5C280C" w:rsidRDefault="00B708AA" w:rsidP="00431B07">
            <w:pPr>
              <w:ind w:left="85" w:right="-57"/>
              <w:jc w:val="both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5C280C">
              <w:rPr>
                <w:color w:val="000000"/>
                <w:sz w:val="16"/>
                <w:szCs w:val="16"/>
              </w:rPr>
              <w:t>я</w:t>
            </w:r>
            <w:r w:rsidRPr="005C280C">
              <w:rPr>
                <w:color w:val="000000"/>
                <w:sz w:val="16"/>
                <w:szCs w:val="16"/>
              </w:rPr>
              <w:t xml:space="preserve">тий </w:t>
            </w:r>
          </w:p>
        </w:tc>
        <w:tc>
          <w:tcPr>
            <w:tcW w:w="1283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742 852,7</w:t>
            </w:r>
          </w:p>
        </w:tc>
        <w:tc>
          <w:tcPr>
            <w:tcW w:w="993" w:type="dxa"/>
            <w:vAlign w:val="center"/>
          </w:tcPr>
          <w:p w:rsidR="00B708AA" w:rsidRPr="005C280C" w:rsidRDefault="00B708AA" w:rsidP="00AD7A8A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623</w:t>
            </w:r>
            <w:r w:rsidR="00AD7A8A">
              <w:rPr>
                <w:color w:val="000000"/>
                <w:sz w:val="16"/>
                <w:szCs w:val="16"/>
              </w:rPr>
              <w:t> 423,9</w:t>
            </w:r>
          </w:p>
        </w:tc>
        <w:tc>
          <w:tcPr>
            <w:tcW w:w="992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83,9</w:t>
            </w:r>
          </w:p>
        </w:tc>
        <w:tc>
          <w:tcPr>
            <w:tcW w:w="996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644 037,1</w:t>
            </w:r>
          </w:p>
        </w:tc>
        <w:tc>
          <w:tcPr>
            <w:tcW w:w="1130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993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608 228,0</w:t>
            </w:r>
          </w:p>
        </w:tc>
        <w:tc>
          <w:tcPr>
            <w:tcW w:w="1134" w:type="dxa"/>
            <w:vAlign w:val="center"/>
          </w:tcPr>
          <w:p w:rsidR="00B708AA" w:rsidRPr="005C280C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5C280C">
              <w:rPr>
                <w:color w:val="000000"/>
                <w:sz w:val="16"/>
                <w:szCs w:val="16"/>
              </w:rPr>
              <w:t>94,4</w:t>
            </w:r>
          </w:p>
        </w:tc>
      </w:tr>
    </w:tbl>
    <w:p w:rsidR="00B708AA" w:rsidRPr="000D5331" w:rsidRDefault="00B708AA" w:rsidP="00B708AA">
      <w:pPr>
        <w:rPr>
          <w:sz w:val="28"/>
          <w:szCs w:val="28"/>
        </w:rPr>
      </w:pPr>
      <w:r w:rsidRPr="005C280C">
        <w:t xml:space="preserve"> </w:t>
      </w:r>
    </w:p>
    <w:p w:rsidR="00B708AA" w:rsidRPr="000D5331" w:rsidRDefault="00B708AA" w:rsidP="00B708AA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0D5331">
        <w:rPr>
          <w:rFonts w:ascii="Times New Roman" w:hAnsi="Times New Roman"/>
          <w:sz w:val="28"/>
          <w:szCs w:val="28"/>
        </w:rPr>
        <w:t>Бюджетные ассигнования, предусмотренные на реализацию государстве</w:t>
      </w:r>
      <w:r w:rsidRPr="000D5331">
        <w:rPr>
          <w:rFonts w:ascii="Times New Roman" w:hAnsi="Times New Roman"/>
          <w:sz w:val="28"/>
          <w:szCs w:val="28"/>
        </w:rPr>
        <w:t>н</w:t>
      </w:r>
      <w:r w:rsidRPr="000D5331">
        <w:rPr>
          <w:rFonts w:ascii="Times New Roman" w:hAnsi="Times New Roman"/>
          <w:sz w:val="28"/>
          <w:szCs w:val="28"/>
        </w:rPr>
        <w:t>ной программы «Развитие физической культуры и спорта в Курской области»  в 2024 году составят 1 217 540,8 тыс. рублей, в 2025 году –764 288,5 тыс. рублей, в 2026 году – 1 423 688,7 тыс. рублей.</w:t>
      </w:r>
    </w:p>
    <w:p w:rsidR="00B708AA" w:rsidRPr="000D5331" w:rsidRDefault="00B708AA" w:rsidP="00B708AA">
      <w:pPr>
        <w:pStyle w:val="afa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0D5331">
        <w:rPr>
          <w:rFonts w:ascii="Times New Roman" w:hAnsi="Times New Roman"/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224 230,4 тыс. рублей, в 2025 году по сравнению с объемами, предусмотренными законопроектом на 2024 год, умен</w:t>
      </w:r>
      <w:r w:rsidRPr="000D5331">
        <w:rPr>
          <w:rFonts w:ascii="Times New Roman" w:hAnsi="Times New Roman"/>
          <w:spacing w:val="-1"/>
          <w:sz w:val="28"/>
          <w:szCs w:val="28"/>
        </w:rPr>
        <w:t>ь</w:t>
      </w:r>
      <w:r w:rsidRPr="000D5331">
        <w:rPr>
          <w:rFonts w:ascii="Times New Roman" w:hAnsi="Times New Roman"/>
          <w:spacing w:val="-1"/>
          <w:sz w:val="28"/>
          <w:szCs w:val="28"/>
        </w:rPr>
        <w:t>шены на сумму 453 252,3 тыс. рублей, в 2026 году по сравнению с объемами, пр</w:t>
      </w:r>
      <w:r w:rsidRPr="000D5331">
        <w:rPr>
          <w:rFonts w:ascii="Times New Roman" w:hAnsi="Times New Roman"/>
          <w:spacing w:val="-1"/>
          <w:sz w:val="28"/>
          <w:szCs w:val="28"/>
        </w:rPr>
        <w:t>е</w:t>
      </w:r>
      <w:r w:rsidRPr="000D5331">
        <w:rPr>
          <w:rFonts w:ascii="Times New Roman" w:hAnsi="Times New Roman"/>
          <w:spacing w:val="-1"/>
          <w:sz w:val="28"/>
          <w:szCs w:val="28"/>
        </w:rPr>
        <w:t>дусмотренными законопроектом на 2025 год, увеличены  на сумму 659 400,2 тыс. рублей.</w:t>
      </w:r>
    </w:p>
    <w:p w:rsidR="00B708AA" w:rsidRPr="000D5331" w:rsidRDefault="00B708AA" w:rsidP="00B708AA">
      <w:pPr>
        <w:pStyle w:val="afa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0D5331">
        <w:rPr>
          <w:rFonts w:ascii="Times New Roman" w:hAnsi="Times New Roman"/>
          <w:sz w:val="28"/>
          <w:szCs w:val="28"/>
        </w:rPr>
        <w:lastRenderedPageBreak/>
        <w:t>Федеральные средства на реализацию государственной программы «Разв</w:t>
      </w:r>
      <w:r w:rsidRPr="000D5331">
        <w:rPr>
          <w:rFonts w:ascii="Times New Roman" w:hAnsi="Times New Roman"/>
          <w:sz w:val="28"/>
          <w:szCs w:val="28"/>
        </w:rPr>
        <w:t>и</w:t>
      </w:r>
      <w:r w:rsidRPr="000D5331">
        <w:rPr>
          <w:rFonts w:ascii="Times New Roman" w:hAnsi="Times New Roman"/>
          <w:sz w:val="28"/>
          <w:szCs w:val="28"/>
        </w:rPr>
        <w:t>тие физической культуры и спорта в Курской области» предусмотрены на уровне проекта федерального закона «О федеральном бюджете на 2024 год и на план</w:t>
      </w:r>
      <w:r w:rsidRPr="000D5331">
        <w:rPr>
          <w:rFonts w:ascii="Times New Roman" w:hAnsi="Times New Roman"/>
          <w:sz w:val="28"/>
          <w:szCs w:val="28"/>
        </w:rPr>
        <w:t>о</w:t>
      </w:r>
      <w:r w:rsidRPr="000D5331">
        <w:rPr>
          <w:rFonts w:ascii="Times New Roman" w:hAnsi="Times New Roman"/>
          <w:sz w:val="28"/>
          <w:szCs w:val="28"/>
        </w:rPr>
        <w:t>вый период 2025 и 2026 годов».</w:t>
      </w:r>
    </w:p>
    <w:p w:rsidR="00B708AA" w:rsidRDefault="00B708AA" w:rsidP="00802973">
      <w:pPr>
        <w:ind w:firstLine="684"/>
        <w:jc w:val="both"/>
        <w:rPr>
          <w:color w:val="FF0000"/>
          <w:sz w:val="28"/>
          <w:szCs w:val="28"/>
          <w:highlight w:val="yellow"/>
        </w:rPr>
      </w:pPr>
    </w:p>
    <w:p w:rsidR="00A403EE" w:rsidRPr="00A403EE" w:rsidRDefault="00A403EE" w:rsidP="00A403EE">
      <w:pPr>
        <w:jc w:val="center"/>
        <w:rPr>
          <w:b/>
          <w:sz w:val="28"/>
          <w:szCs w:val="28"/>
        </w:rPr>
      </w:pPr>
      <w:r w:rsidRPr="00A403EE">
        <w:rPr>
          <w:b/>
          <w:sz w:val="28"/>
          <w:szCs w:val="28"/>
        </w:rPr>
        <w:t>Государственная программа Курской области</w:t>
      </w:r>
    </w:p>
    <w:p w:rsidR="00A403EE" w:rsidRPr="00A403EE" w:rsidRDefault="00A403EE" w:rsidP="00A403EE">
      <w:pPr>
        <w:jc w:val="center"/>
        <w:rPr>
          <w:b/>
          <w:sz w:val="28"/>
          <w:szCs w:val="28"/>
        </w:rPr>
      </w:pPr>
      <w:r w:rsidRPr="00A403EE">
        <w:rPr>
          <w:b/>
          <w:sz w:val="28"/>
          <w:szCs w:val="28"/>
        </w:rPr>
        <w:t xml:space="preserve">«Развитие молодежной политики, системы оздоровления и отдыха детей, межнациональных отношений и институтов гражданского общества </w:t>
      </w:r>
      <w:r w:rsidR="00B708AA">
        <w:rPr>
          <w:b/>
          <w:sz w:val="28"/>
          <w:szCs w:val="28"/>
        </w:rPr>
        <w:br/>
      </w:r>
      <w:r w:rsidRPr="00A403EE">
        <w:rPr>
          <w:b/>
          <w:sz w:val="28"/>
          <w:szCs w:val="28"/>
        </w:rPr>
        <w:t>в Курской области»</w:t>
      </w:r>
    </w:p>
    <w:p w:rsidR="00A403EE" w:rsidRPr="00A403EE" w:rsidRDefault="00A403EE" w:rsidP="00A403EE">
      <w:pPr>
        <w:jc w:val="center"/>
        <w:rPr>
          <w:b/>
          <w:sz w:val="28"/>
          <w:szCs w:val="28"/>
        </w:rPr>
      </w:pPr>
    </w:p>
    <w:p w:rsidR="002E5595" w:rsidRPr="00A403EE" w:rsidRDefault="00A403EE" w:rsidP="00A403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403EE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«Развитие молодежной полит</w:t>
      </w:r>
      <w:r w:rsidRPr="00A403EE">
        <w:rPr>
          <w:sz w:val="28"/>
          <w:szCs w:val="28"/>
        </w:rPr>
        <w:t>и</w:t>
      </w:r>
      <w:r w:rsidRPr="00A403EE">
        <w:rPr>
          <w:sz w:val="28"/>
          <w:szCs w:val="28"/>
        </w:rPr>
        <w:t>ки, системы оздоровления и отдыха детей, межнациональных отношений и инст</w:t>
      </w:r>
      <w:r w:rsidRPr="00A403EE">
        <w:rPr>
          <w:sz w:val="28"/>
          <w:szCs w:val="28"/>
        </w:rPr>
        <w:t>и</w:t>
      </w:r>
      <w:r w:rsidRPr="00A403EE">
        <w:rPr>
          <w:sz w:val="28"/>
          <w:szCs w:val="28"/>
        </w:rPr>
        <w:t>тутов гражданского общества в Курской области» представлены в таблице:</w:t>
      </w:r>
    </w:p>
    <w:p w:rsidR="00A403EE" w:rsidRPr="00A403EE" w:rsidRDefault="00A403EE" w:rsidP="00A403EE">
      <w:pPr>
        <w:ind w:firstLine="741"/>
        <w:jc w:val="right"/>
        <w:rPr>
          <w:sz w:val="28"/>
          <w:szCs w:val="28"/>
          <w:lang w:val="en-US"/>
        </w:rPr>
      </w:pPr>
      <w:r w:rsidRPr="00A403EE">
        <w:rPr>
          <w:sz w:val="28"/>
          <w:szCs w:val="28"/>
        </w:rPr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142"/>
        <w:gridCol w:w="993"/>
        <w:gridCol w:w="991"/>
        <w:gridCol w:w="1138"/>
        <w:gridCol w:w="1130"/>
        <w:gridCol w:w="993"/>
        <w:gridCol w:w="1134"/>
      </w:tblGrid>
      <w:tr w:rsidR="00A403EE" w:rsidRPr="00A41303" w:rsidTr="00A41303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  <w:r w:rsidRPr="00A41303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  <w:r w:rsidRPr="00A41303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A41303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  <w:r w:rsidRPr="00A41303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  <w:r w:rsidRPr="00A41303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  <w:r w:rsidRPr="00A41303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A403EE" w:rsidRPr="00A41303" w:rsidTr="00A41303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1303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  <w:r w:rsidRPr="00A41303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1303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  <w:r w:rsidRPr="00A41303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A41303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A41303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1303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8"/>
                <w:szCs w:val="18"/>
              </w:rPr>
            </w:pPr>
            <w:r w:rsidRPr="00A41303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A41303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A41303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A403EE" w:rsidRPr="00FF0D9E" w:rsidTr="002408C6">
        <w:trPr>
          <w:trHeight w:val="244"/>
        </w:trPr>
        <w:tc>
          <w:tcPr>
            <w:tcW w:w="2686" w:type="dxa"/>
            <w:shd w:val="clear" w:color="auto" w:fill="auto"/>
            <w:vAlign w:val="bottom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6"/>
                <w:szCs w:val="16"/>
              </w:rPr>
            </w:pPr>
            <w:r w:rsidRPr="00A4130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2" w:type="dxa"/>
            <w:shd w:val="clear" w:color="auto" w:fill="auto"/>
            <w:vAlign w:val="bottom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6"/>
                <w:szCs w:val="16"/>
              </w:rPr>
            </w:pPr>
            <w:r w:rsidRPr="00A4130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6"/>
                <w:szCs w:val="16"/>
              </w:rPr>
            </w:pPr>
            <w:r w:rsidRPr="00A4130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6"/>
                <w:szCs w:val="16"/>
              </w:rPr>
            </w:pPr>
            <w:r w:rsidRPr="00A41303">
              <w:rPr>
                <w:color w:val="000000"/>
                <w:sz w:val="16"/>
                <w:szCs w:val="16"/>
              </w:rPr>
              <w:t>4=3/2*100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6"/>
                <w:szCs w:val="16"/>
              </w:rPr>
            </w:pPr>
            <w:r w:rsidRPr="00A4130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6"/>
                <w:szCs w:val="16"/>
              </w:rPr>
            </w:pPr>
            <w:r w:rsidRPr="00A41303">
              <w:rPr>
                <w:color w:val="000000"/>
                <w:sz w:val="16"/>
                <w:szCs w:val="16"/>
              </w:rPr>
              <w:t>6=5/3*100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6"/>
                <w:szCs w:val="16"/>
              </w:rPr>
            </w:pPr>
            <w:r w:rsidRPr="00A4130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403EE" w:rsidRPr="00A41303" w:rsidRDefault="00A403EE" w:rsidP="00A41303">
            <w:pPr>
              <w:jc w:val="center"/>
              <w:rPr>
                <w:color w:val="000000"/>
                <w:sz w:val="16"/>
                <w:szCs w:val="16"/>
              </w:rPr>
            </w:pPr>
            <w:r w:rsidRPr="00A41303">
              <w:rPr>
                <w:color w:val="000000"/>
                <w:sz w:val="16"/>
                <w:szCs w:val="16"/>
              </w:rPr>
              <w:t>8=7/5*100</w:t>
            </w:r>
          </w:p>
        </w:tc>
      </w:tr>
      <w:tr w:rsidR="00A403EE" w:rsidRPr="00217B00" w:rsidTr="00A41303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A403EE" w:rsidRPr="00A403EE" w:rsidRDefault="00A403EE" w:rsidP="00A413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03EE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42" w:type="dxa"/>
          </w:tcPr>
          <w:p w:rsidR="00A403EE" w:rsidRPr="00A403EE" w:rsidRDefault="00A403EE" w:rsidP="00A413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3EE">
              <w:rPr>
                <w:b/>
                <w:bCs/>
                <w:color w:val="000000"/>
                <w:sz w:val="18"/>
                <w:szCs w:val="18"/>
              </w:rPr>
              <w:t>698 277,3</w:t>
            </w:r>
          </w:p>
        </w:tc>
        <w:tc>
          <w:tcPr>
            <w:tcW w:w="993" w:type="dxa"/>
            <w:vAlign w:val="center"/>
          </w:tcPr>
          <w:p w:rsidR="00A403EE" w:rsidRPr="00A403EE" w:rsidRDefault="00A403EE" w:rsidP="00A413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3EE">
              <w:rPr>
                <w:b/>
                <w:bCs/>
                <w:color w:val="000000"/>
                <w:sz w:val="18"/>
                <w:szCs w:val="18"/>
              </w:rPr>
              <w:t>807 689,4</w:t>
            </w:r>
          </w:p>
        </w:tc>
        <w:tc>
          <w:tcPr>
            <w:tcW w:w="991" w:type="dxa"/>
            <w:vAlign w:val="center"/>
          </w:tcPr>
          <w:p w:rsidR="00A403EE" w:rsidRPr="00A403EE" w:rsidRDefault="00A403EE" w:rsidP="00A413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3EE">
              <w:rPr>
                <w:b/>
                <w:bCs/>
                <w:color w:val="000000"/>
                <w:sz w:val="18"/>
                <w:szCs w:val="18"/>
              </w:rPr>
              <w:t>115,</w:t>
            </w:r>
            <w:r w:rsidR="00601D89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8" w:type="dxa"/>
            <w:vAlign w:val="center"/>
          </w:tcPr>
          <w:p w:rsidR="00A403EE" w:rsidRPr="00A403EE" w:rsidRDefault="00A403EE" w:rsidP="00A413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3EE">
              <w:rPr>
                <w:b/>
                <w:bCs/>
                <w:color w:val="000000"/>
                <w:sz w:val="18"/>
                <w:szCs w:val="18"/>
              </w:rPr>
              <w:t>673 691,7</w:t>
            </w:r>
          </w:p>
        </w:tc>
        <w:tc>
          <w:tcPr>
            <w:tcW w:w="1130" w:type="dxa"/>
          </w:tcPr>
          <w:p w:rsidR="00A403EE" w:rsidRPr="00A403EE" w:rsidRDefault="00A403EE" w:rsidP="00A413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3EE">
              <w:rPr>
                <w:b/>
                <w:bCs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993" w:type="dxa"/>
          </w:tcPr>
          <w:p w:rsidR="00A403EE" w:rsidRPr="00A403EE" w:rsidRDefault="00A403EE" w:rsidP="00601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3EE">
              <w:rPr>
                <w:b/>
                <w:bCs/>
                <w:color w:val="000000"/>
                <w:sz w:val="18"/>
                <w:szCs w:val="18"/>
              </w:rPr>
              <w:t>643</w:t>
            </w:r>
            <w:r w:rsidR="00601D89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A403EE">
              <w:rPr>
                <w:b/>
                <w:bCs/>
                <w:color w:val="000000"/>
                <w:sz w:val="18"/>
                <w:szCs w:val="18"/>
              </w:rPr>
              <w:t>18</w:t>
            </w:r>
            <w:r w:rsidR="00601D89">
              <w:rPr>
                <w:b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:rsidR="00A403EE" w:rsidRPr="00A403EE" w:rsidRDefault="00601D89" w:rsidP="00A413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95,5</w:t>
            </w:r>
          </w:p>
        </w:tc>
      </w:tr>
      <w:tr w:rsidR="00A403EE" w:rsidRPr="00217B00" w:rsidTr="00A41303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A403EE">
              <w:rPr>
                <w:i/>
                <w:sz w:val="18"/>
                <w:szCs w:val="18"/>
                <w:lang w:eastAsia="zh-TW"/>
              </w:rPr>
              <w:t>в том числе:</w:t>
            </w:r>
          </w:p>
        </w:tc>
        <w:tc>
          <w:tcPr>
            <w:tcW w:w="1142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</w:p>
        </w:tc>
        <w:tc>
          <w:tcPr>
            <w:tcW w:w="991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</w:p>
        </w:tc>
        <w:tc>
          <w:tcPr>
            <w:tcW w:w="1138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</w:p>
        </w:tc>
        <w:tc>
          <w:tcPr>
            <w:tcW w:w="1130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</w:p>
        </w:tc>
      </w:tr>
      <w:tr w:rsidR="00A403EE" w:rsidRPr="00217B00" w:rsidTr="00A41303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A403EE" w:rsidRPr="00BC699B" w:rsidRDefault="00A403EE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BC699B">
              <w:rPr>
                <w:color w:val="000000"/>
                <w:sz w:val="16"/>
                <w:szCs w:val="16"/>
              </w:rPr>
              <w:t>Региональные проекты, входящие в состав национальных проектов</w:t>
            </w:r>
          </w:p>
        </w:tc>
        <w:tc>
          <w:tcPr>
            <w:tcW w:w="1142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2 967,0</w:t>
            </w:r>
          </w:p>
        </w:tc>
        <w:tc>
          <w:tcPr>
            <w:tcW w:w="993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157 326,1</w:t>
            </w:r>
          </w:p>
        </w:tc>
        <w:tc>
          <w:tcPr>
            <w:tcW w:w="991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53,03 раза</w:t>
            </w:r>
          </w:p>
        </w:tc>
        <w:tc>
          <w:tcPr>
            <w:tcW w:w="1138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2 873,8</w:t>
            </w:r>
          </w:p>
        </w:tc>
        <w:tc>
          <w:tcPr>
            <w:tcW w:w="1130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1,8</w:t>
            </w:r>
          </w:p>
        </w:tc>
        <w:tc>
          <w:tcPr>
            <w:tcW w:w="993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2 795,7</w:t>
            </w:r>
          </w:p>
        </w:tc>
        <w:tc>
          <w:tcPr>
            <w:tcW w:w="1134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97,</w:t>
            </w:r>
            <w:r w:rsidR="00987279">
              <w:rPr>
                <w:sz w:val="18"/>
                <w:szCs w:val="18"/>
                <w:lang w:eastAsia="zh-TW"/>
              </w:rPr>
              <w:t>3</w:t>
            </w:r>
          </w:p>
        </w:tc>
      </w:tr>
      <w:tr w:rsidR="00A403EE" w:rsidRPr="00217B00" w:rsidTr="00A41303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A403EE" w:rsidRPr="00BC699B" w:rsidRDefault="00A403EE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BC699B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BC699B">
              <w:rPr>
                <w:color w:val="000000"/>
                <w:sz w:val="16"/>
                <w:szCs w:val="16"/>
              </w:rPr>
              <w:t>я</w:t>
            </w:r>
            <w:r w:rsidRPr="00BC699B">
              <w:rPr>
                <w:color w:val="000000"/>
                <w:sz w:val="16"/>
                <w:szCs w:val="16"/>
              </w:rPr>
              <w:t xml:space="preserve">тий </w:t>
            </w:r>
          </w:p>
        </w:tc>
        <w:tc>
          <w:tcPr>
            <w:tcW w:w="1142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695 310,3</w:t>
            </w:r>
          </w:p>
        </w:tc>
        <w:tc>
          <w:tcPr>
            <w:tcW w:w="993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650 363,3</w:t>
            </w:r>
          </w:p>
        </w:tc>
        <w:tc>
          <w:tcPr>
            <w:tcW w:w="991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93,5</w:t>
            </w:r>
          </w:p>
        </w:tc>
        <w:tc>
          <w:tcPr>
            <w:tcW w:w="1138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670 817,9</w:t>
            </w:r>
          </w:p>
        </w:tc>
        <w:tc>
          <w:tcPr>
            <w:tcW w:w="1130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103,</w:t>
            </w:r>
            <w:r w:rsidR="00987279">
              <w:rPr>
                <w:sz w:val="18"/>
                <w:szCs w:val="18"/>
                <w:lang w:eastAsia="zh-TW"/>
              </w:rPr>
              <w:t>1</w:t>
            </w:r>
          </w:p>
        </w:tc>
        <w:tc>
          <w:tcPr>
            <w:tcW w:w="993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640 385,3</w:t>
            </w:r>
          </w:p>
        </w:tc>
        <w:tc>
          <w:tcPr>
            <w:tcW w:w="1134" w:type="dxa"/>
            <w:vAlign w:val="center"/>
          </w:tcPr>
          <w:p w:rsidR="00A403EE" w:rsidRPr="00A403EE" w:rsidRDefault="00A403EE" w:rsidP="00A403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TW"/>
              </w:rPr>
            </w:pPr>
            <w:r w:rsidRPr="00A403EE">
              <w:rPr>
                <w:sz w:val="18"/>
                <w:szCs w:val="18"/>
                <w:lang w:eastAsia="zh-TW"/>
              </w:rPr>
              <w:t>95,5</w:t>
            </w:r>
          </w:p>
        </w:tc>
      </w:tr>
    </w:tbl>
    <w:p w:rsidR="00A403EE" w:rsidRPr="00A403EE" w:rsidRDefault="00A403EE" w:rsidP="00A403EE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</w:p>
    <w:p w:rsidR="00A403EE" w:rsidRPr="00A403EE" w:rsidRDefault="00A403EE" w:rsidP="00A403EE">
      <w:pPr>
        <w:ind w:firstLine="709"/>
        <w:jc w:val="both"/>
        <w:rPr>
          <w:sz w:val="28"/>
          <w:szCs w:val="28"/>
        </w:rPr>
      </w:pPr>
      <w:r w:rsidRPr="00A403EE">
        <w:rPr>
          <w:sz w:val="28"/>
          <w:szCs w:val="28"/>
        </w:rPr>
        <w:t>Бюджетные ассигнования на финансовое обеспечение государственной пр</w:t>
      </w:r>
      <w:r w:rsidRPr="00A403EE">
        <w:rPr>
          <w:sz w:val="28"/>
          <w:szCs w:val="28"/>
        </w:rPr>
        <w:t>о</w:t>
      </w:r>
      <w:r w:rsidRPr="00A403EE">
        <w:rPr>
          <w:sz w:val="28"/>
          <w:szCs w:val="28"/>
        </w:rPr>
        <w:t>граммы  «Развитие молодежной политики, системы оздоровления и отдыха детей, межнациональных отношений и институтов гражданского общества в Курской области» запланированы в 2024 году в объеме 807 689,4 тыс. рублей, в 2025 году – 673 691,7 тыс. рублей, в 2026 году – 643</w:t>
      </w:r>
      <w:r w:rsidR="000158AE">
        <w:rPr>
          <w:sz w:val="28"/>
          <w:szCs w:val="28"/>
        </w:rPr>
        <w:t> 181,0</w:t>
      </w:r>
      <w:r w:rsidRPr="00A403EE">
        <w:rPr>
          <w:sz w:val="28"/>
          <w:szCs w:val="28"/>
        </w:rPr>
        <w:t>тыс. рублей.</w:t>
      </w:r>
    </w:p>
    <w:p w:rsidR="00A403EE" w:rsidRPr="00A403EE" w:rsidRDefault="00A403EE" w:rsidP="00A403EE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403EE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увеличены на сумму 109 412,1 тыс. рублей, в 2025 году по сравнению с объемами, предусмотренными законопроектом на 2024 год, умен</w:t>
      </w:r>
      <w:r w:rsidRPr="00A403EE">
        <w:rPr>
          <w:spacing w:val="-1"/>
          <w:sz w:val="28"/>
          <w:szCs w:val="28"/>
        </w:rPr>
        <w:t>ь</w:t>
      </w:r>
      <w:r w:rsidRPr="00A403EE">
        <w:rPr>
          <w:spacing w:val="-1"/>
          <w:sz w:val="28"/>
          <w:szCs w:val="28"/>
        </w:rPr>
        <w:t>шены на сумму 133 997,7 тыс. рублей, в 2026 году по сравнению с объемами, пр</w:t>
      </w:r>
      <w:r w:rsidRPr="00A403EE">
        <w:rPr>
          <w:spacing w:val="-1"/>
          <w:sz w:val="28"/>
          <w:szCs w:val="28"/>
        </w:rPr>
        <w:t>е</w:t>
      </w:r>
      <w:r w:rsidRPr="00A403EE">
        <w:rPr>
          <w:spacing w:val="-1"/>
          <w:sz w:val="28"/>
          <w:szCs w:val="28"/>
        </w:rPr>
        <w:t xml:space="preserve">дусмотренными законопроектом на 2025 </w:t>
      </w:r>
      <w:r w:rsidR="000158AE">
        <w:rPr>
          <w:spacing w:val="-1"/>
          <w:sz w:val="28"/>
          <w:szCs w:val="28"/>
        </w:rPr>
        <w:t>год, уменьшены на сумму 30 510,7</w:t>
      </w:r>
      <w:r w:rsidRPr="00A403EE">
        <w:rPr>
          <w:spacing w:val="-1"/>
          <w:sz w:val="28"/>
          <w:szCs w:val="28"/>
        </w:rPr>
        <w:t xml:space="preserve"> тыс. рублей.</w:t>
      </w:r>
    </w:p>
    <w:p w:rsidR="00A403EE" w:rsidRPr="00183D90" w:rsidRDefault="00A403EE" w:rsidP="00A403EE">
      <w:pPr>
        <w:ind w:firstLine="709"/>
        <w:jc w:val="both"/>
        <w:rPr>
          <w:spacing w:val="-1"/>
          <w:sz w:val="28"/>
          <w:szCs w:val="28"/>
        </w:rPr>
      </w:pPr>
    </w:p>
    <w:p w:rsidR="00B708AA" w:rsidRPr="00B420B3" w:rsidRDefault="00B708AA" w:rsidP="00B708AA">
      <w:pPr>
        <w:jc w:val="center"/>
        <w:rPr>
          <w:b/>
          <w:sz w:val="28"/>
          <w:szCs w:val="28"/>
        </w:rPr>
      </w:pPr>
      <w:r w:rsidRPr="00B420B3">
        <w:rPr>
          <w:b/>
          <w:sz w:val="28"/>
          <w:szCs w:val="28"/>
        </w:rPr>
        <w:t>Государственная программа Курской области</w:t>
      </w:r>
    </w:p>
    <w:p w:rsidR="00B708AA" w:rsidRPr="00B420B3" w:rsidRDefault="00B708AA" w:rsidP="00B708AA">
      <w:pPr>
        <w:jc w:val="center"/>
        <w:rPr>
          <w:b/>
          <w:sz w:val="28"/>
          <w:szCs w:val="28"/>
        </w:rPr>
      </w:pPr>
      <w:r w:rsidRPr="00B420B3">
        <w:rPr>
          <w:b/>
          <w:sz w:val="28"/>
          <w:szCs w:val="28"/>
        </w:rPr>
        <w:t xml:space="preserve">«Воспроизводство и использование природных ресурсов, </w:t>
      </w:r>
    </w:p>
    <w:p w:rsidR="00B708AA" w:rsidRPr="00B420B3" w:rsidRDefault="00B708AA" w:rsidP="00B708AA">
      <w:pPr>
        <w:jc w:val="center"/>
        <w:rPr>
          <w:b/>
          <w:sz w:val="28"/>
          <w:szCs w:val="28"/>
        </w:rPr>
      </w:pPr>
      <w:r w:rsidRPr="00B420B3">
        <w:rPr>
          <w:b/>
          <w:sz w:val="28"/>
          <w:szCs w:val="28"/>
        </w:rPr>
        <w:t>охрана окружающей среды в Курской области»</w:t>
      </w:r>
    </w:p>
    <w:p w:rsidR="00B708AA" w:rsidRPr="00B420B3" w:rsidRDefault="00B708AA" w:rsidP="00B708AA">
      <w:pPr>
        <w:jc w:val="center"/>
        <w:rPr>
          <w:b/>
          <w:sz w:val="28"/>
          <w:szCs w:val="28"/>
        </w:rPr>
      </w:pPr>
    </w:p>
    <w:p w:rsidR="00B708AA" w:rsidRPr="00B420B3" w:rsidRDefault="00B708AA" w:rsidP="00B7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420B3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«Воспроизводство и использ</w:t>
      </w:r>
      <w:r w:rsidRPr="00B420B3">
        <w:rPr>
          <w:sz w:val="28"/>
          <w:szCs w:val="28"/>
        </w:rPr>
        <w:t>о</w:t>
      </w:r>
      <w:r w:rsidRPr="00B420B3">
        <w:rPr>
          <w:sz w:val="28"/>
          <w:szCs w:val="28"/>
        </w:rPr>
        <w:lastRenderedPageBreak/>
        <w:t>вание природных ресурсов, охрана окружающей среды в Курской области» пре</w:t>
      </w:r>
      <w:r w:rsidRPr="00B420B3">
        <w:rPr>
          <w:sz w:val="28"/>
          <w:szCs w:val="28"/>
        </w:rPr>
        <w:t>д</w:t>
      </w:r>
      <w:r w:rsidRPr="00B420B3">
        <w:rPr>
          <w:sz w:val="28"/>
          <w:szCs w:val="28"/>
        </w:rPr>
        <w:t>ставлены в таблице:</w:t>
      </w:r>
    </w:p>
    <w:p w:rsidR="00B708AA" w:rsidRPr="00B420B3" w:rsidRDefault="00B708AA" w:rsidP="00B708AA">
      <w:pPr>
        <w:ind w:firstLine="741"/>
        <w:jc w:val="right"/>
        <w:rPr>
          <w:sz w:val="28"/>
          <w:szCs w:val="28"/>
          <w:lang w:val="en-US"/>
        </w:rPr>
      </w:pPr>
      <w:r w:rsidRPr="00B420B3">
        <w:rPr>
          <w:sz w:val="28"/>
          <w:szCs w:val="28"/>
        </w:rPr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275"/>
        <w:gridCol w:w="993"/>
        <w:gridCol w:w="992"/>
        <w:gridCol w:w="996"/>
        <w:gridCol w:w="1130"/>
        <w:gridCol w:w="993"/>
        <w:gridCol w:w="1134"/>
      </w:tblGrid>
      <w:tr w:rsidR="00B708AA" w:rsidRPr="00FF0D9E" w:rsidTr="0002227C">
        <w:trPr>
          <w:trHeight w:val="249"/>
          <w:tblHeader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708AA" w:rsidRPr="0049043B" w:rsidRDefault="00B708AA" w:rsidP="000222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E5B25">
              <w:rPr>
                <w:color w:val="000000"/>
                <w:sz w:val="18"/>
                <w:szCs w:val="18"/>
              </w:rPr>
              <w:t>2023 год (</w:t>
            </w:r>
            <w:r>
              <w:rPr>
                <w:color w:val="000000"/>
                <w:sz w:val="18"/>
                <w:szCs w:val="18"/>
              </w:rPr>
              <w:t>СБР на 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B708AA" w:rsidRPr="00FF0D9E" w:rsidTr="0002227C">
        <w:trPr>
          <w:trHeight w:val="671"/>
          <w:tblHeader/>
        </w:trPr>
        <w:tc>
          <w:tcPr>
            <w:tcW w:w="2694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08AA" w:rsidRPr="00E316AD" w:rsidRDefault="00B708AA" w:rsidP="000222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E5B25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708AA" w:rsidRPr="00E316AD" w:rsidRDefault="00B708AA" w:rsidP="000222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DE5B25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DE5B25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DE5B25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B708AA" w:rsidRPr="00FF0D9E" w:rsidTr="0002227C">
        <w:trPr>
          <w:trHeight w:val="300"/>
        </w:trPr>
        <w:tc>
          <w:tcPr>
            <w:tcW w:w="2694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  <w:vAlign w:val="center"/>
          </w:tcPr>
          <w:p w:rsidR="00B708AA" w:rsidRPr="006E3423" w:rsidRDefault="00B708AA" w:rsidP="0002227C">
            <w:pPr>
              <w:rPr>
                <w:b/>
                <w:bCs/>
                <w:sz w:val="16"/>
                <w:szCs w:val="16"/>
              </w:rPr>
            </w:pPr>
            <w:r w:rsidRPr="006E342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275" w:type="dxa"/>
          </w:tcPr>
          <w:p w:rsidR="00B708AA" w:rsidRPr="006E3423" w:rsidRDefault="00CF192D" w:rsidP="0002227C">
            <w:pPr>
              <w:jc w:val="center"/>
              <w:rPr>
                <w:b/>
                <w:bCs/>
                <w:sz w:val="16"/>
                <w:szCs w:val="16"/>
              </w:rPr>
            </w:pPr>
            <w:r w:rsidRPr="006E3423">
              <w:rPr>
                <w:b/>
                <w:bCs/>
                <w:sz w:val="16"/>
                <w:szCs w:val="16"/>
              </w:rPr>
              <w:t>2 016 089,4</w:t>
            </w:r>
          </w:p>
        </w:tc>
        <w:tc>
          <w:tcPr>
            <w:tcW w:w="993" w:type="dxa"/>
            <w:vAlign w:val="center"/>
          </w:tcPr>
          <w:p w:rsidR="00B708AA" w:rsidRPr="006E3423" w:rsidRDefault="00B708AA" w:rsidP="0002227C">
            <w:pPr>
              <w:jc w:val="center"/>
              <w:rPr>
                <w:b/>
                <w:bCs/>
                <w:sz w:val="16"/>
                <w:szCs w:val="16"/>
              </w:rPr>
            </w:pPr>
            <w:r w:rsidRPr="006E3423">
              <w:rPr>
                <w:b/>
                <w:bCs/>
                <w:sz w:val="16"/>
                <w:szCs w:val="16"/>
              </w:rPr>
              <w:t>500 432,9</w:t>
            </w:r>
          </w:p>
        </w:tc>
        <w:tc>
          <w:tcPr>
            <w:tcW w:w="992" w:type="dxa"/>
            <w:vAlign w:val="center"/>
          </w:tcPr>
          <w:p w:rsidR="00B708AA" w:rsidRPr="00FF0D9E" w:rsidRDefault="006E3423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463 396,1</w:t>
            </w:r>
          </w:p>
        </w:tc>
        <w:tc>
          <w:tcPr>
            <w:tcW w:w="1130" w:type="dxa"/>
          </w:tcPr>
          <w:p w:rsidR="00B708AA" w:rsidRPr="00FF0D9E" w:rsidRDefault="00B708AA" w:rsidP="000222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92,6</w:t>
            </w:r>
          </w:p>
        </w:tc>
        <w:tc>
          <w:tcPr>
            <w:tcW w:w="993" w:type="dxa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564 793,9</w:t>
            </w:r>
          </w:p>
        </w:tc>
        <w:tc>
          <w:tcPr>
            <w:tcW w:w="1134" w:type="dxa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121,9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  <w:vAlign w:val="center"/>
          </w:tcPr>
          <w:p w:rsidR="00B708AA" w:rsidRPr="00FF0D9E" w:rsidRDefault="00B708AA" w:rsidP="0002227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75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  <w:vAlign w:val="center"/>
          </w:tcPr>
          <w:p w:rsidR="00B708AA" w:rsidRPr="00E71420" w:rsidRDefault="00B708AA" w:rsidP="00431B07">
            <w:pPr>
              <w:ind w:left="85" w:right="8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входящие в состав национальных проектов </w:t>
            </w:r>
          </w:p>
        </w:tc>
        <w:tc>
          <w:tcPr>
            <w:tcW w:w="1275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1 576 992,5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197 103,4</w:t>
            </w: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</w:t>
            </w: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  <w:vAlign w:val="center"/>
          </w:tcPr>
          <w:p w:rsidR="00B708AA" w:rsidRPr="00E71420" w:rsidRDefault="00B708AA" w:rsidP="00431B07">
            <w:pPr>
              <w:ind w:left="85" w:right="8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>, не вход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щие в состав национальных прое</w:t>
            </w:r>
            <w:r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 xml:space="preserve">тов </w:t>
            </w:r>
          </w:p>
        </w:tc>
        <w:tc>
          <w:tcPr>
            <w:tcW w:w="1275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69 011,2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43 900,8</w:t>
            </w: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63,6</w:t>
            </w: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16 665,5</w:t>
            </w: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266 216,0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16 раз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94" w:type="dxa"/>
            <w:vAlign w:val="center"/>
          </w:tcPr>
          <w:p w:rsidR="00B708AA" w:rsidRPr="00E71420" w:rsidRDefault="00B708AA" w:rsidP="00431B07">
            <w:pPr>
              <w:ind w:left="85" w:right="85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71420">
              <w:rPr>
                <w:color w:val="000000"/>
                <w:sz w:val="16"/>
                <w:szCs w:val="16"/>
              </w:rPr>
              <w:t>я</w:t>
            </w:r>
            <w:r w:rsidRPr="00E71420">
              <w:rPr>
                <w:color w:val="000000"/>
                <w:sz w:val="16"/>
                <w:szCs w:val="16"/>
              </w:rPr>
              <w:t>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370 085,7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259 428,7</w:t>
            </w: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70,1</w:t>
            </w: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446 730,6</w:t>
            </w: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172,2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298 577,9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66,8</w:t>
            </w:r>
          </w:p>
        </w:tc>
      </w:tr>
    </w:tbl>
    <w:p w:rsidR="00B708AA" w:rsidRPr="00B420B3" w:rsidRDefault="00B708AA" w:rsidP="00B708AA">
      <w:pPr>
        <w:rPr>
          <w:sz w:val="28"/>
          <w:szCs w:val="28"/>
        </w:rPr>
      </w:pPr>
      <w:r>
        <w:t xml:space="preserve"> </w:t>
      </w:r>
    </w:p>
    <w:p w:rsidR="00B708AA" w:rsidRPr="00B420B3" w:rsidRDefault="00B708AA" w:rsidP="00B708AA">
      <w:pPr>
        <w:ind w:firstLine="708"/>
        <w:jc w:val="both"/>
        <w:rPr>
          <w:sz w:val="28"/>
          <w:szCs w:val="28"/>
        </w:rPr>
      </w:pPr>
      <w:r w:rsidRPr="00B420B3">
        <w:rPr>
          <w:sz w:val="28"/>
          <w:szCs w:val="28"/>
        </w:rPr>
        <w:t>Бюджетные ассигнования, предусмотренные на реализацию государстве</w:t>
      </w:r>
      <w:r w:rsidRPr="00B420B3">
        <w:rPr>
          <w:sz w:val="28"/>
          <w:szCs w:val="28"/>
        </w:rPr>
        <w:t>н</w:t>
      </w:r>
      <w:r w:rsidRPr="00B420B3">
        <w:rPr>
          <w:sz w:val="28"/>
          <w:szCs w:val="28"/>
        </w:rPr>
        <w:t>ной программы «Воспроизводство и использование природных ресурсов, охрана окружающей среды в Курской области» в 2024 году составят 500 432,9 тыс. ру</w:t>
      </w:r>
      <w:r w:rsidRPr="00B420B3">
        <w:rPr>
          <w:sz w:val="28"/>
          <w:szCs w:val="28"/>
        </w:rPr>
        <w:t>б</w:t>
      </w:r>
      <w:r w:rsidRPr="00B420B3">
        <w:rPr>
          <w:sz w:val="28"/>
          <w:szCs w:val="28"/>
        </w:rPr>
        <w:t>лей, в 2025 году – 463 396,1 тыс. рублей и в 2026 году –  564 793,9 тыс. рублей.</w:t>
      </w:r>
    </w:p>
    <w:p w:rsidR="00B708AA" w:rsidRPr="00B420B3" w:rsidRDefault="00B708AA" w:rsidP="006E3423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B420B3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 сравнению с показателями сводной бюджетной росписи по состоянию на 01.08.2023 в 2024 году уменьшены на сумму  </w:t>
      </w:r>
      <w:r w:rsidR="006E3423">
        <w:rPr>
          <w:spacing w:val="-1"/>
          <w:sz w:val="28"/>
          <w:szCs w:val="28"/>
        </w:rPr>
        <w:t>1 515 656,5</w:t>
      </w:r>
      <w:r w:rsidRPr="00B420B3">
        <w:rPr>
          <w:spacing w:val="-1"/>
          <w:sz w:val="28"/>
          <w:szCs w:val="28"/>
        </w:rPr>
        <w:t xml:space="preserve">  тыс. рублей, в 2025 году по сравнению с объемами, предусмотренными законопроектом на 2024 год, уменьшены на сумму 37 036,8 тыс. рублей, в 2026 году по сравнению с объемами, предусмотренными законопроектом на 2025 год, увеличены на сумму 101 397,8 тыс. рублей.</w:t>
      </w:r>
    </w:p>
    <w:p w:rsidR="00B708AA" w:rsidRPr="00B420B3" w:rsidRDefault="00B708AA" w:rsidP="006E34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0B3">
        <w:rPr>
          <w:sz w:val="28"/>
          <w:szCs w:val="28"/>
        </w:rPr>
        <w:t>Федеральные средства на реализацию государственной программы «Во</w:t>
      </w:r>
      <w:r w:rsidRPr="00B420B3">
        <w:rPr>
          <w:sz w:val="28"/>
          <w:szCs w:val="28"/>
        </w:rPr>
        <w:t>с</w:t>
      </w:r>
      <w:r w:rsidRPr="00B420B3">
        <w:rPr>
          <w:sz w:val="28"/>
          <w:szCs w:val="28"/>
        </w:rPr>
        <w:t xml:space="preserve">производство и использование природных ресурсов, охрана окружающей среды в Курской области» предусмотрены на уровне проекта федерального закона </w:t>
      </w:r>
      <w:r>
        <w:rPr>
          <w:sz w:val="28"/>
          <w:szCs w:val="28"/>
        </w:rPr>
        <w:br/>
      </w:r>
      <w:r w:rsidRPr="00B420B3">
        <w:rPr>
          <w:sz w:val="28"/>
          <w:szCs w:val="28"/>
        </w:rPr>
        <w:t>«О федеральном бюджете на 2024 год и на плановый период 2025 и 2026 годов».</w:t>
      </w:r>
    </w:p>
    <w:p w:rsidR="00B708AA" w:rsidRPr="00B420B3" w:rsidRDefault="00B708AA" w:rsidP="00B708A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B420B3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«Воспроизводство и использование природных ресурсов, охрана о</w:t>
      </w:r>
      <w:r w:rsidRPr="00B420B3">
        <w:rPr>
          <w:sz w:val="28"/>
          <w:szCs w:val="28"/>
        </w:rPr>
        <w:t>к</w:t>
      </w:r>
      <w:r w:rsidRPr="00B420B3">
        <w:rPr>
          <w:sz w:val="28"/>
          <w:szCs w:val="28"/>
        </w:rPr>
        <w:t>ружающей среды в Курской области» оказало уменьшение бюджетных ассигн</w:t>
      </w:r>
      <w:r w:rsidRPr="00B420B3">
        <w:rPr>
          <w:sz w:val="28"/>
          <w:szCs w:val="28"/>
        </w:rPr>
        <w:t>о</w:t>
      </w:r>
      <w:r w:rsidRPr="00B420B3">
        <w:rPr>
          <w:sz w:val="28"/>
          <w:szCs w:val="28"/>
        </w:rPr>
        <w:t xml:space="preserve">ваний на средства </w:t>
      </w:r>
      <w:r>
        <w:rPr>
          <w:sz w:val="28"/>
          <w:szCs w:val="28"/>
        </w:rPr>
        <w:t>областного бюджета</w:t>
      </w:r>
      <w:r w:rsidRPr="00B420B3">
        <w:rPr>
          <w:sz w:val="28"/>
          <w:szCs w:val="28"/>
        </w:rPr>
        <w:t xml:space="preserve"> в целях обеспечения </w:t>
      </w:r>
      <w:proofErr w:type="spellStart"/>
      <w:r w:rsidRPr="00B420B3">
        <w:rPr>
          <w:sz w:val="28"/>
          <w:szCs w:val="28"/>
        </w:rPr>
        <w:t>софинансирования</w:t>
      </w:r>
      <w:proofErr w:type="spellEnd"/>
      <w:r w:rsidRPr="00B420B3">
        <w:rPr>
          <w:sz w:val="28"/>
          <w:szCs w:val="28"/>
        </w:rPr>
        <w:t xml:space="preserve"> за счет средств федерального бюджета на ликвидацию несанкционированных свалок  в границах городов    в 2024 году на сумму 517 249,5 тыс. рублей в связи с заве</w:t>
      </w:r>
      <w:r w:rsidRPr="00B420B3">
        <w:rPr>
          <w:sz w:val="28"/>
          <w:szCs w:val="28"/>
        </w:rPr>
        <w:t>р</w:t>
      </w:r>
      <w:r w:rsidRPr="00B420B3">
        <w:rPr>
          <w:sz w:val="28"/>
          <w:szCs w:val="28"/>
        </w:rPr>
        <w:t>шением в 2024 году работ по ликвидации  свалок в рамках реализации регионал</w:t>
      </w:r>
      <w:r w:rsidRPr="00B420B3">
        <w:rPr>
          <w:sz w:val="28"/>
          <w:szCs w:val="28"/>
        </w:rPr>
        <w:t>ь</w:t>
      </w:r>
      <w:r w:rsidRPr="00B420B3">
        <w:rPr>
          <w:sz w:val="28"/>
          <w:szCs w:val="28"/>
        </w:rPr>
        <w:t>ного проекта «Чистая страна».</w:t>
      </w:r>
    </w:p>
    <w:p w:rsidR="00B708AA" w:rsidRPr="00FD3F81" w:rsidRDefault="00B708AA" w:rsidP="00B708AA">
      <w:pPr>
        <w:jc w:val="center"/>
        <w:rPr>
          <w:b/>
          <w:sz w:val="28"/>
          <w:szCs w:val="28"/>
        </w:rPr>
      </w:pPr>
    </w:p>
    <w:p w:rsidR="00B708AA" w:rsidRPr="00FD3F81" w:rsidRDefault="00B708AA" w:rsidP="00B708A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FD3F81">
        <w:rPr>
          <w:b/>
          <w:sz w:val="28"/>
          <w:szCs w:val="28"/>
        </w:rPr>
        <w:t xml:space="preserve">Государственная программа </w:t>
      </w:r>
    </w:p>
    <w:p w:rsidR="00B708AA" w:rsidRPr="00FD3F81" w:rsidRDefault="00B708AA" w:rsidP="00B708A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FD3F81">
        <w:rPr>
          <w:b/>
          <w:sz w:val="28"/>
          <w:szCs w:val="28"/>
        </w:rPr>
        <w:t>«Развитие лесного хозяйства в Курской области»</w:t>
      </w:r>
    </w:p>
    <w:p w:rsidR="00B708AA" w:rsidRPr="00FD3F81" w:rsidRDefault="00B708AA" w:rsidP="00B708AA">
      <w:pPr>
        <w:shd w:val="clear" w:color="auto" w:fill="FFFFFF"/>
        <w:ind w:firstLine="708"/>
        <w:contextualSpacing/>
        <w:jc w:val="center"/>
        <w:rPr>
          <w:b/>
          <w:sz w:val="28"/>
          <w:szCs w:val="28"/>
        </w:rPr>
      </w:pPr>
    </w:p>
    <w:p w:rsidR="00B708AA" w:rsidRPr="00FD3F81" w:rsidRDefault="00B708AA" w:rsidP="00B708AA">
      <w:pPr>
        <w:ind w:firstLine="708"/>
        <w:jc w:val="both"/>
        <w:rPr>
          <w:sz w:val="28"/>
          <w:szCs w:val="28"/>
        </w:rPr>
      </w:pPr>
      <w:r w:rsidRPr="00FD3F81">
        <w:rPr>
          <w:sz w:val="28"/>
          <w:szCs w:val="28"/>
        </w:rPr>
        <w:lastRenderedPageBreak/>
        <w:t>Расходы областного бюджета на 2024 год и на плановый период 2025 и 2026 годов на реализацию государственной программы «Развитие лесного хозяйства в Курской области» представлены в таблице:</w:t>
      </w:r>
    </w:p>
    <w:p w:rsidR="00B708AA" w:rsidRPr="00FD3F81" w:rsidRDefault="00B708AA" w:rsidP="00B708AA">
      <w:pPr>
        <w:ind w:firstLine="741"/>
        <w:jc w:val="right"/>
        <w:rPr>
          <w:sz w:val="28"/>
          <w:szCs w:val="28"/>
          <w:lang w:val="en-US"/>
        </w:rPr>
      </w:pPr>
      <w:r w:rsidRPr="00FD3F81">
        <w:rPr>
          <w:sz w:val="28"/>
          <w:szCs w:val="28"/>
        </w:rPr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B708AA" w:rsidRPr="00FF0D9E" w:rsidTr="0002227C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B708AA" w:rsidRPr="001D0613" w:rsidRDefault="00B708AA" w:rsidP="000222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D0613">
              <w:rPr>
                <w:color w:val="000000"/>
                <w:sz w:val="18"/>
                <w:szCs w:val="18"/>
              </w:rPr>
              <w:t>2023 год (</w:t>
            </w:r>
            <w:r>
              <w:rPr>
                <w:color w:val="000000"/>
                <w:sz w:val="18"/>
                <w:szCs w:val="18"/>
              </w:rPr>
              <w:t xml:space="preserve">СБР на </w:t>
            </w:r>
            <w:r w:rsidRPr="001D0613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B708AA" w:rsidRPr="00FF0D9E" w:rsidTr="0002227C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B708AA" w:rsidRPr="001D0613" w:rsidRDefault="00B708AA" w:rsidP="0002227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08AA" w:rsidRPr="00E316AD" w:rsidRDefault="00B708AA" w:rsidP="000222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D0613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708AA" w:rsidRPr="00E316AD" w:rsidRDefault="00B708AA" w:rsidP="000222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D0613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1D0613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1D0613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B708AA" w:rsidRPr="00FF0D9E" w:rsidTr="0002227C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708AA" w:rsidRPr="001D0613" w:rsidRDefault="00B708AA" w:rsidP="0002227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D061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3" w:type="dxa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167 622,</w:t>
            </w:r>
            <w:r w:rsidR="002C6D1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97 235,9</w:t>
            </w: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58,0</w:t>
            </w: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107 798,1</w:t>
            </w:r>
          </w:p>
        </w:tc>
        <w:tc>
          <w:tcPr>
            <w:tcW w:w="1130" w:type="dxa"/>
          </w:tcPr>
          <w:p w:rsidR="00B708AA" w:rsidRPr="00FF0D9E" w:rsidRDefault="00B708AA" w:rsidP="000222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110,9</w:t>
            </w:r>
          </w:p>
        </w:tc>
        <w:tc>
          <w:tcPr>
            <w:tcW w:w="993" w:type="dxa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108 191,7</w:t>
            </w:r>
          </w:p>
        </w:tc>
        <w:tc>
          <w:tcPr>
            <w:tcW w:w="1134" w:type="dxa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100,4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E71420" w:rsidRDefault="00B708AA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7 166,6  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5 713,2</w:t>
            </w: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79,7</w:t>
            </w: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16 119,4</w:t>
            </w: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2,8 раза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16 448,1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E71420" w:rsidRDefault="00B708AA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71420">
              <w:rPr>
                <w:color w:val="000000"/>
                <w:sz w:val="16"/>
                <w:szCs w:val="16"/>
              </w:rPr>
              <w:t>я</w:t>
            </w:r>
            <w:r w:rsidRPr="00E71420">
              <w:rPr>
                <w:color w:val="000000"/>
                <w:sz w:val="16"/>
                <w:szCs w:val="16"/>
              </w:rPr>
              <w:t>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160 456,</w:t>
            </w:r>
            <w:r w:rsidR="002C6D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91 522,7</w:t>
            </w: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57,0</w:t>
            </w: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91 678,7</w:t>
            </w: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91 743,6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100,1</w:t>
            </w:r>
          </w:p>
        </w:tc>
      </w:tr>
    </w:tbl>
    <w:p w:rsidR="00B708AA" w:rsidRPr="00FD3F81" w:rsidRDefault="00B708AA" w:rsidP="00B708AA">
      <w:pPr>
        <w:rPr>
          <w:sz w:val="28"/>
          <w:szCs w:val="28"/>
        </w:rPr>
      </w:pPr>
      <w:r>
        <w:t xml:space="preserve"> </w:t>
      </w:r>
    </w:p>
    <w:p w:rsidR="00B708AA" w:rsidRPr="00FD3F81" w:rsidRDefault="00B708AA" w:rsidP="00B708AA">
      <w:pPr>
        <w:ind w:firstLine="708"/>
        <w:jc w:val="both"/>
        <w:rPr>
          <w:sz w:val="28"/>
          <w:szCs w:val="28"/>
        </w:rPr>
      </w:pPr>
      <w:r w:rsidRPr="00FD3F81">
        <w:rPr>
          <w:sz w:val="28"/>
          <w:szCs w:val="28"/>
        </w:rPr>
        <w:t>Бюджетные ассигнования, предусмотренные на реализацию государстве</w:t>
      </w:r>
      <w:r w:rsidRPr="00FD3F81">
        <w:rPr>
          <w:sz w:val="28"/>
          <w:szCs w:val="28"/>
        </w:rPr>
        <w:t>н</w:t>
      </w:r>
      <w:r w:rsidRPr="00FD3F81">
        <w:rPr>
          <w:sz w:val="28"/>
          <w:szCs w:val="28"/>
        </w:rPr>
        <w:t>ной программы «Развитие лесного хозяйства в Курской области» в 2024 году с</w:t>
      </w:r>
      <w:r w:rsidRPr="00FD3F81">
        <w:rPr>
          <w:sz w:val="28"/>
          <w:szCs w:val="28"/>
        </w:rPr>
        <w:t>о</w:t>
      </w:r>
      <w:r w:rsidRPr="00FD3F81">
        <w:rPr>
          <w:sz w:val="28"/>
          <w:szCs w:val="28"/>
        </w:rPr>
        <w:t>ставят  97 235,9  тыс. рублей, в 2025 году – 107 798,1 тыс. рублей и в 2026 году – 108 191,7 тыс. рублей.</w:t>
      </w:r>
    </w:p>
    <w:p w:rsidR="00B708AA" w:rsidRPr="00FD3F81" w:rsidRDefault="00B708AA" w:rsidP="0087792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D3F81">
        <w:rPr>
          <w:spacing w:val="-1"/>
          <w:sz w:val="28"/>
          <w:szCs w:val="28"/>
        </w:rPr>
        <w:t>Предусмотренные в законопроекте объемы бюджетных ассигнований по сравнению с показателями сводной бюджетной росписи по состоянию на 01.08.2023 в 2024 г</w:t>
      </w:r>
      <w:r w:rsidR="002C6D17">
        <w:rPr>
          <w:spacing w:val="-1"/>
          <w:sz w:val="28"/>
          <w:szCs w:val="28"/>
        </w:rPr>
        <w:t>оду уменьшены на сумму  70 386,9</w:t>
      </w:r>
      <w:r w:rsidRPr="00FD3F81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законопроектом на 2024 год, увел</w:t>
      </w:r>
      <w:r w:rsidRPr="00FD3F81">
        <w:rPr>
          <w:spacing w:val="-1"/>
          <w:sz w:val="28"/>
          <w:szCs w:val="28"/>
        </w:rPr>
        <w:t>и</w:t>
      </w:r>
      <w:r w:rsidRPr="00FD3F81">
        <w:rPr>
          <w:spacing w:val="-1"/>
          <w:sz w:val="28"/>
          <w:szCs w:val="28"/>
        </w:rPr>
        <w:t>чены  на сумму  10 562,2 тыс. рублей, в 2026 году по сравнению с объемами, пр</w:t>
      </w:r>
      <w:r w:rsidRPr="00FD3F81">
        <w:rPr>
          <w:spacing w:val="-1"/>
          <w:sz w:val="28"/>
          <w:szCs w:val="28"/>
        </w:rPr>
        <w:t>е</w:t>
      </w:r>
      <w:r w:rsidRPr="00FD3F81">
        <w:rPr>
          <w:spacing w:val="-1"/>
          <w:sz w:val="28"/>
          <w:szCs w:val="28"/>
        </w:rPr>
        <w:t>дусмотренными законопроектом на 2025 год увеличены на сумму  393,6 тыс. ру</w:t>
      </w:r>
      <w:r w:rsidRPr="00FD3F81">
        <w:rPr>
          <w:spacing w:val="-1"/>
          <w:sz w:val="28"/>
          <w:szCs w:val="28"/>
        </w:rPr>
        <w:t>б</w:t>
      </w:r>
      <w:r w:rsidRPr="00FD3F81">
        <w:rPr>
          <w:spacing w:val="-1"/>
          <w:sz w:val="28"/>
          <w:szCs w:val="28"/>
        </w:rPr>
        <w:t>лей.</w:t>
      </w:r>
    </w:p>
    <w:p w:rsidR="00B708AA" w:rsidRPr="00FD3F81" w:rsidRDefault="00B708AA" w:rsidP="008779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F81">
        <w:rPr>
          <w:sz w:val="28"/>
          <w:szCs w:val="28"/>
        </w:rPr>
        <w:t>Федеральные средства на реализацию государственной программы «Во</w:t>
      </w:r>
      <w:r w:rsidRPr="00FD3F81">
        <w:rPr>
          <w:sz w:val="28"/>
          <w:szCs w:val="28"/>
        </w:rPr>
        <w:t>с</w:t>
      </w:r>
      <w:r w:rsidRPr="00FD3F81">
        <w:rPr>
          <w:sz w:val="28"/>
          <w:szCs w:val="28"/>
        </w:rPr>
        <w:t>производство и использование природных ресурсов, охрана окружающей среды в Курской области»  предусмотрены на уровне проекта федерального закона «О федеральном бюджете на 2024 год и на плановый период 2025 и 2026 годов».</w:t>
      </w:r>
    </w:p>
    <w:p w:rsidR="00B708AA" w:rsidRPr="00FD3F81" w:rsidRDefault="00B708AA" w:rsidP="00B708A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FD3F81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лесного хозяйства в Курской области» оказало уменьшение бюджетных ассигнований на средства федерального бюджета в связи с </w:t>
      </w:r>
      <w:r w:rsidRPr="00FD3F81">
        <w:rPr>
          <w:spacing w:val="-1"/>
          <w:sz w:val="28"/>
          <w:szCs w:val="28"/>
        </w:rPr>
        <w:t>отсутств</w:t>
      </w:r>
      <w:r w:rsidRPr="00FD3F81">
        <w:rPr>
          <w:spacing w:val="-1"/>
          <w:sz w:val="28"/>
          <w:szCs w:val="28"/>
        </w:rPr>
        <w:t>и</w:t>
      </w:r>
      <w:r w:rsidRPr="00FD3F81">
        <w:rPr>
          <w:spacing w:val="-1"/>
          <w:sz w:val="28"/>
          <w:szCs w:val="28"/>
        </w:rPr>
        <w:t xml:space="preserve">ем на момент формирования областного бюджета </w:t>
      </w:r>
      <w:r w:rsidRPr="00FD3F81">
        <w:rPr>
          <w:sz w:val="28"/>
          <w:szCs w:val="28"/>
        </w:rPr>
        <w:t xml:space="preserve">на федеральном уровне </w:t>
      </w:r>
      <w:r w:rsidRPr="00FD3F81">
        <w:rPr>
          <w:spacing w:val="-1"/>
          <w:sz w:val="28"/>
          <w:szCs w:val="28"/>
        </w:rPr>
        <w:t>распр</w:t>
      </w:r>
      <w:r w:rsidRPr="00FD3F81">
        <w:rPr>
          <w:spacing w:val="-1"/>
          <w:sz w:val="28"/>
          <w:szCs w:val="28"/>
        </w:rPr>
        <w:t>е</w:t>
      </w:r>
      <w:r w:rsidRPr="00FD3F81">
        <w:rPr>
          <w:spacing w:val="-1"/>
          <w:sz w:val="28"/>
          <w:szCs w:val="28"/>
        </w:rPr>
        <w:t>деления</w:t>
      </w:r>
      <w:r w:rsidRPr="00FD3F81">
        <w:rPr>
          <w:sz w:val="28"/>
          <w:szCs w:val="28"/>
        </w:rPr>
        <w:t xml:space="preserve"> между субъектами Российской Федерации субвенции на осуществление отдельных полномочий в области лесных отношений.</w:t>
      </w:r>
    </w:p>
    <w:p w:rsidR="00B708AA" w:rsidRPr="007A6AEC" w:rsidRDefault="00B708AA" w:rsidP="00B708AA">
      <w:pPr>
        <w:jc w:val="center"/>
        <w:rPr>
          <w:b/>
          <w:sz w:val="28"/>
          <w:szCs w:val="28"/>
          <w:highlight w:val="yellow"/>
        </w:rPr>
      </w:pPr>
    </w:p>
    <w:p w:rsidR="00B708AA" w:rsidRPr="00E84778" w:rsidRDefault="00B708AA" w:rsidP="00B708AA">
      <w:pPr>
        <w:jc w:val="center"/>
        <w:rPr>
          <w:b/>
          <w:sz w:val="28"/>
          <w:szCs w:val="28"/>
        </w:rPr>
      </w:pPr>
      <w:r w:rsidRPr="00E84778">
        <w:rPr>
          <w:b/>
          <w:sz w:val="28"/>
          <w:szCs w:val="28"/>
        </w:rPr>
        <w:t>Государственная программа Курской области</w:t>
      </w:r>
    </w:p>
    <w:p w:rsidR="00B708AA" w:rsidRPr="00E84778" w:rsidRDefault="00B708AA" w:rsidP="00B708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477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Повышение </w:t>
      </w:r>
      <w:proofErr w:type="spellStart"/>
      <w:r>
        <w:rPr>
          <w:b/>
          <w:sz w:val="28"/>
          <w:szCs w:val="28"/>
        </w:rPr>
        <w:t>энергоэффективности</w:t>
      </w:r>
      <w:proofErr w:type="spellEnd"/>
      <w:r>
        <w:rPr>
          <w:b/>
          <w:sz w:val="28"/>
          <w:szCs w:val="28"/>
        </w:rPr>
        <w:t xml:space="preserve"> и развитие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энергетики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>в Курской области</w:t>
      </w:r>
      <w:r w:rsidRPr="00E84778">
        <w:rPr>
          <w:b/>
          <w:sz w:val="28"/>
          <w:szCs w:val="28"/>
        </w:rPr>
        <w:t>»</w:t>
      </w:r>
    </w:p>
    <w:p w:rsidR="00B708AA" w:rsidRPr="00E84778" w:rsidRDefault="00B708AA" w:rsidP="00B708AA">
      <w:pPr>
        <w:jc w:val="center"/>
        <w:rPr>
          <w:b/>
          <w:sz w:val="28"/>
          <w:szCs w:val="28"/>
        </w:rPr>
      </w:pPr>
    </w:p>
    <w:p w:rsidR="00B708AA" w:rsidRDefault="00B708AA" w:rsidP="00B7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4778">
        <w:rPr>
          <w:sz w:val="28"/>
          <w:szCs w:val="28"/>
        </w:rPr>
        <w:t>Ра</w:t>
      </w:r>
      <w:r>
        <w:rPr>
          <w:sz w:val="28"/>
          <w:szCs w:val="28"/>
        </w:rPr>
        <w:t>сходы областного бюджета на 2024 год и на плановый период 2025 и 2026</w:t>
      </w:r>
      <w:r w:rsidRPr="00E84778">
        <w:rPr>
          <w:sz w:val="28"/>
          <w:szCs w:val="28"/>
        </w:rPr>
        <w:t xml:space="preserve"> годов на реализацию государственной программы «</w:t>
      </w:r>
      <w:r w:rsidRPr="004C0771">
        <w:rPr>
          <w:sz w:val="28"/>
          <w:szCs w:val="28"/>
        </w:rPr>
        <w:t xml:space="preserve">Повышение </w:t>
      </w:r>
      <w:proofErr w:type="spellStart"/>
      <w:r w:rsidRPr="004C0771">
        <w:rPr>
          <w:sz w:val="28"/>
          <w:szCs w:val="28"/>
        </w:rPr>
        <w:t>энергоэффекти</w:t>
      </w:r>
      <w:r w:rsidRPr="004C0771">
        <w:rPr>
          <w:sz w:val="28"/>
          <w:szCs w:val="28"/>
        </w:rPr>
        <w:t>в</w:t>
      </w:r>
      <w:r w:rsidRPr="004C0771">
        <w:rPr>
          <w:sz w:val="28"/>
          <w:szCs w:val="28"/>
        </w:rPr>
        <w:t>ности</w:t>
      </w:r>
      <w:proofErr w:type="spellEnd"/>
      <w:r w:rsidRPr="004C0771">
        <w:rPr>
          <w:sz w:val="28"/>
          <w:szCs w:val="28"/>
        </w:rPr>
        <w:t xml:space="preserve"> и развитие</w:t>
      </w:r>
      <w:r w:rsidRPr="004C0771">
        <w:rPr>
          <w:rFonts w:eastAsiaTheme="minorHAnsi"/>
          <w:bCs/>
          <w:sz w:val="28"/>
          <w:szCs w:val="28"/>
          <w:lang w:eastAsia="en-US"/>
        </w:rPr>
        <w:t xml:space="preserve"> энергетики в Курской области</w:t>
      </w:r>
      <w:r w:rsidRPr="00E84778">
        <w:rPr>
          <w:sz w:val="28"/>
          <w:szCs w:val="28"/>
        </w:rPr>
        <w:t>» представлены в таблице:</w:t>
      </w:r>
    </w:p>
    <w:p w:rsidR="00B708AA" w:rsidRPr="00BC699B" w:rsidRDefault="00B708AA" w:rsidP="00B708AA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BC699B">
        <w:rPr>
          <w:sz w:val="28"/>
          <w:szCs w:val="28"/>
        </w:rPr>
        <w:lastRenderedPageBreak/>
        <w:t>тыс. рублей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76"/>
        <w:gridCol w:w="1110"/>
        <w:gridCol w:w="1110"/>
        <w:gridCol w:w="1111"/>
        <w:gridCol w:w="1110"/>
        <w:gridCol w:w="1110"/>
        <w:gridCol w:w="1111"/>
      </w:tblGrid>
      <w:tr w:rsidR="00B708AA" w:rsidRPr="00FF0D9E" w:rsidTr="0002227C">
        <w:trPr>
          <w:trHeight w:val="249"/>
          <w:tblHeader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708AA" w:rsidRPr="0066738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66738C">
              <w:rPr>
                <w:color w:val="000000"/>
                <w:sz w:val="18"/>
                <w:szCs w:val="18"/>
              </w:rPr>
              <w:t>2023 год (</w:t>
            </w:r>
            <w:r>
              <w:rPr>
                <w:color w:val="000000"/>
                <w:sz w:val="18"/>
                <w:szCs w:val="18"/>
              </w:rPr>
              <w:t xml:space="preserve">СБР на </w:t>
            </w:r>
            <w:r w:rsidRPr="0066738C">
              <w:rPr>
                <w:color w:val="000000"/>
                <w:sz w:val="18"/>
                <w:szCs w:val="18"/>
              </w:rPr>
              <w:t>01.0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6738C">
              <w:rPr>
                <w:color w:val="000000"/>
                <w:sz w:val="18"/>
                <w:szCs w:val="18"/>
              </w:rPr>
              <w:t>.2023)*</w:t>
            </w:r>
          </w:p>
        </w:tc>
        <w:tc>
          <w:tcPr>
            <w:tcW w:w="2220" w:type="dxa"/>
            <w:gridSpan w:val="2"/>
            <w:shd w:val="clear" w:color="auto" w:fill="auto"/>
            <w:vAlign w:val="center"/>
            <w:hideMark/>
          </w:tcPr>
          <w:p w:rsidR="00B708AA" w:rsidRPr="0066738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66738C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  <w:hideMark/>
          </w:tcPr>
          <w:p w:rsidR="00B708AA" w:rsidRPr="0066738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66738C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  <w:hideMark/>
          </w:tcPr>
          <w:p w:rsidR="00B708AA" w:rsidRPr="0066738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66738C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B708AA" w:rsidRPr="00FF0D9E" w:rsidTr="0002227C">
        <w:trPr>
          <w:trHeight w:val="671"/>
          <w:tblHeader/>
        </w:trPr>
        <w:tc>
          <w:tcPr>
            <w:tcW w:w="1985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708AA" w:rsidRPr="0066738C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B708AA" w:rsidRPr="0066738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738C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B708AA" w:rsidRPr="0066738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66738C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708AA" w:rsidRPr="0066738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738C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B708AA" w:rsidRPr="0066738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66738C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66738C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66738C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:rsidR="00B708AA" w:rsidRPr="0066738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738C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B708AA" w:rsidRPr="0066738C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66738C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66738C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66738C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B708AA" w:rsidRPr="00FF0D9E" w:rsidTr="0002227C">
        <w:trPr>
          <w:trHeight w:val="300"/>
        </w:trPr>
        <w:tc>
          <w:tcPr>
            <w:tcW w:w="1985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1110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11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B708AA" w:rsidRPr="00EC060A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1985" w:type="dxa"/>
            <w:vAlign w:val="center"/>
          </w:tcPr>
          <w:p w:rsidR="00B708AA" w:rsidRPr="00394975" w:rsidRDefault="00B708AA" w:rsidP="000222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94975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708AA" w:rsidRPr="00394975" w:rsidRDefault="00B708AA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975">
              <w:rPr>
                <w:b/>
                <w:color w:val="000000"/>
                <w:sz w:val="18"/>
                <w:szCs w:val="18"/>
              </w:rPr>
              <w:t>25 302,8</w:t>
            </w:r>
          </w:p>
        </w:tc>
        <w:tc>
          <w:tcPr>
            <w:tcW w:w="1110" w:type="dxa"/>
            <w:vAlign w:val="center"/>
          </w:tcPr>
          <w:p w:rsidR="00B708AA" w:rsidRPr="00394975" w:rsidRDefault="00B708AA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975">
              <w:rPr>
                <w:b/>
                <w:color w:val="000000"/>
                <w:sz w:val="18"/>
                <w:szCs w:val="18"/>
              </w:rPr>
              <w:t>16 374,3</w:t>
            </w:r>
          </w:p>
        </w:tc>
        <w:tc>
          <w:tcPr>
            <w:tcW w:w="1110" w:type="dxa"/>
            <w:vAlign w:val="center"/>
          </w:tcPr>
          <w:p w:rsidR="00B708AA" w:rsidRPr="00394975" w:rsidRDefault="00B708AA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975">
              <w:rPr>
                <w:b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111" w:type="dxa"/>
            <w:vAlign w:val="center"/>
          </w:tcPr>
          <w:p w:rsidR="00B708AA" w:rsidRPr="00394975" w:rsidRDefault="00B708AA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975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B708AA" w:rsidRPr="00394975" w:rsidRDefault="00BD65FD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B708AA" w:rsidRPr="00394975" w:rsidRDefault="00B708AA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94975">
              <w:rPr>
                <w:b/>
                <w:color w:val="000000"/>
                <w:sz w:val="18"/>
                <w:szCs w:val="18"/>
              </w:rPr>
              <w:t>11 149,8</w:t>
            </w:r>
          </w:p>
        </w:tc>
        <w:tc>
          <w:tcPr>
            <w:tcW w:w="1111" w:type="dxa"/>
            <w:vAlign w:val="center"/>
          </w:tcPr>
          <w:p w:rsidR="00B708AA" w:rsidRPr="00394975" w:rsidRDefault="00BD65FD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113"/>
        </w:trPr>
        <w:tc>
          <w:tcPr>
            <w:tcW w:w="1985" w:type="dxa"/>
            <w:vAlign w:val="center"/>
          </w:tcPr>
          <w:p w:rsidR="00B708AA" w:rsidRPr="00394975" w:rsidRDefault="00B708AA" w:rsidP="0002227C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eastAsia="zh-TW"/>
              </w:rPr>
            </w:pPr>
            <w:r w:rsidRPr="00394975">
              <w:rPr>
                <w:i/>
                <w:sz w:val="18"/>
                <w:szCs w:val="18"/>
                <w:lang w:eastAsia="zh-TW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1985" w:type="dxa"/>
            <w:vAlign w:val="center"/>
          </w:tcPr>
          <w:p w:rsidR="00B708AA" w:rsidRPr="00394975" w:rsidRDefault="00B708AA" w:rsidP="00431B07">
            <w:pPr>
              <w:ind w:left="85" w:right="-57"/>
              <w:jc w:val="both"/>
              <w:rPr>
                <w:color w:val="000000"/>
                <w:sz w:val="18"/>
                <w:szCs w:val="18"/>
              </w:rPr>
            </w:pPr>
            <w:r w:rsidRPr="00BC699B">
              <w:rPr>
                <w:color w:val="000000"/>
                <w:sz w:val="16"/>
                <w:szCs w:val="16"/>
              </w:rPr>
              <w:t>Региональные проекты, не входящие в состав наци</w:t>
            </w:r>
            <w:r w:rsidRPr="00BC699B">
              <w:rPr>
                <w:color w:val="000000"/>
                <w:sz w:val="16"/>
                <w:szCs w:val="16"/>
              </w:rPr>
              <w:t>о</w:t>
            </w:r>
            <w:r w:rsidRPr="00BC699B">
              <w:rPr>
                <w:color w:val="000000"/>
                <w:sz w:val="16"/>
                <w:szCs w:val="16"/>
              </w:rPr>
              <w:t>нальных проектов</w:t>
            </w:r>
            <w:r w:rsidRPr="0039497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394975">
              <w:rPr>
                <w:color w:val="000000"/>
                <w:sz w:val="18"/>
                <w:szCs w:val="18"/>
              </w:rPr>
              <w:t>25 302,8</w:t>
            </w:r>
          </w:p>
        </w:tc>
        <w:tc>
          <w:tcPr>
            <w:tcW w:w="1110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394975">
              <w:rPr>
                <w:color w:val="000000"/>
                <w:sz w:val="18"/>
                <w:szCs w:val="18"/>
              </w:rPr>
              <w:t>16 374,3</w:t>
            </w:r>
          </w:p>
        </w:tc>
        <w:tc>
          <w:tcPr>
            <w:tcW w:w="1110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394975"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1111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39497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B708AA" w:rsidRPr="00394975" w:rsidRDefault="00BD65FD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39497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B708AA" w:rsidRPr="00394975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394975">
              <w:rPr>
                <w:color w:val="000000"/>
                <w:sz w:val="18"/>
                <w:szCs w:val="18"/>
              </w:rPr>
              <w:t>11 149,8</w:t>
            </w:r>
          </w:p>
        </w:tc>
        <w:tc>
          <w:tcPr>
            <w:tcW w:w="1111" w:type="dxa"/>
            <w:vAlign w:val="center"/>
          </w:tcPr>
          <w:p w:rsidR="00B708AA" w:rsidRPr="00394975" w:rsidRDefault="00BD65FD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394975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B708AA" w:rsidRDefault="00B708AA" w:rsidP="00B708AA">
      <w:pPr>
        <w:tabs>
          <w:tab w:val="center" w:pos="4677"/>
        </w:tabs>
      </w:pPr>
      <w:r>
        <w:t xml:space="preserve"> </w:t>
      </w:r>
      <w:r>
        <w:tab/>
      </w:r>
    </w:p>
    <w:p w:rsidR="00B708AA" w:rsidRDefault="00B708AA" w:rsidP="00B708AA">
      <w:pPr>
        <w:pStyle w:val="NormalANX"/>
        <w:spacing w:before="0" w:after="0" w:line="240" w:lineRule="auto"/>
        <w:ind w:firstLine="0"/>
        <w:jc w:val="center"/>
        <w:rPr>
          <w:b/>
        </w:rPr>
      </w:pPr>
    </w:p>
    <w:p w:rsidR="00B708AA" w:rsidRDefault="00B708AA" w:rsidP="00B708AA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Бюджетные ассигнования </w:t>
      </w:r>
      <w:r w:rsidRPr="008528FB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8528FB">
        <w:rPr>
          <w:sz w:val="28"/>
          <w:szCs w:val="28"/>
        </w:rPr>
        <w:t xml:space="preserve"> году </w:t>
      </w:r>
      <w:r>
        <w:rPr>
          <w:sz w:val="28"/>
          <w:szCs w:val="28"/>
        </w:rPr>
        <w:t>запланированы в объеме</w:t>
      </w:r>
      <w:r w:rsidRPr="008528FB">
        <w:rPr>
          <w:sz w:val="28"/>
          <w:szCs w:val="28"/>
        </w:rPr>
        <w:t xml:space="preserve"> </w:t>
      </w:r>
      <w:r>
        <w:rPr>
          <w:sz w:val="28"/>
          <w:szCs w:val="28"/>
        </w:rPr>
        <w:t>16 374,3</w:t>
      </w:r>
      <w:r w:rsidRPr="008528FB">
        <w:rPr>
          <w:sz w:val="28"/>
          <w:szCs w:val="28"/>
        </w:rPr>
        <w:t xml:space="preserve">  тыс. рублей,</w:t>
      </w:r>
      <w:r>
        <w:rPr>
          <w:sz w:val="28"/>
          <w:szCs w:val="28"/>
        </w:rPr>
        <w:t xml:space="preserve"> в 2025 году – не предусмотрены и</w:t>
      </w:r>
      <w:r w:rsidRPr="008528FB">
        <w:rPr>
          <w:sz w:val="28"/>
          <w:szCs w:val="28"/>
        </w:rPr>
        <w:t xml:space="preserve"> в 202</w:t>
      </w:r>
      <w:r>
        <w:rPr>
          <w:sz w:val="28"/>
          <w:szCs w:val="28"/>
        </w:rPr>
        <w:t>6</w:t>
      </w:r>
      <w:r w:rsidRPr="008528FB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11 149,8</w:t>
      </w:r>
      <w:r w:rsidRPr="008528FB">
        <w:rPr>
          <w:sz w:val="28"/>
          <w:szCs w:val="28"/>
        </w:rPr>
        <w:t xml:space="preserve"> тыс. рублей.</w:t>
      </w:r>
    </w:p>
    <w:p w:rsidR="00B708AA" w:rsidRPr="00EC5910" w:rsidRDefault="00B708AA" w:rsidP="00B708A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6738C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</w:t>
      </w:r>
      <w:r>
        <w:rPr>
          <w:spacing w:val="-1"/>
          <w:sz w:val="28"/>
          <w:szCs w:val="28"/>
        </w:rPr>
        <w:t>8</w:t>
      </w:r>
      <w:r w:rsidRPr="0066738C">
        <w:rPr>
          <w:spacing w:val="-1"/>
          <w:sz w:val="28"/>
          <w:szCs w:val="28"/>
        </w:rPr>
        <w:t>.2023 в 2024 году</w:t>
      </w:r>
      <w:r>
        <w:rPr>
          <w:spacing w:val="-1"/>
          <w:sz w:val="28"/>
          <w:szCs w:val="28"/>
        </w:rPr>
        <w:t xml:space="preserve"> уменьшены</w:t>
      </w:r>
      <w:r w:rsidRPr="00E84778">
        <w:rPr>
          <w:spacing w:val="-1"/>
          <w:sz w:val="28"/>
          <w:szCs w:val="28"/>
        </w:rPr>
        <w:t xml:space="preserve"> на сумму </w:t>
      </w:r>
      <w:r>
        <w:rPr>
          <w:spacing w:val="-1"/>
          <w:sz w:val="28"/>
          <w:szCs w:val="28"/>
        </w:rPr>
        <w:t>8 928,5 тыс. рублей</w:t>
      </w:r>
      <w:r w:rsidRPr="00EC5910">
        <w:rPr>
          <w:spacing w:val="-1"/>
          <w:sz w:val="28"/>
          <w:szCs w:val="28"/>
        </w:rPr>
        <w:t xml:space="preserve">, в 2026 году по сравнению с законопроектом на 2025 год, увеличены на сумму </w:t>
      </w:r>
      <w:r>
        <w:rPr>
          <w:spacing w:val="-1"/>
          <w:sz w:val="28"/>
          <w:szCs w:val="28"/>
        </w:rPr>
        <w:t>11 149,8</w:t>
      </w:r>
      <w:r w:rsidRPr="00EC5910">
        <w:rPr>
          <w:spacing w:val="-1"/>
          <w:sz w:val="28"/>
          <w:szCs w:val="28"/>
        </w:rPr>
        <w:t xml:space="preserve"> тыс. ру</w:t>
      </w:r>
      <w:r w:rsidRPr="00EC5910">
        <w:rPr>
          <w:spacing w:val="-1"/>
          <w:sz w:val="28"/>
          <w:szCs w:val="28"/>
        </w:rPr>
        <w:t>б</w:t>
      </w:r>
      <w:r w:rsidRPr="00EC5910">
        <w:rPr>
          <w:spacing w:val="-1"/>
          <w:sz w:val="28"/>
          <w:szCs w:val="28"/>
        </w:rPr>
        <w:t>лей.</w:t>
      </w:r>
    </w:p>
    <w:p w:rsidR="00B708AA" w:rsidRPr="00EE2A4A" w:rsidRDefault="00B708AA" w:rsidP="00B708A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yellow"/>
        </w:rPr>
      </w:pPr>
      <w:r w:rsidRPr="00E84778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</w:t>
      </w:r>
      <w:r w:rsidRPr="005D193D">
        <w:rPr>
          <w:sz w:val="28"/>
          <w:szCs w:val="28"/>
        </w:rPr>
        <w:t xml:space="preserve">государственной программы </w:t>
      </w:r>
      <w:r w:rsidRPr="00E84778">
        <w:rPr>
          <w:sz w:val="28"/>
          <w:szCs w:val="28"/>
        </w:rPr>
        <w:t>«</w:t>
      </w:r>
      <w:r w:rsidRPr="004C0771">
        <w:rPr>
          <w:sz w:val="28"/>
          <w:szCs w:val="28"/>
        </w:rPr>
        <w:t xml:space="preserve">Повышение </w:t>
      </w:r>
      <w:proofErr w:type="spellStart"/>
      <w:r w:rsidRPr="004C0771">
        <w:rPr>
          <w:sz w:val="28"/>
          <w:szCs w:val="28"/>
        </w:rPr>
        <w:t>энергоэффективности</w:t>
      </w:r>
      <w:proofErr w:type="spellEnd"/>
      <w:r w:rsidRPr="004C0771">
        <w:rPr>
          <w:sz w:val="28"/>
          <w:szCs w:val="28"/>
        </w:rPr>
        <w:t xml:space="preserve"> и развитие</w:t>
      </w:r>
      <w:r w:rsidRPr="004C0771">
        <w:rPr>
          <w:rFonts w:eastAsiaTheme="minorHAnsi"/>
          <w:bCs/>
          <w:sz w:val="28"/>
          <w:szCs w:val="28"/>
          <w:lang w:eastAsia="en-US"/>
        </w:rPr>
        <w:t xml:space="preserve"> энергетики в Курской области</w:t>
      </w:r>
      <w:r w:rsidRPr="00E8477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оказало </w:t>
      </w:r>
      <w:r>
        <w:rPr>
          <w:sz w:val="28"/>
          <w:szCs w:val="28"/>
        </w:rPr>
        <w:t>изменение</w:t>
      </w:r>
      <w:r w:rsidRPr="003F0A27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объемов межбюджетных трансфертов, предоставля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из</w:t>
      </w:r>
      <w:r w:rsidRPr="003F0A27">
        <w:rPr>
          <w:sz w:val="28"/>
          <w:szCs w:val="28"/>
        </w:rPr>
        <w:t xml:space="preserve"> федерального бюджета</w:t>
      </w:r>
      <w:r>
        <w:rPr>
          <w:sz w:val="28"/>
          <w:szCs w:val="28"/>
        </w:rPr>
        <w:t>,</w:t>
      </w:r>
      <w:r w:rsidRPr="003F0A27">
        <w:rPr>
          <w:sz w:val="28"/>
          <w:szCs w:val="28"/>
        </w:rPr>
        <w:t xml:space="preserve"> в соответствии с проектом федерального закона «О федеральном бюджете на 202</w:t>
      </w:r>
      <w:r>
        <w:rPr>
          <w:sz w:val="28"/>
          <w:szCs w:val="28"/>
        </w:rPr>
        <w:t>4</w:t>
      </w:r>
      <w:r w:rsidRPr="003F0A27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3F0A27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3F0A27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3F0A27">
        <w:rPr>
          <w:sz w:val="28"/>
          <w:szCs w:val="28"/>
        </w:rPr>
        <w:t>.</w:t>
      </w:r>
    </w:p>
    <w:p w:rsidR="00B708AA" w:rsidRPr="007A6AEC" w:rsidRDefault="00B708AA" w:rsidP="00B708AA">
      <w:pPr>
        <w:jc w:val="center"/>
        <w:rPr>
          <w:b/>
          <w:sz w:val="28"/>
          <w:szCs w:val="28"/>
          <w:highlight w:val="yellow"/>
        </w:rPr>
      </w:pPr>
    </w:p>
    <w:p w:rsidR="00B708AA" w:rsidRPr="004100A1" w:rsidRDefault="00B708AA" w:rsidP="00B708AA">
      <w:pPr>
        <w:jc w:val="center"/>
        <w:rPr>
          <w:b/>
          <w:sz w:val="28"/>
          <w:szCs w:val="28"/>
        </w:rPr>
      </w:pPr>
      <w:r w:rsidRPr="004100A1">
        <w:rPr>
          <w:b/>
          <w:sz w:val="28"/>
          <w:szCs w:val="28"/>
        </w:rPr>
        <w:t>Государственная программа Курской области</w:t>
      </w:r>
    </w:p>
    <w:p w:rsidR="00B708AA" w:rsidRPr="004100A1" w:rsidRDefault="00B708AA" w:rsidP="00B708AA">
      <w:pPr>
        <w:jc w:val="center"/>
        <w:rPr>
          <w:b/>
          <w:sz w:val="28"/>
          <w:szCs w:val="28"/>
        </w:rPr>
      </w:pPr>
      <w:r w:rsidRPr="004100A1">
        <w:rPr>
          <w:b/>
          <w:sz w:val="28"/>
          <w:szCs w:val="28"/>
        </w:rPr>
        <w:t xml:space="preserve">«Реализация государственной политики в сфере печати </w:t>
      </w:r>
      <w:r w:rsidR="006E3423">
        <w:rPr>
          <w:b/>
          <w:sz w:val="28"/>
          <w:szCs w:val="28"/>
        </w:rPr>
        <w:br/>
      </w:r>
      <w:r w:rsidRPr="004100A1">
        <w:rPr>
          <w:b/>
          <w:sz w:val="28"/>
          <w:szCs w:val="28"/>
        </w:rPr>
        <w:t>и массовой информации в Курской области»</w:t>
      </w:r>
    </w:p>
    <w:p w:rsidR="00B708AA" w:rsidRPr="004100A1" w:rsidRDefault="00B708AA" w:rsidP="00B708AA">
      <w:pPr>
        <w:jc w:val="center"/>
        <w:rPr>
          <w:b/>
          <w:sz w:val="28"/>
          <w:szCs w:val="28"/>
        </w:rPr>
      </w:pPr>
    </w:p>
    <w:p w:rsidR="00B708AA" w:rsidRPr="004100A1" w:rsidRDefault="00B708AA" w:rsidP="00B7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00A1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Государственная программа Курской области «Реализация государственной политики в сфере печати и масс</w:t>
      </w:r>
      <w:r w:rsidRPr="004100A1">
        <w:rPr>
          <w:sz w:val="28"/>
          <w:szCs w:val="28"/>
        </w:rPr>
        <w:t>о</w:t>
      </w:r>
      <w:r w:rsidRPr="004100A1">
        <w:rPr>
          <w:sz w:val="28"/>
          <w:szCs w:val="28"/>
        </w:rPr>
        <w:t>вой информации в Курской области» представлены в таблице:</w:t>
      </w:r>
    </w:p>
    <w:p w:rsidR="00B708AA" w:rsidRPr="004100A1" w:rsidRDefault="00B708AA" w:rsidP="00B708AA">
      <w:pPr>
        <w:ind w:firstLine="741"/>
        <w:jc w:val="right"/>
        <w:rPr>
          <w:sz w:val="28"/>
          <w:szCs w:val="28"/>
          <w:lang w:val="en-US"/>
        </w:rPr>
      </w:pPr>
      <w:r w:rsidRPr="004100A1">
        <w:rPr>
          <w:sz w:val="28"/>
          <w:szCs w:val="28"/>
        </w:rPr>
        <w:t>тыс. рублей</w:t>
      </w: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B708AA" w:rsidRPr="00FF0D9E" w:rsidTr="0002227C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>2023 год (</w:t>
            </w:r>
            <w:r>
              <w:rPr>
                <w:color w:val="000000"/>
                <w:sz w:val="18"/>
                <w:szCs w:val="18"/>
              </w:rPr>
              <w:t xml:space="preserve">СБР на </w:t>
            </w:r>
            <w:r w:rsidRPr="00E67B8A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B708AA" w:rsidRPr="00FF0D9E" w:rsidTr="0002227C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B708AA" w:rsidRPr="00E67B8A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7B8A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7B8A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E67B8A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E67B8A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67B8A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E67B8A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E67B8A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E67B8A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E67B8A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B708AA" w:rsidRPr="00FF0D9E" w:rsidTr="0002227C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3" w:type="dxa"/>
            <w:vAlign w:val="center"/>
          </w:tcPr>
          <w:p w:rsidR="00B708AA" w:rsidRPr="004100A1" w:rsidRDefault="00B708AA" w:rsidP="000222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0A1">
              <w:rPr>
                <w:b/>
                <w:color w:val="000000"/>
                <w:sz w:val="16"/>
                <w:szCs w:val="16"/>
                <w:lang w:val="en-US"/>
              </w:rPr>
              <w:t>192</w:t>
            </w:r>
            <w:r w:rsidRPr="004100A1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4100A1">
              <w:rPr>
                <w:b/>
                <w:color w:val="000000"/>
                <w:sz w:val="16"/>
                <w:szCs w:val="16"/>
                <w:lang w:val="en-US"/>
              </w:rPr>
              <w:t>718</w:t>
            </w:r>
            <w:r w:rsidRPr="004100A1">
              <w:rPr>
                <w:b/>
                <w:color w:val="000000"/>
                <w:sz w:val="16"/>
                <w:szCs w:val="16"/>
              </w:rPr>
              <w:t>,2</w:t>
            </w:r>
          </w:p>
        </w:tc>
        <w:tc>
          <w:tcPr>
            <w:tcW w:w="993" w:type="dxa"/>
            <w:vAlign w:val="center"/>
          </w:tcPr>
          <w:p w:rsidR="00B708AA" w:rsidRPr="004100A1" w:rsidRDefault="00B708AA" w:rsidP="000222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0A1">
              <w:rPr>
                <w:b/>
                <w:color w:val="000000"/>
                <w:sz w:val="16"/>
                <w:szCs w:val="16"/>
              </w:rPr>
              <w:t>186 409,7</w:t>
            </w:r>
          </w:p>
        </w:tc>
        <w:tc>
          <w:tcPr>
            <w:tcW w:w="992" w:type="dxa"/>
            <w:vAlign w:val="center"/>
          </w:tcPr>
          <w:p w:rsidR="00B708AA" w:rsidRPr="004100A1" w:rsidRDefault="00B708AA" w:rsidP="000222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0A1">
              <w:rPr>
                <w:b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996" w:type="dxa"/>
            <w:vAlign w:val="center"/>
          </w:tcPr>
          <w:p w:rsidR="00B708AA" w:rsidRPr="004100A1" w:rsidRDefault="00B708AA" w:rsidP="000222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0A1">
              <w:rPr>
                <w:b/>
                <w:color w:val="000000"/>
                <w:sz w:val="16"/>
                <w:szCs w:val="16"/>
              </w:rPr>
              <w:t>192 308,5</w:t>
            </w:r>
          </w:p>
        </w:tc>
        <w:tc>
          <w:tcPr>
            <w:tcW w:w="1130" w:type="dxa"/>
            <w:vAlign w:val="center"/>
          </w:tcPr>
          <w:p w:rsidR="00B708AA" w:rsidRPr="004100A1" w:rsidRDefault="00B708AA" w:rsidP="0002227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100A1">
              <w:rPr>
                <w:b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993" w:type="dxa"/>
            <w:vAlign w:val="center"/>
          </w:tcPr>
          <w:p w:rsidR="00B708AA" w:rsidRPr="004100A1" w:rsidRDefault="00B708AA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00A1">
              <w:rPr>
                <w:b/>
                <w:color w:val="000000"/>
                <w:sz w:val="18"/>
                <w:szCs w:val="18"/>
              </w:rPr>
              <w:t>185 208,7</w:t>
            </w:r>
          </w:p>
        </w:tc>
        <w:tc>
          <w:tcPr>
            <w:tcW w:w="1134" w:type="dxa"/>
            <w:vAlign w:val="center"/>
          </w:tcPr>
          <w:p w:rsidR="00B708AA" w:rsidRPr="004100A1" w:rsidRDefault="00B708AA" w:rsidP="000222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00A1">
              <w:rPr>
                <w:b/>
                <w:color w:val="000000"/>
                <w:sz w:val="18"/>
                <w:szCs w:val="18"/>
              </w:rPr>
              <w:t>96,3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8AA" w:rsidRPr="00B82CB9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97308" w:rsidRDefault="00B708AA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F97308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F97308">
              <w:rPr>
                <w:color w:val="000000"/>
                <w:sz w:val="16"/>
                <w:szCs w:val="16"/>
              </w:rPr>
              <w:t>я</w:t>
            </w:r>
            <w:r w:rsidRPr="00F97308">
              <w:rPr>
                <w:color w:val="000000"/>
                <w:sz w:val="16"/>
                <w:szCs w:val="16"/>
              </w:rPr>
              <w:t xml:space="preserve">тий </w:t>
            </w:r>
          </w:p>
        </w:tc>
        <w:tc>
          <w:tcPr>
            <w:tcW w:w="1283" w:type="dxa"/>
            <w:vAlign w:val="center"/>
          </w:tcPr>
          <w:p w:rsidR="00B708AA" w:rsidRPr="00F97308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192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718</w:t>
            </w:r>
            <w:r>
              <w:rPr>
                <w:color w:val="000000"/>
                <w:sz w:val="16"/>
                <w:szCs w:val="16"/>
              </w:rPr>
              <w:t>,2</w:t>
            </w:r>
          </w:p>
        </w:tc>
        <w:tc>
          <w:tcPr>
            <w:tcW w:w="993" w:type="dxa"/>
            <w:vAlign w:val="center"/>
          </w:tcPr>
          <w:p w:rsidR="00B708AA" w:rsidRPr="00F97308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186 409,7</w:t>
            </w:r>
          </w:p>
        </w:tc>
        <w:tc>
          <w:tcPr>
            <w:tcW w:w="992" w:type="dxa"/>
            <w:vAlign w:val="center"/>
          </w:tcPr>
          <w:p w:rsidR="00B708AA" w:rsidRPr="00F97308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96,7</w:t>
            </w:r>
          </w:p>
        </w:tc>
        <w:tc>
          <w:tcPr>
            <w:tcW w:w="996" w:type="dxa"/>
            <w:vAlign w:val="center"/>
          </w:tcPr>
          <w:p w:rsidR="00B708AA" w:rsidRPr="00F97308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192 308,5</w:t>
            </w:r>
          </w:p>
        </w:tc>
        <w:tc>
          <w:tcPr>
            <w:tcW w:w="1130" w:type="dxa"/>
            <w:vAlign w:val="center"/>
          </w:tcPr>
          <w:p w:rsidR="00B708AA" w:rsidRPr="00F97308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993" w:type="dxa"/>
            <w:vAlign w:val="center"/>
          </w:tcPr>
          <w:p w:rsidR="00B708AA" w:rsidRPr="00F97308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185 208,7</w:t>
            </w:r>
          </w:p>
        </w:tc>
        <w:tc>
          <w:tcPr>
            <w:tcW w:w="1134" w:type="dxa"/>
            <w:vAlign w:val="center"/>
          </w:tcPr>
          <w:p w:rsidR="00B708AA" w:rsidRPr="00F97308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</w:tbl>
    <w:p w:rsidR="00B708AA" w:rsidRPr="004100A1" w:rsidRDefault="00B708AA" w:rsidP="00B708AA">
      <w:pPr>
        <w:jc w:val="center"/>
        <w:rPr>
          <w:b/>
          <w:sz w:val="28"/>
          <w:szCs w:val="28"/>
          <w:highlight w:val="yellow"/>
        </w:rPr>
      </w:pPr>
    </w:p>
    <w:p w:rsidR="00B708AA" w:rsidRPr="004100A1" w:rsidRDefault="00B708AA" w:rsidP="00B708AA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4100A1">
        <w:rPr>
          <w:sz w:val="28"/>
          <w:szCs w:val="28"/>
        </w:rPr>
        <w:lastRenderedPageBreak/>
        <w:t>Бюджетные</w:t>
      </w:r>
      <w:r w:rsidRPr="004100A1">
        <w:rPr>
          <w:spacing w:val="-1"/>
          <w:sz w:val="28"/>
          <w:szCs w:val="28"/>
        </w:rPr>
        <w:t xml:space="preserve"> ассигнования</w:t>
      </w:r>
      <w:r w:rsidRPr="004100A1">
        <w:rPr>
          <w:sz w:val="28"/>
          <w:szCs w:val="28"/>
        </w:rPr>
        <w:t xml:space="preserve"> </w:t>
      </w:r>
      <w:r w:rsidRPr="004100A1">
        <w:rPr>
          <w:spacing w:val="-1"/>
          <w:sz w:val="28"/>
          <w:szCs w:val="28"/>
        </w:rPr>
        <w:t xml:space="preserve">в 2024 году запланированы в объеме </w:t>
      </w:r>
      <w:r w:rsidRPr="004100A1">
        <w:rPr>
          <w:color w:val="000000"/>
          <w:sz w:val="28"/>
          <w:szCs w:val="28"/>
        </w:rPr>
        <w:t>186 409,7</w:t>
      </w:r>
      <w:r w:rsidRPr="004100A1">
        <w:rPr>
          <w:spacing w:val="-1"/>
          <w:sz w:val="28"/>
          <w:szCs w:val="28"/>
        </w:rPr>
        <w:t xml:space="preserve"> тыс. рублей, в 2025 году – </w:t>
      </w:r>
      <w:r w:rsidRPr="004100A1">
        <w:rPr>
          <w:color w:val="000000"/>
          <w:sz w:val="28"/>
          <w:szCs w:val="28"/>
        </w:rPr>
        <w:t>192 308,5</w:t>
      </w:r>
      <w:r w:rsidRPr="004100A1">
        <w:rPr>
          <w:spacing w:val="-1"/>
          <w:sz w:val="28"/>
          <w:szCs w:val="28"/>
        </w:rPr>
        <w:t xml:space="preserve"> тыс. рублей и в 2026 году – </w:t>
      </w:r>
      <w:r w:rsidRPr="004100A1">
        <w:rPr>
          <w:color w:val="000000"/>
          <w:sz w:val="28"/>
          <w:szCs w:val="28"/>
        </w:rPr>
        <w:t xml:space="preserve">185 208,7 </w:t>
      </w:r>
      <w:r w:rsidRPr="004100A1">
        <w:rPr>
          <w:spacing w:val="-1"/>
          <w:sz w:val="28"/>
          <w:szCs w:val="28"/>
        </w:rPr>
        <w:t>тыс. рублей.</w:t>
      </w:r>
    </w:p>
    <w:p w:rsidR="00B708AA" w:rsidRPr="004100A1" w:rsidRDefault="00B708AA" w:rsidP="00B708AA">
      <w:pPr>
        <w:ind w:firstLine="709"/>
        <w:jc w:val="both"/>
        <w:rPr>
          <w:sz w:val="28"/>
          <w:szCs w:val="28"/>
        </w:rPr>
      </w:pPr>
      <w:r w:rsidRPr="004100A1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6 308,5 тыс. рублей, в 2025 году по сравнению с объемами, предусмотренными законопроектом на 2024 год, увелич</w:t>
      </w:r>
      <w:r w:rsidRPr="004100A1">
        <w:rPr>
          <w:spacing w:val="-1"/>
          <w:sz w:val="28"/>
          <w:szCs w:val="28"/>
        </w:rPr>
        <w:t>е</w:t>
      </w:r>
      <w:r w:rsidRPr="004100A1">
        <w:rPr>
          <w:spacing w:val="-1"/>
          <w:sz w:val="28"/>
          <w:szCs w:val="28"/>
        </w:rPr>
        <w:t>ны на сумму 5 898,8 тыс. рублей, в 2026 году по сравнению с объемами, пред</w:t>
      </w:r>
      <w:r w:rsidRPr="004100A1">
        <w:rPr>
          <w:spacing w:val="-1"/>
          <w:sz w:val="28"/>
          <w:szCs w:val="28"/>
        </w:rPr>
        <w:t>у</w:t>
      </w:r>
      <w:r w:rsidRPr="004100A1">
        <w:rPr>
          <w:spacing w:val="-1"/>
          <w:sz w:val="28"/>
          <w:szCs w:val="28"/>
        </w:rPr>
        <w:t>смотренными законопроектом на 2025 год, уменьшены на сумму 7 099,8 тыс. ру</w:t>
      </w:r>
      <w:r w:rsidRPr="004100A1">
        <w:rPr>
          <w:spacing w:val="-1"/>
          <w:sz w:val="28"/>
          <w:szCs w:val="28"/>
        </w:rPr>
        <w:t>б</w:t>
      </w:r>
      <w:r w:rsidRPr="004100A1">
        <w:rPr>
          <w:spacing w:val="-1"/>
          <w:sz w:val="28"/>
          <w:szCs w:val="28"/>
        </w:rPr>
        <w:t>лей.</w:t>
      </w:r>
      <w:r w:rsidRPr="004100A1">
        <w:rPr>
          <w:sz w:val="28"/>
          <w:szCs w:val="28"/>
        </w:rPr>
        <w:t xml:space="preserve"> </w:t>
      </w:r>
    </w:p>
    <w:p w:rsidR="00B708AA" w:rsidRPr="004100A1" w:rsidRDefault="00B708AA" w:rsidP="00B708AA">
      <w:pPr>
        <w:ind w:firstLine="709"/>
        <w:jc w:val="both"/>
        <w:rPr>
          <w:sz w:val="28"/>
          <w:szCs w:val="28"/>
        </w:rPr>
      </w:pPr>
      <w:r w:rsidRPr="004100A1">
        <w:rPr>
          <w:sz w:val="28"/>
          <w:szCs w:val="28"/>
        </w:rPr>
        <w:t>Изменение объемов бюджетных ассигнований на реализацию государстве</w:t>
      </w:r>
      <w:r w:rsidRPr="004100A1">
        <w:rPr>
          <w:sz w:val="28"/>
          <w:szCs w:val="28"/>
        </w:rPr>
        <w:t>н</w:t>
      </w:r>
      <w:r w:rsidRPr="004100A1">
        <w:rPr>
          <w:sz w:val="28"/>
          <w:szCs w:val="28"/>
        </w:rPr>
        <w:t>ной программы «Реализация государственной политики в сфере печати и масс</w:t>
      </w:r>
      <w:r w:rsidRPr="004100A1">
        <w:rPr>
          <w:sz w:val="28"/>
          <w:szCs w:val="28"/>
        </w:rPr>
        <w:t>о</w:t>
      </w:r>
      <w:r w:rsidRPr="004100A1">
        <w:rPr>
          <w:sz w:val="28"/>
          <w:szCs w:val="28"/>
        </w:rPr>
        <w:t>вой информации в Курской области» обусловлено общими подходами к форм</w:t>
      </w:r>
      <w:r w:rsidRPr="004100A1">
        <w:rPr>
          <w:sz w:val="28"/>
          <w:szCs w:val="28"/>
        </w:rPr>
        <w:t>и</w:t>
      </w:r>
      <w:r w:rsidRPr="004100A1">
        <w:rPr>
          <w:sz w:val="28"/>
          <w:szCs w:val="28"/>
        </w:rPr>
        <w:t xml:space="preserve">рованию проекта областного бюджета. </w:t>
      </w:r>
    </w:p>
    <w:p w:rsidR="00B708AA" w:rsidRPr="007A6AEC" w:rsidRDefault="00B708AA" w:rsidP="00B708AA">
      <w:pPr>
        <w:jc w:val="center"/>
        <w:rPr>
          <w:b/>
          <w:sz w:val="28"/>
          <w:szCs w:val="28"/>
          <w:highlight w:val="yellow"/>
        </w:rPr>
      </w:pPr>
    </w:p>
    <w:p w:rsidR="00B708AA" w:rsidRPr="00A36F4D" w:rsidRDefault="00B708AA" w:rsidP="00B708AA">
      <w:pPr>
        <w:jc w:val="center"/>
        <w:rPr>
          <w:b/>
          <w:sz w:val="28"/>
          <w:szCs w:val="28"/>
        </w:rPr>
      </w:pPr>
      <w:r w:rsidRPr="00A36F4D">
        <w:rPr>
          <w:b/>
          <w:sz w:val="28"/>
          <w:szCs w:val="28"/>
        </w:rPr>
        <w:t>Государственная программа Курской области</w:t>
      </w:r>
    </w:p>
    <w:p w:rsidR="00B708AA" w:rsidRPr="00A36F4D" w:rsidRDefault="00B708AA" w:rsidP="00B708AA">
      <w:pPr>
        <w:jc w:val="center"/>
        <w:rPr>
          <w:b/>
          <w:sz w:val="28"/>
          <w:szCs w:val="28"/>
        </w:rPr>
      </w:pPr>
      <w:r w:rsidRPr="00A36F4D">
        <w:rPr>
          <w:b/>
          <w:sz w:val="28"/>
          <w:szCs w:val="28"/>
        </w:rPr>
        <w:t>«Управление имуществом Курской области»</w:t>
      </w:r>
    </w:p>
    <w:p w:rsidR="00B708AA" w:rsidRPr="00A36F4D" w:rsidRDefault="00B708AA" w:rsidP="00B708AA">
      <w:pPr>
        <w:ind w:firstLine="709"/>
        <w:jc w:val="both"/>
        <w:rPr>
          <w:sz w:val="28"/>
          <w:szCs w:val="28"/>
          <w:highlight w:val="yellow"/>
        </w:rPr>
      </w:pPr>
    </w:p>
    <w:p w:rsidR="00B708AA" w:rsidRPr="00A36F4D" w:rsidRDefault="00B708AA" w:rsidP="00B70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6F4D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«Управление имуществом Ку</w:t>
      </w:r>
      <w:r w:rsidRPr="00A36F4D">
        <w:rPr>
          <w:sz w:val="28"/>
          <w:szCs w:val="28"/>
        </w:rPr>
        <w:t>р</w:t>
      </w:r>
      <w:r w:rsidRPr="00A36F4D">
        <w:rPr>
          <w:sz w:val="28"/>
          <w:szCs w:val="28"/>
        </w:rPr>
        <w:t>ской области» представлены в таблице:</w:t>
      </w:r>
    </w:p>
    <w:p w:rsidR="00B708AA" w:rsidRPr="00A36F4D" w:rsidRDefault="00B708AA" w:rsidP="00B708AA">
      <w:pPr>
        <w:ind w:firstLine="741"/>
        <w:jc w:val="right"/>
        <w:rPr>
          <w:sz w:val="28"/>
          <w:szCs w:val="28"/>
          <w:lang w:val="en-US"/>
        </w:rPr>
      </w:pPr>
      <w:r w:rsidRPr="00A36F4D">
        <w:rPr>
          <w:sz w:val="28"/>
          <w:szCs w:val="28"/>
        </w:rPr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B708AA" w:rsidRPr="00FF0D9E" w:rsidTr="0002227C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sz w:val="18"/>
                <w:szCs w:val="18"/>
              </w:rPr>
            </w:pPr>
            <w:r w:rsidRPr="00A12117">
              <w:rPr>
                <w:sz w:val="18"/>
                <w:szCs w:val="18"/>
              </w:rPr>
              <w:t>2023 год (</w:t>
            </w:r>
            <w:r>
              <w:rPr>
                <w:sz w:val="18"/>
                <w:szCs w:val="18"/>
              </w:rPr>
              <w:t xml:space="preserve">СБР на </w:t>
            </w:r>
            <w:r w:rsidRPr="00A12117">
              <w:rPr>
                <w:sz w:val="18"/>
                <w:szCs w:val="18"/>
              </w:rPr>
              <w:t>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B708AA" w:rsidRPr="00FF0D9E" w:rsidTr="0002227C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2117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B708AA" w:rsidRPr="00A12117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A12117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A12117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B708AA" w:rsidRPr="00FF0D9E" w:rsidTr="0002227C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3" w:type="dxa"/>
          </w:tcPr>
          <w:p w:rsidR="00B708AA" w:rsidRPr="00E93208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214 742,0</w:t>
            </w: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212 857,4</w:t>
            </w: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231 554,7</w:t>
            </w:r>
          </w:p>
        </w:tc>
        <w:tc>
          <w:tcPr>
            <w:tcW w:w="1130" w:type="dxa"/>
          </w:tcPr>
          <w:p w:rsidR="00B708AA" w:rsidRPr="00FF0D9E" w:rsidRDefault="00B708AA" w:rsidP="000222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108,8</w:t>
            </w:r>
          </w:p>
        </w:tc>
        <w:tc>
          <w:tcPr>
            <w:tcW w:w="993" w:type="dxa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305 110,6</w:t>
            </w:r>
          </w:p>
        </w:tc>
        <w:tc>
          <w:tcPr>
            <w:tcW w:w="1134" w:type="dxa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131,8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FF0D9E" w:rsidRDefault="00B708AA" w:rsidP="0002227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E71420" w:rsidRDefault="00B708AA" w:rsidP="0078797E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>, не вход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щие в состав национальных прое</w:t>
            </w:r>
            <w:r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 xml:space="preserve">тов </w:t>
            </w:r>
          </w:p>
        </w:tc>
        <w:tc>
          <w:tcPr>
            <w:tcW w:w="1283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3 972,0</w:t>
            </w:r>
          </w:p>
        </w:tc>
        <w:tc>
          <w:tcPr>
            <w:tcW w:w="993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8 404,4</w:t>
            </w:r>
          </w:p>
        </w:tc>
        <w:tc>
          <w:tcPr>
            <w:tcW w:w="992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211,6</w:t>
            </w:r>
          </w:p>
        </w:tc>
        <w:tc>
          <w:tcPr>
            <w:tcW w:w="996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2 275,5</w:t>
            </w:r>
          </w:p>
        </w:tc>
        <w:tc>
          <w:tcPr>
            <w:tcW w:w="1130" w:type="dxa"/>
            <w:vAlign w:val="center"/>
          </w:tcPr>
          <w:p w:rsidR="00B708AA" w:rsidRPr="00E93208" w:rsidRDefault="00B708AA" w:rsidP="00022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993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107 072,3</w:t>
            </w:r>
          </w:p>
        </w:tc>
        <w:tc>
          <w:tcPr>
            <w:tcW w:w="1134" w:type="dxa"/>
            <w:vAlign w:val="center"/>
          </w:tcPr>
          <w:p w:rsidR="00B708AA" w:rsidRPr="00E93208" w:rsidRDefault="00B708AA" w:rsidP="0002227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 47,1 раза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B708AA" w:rsidRPr="00E71420" w:rsidRDefault="00B708AA" w:rsidP="0078797E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71420">
              <w:rPr>
                <w:color w:val="000000"/>
                <w:sz w:val="16"/>
                <w:szCs w:val="16"/>
              </w:rPr>
              <w:t>я</w:t>
            </w:r>
            <w:r w:rsidRPr="00E71420">
              <w:rPr>
                <w:color w:val="000000"/>
                <w:sz w:val="16"/>
                <w:szCs w:val="16"/>
              </w:rPr>
              <w:t>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</w:tcPr>
          <w:p w:rsidR="00B708AA" w:rsidRPr="00223D06" w:rsidRDefault="00B708AA" w:rsidP="0002227C">
            <w:pPr>
              <w:jc w:val="center"/>
              <w:rPr>
                <w:sz w:val="16"/>
                <w:szCs w:val="16"/>
              </w:rPr>
            </w:pPr>
            <w:r w:rsidRPr="00223D06">
              <w:rPr>
                <w:sz w:val="16"/>
                <w:szCs w:val="16"/>
              </w:rPr>
              <w:t>210 770,0</w:t>
            </w:r>
          </w:p>
        </w:tc>
        <w:tc>
          <w:tcPr>
            <w:tcW w:w="993" w:type="dxa"/>
          </w:tcPr>
          <w:p w:rsidR="00B708AA" w:rsidRPr="00223D06" w:rsidRDefault="00B708AA" w:rsidP="0002227C">
            <w:pPr>
              <w:jc w:val="center"/>
              <w:rPr>
                <w:sz w:val="16"/>
                <w:szCs w:val="16"/>
              </w:rPr>
            </w:pPr>
            <w:r w:rsidRPr="00223D06">
              <w:rPr>
                <w:sz w:val="16"/>
                <w:szCs w:val="16"/>
              </w:rPr>
              <w:t>204 453,0</w:t>
            </w:r>
          </w:p>
        </w:tc>
        <w:tc>
          <w:tcPr>
            <w:tcW w:w="992" w:type="dxa"/>
          </w:tcPr>
          <w:p w:rsidR="00B708AA" w:rsidRPr="00223D06" w:rsidRDefault="00B708AA" w:rsidP="00022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</w:t>
            </w:r>
          </w:p>
        </w:tc>
        <w:tc>
          <w:tcPr>
            <w:tcW w:w="996" w:type="dxa"/>
          </w:tcPr>
          <w:p w:rsidR="00B708AA" w:rsidRPr="00223D06" w:rsidRDefault="00B708AA" w:rsidP="0002227C">
            <w:pPr>
              <w:jc w:val="center"/>
              <w:rPr>
                <w:sz w:val="16"/>
                <w:szCs w:val="16"/>
              </w:rPr>
            </w:pPr>
            <w:r w:rsidRPr="00223D06">
              <w:rPr>
                <w:sz w:val="16"/>
                <w:szCs w:val="16"/>
              </w:rPr>
              <w:t>229 279,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0" w:type="dxa"/>
          </w:tcPr>
          <w:p w:rsidR="00B708AA" w:rsidRPr="00223D06" w:rsidRDefault="00B708AA" w:rsidP="00022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112,1</w:t>
            </w:r>
          </w:p>
        </w:tc>
        <w:tc>
          <w:tcPr>
            <w:tcW w:w="993" w:type="dxa"/>
          </w:tcPr>
          <w:p w:rsidR="00B708AA" w:rsidRPr="00223D06" w:rsidRDefault="00B708AA" w:rsidP="0002227C">
            <w:pPr>
              <w:jc w:val="center"/>
              <w:rPr>
                <w:sz w:val="16"/>
                <w:szCs w:val="16"/>
              </w:rPr>
            </w:pPr>
            <w:r w:rsidRPr="00223D06">
              <w:rPr>
                <w:sz w:val="16"/>
                <w:szCs w:val="16"/>
              </w:rPr>
              <w:t>198 038,3</w:t>
            </w:r>
          </w:p>
        </w:tc>
        <w:tc>
          <w:tcPr>
            <w:tcW w:w="1134" w:type="dxa"/>
          </w:tcPr>
          <w:p w:rsidR="00B708AA" w:rsidRPr="00223D06" w:rsidRDefault="00B708AA" w:rsidP="00022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86,4</w:t>
            </w:r>
          </w:p>
        </w:tc>
      </w:tr>
    </w:tbl>
    <w:p w:rsidR="00B708AA" w:rsidRPr="00A36F4D" w:rsidRDefault="00B708AA" w:rsidP="00B708AA">
      <w:pPr>
        <w:rPr>
          <w:b/>
          <w:sz w:val="28"/>
          <w:szCs w:val="28"/>
        </w:rPr>
      </w:pPr>
      <w:r>
        <w:t xml:space="preserve"> </w:t>
      </w:r>
    </w:p>
    <w:p w:rsidR="00B708AA" w:rsidRPr="00A36F4D" w:rsidRDefault="00B708AA" w:rsidP="00B708AA">
      <w:pPr>
        <w:ind w:firstLine="708"/>
        <w:jc w:val="both"/>
        <w:rPr>
          <w:sz w:val="28"/>
          <w:szCs w:val="28"/>
        </w:rPr>
      </w:pPr>
      <w:r w:rsidRPr="00A36F4D">
        <w:rPr>
          <w:sz w:val="28"/>
          <w:szCs w:val="28"/>
        </w:rPr>
        <w:t>Бюджетные ассигнования, предусмотренные на реализацию государстве</w:t>
      </w:r>
      <w:r w:rsidRPr="00A36F4D">
        <w:rPr>
          <w:sz w:val="28"/>
          <w:szCs w:val="28"/>
        </w:rPr>
        <w:t>н</w:t>
      </w:r>
      <w:r w:rsidRPr="00A36F4D">
        <w:rPr>
          <w:sz w:val="28"/>
          <w:szCs w:val="28"/>
        </w:rPr>
        <w:t>ной программы «Управление имуществом Курской области» в 2024 году составят 212 857,4 тыс. рублей, в 2025 году – 231 554,7 тыс. рублей и в 2026 году – 305 110,6 тыс. рублей.</w:t>
      </w:r>
    </w:p>
    <w:p w:rsidR="00B708AA" w:rsidRPr="00A36F4D" w:rsidRDefault="00B708AA" w:rsidP="00B708A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36F4D">
        <w:rPr>
          <w:spacing w:val="-1"/>
          <w:sz w:val="28"/>
          <w:szCs w:val="28"/>
        </w:rPr>
        <w:t>Предусмотренные в законопроекте объемы бюджетных ассигнований по сравнению с показателями сводной бюджетной росписи по состоянию на 01.08.2023 в 2024 году уменьшены на сумму 1 884,6 тыс. рублей, в 2025 году по сравнению с объемами, предусмотренными законопроектом на 2024 год, увелич</w:t>
      </w:r>
      <w:r w:rsidRPr="00A36F4D">
        <w:rPr>
          <w:spacing w:val="-1"/>
          <w:sz w:val="28"/>
          <w:szCs w:val="28"/>
        </w:rPr>
        <w:t>е</w:t>
      </w:r>
      <w:r w:rsidRPr="00A36F4D">
        <w:rPr>
          <w:spacing w:val="-1"/>
          <w:sz w:val="28"/>
          <w:szCs w:val="28"/>
        </w:rPr>
        <w:t>ны на сумму 18 697,3 тыс. рублей, в 2026 году по сравнению с объемами, пред</w:t>
      </w:r>
      <w:r w:rsidRPr="00A36F4D">
        <w:rPr>
          <w:spacing w:val="-1"/>
          <w:sz w:val="28"/>
          <w:szCs w:val="28"/>
        </w:rPr>
        <w:t>у</w:t>
      </w:r>
      <w:r w:rsidRPr="00A36F4D">
        <w:rPr>
          <w:spacing w:val="-1"/>
          <w:sz w:val="28"/>
          <w:szCs w:val="28"/>
        </w:rPr>
        <w:t>смотренными законопроектом на 2025 год, увеличены на сумму 73 555,9 тыс. ру</w:t>
      </w:r>
      <w:r w:rsidRPr="00A36F4D">
        <w:rPr>
          <w:spacing w:val="-1"/>
          <w:sz w:val="28"/>
          <w:szCs w:val="28"/>
        </w:rPr>
        <w:t>б</w:t>
      </w:r>
      <w:r w:rsidRPr="00A36F4D">
        <w:rPr>
          <w:spacing w:val="-1"/>
          <w:sz w:val="28"/>
          <w:szCs w:val="28"/>
        </w:rPr>
        <w:t>лей.</w:t>
      </w:r>
    </w:p>
    <w:p w:rsidR="009B1081" w:rsidRPr="007A6AEC" w:rsidRDefault="00B708AA" w:rsidP="00B708AA">
      <w:pPr>
        <w:ind w:firstLine="709"/>
        <w:jc w:val="both"/>
        <w:rPr>
          <w:b/>
          <w:highlight w:val="yellow"/>
        </w:rPr>
      </w:pPr>
      <w:r w:rsidRPr="00A36F4D">
        <w:rPr>
          <w:sz w:val="28"/>
          <w:szCs w:val="28"/>
        </w:rPr>
        <w:lastRenderedPageBreak/>
        <w:t>Изменение объемов бюджетных ассигнований на реализацию государстве</w:t>
      </w:r>
      <w:r w:rsidRPr="00A36F4D">
        <w:rPr>
          <w:sz w:val="28"/>
          <w:szCs w:val="28"/>
        </w:rPr>
        <w:t>н</w:t>
      </w:r>
      <w:r w:rsidRPr="00A36F4D">
        <w:rPr>
          <w:sz w:val="28"/>
          <w:szCs w:val="28"/>
        </w:rPr>
        <w:t>ной программы «Управление имуществом Курской области» обусловлено общ</w:t>
      </w:r>
      <w:r w:rsidRPr="00A36F4D">
        <w:rPr>
          <w:sz w:val="28"/>
          <w:szCs w:val="28"/>
        </w:rPr>
        <w:t>и</w:t>
      </w:r>
      <w:r w:rsidRPr="00A36F4D">
        <w:rPr>
          <w:sz w:val="28"/>
          <w:szCs w:val="28"/>
        </w:rPr>
        <w:t>ми подходами к формированию проекта областного бюджета.</w:t>
      </w:r>
    </w:p>
    <w:p w:rsidR="00BC699B" w:rsidRDefault="00BC699B" w:rsidP="00AF6773">
      <w:pPr>
        <w:ind w:firstLine="709"/>
        <w:jc w:val="both"/>
        <w:rPr>
          <w:spacing w:val="-1"/>
          <w:sz w:val="28"/>
          <w:szCs w:val="28"/>
        </w:rPr>
      </w:pPr>
    </w:p>
    <w:p w:rsidR="00E27E56" w:rsidRPr="0007754E" w:rsidRDefault="00E27E56" w:rsidP="00E27E56">
      <w:pPr>
        <w:jc w:val="center"/>
        <w:rPr>
          <w:b/>
          <w:sz w:val="28"/>
          <w:szCs w:val="28"/>
        </w:rPr>
      </w:pPr>
      <w:r w:rsidRPr="0007754E">
        <w:rPr>
          <w:b/>
          <w:sz w:val="28"/>
          <w:szCs w:val="28"/>
        </w:rPr>
        <w:t>Государственная программа Курской области</w:t>
      </w:r>
    </w:p>
    <w:p w:rsidR="00E27E56" w:rsidRPr="0007754E" w:rsidRDefault="00E27E56" w:rsidP="00E27E56">
      <w:pPr>
        <w:jc w:val="center"/>
        <w:rPr>
          <w:b/>
          <w:sz w:val="28"/>
          <w:szCs w:val="28"/>
        </w:rPr>
      </w:pPr>
      <w:r w:rsidRPr="0007754E">
        <w:rPr>
          <w:b/>
          <w:sz w:val="28"/>
          <w:szCs w:val="28"/>
        </w:rPr>
        <w:t>«Профилактика правонарушений в Курской области»</w:t>
      </w:r>
    </w:p>
    <w:p w:rsidR="00E27E56" w:rsidRPr="0007754E" w:rsidRDefault="00E27E56" w:rsidP="00E27E56">
      <w:pPr>
        <w:jc w:val="center"/>
        <w:rPr>
          <w:b/>
          <w:sz w:val="28"/>
          <w:szCs w:val="28"/>
        </w:rPr>
      </w:pPr>
    </w:p>
    <w:p w:rsidR="00E27E56" w:rsidRPr="00E27E56" w:rsidRDefault="00E27E56" w:rsidP="00E27E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7E56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«Профилактика правонаруш</w:t>
      </w:r>
      <w:r w:rsidRPr="00E27E56">
        <w:rPr>
          <w:sz w:val="28"/>
          <w:szCs w:val="28"/>
        </w:rPr>
        <w:t>е</w:t>
      </w:r>
      <w:r w:rsidRPr="00E27E56">
        <w:rPr>
          <w:sz w:val="28"/>
          <w:szCs w:val="28"/>
        </w:rPr>
        <w:t>ний в Курской области» представлены в таблице:</w:t>
      </w:r>
    </w:p>
    <w:p w:rsidR="00E27E56" w:rsidRPr="00E27E56" w:rsidRDefault="00E27E56" w:rsidP="00E27E56">
      <w:pPr>
        <w:ind w:firstLine="741"/>
        <w:jc w:val="right"/>
        <w:rPr>
          <w:sz w:val="28"/>
          <w:szCs w:val="28"/>
          <w:lang w:val="en-US"/>
        </w:rPr>
      </w:pPr>
      <w:r w:rsidRPr="00E27E56">
        <w:rPr>
          <w:sz w:val="28"/>
          <w:szCs w:val="28"/>
        </w:rPr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E27E56" w:rsidRPr="00FF3D0F" w:rsidTr="00E27E56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E27E56" w:rsidRPr="00FF3D0F" w:rsidRDefault="00E27E56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3D0F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E27E56" w:rsidRPr="00FF3D0F" w:rsidRDefault="00E27E56" w:rsidP="00E27E56">
            <w:pPr>
              <w:jc w:val="center"/>
              <w:rPr>
                <w:color w:val="000000"/>
                <w:sz w:val="18"/>
                <w:szCs w:val="18"/>
              </w:rPr>
            </w:pPr>
            <w:r w:rsidRPr="00FF3D0F">
              <w:rPr>
                <w:color w:val="000000"/>
                <w:sz w:val="18"/>
                <w:szCs w:val="18"/>
              </w:rPr>
              <w:t>2023 год (</w:t>
            </w:r>
            <w:r>
              <w:rPr>
                <w:color w:val="000000"/>
                <w:sz w:val="18"/>
                <w:szCs w:val="18"/>
              </w:rPr>
              <w:t>СБР</w:t>
            </w:r>
            <w:r w:rsidRPr="00FF3D0F">
              <w:rPr>
                <w:color w:val="000000"/>
                <w:sz w:val="18"/>
                <w:szCs w:val="18"/>
              </w:rPr>
              <w:t xml:space="preserve"> на 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E27E56" w:rsidRPr="00FF3D0F" w:rsidRDefault="00E27E56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3D0F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27E56" w:rsidRPr="00FF3D0F" w:rsidRDefault="00E27E56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3D0F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E27E56" w:rsidRPr="00FF3D0F" w:rsidRDefault="00E27E56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3D0F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E27E56" w:rsidRPr="00FF0D9E" w:rsidTr="00E27E56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E27E56" w:rsidRPr="00FF3D0F" w:rsidRDefault="00E27E56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E27E56" w:rsidRPr="00FF3D0F" w:rsidRDefault="00E27E56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E56" w:rsidRPr="00FF3D0F" w:rsidRDefault="00E27E56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3D0F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27E56" w:rsidRPr="00FF3D0F" w:rsidRDefault="00E27E56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3D0F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E27E56" w:rsidRPr="00FF3D0F" w:rsidRDefault="00E27E56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3D0F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E27E56" w:rsidRPr="00FF3D0F" w:rsidRDefault="00E27E56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3D0F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FF3D0F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FF3D0F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27E56" w:rsidRPr="00FF3D0F" w:rsidRDefault="00E27E56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3D0F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27E56" w:rsidRPr="00FF0D9E" w:rsidRDefault="00E27E56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3D0F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FF3D0F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FF3D0F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E27E56" w:rsidRPr="00FF0D9E" w:rsidTr="00E27E56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E27E56" w:rsidRPr="00217B00" w:rsidTr="00E27E56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E27E56" w:rsidRPr="00FF0D9E" w:rsidRDefault="00E27E56" w:rsidP="000222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3" w:type="dxa"/>
          </w:tcPr>
          <w:p w:rsidR="00E27E56" w:rsidRPr="002539E3" w:rsidRDefault="00E27E56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9E3">
              <w:rPr>
                <w:b/>
                <w:bCs/>
                <w:color w:val="000000"/>
                <w:sz w:val="18"/>
                <w:szCs w:val="18"/>
              </w:rPr>
              <w:t>34 248,8</w:t>
            </w:r>
          </w:p>
        </w:tc>
        <w:tc>
          <w:tcPr>
            <w:tcW w:w="993" w:type="dxa"/>
            <w:vAlign w:val="center"/>
          </w:tcPr>
          <w:p w:rsidR="00E27E56" w:rsidRPr="002539E3" w:rsidRDefault="00E27E56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9E3">
              <w:rPr>
                <w:b/>
                <w:bCs/>
                <w:color w:val="000000"/>
                <w:sz w:val="18"/>
                <w:szCs w:val="18"/>
              </w:rPr>
              <w:t>30 917,1</w:t>
            </w:r>
          </w:p>
        </w:tc>
        <w:tc>
          <w:tcPr>
            <w:tcW w:w="992" w:type="dxa"/>
            <w:vAlign w:val="center"/>
          </w:tcPr>
          <w:p w:rsidR="00E27E56" w:rsidRPr="002539E3" w:rsidRDefault="00E27E56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9E3">
              <w:rPr>
                <w:b/>
                <w:bCs/>
                <w:color w:val="000000"/>
                <w:sz w:val="18"/>
                <w:szCs w:val="18"/>
              </w:rPr>
              <w:t>90,3</w:t>
            </w:r>
          </w:p>
        </w:tc>
        <w:tc>
          <w:tcPr>
            <w:tcW w:w="996" w:type="dxa"/>
            <w:vAlign w:val="center"/>
          </w:tcPr>
          <w:p w:rsidR="00E27E56" w:rsidRPr="002539E3" w:rsidRDefault="00E27E56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9E3">
              <w:rPr>
                <w:b/>
                <w:bCs/>
                <w:color w:val="000000"/>
                <w:sz w:val="18"/>
                <w:szCs w:val="18"/>
              </w:rPr>
              <w:t>30 917,1</w:t>
            </w:r>
          </w:p>
        </w:tc>
        <w:tc>
          <w:tcPr>
            <w:tcW w:w="1130" w:type="dxa"/>
          </w:tcPr>
          <w:p w:rsidR="00E27E56" w:rsidRPr="002539E3" w:rsidRDefault="00E27E56" w:rsidP="0002227C">
            <w:pPr>
              <w:jc w:val="center"/>
              <w:rPr>
                <w:b/>
                <w:sz w:val="18"/>
                <w:szCs w:val="18"/>
              </w:rPr>
            </w:pPr>
            <w:r w:rsidRPr="002539E3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E27E56" w:rsidRPr="002539E3" w:rsidRDefault="00E27E56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9E3">
              <w:rPr>
                <w:b/>
                <w:bCs/>
                <w:color w:val="000000"/>
                <w:sz w:val="18"/>
                <w:szCs w:val="18"/>
              </w:rPr>
              <w:t>30 917,1</w:t>
            </w:r>
          </w:p>
        </w:tc>
        <w:tc>
          <w:tcPr>
            <w:tcW w:w="1134" w:type="dxa"/>
          </w:tcPr>
          <w:p w:rsidR="00E27E56" w:rsidRPr="002539E3" w:rsidRDefault="00E27E56" w:rsidP="000222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39E3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E27E56" w:rsidRPr="00217B00" w:rsidTr="00E27E56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E27E56" w:rsidRPr="00FF0D9E" w:rsidRDefault="00E27E56" w:rsidP="0002227C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27E56" w:rsidRPr="00217B00" w:rsidTr="00E27E56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E27E56" w:rsidRPr="00E71420" w:rsidRDefault="00E27E56" w:rsidP="00431B07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71420">
              <w:rPr>
                <w:color w:val="000000"/>
                <w:sz w:val="16"/>
                <w:szCs w:val="16"/>
              </w:rPr>
              <w:t>я</w:t>
            </w:r>
            <w:r w:rsidRPr="00E71420">
              <w:rPr>
                <w:color w:val="000000"/>
                <w:sz w:val="16"/>
                <w:szCs w:val="16"/>
              </w:rPr>
              <w:t>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34 248,8</w:t>
            </w:r>
          </w:p>
        </w:tc>
        <w:tc>
          <w:tcPr>
            <w:tcW w:w="993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30 917,1</w:t>
            </w:r>
          </w:p>
        </w:tc>
        <w:tc>
          <w:tcPr>
            <w:tcW w:w="992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90,3</w:t>
            </w:r>
          </w:p>
        </w:tc>
        <w:tc>
          <w:tcPr>
            <w:tcW w:w="996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30 917,1</w:t>
            </w:r>
          </w:p>
        </w:tc>
        <w:tc>
          <w:tcPr>
            <w:tcW w:w="1130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30 917,1</w:t>
            </w:r>
          </w:p>
        </w:tc>
        <w:tc>
          <w:tcPr>
            <w:tcW w:w="1134" w:type="dxa"/>
            <w:vAlign w:val="center"/>
          </w:tcPr>
          <w:p w:rsidR="00E27E56" w:rsidRPr="00FF0D9E" w:rsidRDefault="00E27E56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E27E56" w:rsidRPr="003D55DA" w:rsidRDefault="00E27E56" w:rsidP="00E27E56">
      <w:pPr>
        <w:rPr>
          <w:szCs w:val="28"/>
          <w:lang w:val="en-US"/>
        </w:rPr>
      </w:pPr>
    </w:p>
    <w:p w:rsidR="00E27E56" w:rsidRPr="00E27E56" w:rsidRDefault="00E27E56" w:rsidP="00E27E5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27E56">
        <w:rPr>
          <w:sz w:val="28"/>
          <w:szCs w:val="28"/>
        </w:rPr>
        <w:t>Бюджетные</w:t>
      </w:r>
      <w:r w:rsidRPr="00E27E56">
        <w:rPr>
          <w:spacing w:val="-1"/>
          <w:sz w:val="28"/>
          <w:szCs w:val="28"/>
        </w:rPr>
        <w:t xml:space="preserve"> ассигнования</w:t>
      </w:r>
      <w:r w:rsidRPr="00E27E56">
        <w:rPr>
          <w:sz w:val="28"/>
          <w:szCs w:val="28"/>
        </w:rPr>
        <w:t xml:space="preserve"> </w:t>
      </w:r>
      <w:r w:rsidRPr="00E27E56">
        <w:rPr>
          <w:spacing w:val="-1"/>
          <w:sz w:val="28"/>
          <w:szCs w:val="28"/>
        </w:rPr>
        <w:t>в 2024</w:t>
      </w:r>
      <w:r w:rsidR="00A52C15">
        <w:rPr>
          <w:spacing w:val="-1"/>
          <w:sz w:val="28"/>
          <w:szCs w:val="28"/>
        </w:rPr>
        <w:t>-2026</w:t>
      </w:r>
      <w:r w:rsidRPr="00E27E56">
        <w:rPr>
          <w:spacing w:val="-1"/>
          <w:sz w:val="28"/>
          <w:szCs w:val="28"/>
        </w:rPr>
        <w:t xml:space="preserve"> год</w:t>
      </w:r>
      <w:r w:rsidR="00A52C15">
        <w:rPr>
          <w:spacing w:val="-1"/>
          <w:sz w:val="28"/>
          <w:szCs w:val="28"/>
        </w:rPr>
        <w:t>ах</w:t>
      </w:r>
      <w:r w:rsidRPr="00E27E56">
        <w:rPr>
          <w:spacing w:val="-1"/>
          <w:sz w:val="28"/>
          <w:szCs w:val="28"/>
        </w:rPr>
        <w:t xml:space="preserve"> запланированы в объеме 30 917,1 тыс. рублей</w:t>
      </w:r>
      <w:r w:rsidR="00A52C15">
        <w:rPr>
          <w:spacing w:val="-1"/>
          <w:sz w:val="28"/>
          <w:szCs w:val="28"/>
        </w:rPr>
        <w:t xml:space="preserve"> ежегодно</w:t>
      </w:r>
      <w:r w:rsidRPr="00E27E56">
        <w:rPr>
          <w:spacing w:val="-1"/>
          <w:sz w:val="28"/>
          <w:szCs w:val="28"/>
        </w:rPr>
        <w:t>.</w:t>
      </w:r>
    </w:p>
    <w:p w:rsidR="00E27E56" w:rsidRPr="00E27E56" w:rsidRDefault="00E27E56" w:rsidP="00E27E56">
      <w:pPr>
        <w:ind w:firstLine="709"/>
        <w:jc w:val="both"/>
        <w:rPr>
          <w:sz w:val="28"/>
          <w:szCs w:val="28"/>
        </w:rPr>
      </w:pPr>
      <w:r w:rsidRPr="00E27E56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3 331,7 тыс. рублей, в 2025 году – на уровне, предусмотренном законопроектом на 2024 год, в 2026 году – на уровне, предусмотренном законопроектом на 2025 год.</w:t>
      </w:r>
      <w:r w:rsidRPr="00E27E56">
        <w:rPr>
          <w:sz w:val="28"/>
          <w:szCs w:val="28"/>
        </w:rPr>
        <w:t xml:space="preserve"> </w:t>
      </w:r>
    </w:p>
    <w:p w:rsidR="00E27E56" w:rsidRPr="00E27E56" w:rsidRDefault="00E27E56" w:rsidP="00E27E56">
      <w:pPr>
        <w:ind w:firstLine="709"/>
        <w:jc w:val="both"/>
        <w:rPr>
          <w:sz w:val="28"/>
          <w:szCs w:val="28"/>
        </w:rPr>
      </w:pPr>
      <w:r w:rsidRPr="00E27E56">
        <w:rPr>
          <w:sz w:val="28"/>
          <w:szCs w:val="28"/>
        </w:rPr>
        <w:t>Изменение объемов бюджетных ассигнований на реализацию государстве</w:t>
      </w:r>
      <w:r w:rsidRPr="00E27E56">
        <w:rPr>
          <w:sz w:val="28"/>
          <w:szCs w:val="28"/>
        </w:rPr>
        <w:t>н</w:t>
      </w:r>
      <w:r w:rsidRPr="00E27E56">
        <w:rPr>
          <w:sz w:val="28"/>
          <w:szCs w:val="28"/>
        </w:rPr>
        <w:t>ной программы «Профилактика правонарушений в Курской области» обусловл</w:t>
      </w:r>
      <w:r w:rsidRPr="00E27E56">
        <w:rPr>
          <w:sz w:val="28"/>
          <w:szCs w:val="28"/>
        </w:rPr>
        <w:t>е</w:t>
      </w:r>
      <w:r w:rsidRPr="00E27E56">
        <w:rPr>
          <w:sz w:val="28"/>
          <w:szCs w:val="28"/>
        </w:rPr>
        <w:t xml:space="preserve">но общими подходами к формированию проекта областного бюджета. </w:t>
      </w:r>
    </w:p>
    <w:p w:rsidR="00B708AA" w:rsidRDefault="00B708AA" w:rsidP="00AF6773">
      <w:pPr>
        <w:ind w:firstLine="709"/>
        <w:jc w:val="both"/>
        <w:rPr>
          <w:spacing w:val="-1"/>
          <w:sz w:val="28"/>
          <w:szCs w:val="28"/>
        </w:rPr>
      </w:pPr>
    </w:p>
    <w:p w:rsidR="00B708AA" w:rsidRPr="00E84778" w:rsidRDefault="00B708AA" w:rsidP="00B708AA">
      <w:pPr>
        <w:jc w:val="center"/>
        <w:rPr>
          <w:b/>
          <w:sz w:val="28"/>
          <w:szCs w:val="28"/>
        </w:rPr>
      </w:pPr>
      <w:r w:rsidRPr="00E84778">
        <w:rPr>
          <w:b/>
          <w:sz w:val="28"/>
          <w:szCs w:val="28"/>
        </w:rPr>
        <w:t>Государственная программа Курской области</w:t>
      </w:r>
    </w:p>
    <w:p w:rsidR="00B708AA" w:rsidRPr="00E84778" w:rsidRDefault="00B708AA" w:rsidP="00B708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4778">
        <w:rPr>
          <w:b/>
          <w:sz w:val="28"/>
          <w:szCs w:val="28"/>
        </w:rPr>
        <w:t>«</w:t>
      </w:r>
      <w:r>
        <w:rPr>
          <w:rFonts w:eastAsiaTheme="minorHAnsi"/>
          <w:b/>
          <w:bCs/>
          <w:sz w:val="28"/>
          <w:szCs w:val="28"/>
          <w:lang w:eastAsia="en-US"/>
        </w:rPr>
        <w:t>Формирование современной городской среды в Курской области</w:t>
      </w:r>
      <w:r w:rsidRPr="00E84778">
        <w:rPr>
          <w:b/>
          <w:sz w:val="28"/>
          <w:szCs w:val="28"/>
        </w:rPr>
        <w:t>»</w:t>
      </w:r>
    </w:p>
    <w:p w:rsidR="00B708AA" w:rsidRPr="00E84778" w:rsidRDefault="00B708AA" w:rsidP="00B708AA">
      <w:pPr>
        <w:jc w:val="center"/>
        <w:rPr>
          <w:b/>
          <w:sz w:val="28"/>
          <w:szCs w:val="28"/>
        </w:rPr>
      </w:pPr>
    </w:p>
    <w:p w:rsidR="00B708AA" w:rsidRDefault="00B708AA" w:rsidP="00B70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778">
        <w:rPr>
          <w:sz w:val="28"/>
          <w:szCs w:val="28"/>
        </w:rPr>
        <w:t>Ра</w:t>
      </w:r>
      <w:r>
        <w:rPr>
          <w:sz w:val="28"/>
          <w:szCs w:val="28"/>
        </w:rPr>
        <w:t>сходы областного бюджета на 2024 год и на плановый период 2025 и 2026</w:t>
      </w:r>
      <w:r w:rsidRPr="00E84778">
        <w:rPr>
          <w:sz w:val="28"/>
          <w:szCs w:val="28"/>
        </w:rPr>
        <w:t xml:space="preserve"> годов на реализацию государственной программы «</w:t>
      </w:r>
      <w:r w:rsidRPr="005B78AA">
        <w:rPr>
          <w:rFonts w:eastAsiaTheme="minorHAnsi"/>
          <w:bCs/>
          <w:sz w:val="28"/>
          <w:szCs w:val="28"/>
          <w:lang w:eastAsia="en-US"/>
        </w:rPr>
        <w:t>Формирование современной городской среды в Курской области</w:t>
      </w:r>
      <w:r w:rsidRPr="00E84778">
        <w:rPr>
          <w:sz w:val="28"/>
          <w:szCs w:val="28"/>
        </w:rPr>
        <w:t>» представлены в таблице:</w:t>
      </w:r>
    </w:p>
    <w:p w:rsidR="00B708AA" w:rsidRPr="00BC699B" w:rsidRDefault="00B708AA" w:rsidP="00B708AA">
      <w:pPr>
        <w:ind w:firstLine="741"/>
        <w:jc w:val="right"/>
        <w:rPr>
          <w:sz w:val="28"/>
          <w:szCs w:val="28"/>
          <w:lang w:val="en-US"/>
        </w:rPr>
      </w:pPr>
      <w:r w:rsidRPr="00BC699B">
        <w:rPr>
          <w:sz w:val="28"/>
          <w:szCs w:val="28"/>
        </w:rPr>
        <w:t>тыс. рублей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76"/>
        <w:gridCol w:w="1134"/>
        <w:gridCol w:w="1134"/>
        <w:gridCol w:w="1134"/>
        <w:gridCol w:w="1134"/>
        <w:gridCol w:w="1134"/>
        <w:gridCol w:w="1134"/>
      </w:tblGrid>
      <w:tr w:rsidR="00B708AA" w:rsidRPr="00FF0D9E" w:rsidTr="0002227C">
        <w:trPr>
          <w:trHeight w:val="249"/>
          <w:tblHeader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D4555F">
              <w:rPr>
                <w:color w:val="000000"/>
                <w:sz w:val="18"/>
                <w:szCs w:val="18"/>
              </w:rPr>
              <w:t>2023 год (</w:t>
            </w:r>
            <w:r>
              <w:rPr>
                <w:color w:val="000000"/>
                <w:sz w:val="18"/>
                <w:szCs w:val="18"/>
              </w:rPr>
              <w:t xml:space="preserve">СБР на </w:t>
            </w:r>
            <w:r w:rsidRPr="00D4555F">
              <w:rPr>
                <w:color w:val="000000"/>
                <w:sz w:val="18"/>
                <w:szCs w:val="18"/>
              </w:rPr>
              <w:t>01.0</w:t>
            </w:r>
            <w:r>
              <w:rPr>
                <w:color w:val="000000"/>
                <w:sz w:val="18"/>
                <w:szCs w:val="18"/>
              </w:rPr>
              <w:t>8.2023)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D4555F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D4555F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B708AA" w:rsidRPr="00FF0D9E" w:rsidTr="0002227C">
        <w:trPr>
          <w:trHeight w:val="671"/>
          <w:tblHeader/>
        </w:trPr>
        <w:tc>
          <w:tcPr>
            <w:tcW w:w="1843" w:type="dxa"/>
            <w:vMerge/>
            <w:vAlign w:val="center"/>
            <w:hideMark/>
          </w:tcPr>
          <w:p w:rsidR="00B708AA" w:rsidRPr="00FF0D9E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708AA" w:rsidRPr="00D4555F" w:rsidRDefault="00B708AA" w:rsidP="000222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555F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D4555F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4555F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D4555F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D4555F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D4555F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B708AA" w:rsidRPr="00FF0D9E" w:rsidTr="0002227C">
        <w:trPr>
          <w:trHeight w:val="300"/>
        </w:trPr>
        <w:tc>
          <w:tcPr>
            <w:tcW w:w="1843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D455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D4555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D4555F">
              <w:rPr>
                <w:color w:val="000000"/>
                <w:sz w:val="16"/>
                <w:szCs w:val="16"/>
              </w:rPr>
              <w:t>4=3/2*100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D4555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 w:rsidRPr="00D4555F">
              <w:rPr>
                <w:color w:val="000000"/>
                <w:sz w:val="16"/>
                <w:szCs w:val="16"/>
              </w:rPr>
              <w:t>6=5/3*100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1843" w:type="dxa"/>
            <w:vAlign w:val="center"/>
          </w:tcPr>
          <w:p w:rsidR="00B708AA" w:rsidRPr="00FF0D9E" w:rsidRDefault="00B708AA" w:rsidP="000222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708AA" w:rsidRPr="00D4555F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676 104,9</w:t>
            </w: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514 548,6</w:t>
            </w: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44 922,5</w:t>
            </w: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8,7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44 922,5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1843" w:type="dxa"/>
            <w:vAlign w:val="center"/>
          </w:tcPr>
          <w:p w:rsidR="00B708AA" w:rsidRPr="00FF0D9E" w:rsidRDefault="00B708AA" w:rsidP="0002227C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1843" w:type="dxa"/>
            <w:vAlign w:val="center"/>
          </w:tcPr>
          <w:p w:rsidR="00B708AA" w:rsidRPr="00E71420" w:rsidRDefault="00B708AA" w:rsidP="0078797E">
            <w:pPr>
              <w:ind w:left="85" w:right="85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</w:t>
            </w:r>
            <w:r w:rsidRPr="00E71420">
              <w:rPr>
                <w:color w:val="000000"/>
                <w:sz w:val="16"/>
                <w:szCs w:val="16"/>
              </w:rPr>
              <w:t>к</w:t>
            </w:r>
            <w:r w:rsidRPr="00E71420">
              <w:rPr>
                <w:color w:val="000000"/>
                <w:sz w:val="16"/>
                <w:szCs w:val="16"/>
              </w:rPr>
              <w:t>ты</w:t>
            </w:r>
            <w:r>
              <w:rPr>
                <w:color w:val="000000"/>
                <w:sz w:val="16"/>
                <w:szCs w:val="16"/>
              </w:rPr>
              <w:t>, входящие в состав национальных прое</w:t>
            </w:r>
            <w:r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lastRenderedPageBreak/>
              <w:t>тов</w:t>
            </w:r>
          </w:p>
        </w:tc>
        <w:tc>
          <w:tcPr>
            <w:tcW w:w="1276" w:type="dxa"/>
            <w:vAlign w:val="center"/>
          </w:tcPr>
          <w:p w:rsidR="00B708AA" w:rsidRPr="00D4555F" w:rsidRDefault="00B708AA" w:rsidP="006944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617</w:t>
            </w:r>
            <w:r w:rsidR="0069445C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50</w:t>
            </w:r>
            <w:r w:rsidR="0069445C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439 318,4</w:t>
            </w: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71,1</w:t>
            </w: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B708AA" w:rsidRPr="00D4555F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708AA" w:rsidRPr="00217B00" w:rsidTr="0002227C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1843" w:type="dxa"/>
            <w:vAlign w:val="center"/>
          </w:tcPr>
          <w:p w:rsidR="00B708AA" w:rsidRPr="00E71420" w:rsidRDefault="00B708AA" w:rsidP="0078797E">
            <w:pPr>
              <w:ind w:left="85" w:right="-5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1276" w:type="dxa"/>
            <w:vAlign w:val="center"/>
          </w:tcPr>
          <w:p w:rsidR="00B708AA" w:rsidRPr="00FF0D9E" w:rsidRDefault="00B708AA" w:rsidP="006944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  <w:r w:rsidR="0069445C">
              <w:rPr>
                <w:color w:val="000000"/>
                <w:sz w:val="16"/>
                <w:szCs w:val="16"/>
              </w:rPr>
              <w:t> 603,0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75 230,2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44 922,5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59,7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44 922,5</w:t>
            </w:r>
          </w:p>
        </w:tc>
        <w:tc>
          <w:tcPr>
            <w:tcW w:w="1134" w:type="dxa"/>
            <w:vAlign w:val="center"/>
          </w:tcPr>
          <w:p w:rsidR="00B708AA" w:rsidRPr="00FF0D9E" w:rsidRDefault="00B708AA" w:rsidP="000222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B708AA" w:rsidRDefault="00B708AA" w:rsidP="00B708AA">
      <w:r>
        <w:t xml:space="preserve">    </w:t>
      </w:r>
    </w:p>
    <w:p w:rsidR="00B708AA" w:rsidRDefault="00B708AA" w:rsidP="00B708A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5D193D">
        <w:rPr>
          <w:sz w:val="28"/>
          <w:szCs w:val="28"/>
        </w:rPr>
        <w:t>Бюджетные</w:t>
      </w:r>
      <w:r w:rsidRPr="005D193D">
        <w:rPr>
          <w:spacing w:val="-1"/>
          <w:sz w:val="28"/>
          <w:szCs w:val="28"/>
        </w:rPr>
        <w:t xml:space="preserve"> ассигнования в 202</w:t>
      </w:r>
      <w:r>
        <w:rPr>
          <w:spacing w:val="-1"/>
          <w:sz w:val="28"/>
          <w:szCs w:val="28"/>
        </w:rPr>
        <w:t>4</w:t>
      </w:r>
      <w:r w:rsidRPr="005D193D">
        <w:rPr>
          <w:spacing w:val="-1"/>
          <w:sz w:val="28"/>
          <w:szCs w:val="28"/>
        </w:rPr>
        <w:t xml:space="preserve"> году </w:t>
      </w:r>
      <w:r>
        <w:rPr>
          <w:spacing w:val="-1"/>
          <w:sz w:val="28"/>
          <w:szCs w:val="28"/>
        </w:rPr>
        <w:t>запланированы в объеме</w:t>
      </w:r>
      <w:r w:rsidRPr="005D193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514 548,6 </w:t>
      </w:r>
      <w:r w:rsidRPr="005D193D">
        <w:rPr>
          <w:spacing w:val="-1"/>
          <w:sz w:val="28"/>
          <w:szCs w:val="28"/>
        </w:rPr>
        <w:t>тыс. рублей, в 202</w:t>
      </w:r>
      <w:r>
        <w:rPr>
          <w:spacing w:val="-1"/>
          <w:sz w:val="28"/>
          <w:szCs w:val="28"/>
        </w:rPr>
        <w:t>5 – 2026</w:t>
      </w:r>
      <w:r w:rsidRPr="005D193D">
        <w:rPr>
          <w:spacing w:val="-1"/>
          <w:sz w:val="28"/>
          <w:szCs w:val="28"/>
        </w:rPr>
        <w:t xml:space="preserve"> год</w:t>
      </w:r>
      <w:r>
        <w:rPr>
          <w:spacing w:val="-1"/>
          <w:sz w:val="28"/>
          <w:szCs w:val="28"/>
        </w:rPr>
        <w:t>ах</w:t>
      </w:r>
      <w:r w:rsidRPr="005D193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–</w:t>
      </w:r>
      <w:r w:rsidRPr="005D193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44 922,5 </w:t>
      </w:r>
      <w:r w:rsidRPr="005D193D">
        <w:rPr>
          <w:spacing w:val="-1"/>
          <w:sz w:val="28"/>
          <w:szCs w:val="28"/>
        </w:rPr>
        <w:t xml:space="preserve">тыс. рублей </w:t>
      </w:r>
      <w:r>
        <w:rPr>
          <w:spacing w:val="-1"/>
          <w:sz w:val="28"/>
          <w:szCs w:val="28"/>
        </w:rPr>
        <w:t>ежегодно</w:t>
      </w:r>
      <w:r w:rsidRPr="005D193D">
        <w:rPr>
          <w:spacing w:val="-1"/>
          <w:sz w:val="28"/>
          <w:szCs w:val="28"/>
        </w:rPr>
        <w:t>.</w:t>
      </w:r>
    </w:p>
    <w:p w:rsidR="00B708AA" w:rsidRDefault="00B708AA" w:rsidP="00B708A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F42A02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 01.0</w:t>
      </w:r>
      <w:r>
        <w:rPr>
          <w:spacing w:val="-1"/>
          <w:sz w:val="28"/>
          <w:szCs w:val="28"/>
        </w:rPr>
        <w:t>8</w:t>
      </w:r>
      <w:r w:rsidRPr="00F42A02">
        <w:rPr>
          <w:spacing w:val="-1"/>
          <w:sz w:val="28"/>
          <w:szCs w:val="28"/>
        </w:rPr>
        <w:t>.2023 в 2024 году уменьшены</w:t>
      </w:r>
      <w:r>
        <w:rPr>
          <w:spacing w:val="-1"/>
          <w:sz w:val="28"/>
          <w:szCs w:val="28"/>
        </w:rPr>
        <w:t xml:space="preserve"> </w:t>
      </w:r>
      <w:r w:rsidRPr="00F42A02">
        <w:rPr>
          <w:spacing w:val="-1"/>
          <w:sz w:val="28"/>
          <w:szCs w:val="28"/>
        </w:rPr>
        <w:t xml:space="preserve">на сумму </w:t>
      </w:r>
      <w:r>
        <w:rPr>
          <w:spacing w:val="-1"/>
          <w:sz w:val="28"/>
          <w:szCs w:val="28"/>
        </w:rPr>
        <w:t>161 556,3</w:t>
      </w:r>
      <w:r w:rsidRPr="00F42A02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законопроектом на 2024 год, умен</w:t>
      </w:r>
      <w:r w:rsidRPr="00F42A02">
        <w:rPr>
          <w:spacing w:val="-1"/>
          <w:sz w:val="28"/>
          <w:szCs w:val="28"/>
        </w:rPr>
        <w:t>ь</w:t>
      </w:r>
      <w:r w:rsidRPr="00F42A02">
        <w:rPr>
          <w:spacing w:val="-1"/>
          <w:sz w:val="28"/>
          <w:szCs w:val="28"/>
        </w:rPr>
        <w:t xml:space="preserve">шены на сумму </w:t>
      </w:r>
      <w:r>
        <w:rPr>
          <w:spacing w:val="-1"/>
          <w:sz w:val="28"/>
          <w:szCs w:val="28"/>
        </w:rPr>
        <w:t>469 626,1</w:t>
      </w:r>
      <w:r w:rsidRPr="00F42A02">
        <w:rPr>
          <w:spacing w:val="-1"/>
          <w:sz w:val="28"/>
          <w:szCs w:val="28"/>
        </w:rPr>
        <w:t xml:space="preserve"> тыс. рублей, в 2026 году </w:t>
      </w:r>
      <w:r>
        <w:rPr>
          <w:spacing w:val="-1"/>
          <w:sz w:val="28"/>
          <w:szCs w:val="28"/>
        </w:rPr>
        <w:t xml:space="preserve">предусмотрены на уровне </w:t>
      </w:r>
      <w:r w:rsidRPr="00F42A02">
        <w:rPr>
          <w:spacing w:val="-1"/>
          <w:sz w:val="28"/>
          <w:szCs w:val="28"/>
        </w:rPr>
        <w:t>2025 год</w:t>
      </w:r>
      <w:r>
        <w:rPr>
          <w:spacing w:val="-1"/>
          <w:sz w:val="28"/>
          <w:szCs w:val="28"/>
        </w:rPr>
        <w:t xml:space="preserve">а. </w:t>
      </w:r>
    </w:p>
    <w:p w:rsidR="00B708AA" w:rsidRPr="00BC699B" w:rsidRDefault="00B708AA" w:rsidP="00B708AA">
      <w:pPr>
        <w:keepNext/>
        <w:ind w:firstLine="709"/>
        <w:jc w:val="both"/>
        <w:rPr>
          <w:sz w:val="28"/>
          <w:szCs w:val="28"/>
        </w:rPr>
      </w:pPr>
      <w:r w:rsidRPr="00E84778">
        <w:rPr>
          <w:sz w:val="28"/>
          <w:szCs w:val="28"/>
        </w:rPr>
        <w:t xml:space="preserve">Наряду с общими подходами к формированию проекта областного бюджета </w:t>
      </w:r>
      <w:r w:rsidRPr="00BC699B">
        <w:rPr>
          <w:sz w:val="28"/>
          <w:szCs w:val="28"/>
        </w:rPr>
        <w:t>влияние на объемы бюджетных ассигнований на реализацию государственной программы «</w:t>
      </w:r>
      <w:r w:rsidRPr="00BC699B">
        <w:rPr>
          <w:rFonts w:eastAsiaTheme="minorHAnsi"/>
          <w:bCs/>
          <w:sz w:val="28"/>
          <w:szCs w:val="28"/>
          <w:lang w:eastAsia="en-US"/>
        </w:rPr>
        <w:t>Формирование современной городской среды в Курской области</w:t>
      </w:r>
      <w:r w:rsidRPr="00BC699B">
        <w:rPr>
          <w:sz w:val="28"/>
          <w:szCs w:val="28"/>
        </w:rPr>
        <w:t>» оказало:</w:t>
      </w:r>
    </w:p>
    <w:p w:rsidR="00B708AA" w:rsidRDefault="00B708AA" w:rsidP="00B708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699B">
        <w:rPr>
          <w:sz w:val="28"/>
          <w:szCs w:val="28"/>
        </w:rPr>
        <w:t xml:space="preserve">увеличение бюджетных ассигнований на средства федерального бюджета на реализацию </w:t>
      </w:r>
      <w:r w:rsidRPr="00BC699B">
        <w:rPr>
          <w:rFonts w:eastAsiaTheme="minorHAnsi"/>
          <w:sz w:val="28"/>
          <w:szCs w:val="28"/>
          <w:lang w:eastAsia="en-US"/>
        </w:rPr>
        <w:t xml:space="preserve">федеральной целевой программы «Увековечение памяти погибших при защите Отечества на 2019 - 2024 годы» </w:t>
      </w:r>
      <w:r w:rsidRPr="00BC699B">
        <w:rPr>
          <w:sz w:val="28"/>
          <w:szCs w:val="28"/>
        </w:rPr>
        <w:t>в 2024 году на сумму 20 787,4 тыс. рублей</w:t>
      </w:r>
      <w:r w:rsidRPr="00BC699B">
        <w:rPr>
          <w:rFonts w:eastAsiaTheme="minorHAnsi"/>
          <w:sz w:val="28"/>
          <w:szCs w:val="28"/>
          <w:lang w:eastAsia="en-US"/>
        </w:rPr>
        <w:t>;</w:t>
      </w:r>
    </w:p>
    <w:p w:rsidR="00B708AA" w:rsidRPr="00BC699B" w:rsidRDefault="00B708AA" w:rsidP="00B708AA">
      <w:pPr>
        <w:keepNext/>
        <w:ind w:firstLine="709"/>
        <w:jc w:val="both"/>
        <w:rPr>
          <w:sz w:val="28"/>
          <w:szCs w:val="28"/>
        </w:rPr>
      </w:pPr>
      <w:r w:rsidRPr="00BC699B">
        <w:rPr>
          <w:sz w:val="28"/>
          <w:szCs w:val="28"/>
        </w:rPr>
        <w:t>уменьшение бюджетных ассигнований на средства федерального бюджета, в том числе на:</w:t>
      </w:r>
    </w:p>
    <w:p w:rsidR="00B708AA" w:rsidRPr="00BC699B" w:rsidRDefault="00B708AA" w:rsidP="00B708AA">
      <w:pPr>
        <w:keepNext/>
        <w:ind w:firstLine="709"/>
        <w:jc w:val="both"/>
        <w:rPr>
          <w:sz w:val="28"/>
          <w:szCs w:val="28"/>
        </w:rPr>
      </w:pPr>
      <w:r w:rsidRPr="00BC699B">
        <w:rPr>
          <w:sz w:val="28"/>
          <w:szCs w:val="28"/>
        </w:rPr>
        <w:t>реализацию программ формирования современной городской среды в 2024 году на сумму 23 311,2 тыс. рублей;</w:t>
      </w:r>
    </w:p>
    <w:p w:rsidR="00B708AA" w:rsidRDefault="00B708AA" w:rsidP="00B708AA">
      <w:pPr>
        <w:keepNext/>
        <w:ind w:firstLine="709"/>
        <w:jc w:val="both"/>
        <w:rPr>
          <w:sz w:val="28"/>
          <w:szCs w:val="28"/>
        </w:rPr>
      </w:pPr>
      <w:r w:rsidRPr="00BC699B">
        <w:rPr>
          <w:sz w:val="28"/>
          <w:szCs w:val="28"/>
        </w:rPr>
        <w:t>с</w:t>
      </w:r>
      <w:r w:rsidRPr="00BC699B">
        <w:rPr>
          <w:rFonts w:eastAsiaTheme="minorHAnsi"/>
          <w:sz w:val="28"/>
          <w:szCs w:val="28"/>
          <w:lang w:eastAsia="en-US"/>
        </w:rPr>
        <w:t>оздание комфортной городской среды в малых городах и исторических п</w:t>
      </w:r>
      <w:r w:rsidRPr="00BC699B">
        <w:rPr>
          <w:rFonts w:eastAsiaTheme="minorHAnsi"/>
          <w:sz w:val="28"/>
          <w:szCs w:val="28"/>
          <w:lang w:eastAsia="en-US"/>
        </w:rPr>
        <w:t>о</w:t>
      </w:r>
      <w:r w:rsidRPr="00BC699B">
        <w:rPr>
          <w:rFonts w:eastAsiaTheme="minorHAnsi"/>
          <w:sz w:val="28"/>
          <w:szCs w:val="28"/>
          <w:lang w:eastAsia="en-US"/>
        </w:rPr>
        <w:t>селениях - победителях</w:t>
      </w:r>
      <w:r>
        <w:rPr>
          <w:rFonts w:eastAsiaTheme="minorHAnsi"/>
          <w:sz w:val="28"/>
          <w:szCs w:val="28"/>
          <w:lang w:eastAsia="en-US"/>
        </w:rPr>
        <w:t xml:space="preserve"> Всероссийского конкурса лучших проектов создания комфортной городской среды </w:t>
      </w:r>
      <w:r>
        <w:rPr>
          <w:sz w:val="28"/>
          <w:szCs w:val="28"/>
        </w:rPr>
        <w:t>в 2024 году на сумму 150 490,9 тыс. рублей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708AA" w:rsidRDefault="00B708AA" w:rsidP="00AF6773">
      <w:pPr>
        <w:ind w:firstLine="709"/>
        <w:jc w:val="both"/>
        <w:rPr>
          <w:spacing w:val="-1"/>
          <w:sz w:val="28"/>
          <w:szCs w:val="28"/>
        </w:rPr>
      </w:pPr>
    </w:p>
    <w:p w:rsidR="00A03DC6" w:rsidRPr="00D73123" w:rsidRDefault="00A03DC6" w:rsidP="00A03DC6">
      <w:pPr>
        <w:jc w:val="center"/>
        <w:rPr>
          <w:b/>
          <w:sz w:val="28"/>
          <w:szCs w:val="28"/>
        </w:rPr>
      </w:pPr>
      <w:r w:rsidRPr="00D73123">
        <w:rPr>
          <w:b/>
          <w:sz w:val="28"/>
          <w:szCs w:val="28"/>
        </w:rPr>
        <w:t xml:space="preserve">Государственная программа Курской области </w:t>
      </w:r>
    </w:p>
    <w:p w:rsidR="00A03DC6" w:rsidRPr="00D73123" w:rsidRDefault="00A03DC6" w:rsidP="00A03DC6">
      <w:pPr>
        <w:jc w:val="center"/>
        <w:rPr>
          <w:b/>
          <w:sz w:val="28"/>
          <w:szCs w:val="28"/>
        </w:rPr>
      </w:pPr>
      <w:r w:rsidRPr="00D73123">
        <w:rPr>
          <w:b/>
          <w:sz w:val="28"/>
          <w:szCs w:val="28"/>
        </w:rPr>
        <w:t>«Развитие архивного дела в Курской области»</w:t>
      </w:r>
    </w:p>
    <w:p w:rsidR="00A03DC6" w:rsidRPr="007A6AEC" w:rsidRDefault="00A03DC6" w:rsidP="00A03DC6">
      <w:pPr>
        <w:jc w:val="center"/>
        <w:rPr>
          <w:b/>
          <w:color w:val="FF0000"/>
          <w:highlight w:val="yellow"/>
        </w:rPr>
      </w:pPr>
    </w:p>
    <w:p w:rsidR="00A03DC6" w:rsidRPr="0077778C" w:rsidRDefault="00A03DC6" w:rsidP="00A03DC6">
      <w:pPr>
        <w:ind w:firstLine="709"/>
        <w:jc w:val="both"/>
        <w:rPr>
          <w:sz w:val="28"/>
          <w:szCs w:val="28"/>
        </w:rPr>
      </w:pPr>
      <w:r w:rsidRPr="00D73123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«Развитие архивного дела в Курской области» представлены в таблице:</w:t>
      </w:r>
    </w:p>
    <w:p w:rsidR="00A03DC6" w:rsidRPr="001545C7" w:rsidRDefault="00A03DC6" w:rsidP="00A03DC6">
      <w:pPr>
        <w:keepNext/>
        <w:jc w:val="right"/>
        <w:rPr>
          <w:sz w:val="28"/>
          <w:szCs w:val="28"/>
        </w:rPr>
      </w:pPr>
      <w:r w:rsidRPr="0077778C">
        <w:rPr>
          <w:sz w:val="28"/>
          <w:szCs w:val="28"/>
        </w:rPr>
        <w:t>тыс. рублей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134"/>
        <w:gridCol w:w="993"/>
        <w:gridCol w:w="992"/>
        <w:gridCol w:w="996"/>
        <w:gridCol w:w="1130"/>
        <w:gridCol w:w="993"/>
        <w:gridCol w:w="1134"/>
      </w:tblGrid>
      <w:tr w:rsidR="00A03DC6" w:rsidRPr="00FF0D9E" w:rsidTr="00A03DC6">
        <w:trPr>
          <w:trHeight w:val="249"/>
          <w:tblHeader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03DC6" w:rsidRPr="00CA5B49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CA5B49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CA5B49">
              <w:rPr>
                <w:color w:val="000000"/>
                <w:sz w:val="18"/>
                <w:szCs w:val="18"/>
              </w:rPr>
              <w:t>01.08</w:t>
            </w:r>
            <w:r>
              <w:rPr>
                <w:color w:val="000000"/>
                <w:sz w:val="18"/>
                <w:szCs w:val="18"/>
              </w:rPr>
              <w:t>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A03DC6" w:rsidRPr="00FF0D9E" w:rsidTr="00A03DC6">
        <w:trPr>
          <w:trHeight w:val="671"/>
          <w:tblHeader/>
        </w:trPr>
        <w:tc>
          <w:tcPr>
            <w:tcW w:w="2552" w:type="dxa"/>
            <w:vMerge/>
            <w:vAlign w:val="center"/>
            <w:hideMark/>
          </w:tcPr>
          <w:p w:rsidR="00A03DC6" w:rsidRPr="00FF0D9E" w:rsidRDefault="00A03DC6" w:rsidP="002E5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03DC6" w:rsidRPr="00FF0D9E" w:rsidRDefault="00A03DC6" w:rsidP="002E5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03DC6" w:rsidRPr="00E316AD" w:rsidRDefault="00A03DC6" w:rsidP="002E59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A5B49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A03DC6" w:rsidRPr="00CA5B49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A5B49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03DC6" w:rsidRPr="00CA5B49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CA5B49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CA5B49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CA5B49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A03DC6" w:rsidRPr="00FF0D9E" w:rsidTr="002E59E4">
        <w:trPr>
          <w:trHeight w:val="300"/>
        </w:trPr>
        <w:tc>
          <w:tcPr>
            <w:tcW w:w="2552" w:type="dxa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A03DC6" w:rsidRPr="00217B00" w:rsidTr="00A03DC6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552" w:type="dxa"/>
            <w:vAlign w:val="center"/>
          </w:tcPr>
          <w:p w:rsidR="00A03DC6" w:rsidRPr="00FF0D9E" w:rsidRDefault="00A03DC6" w:rsidP="002E59E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03DC6" w:rsidRPr="00F56376" w:rsidRDefault="00A03DC6" w:rsidP="002E5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6376">
              <w:rPr>
                <w:b/>
                <w:bCs/>
                <w:color w:val="000000"/>
                <w:sz w:val="18"/>
                <w:szCs w:val="18"/>
                <w:lang w:val="en-US"/>
              </w:rPr>
              <w:t>109</w:t>
            </w:r>
            <w:r w:rsidRPr="00F5637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56376">
              <w:rPr>
                <w:b/>
                <w:bCs/>
                <w:color w:val="000000"/>
                <w:sz w:val="18"/>
                <w:szCs w:val="18"/>
                <w:lang w:val="en-US"/>
              </w:rPr>
              <w:t>845</w:t>
            </w:r>
            <w:r w:rsidRPr="00F56376">
              <w:rPr>
                <w:b/>
                <w:bCs/>
                <w:color w:val="000000"/>
                <w:sz w:val="18"/>
                <w:szCs w:val="18"/>
              </w:rPr>
              <w:t>,1</w:t>
            </w:r>
          </w:p>
        </w:tc>
        <w:tc>
          <w:tcPr>
            <w:tcW w:w="993" w:type="dxa"/>
            <w:vAlign w:val="center"/>
          </w:tcPr>
          <w:p w:rsidR="00A03DC6" w:rsidRPr="005C2748" w:rsidRDefault="00A03DC6" w:rsidP="002E5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100 44</w:t>
            </w:r>
            <w:r w:rsidRPr="005C2748">
              <w:rPr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5C2748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03DC6" w:rsidRPr="00FF0D9E" w:rsidRDefault="00A03DC6" w:rsidP="002E59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996" w:type="dxa"/>
            <w:vAlign w:val="center"/>
          </w:tcPr>
          <w:p w:rsidR="00A03DC6" w:rsidRPr="00FF0D9E" w:rsidRDefault="00A03DC6" w:rsidP="002E59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8597E">
              <w:rPr>
                <w:b/>
                <w:bCs/>
                <w:color w:val="000000"/>
                <w:sz w:val="18"/>
                <w:szCs w:val="18"/>
              </w:rPr>
              <w:t>103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F8597E">
              <w:rPr>
                <w:b/>
                <w:bCs/>
                <w:color w:val="000000"/>
                <w:sz w:val="18"/>
                <w:szCs w:val="18"/>
              </w:rPr>
              <w:t>56</w:t>
            </w:r>
            <w:r>
              <w:rPr>
                <w:b/>
                <w:bCs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0" w:type="dxa"/>
            <w:vAlign w:val="center"/>
          </w:tcPr>
          <w:p w:rsidR="00A03DC6" w:rsidRPr="00FF0D9E" w:rsidRDefault="00A03DC6" w:rsidP="002E59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103,1</w:t>
            </w:r>
          </w:p>
        </w:tc>
        <w:tc>
          <w:tcPr>
            <w:tcW w:w="993" w:type="dxa"/>
            <w:vAlign w:val="center"/>
          </w:tcPr>
          <w:p w:rsidR="00A03DC6" w:rsidRPr="00FF0D9E" w:rsidRDefault="00A03DC6" w:rsidP="002E59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2A90">
              <w:rPr>
                <w:b/>
                <w:bCs/>
                <w:color w:val="000000"/>
                <w:sz w:val="18"/>
                <w:szCs w:val="18"/>
              </w:rPr>
              <w:t>99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72A90">
              <w:rPr>
                <w:b/>
                <w:bCs/>
                <w:color w:val="000000"/>
                <w:sz w:val="18"/>
                <w:szCs w:val="18"/>
              </w:rPr>
              <w:t>62</w:t>
            </w:r>
            <w:r>
              <w:rPr>
                <w:b/>
                <w:bCs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vAlign w:val="center"/>
          </w:tcPr>
          <w:p w:rsidR="00A03DC6" w:rsidRPr="00FF0D9E" w:rsidRDefault="00A03DC6" w:rsidP="002E59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96,2</w:t>
            </w:r>
          </w:p>
        </w:tc>
      </w:tr>
      <w:tr w:rsidR="00A03DC6" w:rsidRPr="00217B00" w:rsidTr="00A03DC6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552" w:type="dxa"/>
          </w:tcPr>
          <w:p w:rsidR="00A03DC6" w:rsidRPr="00472B3A" w:rsidRDefault="00A03DC6" w:rsidP="002E59E4">
            <w:pPr>
              <w:rPr>
                <w:sz w:val="18"/>
                <w:szCs w:val="18"/>
                <w:lang w:eastAsia="zh-TW"/>
              </w:rPr>
            </w:pPr>
            <w:r w:rsidRPr="00F8597E">
              <w:rPr>
                <w:i/>
                <w:sz w:val="18"/>
                <w:szCs w:val="18"/>
                <w:lang w:eastAsia="zh-TW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A03DC6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03DC6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03DC6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A03DC6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A03DC6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A03DC6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3DC6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03DC6" w:rsidRPr="00217B00" w:rsidTr="00A03DC6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552" w:type="dxa"/>
          </w:tcPr>
          <w:p w:rsidR="00A03DC6" w:rsidRPr="00BD65FD" w:rsidRDefault="00A03DC6" w:rsidP="0078797E">
            <w:pPr>
              <w:ind w:left="85" w:right="85"/>
              <w:rPr>
                <w:color w:val="000000"/>
                <w:sz w:val="16"/>
                <w:szCs w:val="16"/>
              </w:rPr>
            </w:pPr>
            <w:r w:rsidRPr="00BD65FD">
              <w:rPr>
                <w:color w:val="000000"/>
                <w:sz w:val="16"/>
                <w:szCs w:val="16"/>
              </w:rPr>
              <w:t>Комплексы процессных мер</w:t>
            </w:r>
            <w:r w:rsidRPr="00BD65FD">
              <w:rPr>
                <w:color w:val="000000"/>
                <w:sz w:val="16"/>
                <w:szCs w:val="16"/>
              </w:rPr>
              <w:t>о</w:t>
            </w:r>
            <w:r w:rsidRPr="00BD65FD">
              <w:rPr>
                <w:color w:val="000000"/>
                <w:sz w:val="16"/>
                <w:szCs w:val="16"/>
              </w:rPr>
              <w:t xml:space="preserve">приятий </w:t>
            </w:r>
          </w:p>
        </w:tc>
        <w:tc>
          <w:tcPr>
            <w:tcW w:w="1134" w:type="dxa"/>
            <w:vAlign w:val="center"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109 845,1</w:t>
            </w:r>
          </w:p>
        </w:tc>
        <w:tc>
          <w:tcPr>
            <w:tcW w:w="993" w:type="dxa"/>
            <w:vAlign w:val="center"/>
          </w:tcPr>
          <w:p w:rsidR="00A03DC6" w:rsidRPr="001545C7" w:rsidRDefault="00A03DC6" w:rsidP="002E5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100 442,0</w:t>
            </w:r>
          </w:p>
        </w:tc>
        <w:tc>
          <w:tcPr>
            <w:tcW w:w="992" w:type="dxa"/>
            <w:vAlign w:val="center"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91,4</w:t>
            </w:r>
          </w:p>
        </w:tc>
        <w:tc>
          <w:tcPr>
            <w:tcW w:w="996" w:type="dxa"/>
            <w:vAlign w:val="center"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103 568,0</w:t>
            </w:r>
          </w:p>
        </w:tc>
        <w:tc>
          <w:tcPr>
            <w:tcW w:w="1130" w:type="dxa"/>
            <w:vAlign w:val="center"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993" w:type="dxa"/>
            <w:vAlign w:val="center"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99 628,0</w:t>
            </w:r>
          </w:p>
        </w:tc>
        <w:tc>
          <w:tcPr>
            <w:tcW w:w="1134" w:type="dxa"/>
            <w:vAlign w:val="center"/>
          </w:tcPr>
          <w:p w:rsidR="00A03DC6" w:rsidRPr="00FF0D9E" w:rsidRDefault="00A03DC6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96,2</w:t>
            </w:r>
          </w:p>
        </w:tc>
      </w:tr>
    </w:tbl>
    <w:p w:rsidR="002E59E4" w:rsidRDefault="002E59E4" w:rsidP="00A03D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3DC6" w:rsidRPr="003E2CAD" w:rsidRDefault="00A03DC6" w:rsidP="00A03DC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3E2CAD">
        <w:rPr>
          <w:sz w:val="28"/>
          <w:szCs w:val="28"/>
        </w:rPr>
        <w:t>Бюджетные</w:t>
      </w:r>
      <w:r w:rsidRPr="003E2CAD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3E2CAD">
        <w:rPr>
          <w:spacing w:val="-1"/>
          <w:sz w:val="28"/>
          <w:szCs w:val="28"/>
        </w:rPr>
        <w:t>н</w:t>
      </w:r>
      <w:r w:rsidRPr="003E2CAD">
        <w:rPr>
          <w:spacing w:val="-1"/>
          <w:sz w:val="28"/>
          <w:szCs w:val="28"/>
        </w:rPr>
        <w:t>ной программы «Развитие архивного дела в Курской области», в 2024 году сост</w:t>
      </w:r>
      <w:r w:rsidRPr="003E2CAD">
        <w:rPr>
          <w:spacing w:val="-1"/>
          <w:sz w:val="28"/>
          <w:szCs w:val="28"/>
        </w:rPr>
        <w:t>а</w:t>
      </w:r>
      <w:r w:rsidRPr="003E2CAD">
        <w:rPr>
          <w:spacing w:val="-1"/>
          <w:sz w:val="28"/>
          <w:szCs w:val="28"/>
        </w:rPr>
        <w:t xml:space="preserve">вят </w:t>
      </w:r>
      <w:r>
        <w:rPr>
          <w:spacing w:val="-1"/>
          <w:sz w:val="28"/>
          <w:szCs w:val="28"/>
        </w:rPr>
        <w:t>100 442,0</w:t>
      </w:r>
      <w:r w:rsidRPr="003E2CAD">
        <w:rPr>
          <w:spacing w:val="-1"/>
          <w:sz w:val="28"/>
          <w:szCs w:val="28"/>
        </w:rPr>
        <w:t xml:space="preserve"> тыс. рублей, в 2025 </w:t>
      </w:r>
      <w:r>
        <w:rPr>
          <w:spacing w:val="-1"/>
          <w:sz w:val="28"/>
          <w:szCs w:val="28"/>
        </w:rPr>
        <w:t>году</w:t>
      </w:r>
      <w:r w:rsidRPr="003E2CAD">
        <w:rPr>
          <w:spacing w:val="-1"/>
          <w:sz w:val="28"/>
          <w:szCs w:val="28"/>
        </w:rPr>
        <w:t xml:space="preserve"> </w:t>
      </w:r>
      <w:r w:rsidRPr="003E2CAD">
        <w:rPr>
          <w:b/>
          <w:spacing w:val="-1"/>
          <w:sz w:val="28"/>
          <w:szCs w:val="28"/>
        </w:rPr>
        <w:t xml:space="preserve">– </w:t>
      </w:r>
      <w:r w:rsidRPr="003E2CAD">
        <w:rPr>
          <w:bCs/>
          <w:color w:val="000000"/>
          <w:sz w:val="28"/>
          <w:szCs w:val="28"/>
        </w:rPr>
        <w:t>103 568,0 тыс.</w:t>
      </w:r>
      <w:r w:rsidRPr="003E2CAD">
        <w:rPr>
          <w:b/>
          <w:bCs/>
          <w:color w:val="000000"/>
          <w:sz w:val="28"/>
          <w:szCs w:val="28"/>
        </w:rPr>
        <w:t xml:space="preserve"> </w:t>
      </w:r>
      <w:r w:rsidRPr="003E2CAD">
        <w:rPr>
          <w:bCs/>
          <w:color w:val="000000"/>
          <w:sz w:val="28"/>
          <w:szCs w:val="28"/>
        </w:rPr>
        <w:t>рублей</w:t>
      </w:r>
      <w:r w:rsidRPr="003E2CAD">
        <w:rPr>
          <w:b/>
          <w:bCs/>
          <w:color w:val="000000"/>
          <w:sz w:val="28"/>
          <w:szCs w:val="28"/>
        </w:rPr>
        <w:t xml:space="preserve"> </w:t>
      </w:r>
      <w:r w:rsidRPr="003E2CAD">
        <w:rPr>
          <w:bCs/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 xml:space="preserve">в 2026 году </w:t>
      </w:r>
      <w:r w:rsidRPr="003E2CAD">
        <w:rPr>
          <w:b/>
          <w:spacing w:val="-1"/>
          <w:sz w:val="28"/>
          <w:szCs w:val="28"/>
        </w:rPr>
        <w:t xml:space="preserve">– </w:t>
      </w:r>
      <w:r w:rsidRPr="003E2CAD">
        <w:rPr>
          <w:spacing w:val="-1"/>
          <w:sz w:val="28"/>
          <w:szCs w:val="28"/>
        </w:rPr>
        <w:t xml:space="preserve">99 628,0 </w:t>
      </w:r>
      <w:r>
        <w:rPr>
          <w:spacing w:val="-1"/>
          <w:sz w:val="28"/>
          <w:szCs w:val="28"/>
        </w:rPr>
        <w:t>тыс. рублей</w:t>
      </w:r>
      <w:r w:rsidRPr="003E2CAD">
        <w:rPr>
          <w:spacing w:val="-1"/>
          <w:sz w:val="28"/>
          <w:szCs w:val="28"/>
        </w:rPr>
        <w:t>.</w:t>
      </w:r>
    </w:p>
    <w:p w:rsidR="00A03DC6" w:rsidRDefault="00A03DC6" w:rsidP="00BC699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E224F4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 сравнению с показателями сводной бюджетной росписи по состоянию на 01.08.2023 в 2024 году уменьшены на сумму </w:t>
      </w:r>
      <w:r>
        <w:rPr>
          <w:spacing w:val="-1"/>
          <w:sz w:val="28"/>
          <w:szCs w:val="28"/>
        </w:rPr>
        <w:t>9 403,1</w:t>
      </w:r>
      <w:r w:rsidRPr="00E224F4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</w:t>
      </w:r>
      <w:r>
        <w:rPr>
          <w:spacing w:val="-1"/>
          <w:sz w:val="28"/>
          <w:szCs w:val="28"/>
        </w:rPr>
        <w:t>аконопроектом на 2024 год, увелич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ны</w:t>
      </w:r>
      <w:r w:rsidRPr="00E224F4">
        <w:rPr>
          <w:spacing w:val="-1"/>
          <w:sz w:val="28"/>
          <w:szCs w:val="28"/>
        </w:rPr>
        <w:t xml:space="preserve"> на сумму 3</w:t>
      </w:r>
      <w:r>
        <w:rPr>
          <w:spacing w:val="-1"/>
          <w:sz w:val="28"/>
          <w:szCs w:val="28"/>
        </w:rPr>
        <w:t> 126,0</w:t>
      </w:r>
      <w:r w:rsidRPr="00E224F4">
        <w:rPr>
          <w:spacing w:val="-1"/>
          <w:sz w:val="28"/>
          <w:szCs w:val="28"/>
        </w:rPr>
        <w:t xml:space="preserve"> тыс. рублей, в 2026 году по сравнению с объемами, пред</w:t>
      </w:r>
      <w:r w:rsidRPr="00E224F4">
        <w:rPr>
          <w:spacing w:val="-1"/>
          <w:sz w:val="28"/>
          <w:szCs w:val="28"/>
        </w:rPr>
        <w:t>у</w:t>
      </w:r>
      <w:r w:rsidRPr="00E224F4">
        <w:rPr>
          <w:spacing w:val="-1"/>
          <w:sz w:val="28"/>
          <w:szCs w:val="28"/>
        </w:rPr>
        <w:t xml:space="preserve">смотренными законопроектом на 2025 год, уменьшены на сумму </w:t>
      </w:r>
      <w:r>
        <w:rPr>
          <w:spacing w:val="-1"/>
          <w:sz w:val="28"/>
          <w:szCs w:val="28"/>
        </w:rPr>
        <w:t>3 940,0</w:t>
      </w:r>
      <w:r w:rsidRPr="00E224F4">
        <w:rPr>
          <w:spacing w:val="-1"/>
          <w:sz w:val="28"/>
          <w:szCs w:val="28"/>
        </w:rPr>
        <w:t> тыс. ру</w:t>
      </w:r>
      <w:r w:rsidRPr="00E224F4">
        <w:rPr>
          <w:spacing w:val="-1"/>
          <w:sz w:val="28"/>
          <w:szCs w:val="28"/>
        </w:rPr>
        <w:t>б</w:t>
      </w:r>
      <w:r w:rsidRPr="00E224F4">
        <w:rPr>
          <w:spacing w:val="-1"/>
          <w:sz w:val="28"/>
          <w:szCs w:val="28"/>
        </w:rPr>
        <w:t>лей.</w:t>
      </w:r>
    </w:p>
    <w:p w:rsidR="00A03DC6" w:rsidRPr="001545C7" w:rsidRDefault="00A03DC6" w:rsidP="00BC6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5C7">
        <w:rPr>
          <w:sz w:val="28"/>
          <w:szCs w:val="28"/>
        </w:rPr>
        <w:t>Изменение объемов бюджетных ассигнований на реализацию государстве</w:t>
      </w:r>
      <w:r w:rsidRPr="001545C7">
        <w:rPr>
          <w:sz w:val="28"/>
          <w:szCs w:val="28"/>
        </w:rPr>
        <w:t>н</w:t>
      </w:r>
      <w:r w:rsidRPr="001545C7">
        <w:rPr>
          <w:sz w:val="28"/>
          <w:szCs w:val="28"/>
        </w:rPr>
        <w:t>ной программы «Развитие архивного дела в Курской области» обусловлено о</w:t>
      </w:r>
      <w:r w:rsidRPr="001545C7">
        <w:rPr>
          <w:sz w:val="28"/>
          <w:szCs w:val="28"/>
        </w:rPr>
        <w:t>б</w:t>
      </w:r>
      <w:r w:rsidRPr="001545C7">
        <w:rPr>
          <w:sz w:val="28"/>
          <w:szCs w:val="28"/>
        </w:rPr>
        <w:t>щими подходами к формированию областного бюджета на 2024-2026 годы.</w:t>
      </w:r>
    </w:p>
    <w:p w:rsidR="00667832" w:rsidRPr="007A6AEC" w:rsidRDefault="00667832" w:rsidP="00632782">
      <w:pPr>
        <w:jc w:val="center"/>
        <w:rPr>
          <w:b/>
          <w:sz w:val="28"/>
          <w:szCs w:val="28"/>
          <w:highlight w:val="yellow"/>
        </w:rPr>
      </w:pPr>
    </w:p>
    <w:p w:rsidR="0026137C" w:rsidRPr="0026137C" w:rsidRDefault="0026137C" w:rsidP="0026137C">
      <w:pPr>
        <w:jc w:val="center"/>
        <w:rPr>
          <w:b/>
          <w:sz w:val="28"/>
          <w:szCs w:val="28"/>
        </w:rPr>
      </w:pPr>
      <w:r w:rsidRPr="0026137C">
        <w:rPr>
          <w:b/>
          <w:sz w:val="28"/>
          <w:szCs w:val="28"/>
        </w:rPr>
        <w:t>Государственная программа Курской области</w:t>
      </w:r>
    </w:p>
    <w:p w:rsidR="0026137C" w:rsidRPr="0026137C" w:rsidRDefault="0026137C" w:rsidP="0026137C">
      <w:pPr>
        <w:jc w:val="center"/>
        <w:rPr>
          <w:b/>
          <w:sz w:val="28"/>
          <w:szCs w:val="28"/>
        </w:rPr>
      </w:pPr>
      <w:r w:rsidRPr="0026137C">
        <w:rPr>
          <w:b/>
          <w:sz w:val="28"/>
          <w:szCs w:val="28"/>
        </w:rPr>
        <w:t>«Развитие экономики и внешних связей Курской области»</w:t>
      </w:r>
    </w:p>
    <w:p w:rsidR="0026137C" w:rsidRPr="0026137C" w:rsidRDefault="0026137C" w:rsidP="0026137C">
      <w:pPr>
        <w:jc w:val="center"/>
        <w:rPr>
          <w:b/>
          <w:sz w:val="28"/>
          <w:szCs w:val="28"/>
        </w:rPr>
      </w:pPr>
    </w:p>
    <w:p w:rsidR="002E5595" w:rsidRPr="001F2111" w:rsidRDefault="001F2111" w:rsidP="001F21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F2111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«Развитие экономики и вне</w:t>
      </w:r>
      <w:r w:rsidRPr="001F2111">
        <w:rPr>
          <w:sz w:val="28"/>
          <w:szCs w:val="28"/>
        </w:rPr>
        <w:t>ш</w:t>
      </w:r>
      <w:r w:rsidRPr="001F2111">
        <w:rPr>
          <w:sz w:val="28"/>
          <w:szCs w:val="28"/>
        </w:rPr>
        <w:t>них связей Курской области» представлены в таблице:</w:t>
      </w:r>
    </w:p>
    <w:p w:rsidR="001F2111" w:rsidRPr="001F2111" w:rsidRDefault="001F2111" w:rsidP="001F2111">
      <w:pPr>
        <w:ind w:firstLine="741"/>
        <w:jc w:val="right"/>
        <w:rPr>
          <w:sz w:val="28"/>
          <w:szCs w:val="28"/>
          <w:lang w:val="en-US"/>
        </w:rPr>
      </w:pPr>
      <w:r w:rsidRPr="001F2111">
        <w:rPr>
          <w:sz w:val="28"/>
          <w:szCs w:val="28"/>
        </w:rPr>
        <w:t>тыс. рублей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1F2111" w:rsidRPr="00FF0D9E" w:rsidTr="00B73784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1F2111" w:rsidRPr="00FF0D9E" w:rsidRDefault="001F21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1F2111" w:rsidRPr="00CD2DCD" w:rsidRDefault="001F2111" w:rsidP="001F2111">
            <w:pPr>
              <w:jc w:val="center"/>
              <w:rPr>
                <w:color w:val="000000"/>
                <w:sz w:val="18"/>
                <w:szCs w:val="18"/>
              </w:rPr>
            </w:pPr>
            <w:r w:rsidRPr="00CD2DCD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CD2DCD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F2111" w:rsidRPr="00CD2DCD" w:rsidRDefault="001F21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CD2DCD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F2111" w:rsidRPr="00CD2DCD" w:rsidRDefault="001F21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CD2DCD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1F2111" w:rsidRPr="00CD2DCD" w:rsidRDefault="001F21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CD2DCD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1F2111" w:rsidRPr="00FF0D9E" w:rsidTr="00B73784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1F2111" w:rsidRPr="00FF0D9E" w:rsidRDefault="001F2111" w:rsidP="008F4C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1F2111" w:rsidRPr="00CD2DCD" w:rsidRDefault="001F2111" w:rsidP="008F4C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111" w:rsidRPr="00CD2DCD" w:rsidRDefault="001F2111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2DCD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2111" w:rsidRPr="00CD2DCD" w:rsidRDefault="001F21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CD2DCD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1F2111" w:rsidRPr="00CD2DCD" w:rsidRDefault="001F2111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2DCD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F2111" w:rsidRPr="00CD2DCD" w:rsidRDefault="001F21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CD2DCD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CD2DCD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CD2DCD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F2111" w:rsidRPr="00CD2DCD" w:rsidRDefault="001F2111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2DCD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2111" w:rsidRPr="00CD2DCD" w:rsidRDefault="001F21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CD2DCD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CD2DCD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CD2DCD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1F2111" w:rsidRPr="00FF0D9E" w:rsidTr="00B73784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1F2111" w:rsidRPr="00217B00" w:rsidTr="00B7378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F2111" w:rsidRPr="00FF0D9E" w:rsidRDefault="001F2111" w:rsidP="008F4C4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83" w:type="dxa"/>
          </w:tcPr>
          <w:p w:rsidR="001F2111" w:rsidRPr="004502E3" w:rsidRDefault="00BC699B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2E3">
              <w:rPr>
                <w:b/>
                <w:bCs/>
                <w:color w:val="000000"/>
                <w:sz w:val="18"/>
                <w:szCs w:val="18"/>
              </w:rPr>
              <w:t>434 271,5</w:t>
            </w:r>
          </w:p>
        </w:tc>
        <w:tc>
          <w:tcPr>
            <w:tcW w:w="993" w:type="dxa"/>
            <w:vAlign w:val="center"/>
          </w:tcPr>
          <w:p w:rsidR="001F2111" w:rsidRPr="004502E3" w:rsidRDefault="001F2111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2E3">
              <w:rPr>
                <w:b/>
                <w:bCs/>
                <w:color w:val="000000"/>
                <w:sz w:val="18"/>
                <w:szCs w:val="18"/>
              </w:rPr>
              <w:t>339 548,5</w:t>
            </w:r>
          </w:p>
        </w:tc>
        <w:tc>
          <w:tcPr>
            <w:tcW w:w="992" w:type="dxa"/>
            <w:vAlign w:val="center"/>
          </w:tcPr>
          <w:p w:rsidR="001F2111" w:rsidRPr="004502E3" w:rsidRDefault="00BC699B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2E3">
              <w:rPr>
                <w:b/>
                <w:bCs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996" w:type="dxa"/>
            <w:vAlign w:val="center"/>
          </w:tcPr>
          <w:p w:rsidR="001F2111" w:rsidRPr="004502E3" w:rsidRDefault="001F2111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02E3">
              <w:rPr>
                <w:b/>
                <w:bCs/>
                <w:color w:val="000000"/>
                <w:sz w:val="18"/>
                <w:szCs w:val="18"/>
              </w:rPr>
              <w:t>277 766,2</w:t>
            </w:r>
          </w:p>
        </w:tc>
        <w:tc>
          <w:tcPr>
            <w:tcW w:w="1130" w:type="dxa"/>
          </w:tcPr>
          <w:p w:rsidR="001F2111" w:rsidRPr="004502E3" w:rsidRDefault="001F2111" w:rsidP="008F4C47">
            <w:pPr>
              <w:jc w:val="center"/>
              <w:rPr>
                <w:b/>
                <w:sz w:val="18"/>
                <w:szCs w:val="18"/>
              </w:rPr>
            </w:pPr>
            <w:r w:rsidRPr="004502E3">
              <w:rPr>
                <w:b/>
                <w:sz w:val="18"/>
                <w:szCs w:val="18"/>
              </w:rPr>
              <w:t>81,8</w:t>
            </w:r>
          </w:p>
        </w:tc>
        <w:tc>
          <w:tcPr>
            <w:tcW w:w="993" w:type="dxa"/>
          </w:tcPr>
          <w:p w:rsidR="001F2111" w:rsidRPr="004502E3" w:rsidRDefault="006102F0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247 525,7</w:t>
            </w:r>
          </w:p>
        </w:tc>
        <w:tc>
          <w:tcPr>
            <w:tcW w:w="1134" w:type="dxa"/>
          </w:tcPr>
          <w:p w:rsidR="001F2111" w:rsidRPr="004502E3" w:rsidRDefault="006102F0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89,1</w:t>
            </w:r>
          </w:p>
        </w:tc>
      </w:tr>
      <w:tr w:rsidR="001F2111" w:rsidRPr="00217B00" w:rsidTr="00B7378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F2111" w:rsidRPr="00FF0D9E" w:rsidRDefault="001F2111" w:rsidP="008F4C47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F2111" w:rsidRPr="00217B00" w:rsidTr="00B7378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F2111" w:rsidRPr="00E71420" w:rsidRDefault="001F2111" w:rsidP="0078797E">
            <w:pPr>
              <w:ind w:left="-57" w:righ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123 990,5</w:t>
            </w:r>
          </w:p>
        </w:tc>
        <w:tc>
          <w:tcPr>
            <w:tcW w:w="993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94 774,3</w:t>
            </w:r>
          </w:p>
        </w:tc>
        <w:tc>
          <w:tcPr>
            <w:tcW w:w="992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996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25 379,1</w:t>
            </w:r>
          </w:p>
        </w:tc>
        <w:tc>
          <w:tcPr>
            <w:tcW w:w="1130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26,8</w:t>
            </w:r>
          </w:p>
        </w:tc>
        <w:tc>
          <w:tcPr>
            <w:tcW w:w="993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25 379,1</w:t>
            </w:r>
          </w:p>
        </w:tc>
        <w:tc>
          <w:tcPr>
            <w:tcW w:w="1134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1F2111" w:rsidRPr="00217B00" w:rsidTr="00B7378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F2111" w:rsidRPr="00E71420" w:rsidRDefault="001F2111" w:rsidP="0078797E">
            <w:pPr>
              <w:ind w:left="-57" w:righ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не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1 840,7</w:t>
            </w:r>
          </w:p>
        </w:tc>
        <w:tc>
          <w:tcPr>
            <w:tcW w:w="993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2 674,8</w:t>
            </w:r>
          </w:p>
        </w:tc>
        <w:tc>
          <w:tcPr>
            <w:tcW w:w="992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996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2 674,8</w:t>
            </w:r>
          </w:p>
        </w:tc>
        <w:tc>
          <w:tcPr>
            <w:tcW w:w="1130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="006102F0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vAlign w:val="center"/>
          </w:tcPr>
          <w:p w:rsidR="001F2111" w:rsidRPr="00FF0D9E" w:rsidRDefault="006102F0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F2111" w:rsidRPr="00217B00" w:rsidTr="00B7378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F2111" w:rsidRPr="00E71420" w:rsidRDefault="001F2111" w:rsidP="0078797E">
            <w:pPr>
              <w:ind w:left="-57" w:right="7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71420">
              <w:rPr>
                <w:color w:val="000000"/>
                <w:sz w:val="16"/>
                <w:szCs w:val="16"/>
              </w:rPr>
              <w:t>я</w:t>
            </w:r>
            <w:r w:rsidRPr="00E71420">
              <w:rPr>
                <w:color w:val="000000"/>
                <w:sz w:val="16"/>
                <w:szCs w:val="16"/>
              </w:rPr>
              <w:t>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308 440,3</w:t>
            </w:r>
          </w:p>
        </w:tc>
        <w:tc>
          <w:tcPr>
            <w:tcW w:w="993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242 099,4</w:t>
            </w:r>
          </w:p>
        </w:tc>
        <w:tc>
          <w:tcPr>
            <w:tcW w:w="992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78,5</w:t>
            </w:r>
          </w:p>
        </w:tc>
        <w:tc>
          <w:tcPr>
            <w:tcW w:w="996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249 712,3</w:t>
            </w:r>
          </w:p>
        </w:tc>
        <w:tc>
          <w:tcPr>
            <w:tcW w:w="1130" w:type="dxa"/>
            <w:vAlign w:val="center"/>
          </w:tcPr>
          <w:p w:rsidR="001F2111" w:rsidRPr="00FF0D9E" w:rsidRDefault="001F2111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993" w:type="dxa"/>
            <w:vAlign w:val="center"/>
          </w:tcPr>
          <w:p w:rsidR="001F2111" w:rsidRPr="00FF0D9E" w:rsidRDefault="006102F0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222 146,6</w:t>
            </w:r>
          </w:p>
        </w:tc>
        <w:tc>
          <w:tcPr>
            <w:tcW w:w="1134" w:type="dxa"/>
            <w:vAlign w:val="center"/>
          </w:tcPr>
          <w:p w:rsidR="001F2111" w:rsidRPr="00FF0D9E" w:rsidRDefault="006102F0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89,0</w:t>
            </w:r>
          </w:p>
        </w:tc>
      </w:tr>
    </w:tbl>
    <w:p w:rsidR="001F2111" w:rsidRPr="001F2111" w:rsidRDefault="001F2111" w:rsidP="001F2111">
      <w:pPr>
        <w:rPr>
          <w:sz w:val="28"/>
          <w:szCs w:val="28"/>
        </w:rPr>
      </w:pPr>
      <w:r>
        <w:t xml:space="preserve"> </w:t>
      </w:r>
    </w:p>
    <w:p w:rsidR="001F2111" w:rsidRPr="001F2111" w:rsidRDefault="001F2111" w:rsidP="00F9105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F2111">
        <w:rPr>
          <w:sz w:val="28"/>
          <w:szCs w:val="28"/>
        </w:rPr>
        <w:t>Бюджетные</w:t>
      </w:r>
      <w:r w:rsidRPr="001F2111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1F2111">
        <w:rPr>
          <w:spacing w:val="-1"/>
          <w:sz w:val="28"/>
          <w:szCs w:val="28"/>
        </w:rPr>
        <w:t>н</w:t>
      </w:r>
      <w:r w:rsidRPr="001F2111">
        <w:rPr>
          <w:spacing w:val="-1"/>
          <w:sz w:val="28"/>
          <w:szCs w:val="28"/>
        </w:rPr>
        <w:t xml:space="preserve">ной программы </w:t>
      </w:r>
      <w:r w:rsidRPr="001F2111">
        <w:rPr>
          <w:sz w:val="28"/>
          <w:szCs w:val="28"/>
        </w:rPr>
        <w:t>«Развитие экономики и внешних связей Курской области»</w:t>
      </w:r>
      <w:r w:rsidRPr="001F2111">
        <w:rPr>
          <w:spacing w:val="-1"/>
          <w:sz w:val="28"/>
          <w:szCs w:val="28"/>
        </w:rPr>
        <w:t xml:space="preserve">, в 2024 году составят 339 548,5 тыс. рублей, в 2025 году – 277 766,2 тыс. рублей и в 2026 году – </w:t>
      </w:r>
      <w:r w:rsidR="000121E6">
        <w:rPr>
          <w:spacing w:val="-1"/>
          <w:sz w:val="28"/>
          <w:szCs w:val="28"/>
        </w:rPr>
        <w:t>247 525,7</w:t>
      </w:r>
      <w:r w:rsidRPr="001F2111">
        <w:rPr>
          <w:spacing w:val="-1"/>
          <w:sz w:val="28"/>
          <w:szCs w:val="28"/>
        </w:rPr>
        <w:t xml:space="preserve"> тыс. рублей.</w:t>
      </w:r>
    </w:p>
    <w:p w:rsidR="001F2111" w:rsidRPr="001F2111" w:rsidRDefault="001F2111" w:rsidP="00F91054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F2111">
        <w:rPr>
          <w:spacing w:val="-1"/>
          <w:sz w:val="28"/>
          <w:szCs w:val="28"/>
        </w:rPr>
        <w:t xml:space="preserve">Предусмотренные в законопроекте объемы бюджетных ассигнований по сравнению с показателями сводной бюджетной росписи по состоянию на 01.08.2023 в 2024 году уменьшены на сумму </w:t>
      </w:r>
      <w:r w:rsidR="00844C8D">
        <w:rPr>
          <w:spacing w:val="-1"/>
          <w:sz w:val="28"/>
          <w:szCs w:val="28"/>
        </w:rPr>
        <w:t>94 723,0</w:t>
      </w:r>
      <w:r w:rsidRPr="001F2111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законопроектом на 2024 год, уменьшены на сумму 61 782,3 тыс. рублей, в 2026 году по сравнению с объемами, </w:t>
      </w:r>
      <w:r w:rsidRPr="001F2111">
        <w:rPr>
          <w:spacing w:val="-1"/>
          <w:sz w:val="28"/>
          <w:szCs w:val="28"/>
        </w:rPr>
        <w:lastRenderedPageBreak/>
        <w:t xml:space="preserve">предусмотренными законопроектом на 2025 год, уменьшены на сумму </w:t>
      </w:r>
      <w:r w:rsidR="000121E6">
        <w:rPr>
          <w:spacing w:val="-1"/>
          <w:sz w:val="28"/>
          <w:szCs w:val="28"/>
        </w:rPr>
        <w:t>30 240,5</w:t>
      </w:r>
      <w:r w:rsidRPr="001F2111">
        <w:rPr>
          <w:spacing w:val="-1"/>
          <w:sz w:val="28"/>
          <w:szCs w:val="28"/>
        </w:rPr>
        <w:t> тыс. рублей.</w:t>
      </w:r>
    </w:p>
    <w:p w:rsidR="001F2111" w:rsidRPr="001F2111" w:rsidRDefault="001F2111" w:rsidP="00F91054">
      <w:pPr>
        <w:ind w:firstLine="708"/>
        <w:jc w:val="both"/>
        <w:rPr>
          <w:sz w:val="28"/>
          <w:szCs w:val="28"/>
        </w:rPr>
      </w:pPr>
      <w:r w:rsidRPr="001F2111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экономики и внешних связей Курской области» оказало </w:t>
      </w:r>
      <w:r w:rsidRPr="001F2111">
        <w:rPr>
          <w:spacing w:val="-1"/>
          <w:sz w:val="28"/>
          <w:szCs w:val="28"/>
        </w:rPr>
        <w:t>о</w:t>
      </w:r>
      <w:r w:rsidRPr="001F2111">
        <w:rPr>
          <w:spacing w:val="-1"/>
          <w:sz w:val="28"/>
          <w:szCs w:val="28"/>
        </w:rPr>
        <w:t>т</w:t>
      </w:r>
      <w:r w:rsidRPr="001F2111">
        <w:rPr>
          <w:spacing w:val="-1"/>
          <w:sz w:val="28"/>
          <w:szCs w:val="28"/>
        </w:rPr>
        <w:t xml:space="preserve">сутствие </w:t>
      </w:r>
      <w:r w:rsidRPr="001F2111">
        <w:rPr>
          <w:sz w:val="28"/>
          <w:szCs w:val="28"/>
        </w:rPr>
        <w:t xml:space="preserve">на федеральном уровне </w:t>
      </w:r>
      <w:r w:rsidRPr="001F2111">
        <w:rPr>
          <w:spacing w:val="-1"/>
          <w:sz w:val="28"/>
          <w:szCs w:val="28"/>
        </w:rPr>
        <w:t>распределения</w:t>
      </w:r>
      <w:r w:rsidRPr="001F2111">
        <w:rPr>
          <w:sz w:val="28"/>
          <w:szCs w:val="28"/>
        </w:rPr>
        <w:t xml:space="preserve"> между субъектами Российской Федерации субсидий на 2025-2026 годы на государственную поддержку малого и среднего предпринимательства, а также физических лиц, применяющих спец</w:t>
      </w:r>
      <w:r w:rsidRPr="001F2111">
        <w:rPr>
          <w:sz w:val="28"/>
          <w:szCs w:val="28"/>
        </w:rPr>
        <w:t>и</w:t>
      </w:r>
      <w:r w:rsidRPr="001F2111">
        <w:rPr>
          <w:sz w:val="28"/>
          <w:szCs w:val="28"/>
        </w:rPr>
        <w:t>альный налоговый режим «Налог на профессиональный доход», в субъектах Ро</w:t>
      </w:r>
      <w:r w:rsidRPr="001F2111">
        <w:rPr>
          <w:sz w:val="28"/>
          <w:szCs w:val="28"/>
        </w:rPr>
        <w:t>с</w:t>
      </w:r>
      <w:r w:rsidRPr="001F2111">
        <w:rPr>
          <w:sz w:val="28"/>
          <w:szCs w:val="28"/>
        </w:rPr>
        <w:t>сийской Федерации.</w:t>
      </w:r>
    </w:p>
    <w:p w:rsidR="00667832" w:rsidRPr="00185359" w:rsidRDefault="00667832" w:rsidP="00632782">
      <w:pPr>
        <w:jc w:val="center"/>
        <w:rPr>
          <w:b/>
          <w:sz w:val="28"/>
          <w:szCs w:val="28"/>
        </w:rPr>
      </w:pPr>
    </w:p>
    <w:p w:rsidR="00D97A9C" w:rsidRPr="00185359" w:rsidRDefault="00D97A9C" w:rsidP="00D97A9C">
      <w:pPr>
        <w:jc w:val="center"/>
        <w:rPr>
          <w:b/>
          <w:sz w:val="28"/>
          <w:szCs w:val="28"/>
        </w:rPr>
      </w:pPr>
      <w:r w:rsidRPr="00185359">
        <w:rPr>
          <w:b/>
          <w:sz w:val="28"/>
          <w:szCs w:val="28"/>
        </w:rPr>
        <w:t>Государственная программа Курской области</w:t>
      </w:r>
    </w:p>
    <w:p w:rsidR="00D97A9C" w:rsidRPr="00185359" w:rsidRDefault="00D97A9C" w:rsidP="00D97A9C">
      <w:pPr>
        <w:jc w:val="center"/>
        <w:rPr>
          <w:b/>
          <w:sz w:val="28"/>
          <w:szCs w:val="28"/>
        </w:rPr>
      </w:pPr>
      <w:r w:rsidRPr="00185359">
        <w:rPr>
          <w:b/>
          <w:sz w:val="28"/>
          <w:szCs w:val="28"/>
        </w:rPr>
        <w:t xml:space="preserve">«Развитие промышленности в Курской области </w:t>
      </w:r>
    </w:p>
    <w:p w:rsidR="00D97A9C" w:rsidRPr="00185359" w:rsidRDefault="00D97A9C" w:rsidP="00D97A9C">
      <w:pPr>
        <w:jc w:val="center"/>
        <w:rPr>
          <w:b/>
          <w:sz w:val="28"/>
          <w:szCs w:val="28"/>
        </w:rPr>
      </w:pPr>
      <w:r w:rsidRPr="00185359">
        <w:rPr>
          <w:b/>
          <w:sz w:val="28"/>
          <w:szCs w:val="28"/>
        </w:rPr>
        <w:t>и повышение ее конкурентоспособности»</w:t>
      </w:r>
    </w:p>
    <w:p w:rsidR="00D97A9C" w:rsidRPr="00185359" w:rsidRDefault="00D97A9C" w:rsidP="00D97A9C">
      <w:pPr>
        <w:jc w:val="center"/>
        <w:rPr>
          <w:b/>
          <w:sz w:val="28"/>
          <w:szCs w:val="28"/>
        </w:rPr>
      </w:pPr>
    </w:p>
    <w:p w:rsidR="002E5595" w:rsidRPr="00185359" w:rsidRDefault="00185359" w:rsidP="001853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5359">
        <w:rPr>
          <w:sz w:val="28"/>
          <w:szCs w:val="28"/>
        </w:rPr>
        <w:t>Расходы областного бюджета на 2024 год и на плановый период 2025 и</w:t>
      </w:r>
      <w:r w:rsidRPr="00185359">
        <w:rPr>
          <w:sz w:val="28"/>
          <w:szCs w:val="28"/>
          <w:lang w:val="en-US"/>
        </w:rPr>
        <w:t> </w:t>
      </w:r>
      <w:r w:rsidRPr="00185359">
        <w:rPr>
          <w:sz w:val="28"/>
          <w:szCs w:val="28"/>
        </w:rPr>
        <w:t>2026 годов на реализацию государственной программы «Развитие промышленности в Курской области и повышение ее</w:t>
      </w:r>
      <w:r w:rsidRPr="00185359">
        <w:rPr>
          <w:sz w:val="28"/>
          <w:szCs w:val="28"/>
          <w:lang w:val="en-US"/>
        </w:rPr>
        <w:t> </w:t>
      </w:r>
      <w:r w:rsidRPr="00185359">
        <w:rPr>
          <w:sz w:val="28"/>
          <w:szCs w:val="28"/>
        </w:rPr>
        <w:t>конкурентоспособности» представлены в та</w:t>
      </w:r>
      <w:r w:rsidRPr="00185359">
        <w:rPr>
          <w:sz w:val="28"/>
          <w:szCs w:val="28"/>
        </w:rPr>
        <w:t>б</w:t>
      </w:r>
      <w:r w:rsidRPr="00185359">
        <w:rPr>
          <w:sz w:val="28"/>
          <w:szCs w:val="28"/>
        </w:rPr>
        <w:t>лице:</w:t>
      </w:r>
    </w:p>
    <w:p w:rsidR="00185359" w:rsidRPr="00185359" w:rsidRDefault="00185359" w:rsidP="00185359">
      <w:pPr>
        <w:ind w:firstLine="741"/>
        <w:jc w:val="right"/>
        <w:rPr>
          <w:sz w:val="28"/>
          <w:szCs w:val="28"/>
          <w:lang w:val="en-US"/>
        </w:rPr>
      </w:pPr>
      <w:r w:rsidRPr="00185359">
        <w:rPr>
          <w:sz w:val="28"/>
          <w:szCs w:val="28"/>
        </w:rPr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185359" w:rsidRPr="00FF0D9E" w:rsidTr="00185359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185359" w:rsidRPr="0049043B" w:rsidRDefault="00185359" w:rsidP="002E59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01FB3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185359" w:rsidRPr="00FF0D9E" w:rsidTr="00185359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185359" w:rsidRPr="00FF0D9E" w:rsidRDefault="00185359" w:rsidP="002E5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185359" w:rsidRPr="00FF0D9E" w:rsidRDefault="00185359" w:rsidP="002E59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5359" w:rsidRPr="00E316AD" w:rsidRDefault="00185359" w:rsidP="002E59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01FB3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85359" w:rsidRPr="00E316AD" w:rsidRDefault="00185359" w:rsidP="002E59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F01FB3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F01FB3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F01FB3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185359" w:rsidRPr="00FF0D9E" w:rsidTr="00185359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185359" w:rsidRPr="00217B00" w:rsidTr="0018535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85359" w:rsidRPr="00AB7224" w:rsidRDefault="00185359" w:rsidP="002E59E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83" w:type="dxa"/>
          </w:tcPr>
          <w:p w:rsidR="00185359" w:rsidRPr="00AB7224" w:rsidRDefault="00185359" w:rsidP="002E5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228 626,7</w:t>
            </w:r>
          </w:p>
        </w:tc>
        <w:tc>
          <w:tcPr>
            <w:tcW w:w="993" w:type="dxa"/>
            <w:vAlign w:val="center"/>
          </w:tcPr>
          <w:p w:rsidR="00185359" w:rsidRPr="00AB7224" w:rsidRDefault="00185359" w:rsidP="002E5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110 234,4</w:t>
            </w:r>
          </w:p>
        </w:tc>
        <w:tc>
          <w:tcPr>
            <w:tcW w:w="992" w:type="dxa"/>
            <w:vAlign w:val="center"/>
          </w:tcPr>
          <w:p w:rsidR="00185359" w:rsidRPr="00AB7224" w:rsidRDefault="00185359" w:rsidP="002E5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996" w:type="dxa"/>
            <w:vAlign w:val="center"/>
          </w:tcPr>
          <w:p w:rsidR="00185359" w:rsidRPr="00AB7224" w:rsidRDefault="00185359" w:rsidP="002E5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76 686,5</w:t>
            </w:r>
          </w:p>
        </w:tc>
        <w:tc>
          <w:tcPr>
            <w:tcW w:w="1130" w:type="dxa"/>
          </w:tcPr>
          <w:p w:rsidR="00185359" w:rsidRPr="00AB7224" w:rsidRDefault="00185359" w:rsidP="002E59E4">
            <w:pPr>
              <w:jc w:val="center"/>
              <w:rPr>
                <w:b/>
                <w:sz w:val="18"/>
                <w:szCs w:val="18"/>
              </w:rPr>
            </w:pPr>
            <w:r w:rsidRPr="00AB7224">
              <w:rPr>
                <w:b/>
                <w:sz w:val="18"/>
                <w:szCs w:val="18"/>
              </w:rPr>
              <w:t>69,6</w:t>
            </w:r>
          </w:p>
        </w:tc>
        <w:tc>
          <w:tcPr>
            <w:tcW w:w="993" w:type="dxa"/>
          </w:tcPr>
          <w:p w:rsidR="00185359" w:rsidRPr="00AB7224" w:rsidRDefault="00185359" w:rsidP="002E5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76 686,5</w:t>
            </w:r>
          </w:p>
        </w:tc>
        <w:tc>
          <w:tcPr>
            <w:tcW w:w="1134" w:type="dxa"/>
          </w:tcPr>
          <w:p w:rsidR="00185359" w:rsidRPr="00AB7224" w:rsidRDefault="00185359" w:rsidP="002E59E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185359" w:rsidRPr="00217B00" w:rsidTr="0018535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85359" w:rsidRPr="00FF0D9E" w:rsidRDefault="00185359" w:rsidP="002E59E4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359" w:rsidRPr="00217B00" w:rsidTr="0018535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85359" w:rsidRPr="00E71420" w:rsidRDefault="00185359" w:rsidP="0078797E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71420">
              <w:rPr>
                <w:color w:val="000000"/>
                <w:sz w:val="16"/>
                <w:szCs w:val="16"/>
              </w:rPr>
              <w:t>я</w:t>
            </w:r>
            <w:r w:rsidRPr="00E71420">
              <w:rPr>
                <w:color w:val="000000"/>
                <w:sz w:val="16"/>
                <w:szCs w:val="16"/>
              </w:rPr>
              <w:t>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228 626,7</w:t>
            </w:r>
          </w:p>
        </w:tc>
        <w:tc>
          <w:tcPr>
            <w:tcW w:w="993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110 234,4</w:t>
            </w:r>
          </w:p>
        </w:tc>
        <w:tc>
          <w:tcPr>
            <w:tcW w:w="992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996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76 686,5</w:t>
            </w:r>
          </w:p>
        </w:tc>
        <w:tc>
          <w:tcPr>
            <w:tcW w:w="1130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69,6</w:t>
            </w:r>
          </w:p>
        </w:tc>
        <w:tc>
          <w:tcPr>
            <w:tcW w:w="993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76 686,5</w:t>
            </w:r>
          </w:p>
        </w:tc>
        <w:tc>
          <w:tcPr>
            <w:tcW w:w="1134" w:type="dxa"/>
            <w:vAlign w:val="center"/>
          </w:tcPr>
          <w:p w:rsidR="00185359" w:rsidRPr="00FF0D9E" w:rsidRDefault="00185359" w:rsidP="002E59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185359" w:rsidRDefault="00185359" w:rsidP="00185359">
      <w:pPr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185359" w:rsidRPr="00185359" w:rsidRDefault="00185359" w:rsidP="00185359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185359">
        <w:rPr>
          <w:sz w:val="28"/>
          <w:szCs w:val="28"/>
        </w:rPr>
        <w:t>Бюджетные</w:t>
      </w:r>
      <w:r w:rsidRPr="00185359">
        <w:rPr>
          <w:spacing w:val="-1"/>
          <w:sz w:val="28"/>
          <w:szCs w:val="28"/>
        </w:rPr>
        <w:t xml:space="preserve"> ассигнования, предусмотренные на реализацию государстве</w:t>
      </w:r>
      <w:r w:rsidRPr="00185359">
        <w:rPr>
          <w:spacing w:val="-1"/>
          <w:sz w:val="28"/>
          <w:szCs w:val="28"/>
        </w:rPr>
        <w:t>н</w:t>
      </w:r>
      <w:r w:rsidRPr="00185359">
        <w:rPr>
          <w:spacing w:val="-1"/>
          <w:sz w:val="28"/>
          <w:szCs w:val="28"/>
        </w:rPr>
        <w:t xml:space="preserve">ной программы </w:t>
      </w:r>
      <w:r w:rsidRPr="00185359">
        <w:rPr>
          <w:sz w:val="28"/>
          <w:szCs w:val="28"/>
        </w:rPr>
        <w:t>«Развитие промышленности в Курской области и повышение ее конкурентоспособности»</w:t>
      </w:r>
      <w:r w:rsidRPr="00185359">
        <w:rPr>
          <w:spacing w:val="-1"/>
          <w:sz w:val="28"/>
          <w:szCs w:val="28"/>
        </w:rPr>
        <w:t>, в 2024 году составят 110 234,4 тыс. рублей, в 2025 году – 76 686,5 тыс. рублей</w:t>
      </w:r>
      <w:r w:rsidR="008C2644">
        <w:rPr>
          <w:spacing w:val="-1"/>
          <w:sz w:val="28"/>
          <w:szCs w:val="28"/>
        </w:rPr>
        <w:t>,</w:t>
      </w:r>
      <w:r w:rsidRPr="00185359">
        <w:rPr>
          <w:spacing w:val="-1"/>
          <w:sz w:val="28"/>
          <w:szCs w:val="28"/>
        </w:rPr>
        <w:t xml:space="preserve"> в 2026 году – 76 686,5 тыс. рублей.</w:t>
      </w:r>
    </w:p>
    <w:p w:rsidR="004D6346" w:rsidRDefault="00185359" w:rsidP="004D6346">
      <w:pPr>
        <w:ind w:firstLine="741"/>
        <w:jc w:val="both"/>
        <w:rPr>
          <w:spacing w:val="-1"/>
          <w:sz w:val="28"/>
          <w:szCs w:val="28"/>
        </w:rPr>
      </w:pPr>
      <w:r w:rsidRPr="00185359">
        <w:rPr>
          <w:spacing w:val="-1"/>
          <w:sz w:val="28"/>
          <w:szCs w:val="28"/>
        </w:rPr>
        <w:t>Предусмотренные в законопроекте объемы бюджетных ассигнований по сравнению с показателями сводной бюджетной росписи по состоянию на 01.08.2023 в 2024 году уменьшены на сумму 118 392,3 тыс. рублей, в 2025 году по сравнению с объемами, предусмотренными законопроектом на 2024 год, уменьшены на сумму 33 547,9 тыс. рублей, в 2026 году - предусмотрены на уровне 2025 года.</w:t>
      </w:r>
    </w:p>
    <w:p w:rsidR="00185359" w:rsidRPr="00DA243D" w:rsidRDefault="00185359" w:rsidP="004D6346">
      <w:pPr>
        <w:ind w:firstLine="741"/>
        <w:jc w:val="both"/>
        <w:rPr>
          <w:szCs w:val="28"/>
        </w:rPr>
      </w:pPr>
      <w:r w:rsidRPr="00185359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государственную программу «Развитие промышленности в Курской области и повышение ее</w:t>
      </w:r>
      <w:r w:rsidRPr="00185359">
        <w:rPr>
          <w:sz w:val="28"/>
          <w:szCs w:val="28"/>
          <w:lang w:val="en-US"/>
        </w:rPr>
        <w:t> </w:t>
      </w:r>
      <w:r w:rsidRPr="00185359">
        <w:rPr>
          <w:sz w:val="28"/>
          <w:szCs w:val="28"/>
        </w:rPr>
        <w:t xml:space="preserve">конкурентоспособности» оказало </w:t>
      </w:r>
      <w:r w:rsidRPr="00185359">
        <w:rPr>
          <w:spacing w:val="-1"/>
          <w:sz w:val="28"/>
          <w:szCs w:val="28"/>
        </w:rPr>
        <w:t xml:space="preserve">отсутствие </w:t>
      </w:r>
      <w:r w:rsidRPr="00185359">
        <w:rPr>
          <w:sz w:val="28"/>
          <w:szCs w:val="28"/>
        </w:rPr>
        <w:t xml:space="preserve">на федеральном уровне </w:t>
      </w:r>
      <w:r w:rsidRPr="00185359">
        <w:rPr>
          <w:spacing w:val="-1"/>
          <w:sz w:val="28"/>
          <w:szCs w:val="28"/>
        </w:rPr>
        <w:t>распред</w:t>
      </w:r>
      <w:r w:rsidRPr="00185359">
        <w:rPr>
          <w:spacing w:val="-1"/>
          <w:sz w:val="28"/>
          <w:szCs w:val="28"/>
        </w:rPr>
        <w:t>е</w:t>
      </w:r>
      <w:r w:rsidRPr="00185359">
        <w:rPr>
          <w:spacing w:val="-1"/>
          <w:sz w:val="28"/>
          <w:szCs w:val="28"/>
        </w:rPr>
        <w:t>ления</w:t>
      </w:r>
      <w:r w:rsidRPr="00185359">
        <w:rPr>
          <w:sz w:val="28"/>
          <w:szCs w:val="28"/>
        </w:rPr>
        <w:t xml:space="preserve"> между субъектами Российской Федерации субсидий на 2025-2026 годы на реализацию региональных программ развития промышленности.</w:t>
      </w:r>
    </w:p>
    <w:p w:rsidR="00F8330D" w:rsidRPr="007A6AEC" w:rsidRDefault="00F8330D" w:rsidP="00632782">
      <w:pPr>
        <w:jc w:val="center"/>
        <w:rPr>
          <w:b/>
          <w:sz w:val="28"/>
          <w:szCs w:val="28"/>
          <w:highlight w:val="yellow"/>
        </w:rPr>
      </w:pPr>
    </w:p>
    <w:p w:rsidR="00DB1563" w:rsidRPr="00324078" w:rsidRDefault="00DB1563" w:rsidP="00DB1563">
      <w:pPr>
        <w:jc w:val="center"/>
        <w:rPr>
          <w:b/>
          <w:sz w:val="28"/>
          <w:szCs w:val="28"/>
        </w:rPr>
      </w:pPr>
      <w:r w:rsidRPr="00324078">
        <w:rPr>
          <w:b/>
          <w:sz w:val="28"/>
          <w:szCs w:val="28"/>
        </w:rPr>
        <w:t>Государственная программа Курской области</w:t>
      </w:r>
    </w:p>
    <w:p w:rsidR="00DB1563" w:rsidRPr="00324078" w:rsidRDefault="00DB1563" w:rsidP="00DB1563">
      <w:pPr>
        <w:jc w:val="center"/>
        <w:rPr>
          <w:b/>
          <w:sz w:val="28"/>
          <w:szCs w:val="28"/>
        </w:rPr>
      </w:pPr>
      <w:r w:rsidRPr="00324078">
        <w:rPr>
          <w:b/>
          <w:sz w:val="28"/>
          <w:szCs w:val="28"/>
        </w:rPr>
        <w:t>«Развитие информационного общества в Курской области»</w:t>
      </w:r>
    </w:p>
    <w:p w:rsidR="00DB1563" w:rsidRPr="00324078" w:rsidRDefault="00DB1563" w:rsidP="00DB1563">
      <w:pPr>
        <w:jc w:val="center"/>
        <w:rPr>
          <w:b/>
        </w:rPr>
      </w:pPr>
    </w:p>
    <w:p w:rsidR="00AF7999" w:rsidRPr="00324078" w:rsidRDefault="00AF7999" w:rsidP="00AF7999">
      <w:pPr>
        <w:ind w:firstLine="709"/>
        <w:jc w:val="both"/>
        <w:rPr>
          <w:sz w:val="28"/>
          <w:szCs w:val="28"/>
        </w:rPr>
      </w:pPr>
      <w:r w:rsidRPr="00324078">
        <w:rPr>
          <w:sz w:val="28"/>
          <w:szCs w:val="28"/>
        </w:rPr>
        <w:t>Расходы областного бюджета на 202</w:t>
      </w:r>
      <w:r>
        <w:rPr>
          <w:sz w:val="28"/>
          <w:szCs w:val="28"/>
        </w:rPr>
        <w:t>4</w:t>
      </w:r>
      <w:r w:rsidRPr="00324078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324078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324078">
        <w:rPr>
          <w:sz w:val="28"/>
          <w:szCs w:val="28"/>
        </w:rPr>
        <w:t xml:space="preserve"> годов на реализацию государственной программы «Развитие информационного общества в Курской области» представлены в таблице:</w:t>
      </w:r>
    </w:p>
    <w:p w:rsidR="00AF7999" w:rsidRDefault="00AF7999" w:rsidP="00AF7999">
      <w:pPr>
        <w:jc w:val="right"/>
        <w:rPr>
          <w:sz w:val="28"/>
          <w:szCs w:val="28"/>
        </w:rPr>
      </w:pPr>
      <w:r w:rsidRPr="00324078">
        <w:rPr>
          <w:sz w:val="28"/>
          <w:szCs w:val="28"/>
        </w:rPr>
        <w:t>тыс. рублей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142"/>
        <w:gridCol w:w="1134"/>
        <w:gridCol w:w="992"/>
        <w:gridCol w:w="1134"/>
        <w:gridCol w:w="1130"/>
        <w:gridCol w:w="1138"/>
        <w:gridCol w:w="1134"/>
      </w:tblGrid>
      <w:tr w:rsidR="00AF7999" w:rsidRPr="00FF0D9E" w:rsidTr="00AF7999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AF7999" w:rsidRPr="0049043B" w:rsidRDefault="00AF7999" w:rsidP="0074542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6FD5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566FD5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AF7999" w:rsidRPr="00FF0D9E" w:rsidTr="00AF7999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AF7999" w:rsidRPr="00FF0D9E" w:rsidRDefault="00AF7999" w:rsidP="00B85E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:rsidR="00AF7999" w:rsidRPr="00FF0D9E" w:rsidRDefault="00AF7999" w:rsidP="00B85E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F7999" w:rsidRPr="00E316AD" w:rsidRDefault="00AF7999" w:rsidP="00B85E0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6FD5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AF7999" w:rsidRPr="00E316AD" w:rsidRDefault="00AF7999" w:rsidP="00B85E0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6FD5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566FD5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566FD5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AF7999" w:rsidRPr="00FF0D9E" w:rsidTr="00AF7999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2" w:type="dxa"/>
            <w:shd w:val="clear" w:color="auto" w:fill="auto"/>
            <w:vAlign w:val="bottom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AF7999" w:rsidRPr="00217B00" w:rsidTr="00AF79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15"/>
        </w:trPr>
        <w:tc>
          <w:tcPr>
            <w:tcW w:w="2686" w:type="dxa"/>
            <w:vAlign w:val="center"/>
          </w:tcPr>
          <w:p w:rsidR="00AF7999" w:rsidRPr="00FF0D9E" w:rsidRDefault="00AF7999" w:rsidP="00B85E0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0D9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42" w:type="dxa"/>
            <w:vAlign w:val="center"/>
          </w:tcPr>
          <w:p w:rsidR="00AF7999" w:rsidRPr="00FF0D9E" w:rsidRDefault="00AF7999" w:rsidP="00AB72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836</w:t>
            </w:r>
            <w:r w:rsidR="00AB7224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05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  <w:r w:rsidR="00AB7224">
              <w:rPr>
                <w:b/>
                <w:bCs/>
                <w:color w:val="000000"/>
                <w:sz w:val="16"/>
                <w:szCs w:val="16"/>
              </w:rPr>
              <w:t>,9</w:t>
            </w:r>
          </w:p>
        </w:tc>
        <w:tc>
          <w:tcPr>
            <w:tcW w:w="1134" w:type="dxa"/>
            <w:vAlign w:val="center"/>
          </w:tcPr>
          <w:p w:rsidR="00AF7999" w:rsidRPr="00AF7999" w:rsidRDefault="00AF7999" w:rsidP="00AB722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05C43">
              <w:rPr>
                <w:b/>
                <w:color w:val="000000"/>
                <w:sz w:val="16"/>
                <w:szCs w:val="16"/>
              </w:rPr>
              <w:t>741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E05C43">
              <w:rPr>
                <w:b/>
                <w:color w:val="000000"/>
                <w:sz w:val="16"/>
                <w:szCs w:val="16"/>
              </w:rPr>
              <w:t>995,0</w:t>
            </w:r>
          </w:p>
        </w:tc>
        <w:tc>
          <w:tcPr>
            <w:tcW w:w="992" w:type="dxa"/>
            <w:vAlign w:val="center"/>
          </w:tcPr>
          <w:p w:rsidR="00AF7999" w:rsidRPr="00E54E29" w:rsidRDefault="00AF7999" w:rsidP="00AF79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88,</w:t>
            </w:r>
            <w:r w:rsidR="00E54E29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AF7999" w:rsidRPr="00E05C43" w:rsidRDefault="00AF7999" w:rsidP="00AB72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05C43">
              <w:rPr>
                <w:b/>
                <w:color w:val="000000"/>
                <w:sz w:val="16"/>
                <w:szCs w:val="16"/>
              </w:rPr>
              <w:t>769</w:t>
            </w:r>
            <w:r w:rsidR="00AB7224">
              <w:rPr>
                <w:b/>
                <w:color w:val="000000"/>
                <w:sz w:val="16"/>
                <w:szCs w:val="16"/>
              </w:rPr>
              <w:t> </w:t>
            </w:r>
            <w:r w:rsidRPr="00E05C43">
              <w:rPr>
                <w:b/>
                <w:color w:val="000000"/>
                <w:sz w:val="16"/>
                <w:szCs w:val="16"/>
              </w:rPr>
              <w:t>189</w:t>
            </w:r>
            <w:r w:rsidR="00AB7224">
              <w:rPr>
                <w:b/>
                <w:color w:val="000000"/>
                <w:sz w:val="16"/>
                <w:szCs w:val="16"/>
              </w:rPr>
              <w:t>,9</w:t>
            </w:r>
          </w:p>
        </w:tc>
        <w:tc>
          <w:tcPr>
            <w:tcW w:w="1130" w:type="dxa"/>
            <w:vAlign w:val="center"/>
          </w:tcPr>
          <w:p w:rsidR="00AF7999" w:rsidRPr="00E05C43" w:rsidRDefault="00AF7999" w:rsidP="00AF79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103,7</w:t>
            </w:r>
          </w:p>
        </w:tc>
        <w:tc>
          <w:tcPr>
            <w:tcW w:w="1138" w:type="dxa"/>
            <w:vAlign w:val="center"/>
          </w:tcPr>
          <w:p w:rsidR="00AF7999" w:rsidRPr="00E05C43" w:rsidRDefault="00AF7999" w:rsidP="00AB722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6021C">
              <w:rPr>
                <w:b/>
                <w:color w:val="000000"/>
                <w:sz w:val="16"/>
                <w:szCs w:val="16"/>
              </w:rPr>
              <w:t>71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0</w:t>
            </w:r>
            <w:r w:rsidR="00AB7224">
              <w:rPr>
                <w:b/>
                <w:color w:val="000000"/>
                <w:sz w:val="16"/>
                <w:szCs w:val="16"/>
              </w:rPr>
              <w:t> 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198</w:t>
            </w:r>
            <w:r w:rsidR="00AB7224">
              <w:rPr>
                <w:b/>
                <w:color w:val="000000"/>
                <w:sz w:val="16"/>
                <w:szCs w:val="16"/>
              </w:rPr>
              <w:t>,2</w:t>
            </w:r>
          </w:p>
        </w:tc>
        <w:tc>
          <w:tcPr>
            <w:tcW w:w="1134" w:type="dxa"/>
            <w:vAlign w:val="center"/>
          </w:tcPr>
          <w:p w:rsidR="00AF7999" w:rsidRPr="00551739" w:rsidRDefault="00AF7999" w:rsidP="00AF79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92</w:t>
            </w:r>
            <w:r>
              <w:rPr>
                <w:b/>
                <w:bCs/>
                <w:color w:val="000000"/>
                <w:sz w:val="16"/>
                <w:szCs w:val="16"/>
              </w:rPr>
              <w:t>,3</w:t>
            </w:r>
          </w:p>
        </w:tc>
      </w:tr>
      <w:tr w:rsidR="00AF7999" w:rsidRPr="00217B00" w:rsidTr="00AF79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AF7999" w:rsidRPr="00FF0D9E" w:rsidRDefault="00AF7999" w:rsidP="00B85E01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142" w:type="dxa"/>
            <w:vAlign w:val="center"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F7999" w:rsidRPr="00FF0D9E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F7999" w:rsidRPr="00217B00" w:rsidTr="00AF79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AF7999" w:rsidRPr="00AF7999" w:rsidRDefault="00AF7999" w:rsidP="0078797E">
            <w:pPr>
              <w:ind w:left="84" w:right="77"/>
              <w:jc w:val="both"/>
              <w:rPr>
                <w:color w:val="000000"/>
                <w:sz w:val="16"/>
                <w:szCs w:val="16"/>
              </w:rPr>
            </w:pPr>
            <w:r w:rsidRPr="00AF7999">
              <w:rPr>
                <w:color w:val="000000"/>
                <w:sz w:val="16"/>
                <w:szCs w:val="16"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42" w:type="dxa"/>
            <w:vAlign w:val="center"/>
          </w:tcPr>
          <w:p w:rsidR="00AF7999" w:rsidRPr="00DB3EBD" w:rsidRDefault="00AF7999" w:rsidP="00AB7224">
            <w:pPr>
              <w:jc w:val="center"/>
              <w:rPr>
                <w:color w:val="000000"/>
                <w:sz w:val="16"/>
                <w:szCs w:val="16"/>
              </w:rPr>
            </w:pPr>
            <w:r w:rsidRPr="00DB3EBD">
              <w:rPr>
                <w:color w:val="000000"/>
                <w:sz w:val="16"/>
                <w:szCs w:val="16"/>
              </w:rPr>
              <w:t>5</w:t>
            </w:r>
            <w:r w:rsidR="00AB7224">
              <w:rPr>
                <w:color w:val="000000"/>
                <w:sz w:val="16"/>
                <w:szCs w:val="16"/>
              </w:rPr>
              <w:t> </w:t>
            </w:r>
            <w:r w:rsidRPr="00DB3EBD">
              <w:rPr>
                <w:color w:val="000000"/>
                <w:sz w:val="16"/>
                <w:szCs w:val="16"/>
              </w:rPr>
              <w:t>735</w:t>
            </w:r>
            <w:r w:rsidR="00AB7224">
              <w:rPr>
                <w:color w:val="000000"/>
                <w:sz w:val="16"/>
                <w:szCs w:val="16"/>
              </w:rPr>
              <w:t>,</w:t>
            </w:r>
            <w:r w:rsidR="00E54E2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AF7999" w:rsidRPr="00DB3EBD" w:rsidRDefault="00AB7224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AF7999" w:rsidRPr="00DB3EBD" w:rsidRDefault="00AB7224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AF7999" w:rsidRPr="00DB3EBD" w:rsidRDefault="00AB7224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0" w:type="dxa"/>
            <w:vAlign w:val="center"/>
          </w:tcPr>
          <w:p w:rsidR="00AF7999" w:rsidRPr="00DB3EBD" w:rsidRDefault="00AB7224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8" w:type="dxa"/>
            <w:vAlign w:val="center"/>
          </w:tcPr>
          <w:p w:rsidR="00AF7999" w:rsidRPr="00DB3EBD" w:rsidRDefault="00AB7224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</w:tcPr>
          <w:p w:rsidR="00AF7999" w:rsidRPr="00DB3EBD" w:rsidRDefault="00AB7224" w:rsidP="00B85E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AF7999" w:rsidRPr="00217B00" w:rsidTr="00AF7999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AF7999" w:rsidRPr="00AF7999" w:rsidRDefault="00AF7999" w:rsidP="0078797E">
            <w:pPr>
              <w:ind w:left="84" w:right="77"/>
              <w:jc w:val="both"/>
              <w:rPr>
                <w:color w:val="000000"/>
                <w:sz w:val="16"/>
                <w:szCs w:val="16"/>
              </w:rPr>
            </w:pPr>
            <w:r w:rsidRPr="00AF7999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AF7999">
              <w:rPr>
                <w:color w:val="000000"/>
                <w:sz w:val="16"/>
                <w:szCs w:val="16"/>
              </w:rPr>
              <w:t>я</w:t>
            </w:r>
            <w:r w:rsidRPr="00AF7999">
              <w:rPr>
                <w:color w:val="000000"/>
                <w:sz w:val="16"/>
                <w:szCs w:val="16"/>
              </w:rPr>
              <w:t xml:space="preserve">тий </w:t>
            </w:r>
          </w:p>
        </w:tc>
        <w:tc>
          <w:tcPr>
            <w:tcW w:w="1142" w:type="dxa"/>
            <w:vAlign w:val="center"/>
          </w:tcPr>
          <w:p w:rsidR="00AF7999" w:rsidRPr="00DB3EBD" w:rsidRDefault="00AF7999" w:rsidP="00AB7224">
            <w:pPr>
              <w:jc w:val="center"/>
              <w:rPr>
                <w:color w:val="000000"/>
                <w:sz w:val="16"/>
                <w:szCs w:val="16"/>
              </w:rPr>
            </w:pPr>
            <w:r w:rsidRPr="00DB3EBD">
              <w:rPr>
                <w:color w:val="000000"/>
                <w:sz w:val="16"/>
                <w:szCs w:val="16"/>
              </w:rPr>
              <w:t>830</w:t>
            </w:r>
            <w:r w:rsidR="00AB7224">
              <w:rPr>
                <w:color w:val="000000"/>
                <w:sz w:val="16"/>
                <w:szCs w:val="16"/>
              </w:rPr>
              <w:t> </w:t>
            </w:r>
            <w:r w:rsidRPr="00DB3EBD">
              <w:rPr>
                <w:color w:val="000000"/>
                <w:sz w:val="16"/>
                <w:szCs w:val="16"/>
                <w:lang w:val="en-US"/>
              </w:rPr>
              <w:t>3</w:t>
            </w:r>
            <w:r w:rsidRPr="00DB3EBD">
              <w:rPr>
                <w:color w:val="000000"/>
                <w:sz w:val="16"/>
                <w:szCs w:val="16"/>
              </w:rPr>
              <w:t>23</w:t>
            </w:r>
            <w:r w:rsidR="00AB7224">
              <w:rPr>
                <w:color w:val="000000"/>
                <w:sz w:val="16"/>
                <w:szCs w:val="16"/>
              </w:rPr>
              <w:t>,3</w:t>
            </w:r>
          </w:p>
        </w:tc>
        <w:tc>
          <w:tcPr>
            <w:tcW w:w="1134" w:type="dxa"/>
            <w:vAlign w:val="center"/>
          </w:tcPr>
          <w:p w:rsidR="00AF7999" w:rsidRPr="00DB3EBD" w:rsidRDefault="00AF7999" w:rsidP="00AB7224">
            <w:pPr>
              <w:jc w:val="center"/>
              <w:rPr>
                <w:color w:val="000000"/>
                <w:sz w:val="16"/>
                <w:szCs w:val="16"/>
              </w:rPr>
            </w:pPr>
            <w:r w:rsidRPr="00DB3EBD">
              <w:rPr>
                <w:color w:val="000000"/>
                <w:sz w:val="16"/>
                <w:szCs w:val="16"/>
              </w:rPr>
              <w:t>741</w:t>
            </w:r>
            <w:r w:rsidR="00DB3EBD">
              <w:rPr>
                <w:color w:val="000000"/>
                <w:sz w:val="16"/>
                <w:szCs w:val="16"/>
              </w:rPr>
              <w:t> </w:t>
            </w:r>
            <w:r w:rsidRPr="00DB3EBD">
              <w:rPr>
                <w:color w:val="000000"/>
                <w:sz w:val="16"/>
                <w:szCs w:val="16"/>
              </w:rPr>
              <w:t>995,0</w:t>
            </w:r>
          </w:p>
        </w:tc>
        <w:tc>
          <w:tcPr>
            <w:tcW w:w="992" w:type="dxa"/>
            <w:vAlign w:val="center"/>
          </w:tcPr>
          <w:p w:rsidR="00AF7999" w:rsidRPr="00DB3EBD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  <w:r w:rsidRPr="00DB3EBD">
              <w:rPr>
                <w:color w:val="000000"/>
                <w:sz w:val="16"/>
                <w:szCs w:val="16"/>
              </w:rPr>
              <w:t>89,4</w:t>
            </w:r>
          </w:p>
        </w:tc>
        <w:tc>
          <w:tcPr>
            <w:tcW w:w="1134" w:type="dxa"/>
            <w:vAlign w:val="center"/>
          </w:tcPr>
          <w:p w:rsidR="00AF7999" w:rsidRPr="00DB3EBD" w:rsidRDefault="00AF7999" w:rsidP="00AB7224">
            <w:pPr>
              <w:jc w:val="center"/>
              <w:rPr>
                <w:color w:val="000000"/>
                <w:sz w:val="16"/>
                <w:szCs w:val="16"/>
              </w:rPr>
            </w:pPr>
            <w:r w:rsidRPr="00DB3EBD">
              <w:rPr>
                <w:color w:val="000000"/>
                <w:sz w:val="16"/>
                <w:szCs w:val="16"/>
              </w:rPr>
              <w:t>769</w:t>
            </w:r>
            <w:r w:rsidR="00AB7224">
              <w:rPr>
                <w:color w:val="000000"/>
                <w:sz w:val="16"/>
                <w:szCs w:val="16"/>
              </w:rPr>
              <w:t> </w:t>
            </w:r>
            <w:r w:rsidRPr="00DB3EBD">
              <w:rPr>
                <w:color w:val="000000"/>
                <w:sz w:val="16"/>
                <w:szCs w:val="16"/>
              </w:rPr>
              <w:t>189</w:t>
            </w:r>
            <w:r w:rsidR="00AB7224">
              <w:rPr>
                <w:color w:val="000000"/>
                <w:sz w:val="16"/>
                <w:szCs w:val="16"/>
              </w:rPr>
              <w:t>,9</w:t>
            </w:r>
          </w:p>
        </w:tc>
        <w:tc>
          <w:tcPr>
            <w:tcW w:w="1130" w:type="dxa"/>
            <w:vAlign w:val="center"/>
          </w:tcPr>
          <w:p w:rsidR="00AF7999" w:rsidRPr="00DB3EBD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  <w:r w:rsidRPr="00DB3EBD">
              <w:rPr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138" w:type="dxa"/>
            <w:vAlign w:val="center"/>
          </w:tcPr>
          <w:p w:rsidR="00AF7999" w:rsidRPr="00DB3EBD" w:rsidRDefault="00AF7999" w:rsidP="00AB7224">
            <w:pPr>
              <w:jc w:val="center"/>
              <w:rPr>
                <w:color w:val="000000"/>
                <w:sz w:val="16"/>
                <w:szCs w:val="16"/>
              </w:rPr>
            </w:pPr>
            <w:r w:rsidRPr="00DB3EBD">
              <w:rPr>
                <w:color w:val="000000"/>
                <w:sz w:val="16"/>
                <w:szCs w:val="16"/>
              </w:rPr>
              <w:t>71</w:t>
            </w:r>
            <w:r w:rsidRPr="00DB3EBD">
              <w:rPr>
                <w:color w:val="000000"/>
                <w:sz w:val="16"/>
                <w:szCs w:val="16"/>
                <w:lang w:val="en-US"/>
              </w:rPr>
              <w:t>0</w:t>
            </w:r>
            <w:r w:rsidR="00AB7224">
              <w:rPr>
                <w:color w:val="000000"/>
                <w:sz w:val="16"/>
                <w:szCs w:val="16"/>
              </w:rPr>
              <w:t> </w:t>
            </w:r>
            <w:r w:rsidRPr="00DB3EBD">
              <w:rPr>
                <w:color w:val="000000"/>
                <w:sz w:val="16"/>
                <w:szCs w:val="16"/>
                <w:lang w:val="en-US"/>
              </w:rPr>
              <w:t>198</w:t>
            </w:r>
            <w:r w:rsidR="00AB7224">
              <w:rPr>
                <w:color w:val="000000"/>
                <w:sz w:val="16"/>
                <w:szCs w:val="16"/>
              </w:rPr>
              <w:t>,2</w:t>
            </w:r>
          </w:p>
        </w:tc>
        <w:tc>
          <w:tcPr>
            <w:tcW w:w="1134" w:type="dxa"/>
            <w:vAlign w:val="center"/>
          </w:tcPr>
          <w:p w:rsidR="00AF7999" w:rsidRPr="00DB3EBD" w:rsidRDefault="00AF7999" w:rsidP="00B85E01">
            <w:pPr>
              <w:jc w:val="center"/>
              <w:rPr>
                <w:color w:val="000000"/>
                <w:sz w:val="16"/>
                <w:szCs w:val="16"/>
              </w:rPr>
            </w:pPr>
            <w:r w:rsidRPr="00DB3EBD">
              <w:rPr>
                <w:color w:val="000000"/>
                <w:sz w:val="16"/>
                <w:szCs w:val="16"/>
              </w:rPr>
              <w:t>92,3</w:t>
            </w:r>
          </w:p>
        </w:tc>
      </w:tr>
    </w:tbl>
    <w:p w:rsidR="00AF7999" w:rsidRDefault="00AF7999" w:rsidP="00AF7999">
      <w:pPr>
        <w:rPr>
          <w:sz w:val="28"/>
          <w:szCs w:val="28"/>
        </w:rPr>
      </w:pPr>
    </w:p>
    <w:p w:rsidR="00AF7999" w:rsidRPr="007A6AEC" w:rsidRDefault="00AF7999" w:rsidP="00AF7999">
      <w:pPr>
        <w:suppressAutoHyphens/>
        <w:ind w:firstLine="709"/>
        <w:jc w:val="both"/>
        <w:rPr>
          <w:spacing w:val="-1"/>
          <w:sz w:val="28"/>
          <w:szCs w:val="28"/>
          <w:highlight w:val="yellow"/>
        </w:rPr>
      </w:pPr>
      <w:r w:rsidRPr="0066021C">
        <w:rPr>
          <w:sz w:val="28"/>
          <w:szCs w:val="28"/>
        </w:rPr>
        <w:t>Бюджетные</w:t>
      </w:r>
      <w:r w:rsidRPr="0066021C">
        <w:rPr>
          <w:spacing w:val="-1"/>
          <w:sz w:val="28"/>
          <w:szCs w:val="28"/>
        </w:rPr>
        <w:t xml:space="preserve"> ассигнования, предусмотренные на реализацию государственной </w:t>
      </w:r>
      <w:r w:rsidRPr="0066021C">
        <w:rPr>
          <w:sz w:val="28"/>
          <w:szCs w:val="28"/>
        </w:rPr>
        <w:t>программы «Развитие информационного общества в Курской области»,</w:t>
      </w:r>
      <w:r w:rsidRPr="0066021C">
        <w:rPr>
          <w:spacing w:val="-1"/>
          <w:sz w:val="28"/>
          <w:szCs w:val="28"/>
        </w:rPr>
        <w:t xml:space="preserve"> в 2024 году составят </w:t>
      </w:r>
      <w:r w:rsidRPr="0066021C">
        <w:rPr>
          <w:color w:val="000000"/>
          <w:sz w:val="28"/>
          <w:szCs w:val="28"/>
        </w:rPr>
        <w:t>741</w:t>
      </w:r>
      <w:r>
        <w:rPr>
          <w:color w:val="000000"/>
          <w:sz w:val="28"/>
          <w:szCs w:val="28"/>
        </w:rPr>
        <w:t> </w:t>
      </w:r>
      <w:r w:rsidRPr="0066021C">
        <w:rPr>
          <w:color w:val="000000"/>
          <w:sz w:val="28"/>
          <w:szCs w:val="28"/>
        </w:rPr>
        <w:t>995,0</w:t>
      </w:r>
      <w:r w:rsidRPr="0066021C">
        <w:rPr>
          <w:spacing w:val="-1"/>
          <w:sz w:val="28"/>
          <w:szCs w:val="28"/>
        </w:rPr>
        <w:t xml:space="preserve">  тыс. рублей, в 2025 году – </w:t>
      </w:r>
      <w:r w:rsidRPr="0066021C">
        <w:rPr>
          <w:color w:val="000000"/>
          <w:sz w:val="28"/>
          <w:szCs w:val="28"/>
        </w:rPr>
        <w:t>769</w:t>
      </w:r>
      <w:r w:rsidR="0000618D">
        <w:rPr>
          <w:color w:val="000000"/>
          <w:sz w:val="28"/>
          <w:szCs w:val="28"/>
        </w:rPr>
        <w:t> </w:t>
      </w:r>
      <w:r w:rsidRPr="0066021C">
        <w:rPr>
          <w:color w:val="000000"/>
          <w:sz w:val="28"/>
          <w:szCs w:val="28"/>
        </w:rPr>
        <w:t>189</w:t>
      </w:r>
      <w:r w:rsidR="0000618D">
        <w:rPr>
          <w:color w:val="000000"/>
          <w:sz w:val="28"/>
          <w:szCs w:val="28"/>
        </w:rPr>
        <w:t>,9</w:t>
      </w:r>
      <w:r w:rsidRPr="0066021C">
        <w:rPr>
          <w:spacing w:val="-1"/>
          <w:sz w:val="28"/>
          <w:szCs w:val="28"/>
        </w:rPr>
        <w:t xml:space="preserve"> тыс. рублей, в 2026 году – </w:t>
      </w:r>
      <w:r w:rsidRPr="0066021C">
        <w:rPr>
          <w:color w:val="000000"/>
          <w:sz w:val="28"/>
          <w:szCs w:val="28"/>
        </w:rPr>
        <w:t>71</w:t>
      </w:r>
      <w:r w:rsidRPr="00551739">
        <w:rPr>
          <w:color w:val="000000"/>
          <w:sz w:val="28"/>
          <w:szCs w:val="28"/>
        </w:rPr>
        <w:t>0</w:t>
      </w:r>
      <w:r w:rsidR="0000618D">
        <w:rPr>
          <w:color w:val="000000"/>
          <w:sz w:val="28"/>
          <w:szCs w:val="28"/>
          <w:lang w:val="en-US"/>
        </w:rPr>
        <w:t> </w:t>
      </w:r>
      <w:r w:rsidRPr="00551739">
        <w:rPr>
          <w:color w:val="000000"/>
          <w:sz w:val="28"/>
          <w:szCs w:val="28"/>
        </w:rPr>
        <w:t>198</w:t>
      </w:r>
      <w:r w:rsidR="0000618D">
        <w:rPr>
          <w:color w:val="000000"/>
          <w:sz w:val="28"/>
          <w:szCs w:val="28"/>
        </w:rPr>
        <w:t>,2</w:t>
      </w:r>
      <w:r w:rsidRPr="0066021C">
        <w:rPr>
          <w:spacing w:val="-1"/>
          <w:sz w:val="28"/>
          <w:szCs w:val="28"/>
        </w:rPr>
        <w:t xml:space="preserve"> тыс. рублей.</w:t>
      </w:r>
    </w:p>
    <w:p w:rsidR="00AF7999" w:rsidRPr="00787734" w:rsidRDefault="00AF7999" w:rsidP="00AF7999">
      <w:pPr>
        <w:ind w:firstLine="709"/>
        <w:jc w:val="both"/>
        <w:rPr>
          <w:sz w:val="28"/>
          <w:szCs w:val="28"/>
        </w:rPr>
      </w:pPr>
      <w:r w:rsidRPr="00787734">
        <w:rPr>
          <w:spacing w:val="-1"/>
          <w:sz w:val="28"/>
          <w:szCs w:val="28"/>
        </w:rPr>
        <w:t>Предусмотренные в законопроекте объемы бюджетных ассигнований по сравнению с показателями сводной бюджетной росписи по состоянию на</w:t>
      </w:r>
      <w:r>
        <w:rPr>
          <w:spacing w:val="-1"/>
          <w:sz w:val="28"/>
          <w:szCs w:val="28"/>
        </w:rPr>
        <w:t> </w:t>
      </w:r>
      <w:r w:rsidRPr="00787734">
        <w:rPr>
          <w:spacing w:val="-1"/>
          <w:sz w:val="28"/>
          <w:szCs w:val="28"/>
        </w:rPr>
        <w:t xml:space="preserve">01.08.2023 в 2024 году уменьшены на сумму </w:t>
      </w:r>
      <w:r>
        <w:rPr>
          <w:spacing w:val="-1"/>
          <w:sz w:val="28"/>
          <w:szCs w:val="28"/>
        </w:rPr>
        <w:t>94 063,9</w:t>
      </w:r>
      <w:r w:rsidRPr="00787734">
        <w:rPr>
          <w:spacing w:val="-1"/>
          <w:sz w:val="28"/>
          <w:szCs w:val="28"/>
        </w:rPr>
        <w:t xml:space="preserve"> тыс. рублей, в 2025 году по сравнению с объемами, предусмотренными законопроектом на 2024 год, увел</w:t>
      </w:r>
      <w:r w:rsidRPr="00787734">
        <w:rPr>
          <w:spacing w:val="-1"/>
          <w:sz w:val="28"/>
          <w:szCs w:val="28"/>
        </w:rPr>
        <w:t>и</w:t>
      </w:r>
      <w:r w:rsidRPr="00787734">
        <w:rPr>
          <w:spacing w:val="-1"/>
          <w:sz w:val="28"/>
          <w:szCs w:val="28"/>
        </w:rPr>
        <w:t xml:space="preserve">чены на сумму </w:t>
      </w:r>
      <w:r>
        <w:rPr>
          <w:spacing w:val="-1"/>
          <w:sz w:val="28"/>
          <w:szCs w:val="28"/>
        </w:rPr>
        <w:t>27 194,</w:t>
      </w:r>
      <w:r w:rsidR="00453B23">
        <w:rPr>
          <w:spacing w:val="-1"/>
          <w:sz w:val="28"/>
          <w:szCs w:val="28"/>
        </w:rPr>
        <w:t>9</w:t>
      </w:r>
      <w:r w:rsidRPr="00787734">
        <w:rPr>
          <w:spacing w:val="-1"/>
          <w:sz w:val="28"/>
          <w:szCs w:val="28"/>
        </w:rPr>
        <w:t xml:space="preserve"> тыс. рублей, в 2026 </w:t>
      </w:r>
      <w:r>
        <w:rPr>
          <w:spacing w:val="-1"/>
          <w:sz w:val="28"/>
          <w:szCs w:val="28"/>
        </w:rPr>
        <w:t>году по сравнению</w:t>
      </w:r>
      <w:r w:rsidRPr="00787734">
        <w:rPr>
          <w:spacing w:val="-1"/>
          <w:sz w:val="28"/>
          <w:szCs w:val="28"/>
        </w:rPr>
        <w:t xml:space="preserve"> с</w:t>
      </w:r>
      <w:r>
        <w:rPr>
          <w:spacing w:val="-1"/>
          <w:sz w:val="28"/>
          <w:szCs w:val="28"/>
        </w:rPr>
        <w:t> </w:t>
      </w:r>
      <w:r w:rsidRPr="00787734">
        <w:rPr>
          <w:spacing w:val="-1"/>
          <w:sz w:val="28"/>
          <w:szCs w:val="28"/>
        </w:rPr>
        <w:t>объемами, пред</w:t>
      </w:r>
      <w:r w:rsidRPr="00787734">
        <w:rPr>
          <w:spacing w:val="-1"/>
          <w:sz w:val="28"/>
          <w:szCs w:val="28"/>
        </w:rPr>
        <w:t>у</w:t>
      </w:r>
      <w:r w:rsidRPr="00787734">
        <w:rPr>
          <w:spacing w:val="-1"/>
          <w:sz w:val="28"/>
          <w:szCs w:val="28"/>
        </w:rPr>
        <w:t>смотренными законопроектом на 2025 год уменьшены на</w:t>
      </w:r>
      <w:r>
        <w:rPr>
          <w:spacing w:val="-1"/>
          <w:sz w:val="28"/>
          <w:szCs w:val="28"/>
        </w:rPr>
        <w:t> </w:t>
      </w:r>
      <w:r w:rsidRPr="00787734">
        <w:rPr>
          <w:spacing w:val="-1"/>
          <w:sz w:val="28"/>
          <w:szCs w:val="28"/>
        </w:rPr>
        <w:t xml:space="preserve">сумму </w:t>
      </w:r>
      <w:r>
        <w:rPr>
          <w:spacing w:val="-1"/>
          <w:sz w:val="28"/>
          <w:szCs w:val="28"/>
        </w:rPr>
        <w:t xml:space="preserve">58 991,7 </w:t>
      </w:r>
      <w:r w:rsidRPr="00787734">
        <w:rPr>
          <w:spacing w:val="-1"/>
          <w:sz w:val="28"/>
          <w:szCs w:val="28"/>
        </w:rPr>
        <w:t>тыс. ру</w:t>
      </w:r>
      <w:r w:rsidRPr="00787734">
        <w:rPr>
          <w:spacing w:val="-1"/>
          <w:sz w:val="28"/>
          <w:szCs w:val="28"/>
        </w:rPr>
        <w:t>б</w:t>
      </w:r>
      <w:r w:rsidRPr="00787734">
        <w:rPr>
          <w:spacing w:val="-1"/>
          <w:sz w:val="28"/>
          <w:szCs w:val="28"/>
        </w:rPr>
        <w:t>лей.</w:t>
      </w:r>
      <w:r w:rsidRPr="00787734">
        <w:rPr>
          <w:sz w:val="28"/>
          <w:szCs w:val="28"/>
        </w:rPr>
        <w:t xml:space="preserve"> </w:t>
      </w:r>
    </w:p>
    <w:p w:rsidR="00AF7999" w:rsidRPr="0077293F" w:rsidRDefault="00AF7999" w:rsidP="00AF7999">
      <w:pPr>
        <w:suppressAutoHyphens/>
        <w:ind w:firstLine="709"/>
        <w:jc w:val="both"/>
        <w:rPr>
          <w:sz w:val="28"/>
          <w:szCs w:val="28"/>
          <w:highlight w:val="yellow"/>
        </w:rPr>
      </w:pPr>
      <w:r w:rsidRPr="00787734">
        <w:rPr>
          <w:sz w:val="28"/>
          <w:szCs w:val="28"/>
        </w:rPr>
        <w:t>Изменение объемов бюджетных ассигнований на реализацию государственной программы «</w:t>
      </w:r>
      <w:r>
        <w:rPr>
          <w:sz w:val="28"/>
          <w:szCs w:val="28"/>
        </w:rPr>
        <w:t>Развитие информационного общества в Курской области</w:t>
      </w:r>
      <w:r w:rsidRPr="00787734">
        <w:rPr>
          <w:sz w:val="28"/>
          <w:szCs w:val="28"/>
        </w:rPr>
        <w:t>» обусловлено общими подходами к формированию проекта областного бюджета.</w:t>
      </w:r>
    </w:p>
    <w:p w:rsidR="00D97A9C" w:rsidRPr="007A6AEC" w:rsidRDefault="00D97A9C" w:rsidP="00632782">
      <w:pPr>
        <w:jc w:val="center"/>
        <w:rPr>
          <w:b/>
          <w:sz w:val="28"/>
          <w:szCs w:val="28"/>
          <w:highlight w:val="yellow"/>
        </w:rPr>
      </w:pPr>
    </w:p>
    <w:p w:rsidR="005270AE" w:rsidRPr="005270AE" w:rsidRDefault="005270AE" w:rsidP="005270AE">
      <w:pPr>
        <w:ind w:firstLine="709"/>
        <w:jc w:val="center"/>
        <w:rPr>
          <w:b/>
          <w:sz w:val="28"/>
          <w:szCs w:val="28"/>
        </w:rPr>
      </w:pPr>
      <w:r w:rsidRPr="005270AE">
        <w:rPr>
          <w:b/>
          <w:sz w:val="28"/>
          <w:szCs w:val="28"/>
        </w:rPr>
        <w:t>Государственная программа Курской области</w:t>
      </w:r>
    </w:p>
    <w:p w:rsidR="005270AE" w:rsidRPr="005270AE" w:rsidRDefault="005270AE" w:rsidP="005270AE">
      <w:pPr>
        <w:ind w:firstLine="709"/>
        <w:jc w:val="center"/>
        <w:rPr>
          <w:b/>
          <w:sz w:val="28"/>
          <w:szCs w:val="28"/>
        </w:rPr>
      </w:pPr>
      <w:r w:rsidRPr="005270AE">
        <w:rPr>
          <w:b/>
          <w:sz w:val="28"/>
          <w:szCs w:val="28"/>
        </w:rPr>
        <w:t xml:space="preserve">«Развитие транспортной системы, обеспечение перевозки пассажиров </w:t>
      </w:r>
      <w:r w:rsidR="00CC3122">
        <w:rPr>
          <w:b/>
          <w:sz w:val="28"/>
          <w:szCs w:val="28"/>
        </w:rPr>
        <w:br/>
      </w:r>
      <w:r w:rsidRPr="005270AE">
        <w:rPr>
          <w:b/>
          <w:sz w:val="28"/>
          <w:szCs w:val="28"/>
        </w:rPr>
        <w:t>в Курской области и безопасности дорожного движения»</w:t>
      </w:r>
    </w:p>
    <w:p w:rsidR="005270AE" w:rsidRPr="005270AE" w:rsidRDefault="005270AE" w:rsidP="005270AE">
      <w:pPr>
        <w:tabs>
          <w:tab w:val="left" w:pos="7225"/>
        </w:tabs>
        <w:autoSpaceDE w:val="0"/>
        <w:autoSpaceDN w:val="0"/>
        <w:adjustRightInd w:val="0"/>
        <w:ind w:firstLine="720"/>
        <w:jc w:val="center"/>
        <w:rPr>
          <w:i/>
          <w:sz w:val="28"/>
          <w:szCs w:val="28"/>
        </w:rPr>
      </w:pPr>
    </w:p>
    <w:p w:rsidR="005270AE" w:rsidRDefault="005270AE" w:rsidP="005270AE">
      <w:pPr>
        <w:ind w:firstLine="709"/>
        <w:jc w:val="both"/>
        <w:rPr>
          <w:sz w:val="28"/>
          <w:szCs w:val="28"/>
        </w:rPr>
      </w:pPr>
      <w:r w:rsidRPr="005270AE">
        <w:rPr>
          <w:sz w:val="28"/>
          <w:szCs w:val="28"/>
        </w:rPr>
        <w:t xml:space="preserve">Расходы областного бюджета на 2024 год и на плановый период 2025 </w:t>
      </w:r>
      <w:r w:rsidRPr="005270AE">
        <w:rPr>
          <w:sz w:val="28"/>
          <w:szCs w:val="28"/>
        </w:rPr>
        <w:br/>
        <w:t>и 2026 годов на реализацию государственной программы Курской области «Ра</w:t>
      </w:r>
      <w:r w:rsidRPr="005270AE">
        <w:rPr>
          <w:sz w:val="28"/>
          <w:szCs w:val="28"/>
        </w:rPr>
        <w:t>з</w:t>
      </w:r>
      <w:r w:rsidRPr="005270AE">
        <w:rPr>
          <w:sz w:val="28"/>
          <w:szCs w:val="28"/>
        </w:rPr>
        <w:t>витие транспортной системы, обеспечение перевозки пассажиров в Курской о</w:t>
      </w:r>
      <w:r w:rsidRPr="005270AE">
        <w:rPr>
          <w:sz w:val="28"/>
          <w:szCs w:val="28"/>
        </w:rPr>
        <w:t>б</w:t>
      </w:r>
      <w:r w:rsidRPr="005270AE">
        <w:rPr>
          <w:sz w:val="28"/>
          <w:szCs w:val="28"/>
        </w:rPr>
        <w:t>ласти и безопасности дорожного движения» представлены в таблице:</w:t>
      </w:r>
    </w:p>
    <w:p w:rsidR="004D6346" w:rsidRDefault="004D6346" w:rsidP="005270AE">
      <w:pPr>
        <w:ind w:firstLine="709"/>
        <w:jc w:val="both"/>
        <w:rPr>
          <w:sz w:val="28"/>
          <w:szCs w:val="28"/>
        </w:rPr>
      </w:pPr>
    </w:p>
    <w:p w:rsidR="004D6346" w:rsidRPr="005270AE" w:rsidRDefault="004D6346" w:rsidP="005270AE">
      <w:pPr>
        <w:ind w:firstLine="709"/>
        <w:jc w:val="both"/>
        <w:rPr>
          <w:sz w:val="28"/>
          <w:szCs w:val="28"/>
        </w:rPr>
      </w:pPr>
    </w:p>
    <w:p w:rsidR="005270AE" w:rsidRPr="005270AE" w:rsidRDefault="005270AE" w:rsidP="005270AE">
      <w:pPr>
        <w:keepNext/>
        <w:jc w:val="right"/>
        <w:rPr>
          <w:sz w:val="28"/>
          <w:szCs w:val="28"/>
        </w:rPr>
      </w:pPr>
      <w:r w:rsidRPr="005270AE">
        <w:rPr>
          <w:sz w:val="28"/>
          <w:szCs w:val="28"/>
        </w:rPr>
        <w:lastRenderedPageBreak/>
        <w:t>тыс. рублей</w:t>
      </w:r>
    </w:p>
    <w:tbl>
      <w:tblPr>
        <w:tblW w:w="495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2242"/>
        <w:gridCol w:w="1077"/>
        <w:gridCol w:w="1107"/>
        <w:gridCol w:w="913"/>
        <w:gridCol w:w="1154"/>
        <w:gridCol w:w="1154"/>
        <w:gridCol w:w="1148"/>
        <w:gridCol w:w="1154"/>
      </w:tblGrid>
      <w:tr w:rsidR="005270AE" w:rsidRPr="00D45441" w:rsidTr="008F4C47">
        <w:trPr>
          <w:trHeight w:val="20"/>
          <w:tblHeader/>
        </w:trPr>
        <w:tc>
          <w:tcPr>
            <w:tcW w:w="1126" w:type="pct"/>
            <w:vMerge w:val="restart"/>
            <w:vAlign w:val="center"/>
          </w:tcPr>
          <w:p w:rsidR="005270AE" w:rsidRPr="00D45441" w:rsidRDefault="005270AE" w:rsidP="008F4C47">
            <w:pPr>
              <w:jc w:val="center"/>
              <w:rPr>
                <w:sz w:val="18"/>
                <w:szCs w:val="18"/>
              </w:rPr>
            </w:pPr>
            <w:r w:rsidRPr="00D4544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541" w:type="pct"/>
            <w:vMerge w:val="restart"/>
            <w:vAlign w:val="center"/>
          </w:tcPr>
          <w:p w:rsidR="005270AE" w:rsidRPr="00D45441" w:rsidRDefault="005270AE" w:rsidP="008F4C47">
            <w:pPr>
              <w:jc w:val="center"/>
              <w:rPr>
                <w:sz w:val="18"/>
                <w:szCs w:val="18"/>
              </w:rPr>
            </w:pPr>
            <w:r w:rsidRPr="00FB1BEB">
              <w:rPr>
                <w:color w:val="000000"/>
                <w:sz w:val="18"/>
                <w:szCs w:val="18"/>
              </w:rPr>
              <w:t>2023 го</w:t>
            </w:r>
            <w:r>
              <w:rPr>
                <w:color w:val="000000"/>
                <w:sz w:val="18"/>
                <w:szCs w:val="18"/>
              </w:rPr>
              <w:t>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>
              <w:rPr>
                <w:color w:val="000000"/>
                <w:sz w:val="18"/>
                <w:szCs w:val="18"/>
              </w:rPr>
              <w:t>01.08</w:t>
            </w:r>
            <w:r w:rsidRPr="00FB1BEB">
              <w:rPr>
                <w:color w:val="000000"/>
                <w:sz w:val="18"/>
                <w:szCs w:val="18"/>
              </w:rPr>
              <w:t>.2023)</w:t>
            </w:r>
          </w:p>
        </w:tc>
        <w:tc>
          <w:tcPr>
            <w:tcW w:w="1015" w:type="pct"/>
            <w:gridSpan w:val="2"/>
            <w:vAlign w:val="center"/>
          </w:tcPr>
          <w:p w:rsidR="005270AE" w:rsidRPr="00D45441" w:rsidRDefault="005270AE" w:rsidP="008F4C47">
            <w:pPr>
              <w:jc w:val="center"/>
              <w:rPr>
                <w:sz w:val="18"/>
                <w:szCs w:val="18"/>
              </w:rPr>
            </w:pPr>
            <w:r w:rsidRPr="00D45441">
              <w:rPr>
                <w:sz w:val="18"/>
                <w:szCs w:val="18"/>
              </w:rPr>
              <w:t>202</w:t>
            </w:r>
            <w:r w:rsidRPr="004A5A69">
              <w:rPr>
                <w:sz w:val="18"/>
                <w:szCs w:val="18"/>
              </w:rPr>
              <w:t>4</w:t>
            </w:r>
            <w:r w:rsidRPr="00D4544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60" w:type="pct"/>
            <w:gridSpan w:val="2"/>
            <w:vAlign w:val="center"/>
          </w:tcPr>
          <w:p w:rsidR="005270AE" w:rsidRPr="00D45441" w:rsidRDefault="005270AE" w:rsidP="008F4C47">
            <w:pPr>
              <w:jc w:val="center"/>
              <w:rPr>
                <w:sz w:val="18"/>
                <w:szCs w:val="18"/>
              </w:rPr>
            </w:pPr>
            <w:r w:rsidRPr="00D45441">
              <w:rPr>
                <w:sz w:val="18"/>
                <w:szCs w:val="18"/>
              </w:rPr>
              <w:t>202</w:t>
            </w:r>
            <w:r w:rsidRPr="004A5A69">
              <w:rPr>
                <w:sz w:val="18"/>
                <w:szCs w:val="18"/>
              </w:rPr>
              <w:t>5</w:t>
            </w:r>
            <w:r w:rsidRPr="00D45441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57" w:type="pct"/>
            <w:gridSpan w:val="2"/>
            <w:vAlign w:val="center"/>
          </w:tcPr>
          <w:p w:rsidR="005270AE" w:rsidRPr="00D45441" w:rsidRDefault="005270AE" w:rsidP="008F4C47">
            <w:pPr>
              <w:jc w:val="center"/>
              <w:rPr>
                <w:sz w:val="18"/>
                <w:szCs w:val="18"/>
              </w:rPr>
            </w:pPr>
            <w:r w:rsidRPr="00D45441">
              <w:rPr>
                <w:sz w:val="18"/>
                <w:szCs w:val="18"/>
              </w:rPr>
              <w:t>202</w:t>
            </w:r>
            <w:r w:rsidRPr="004A5A69">
              <w:rPr>
                <w:sz w:val="18"/>
                <w:szCs w:val="18"/>
              </w:rPr>
              <w:t>6</w:t>
            </w:r>
            <w:r w:rsidRPr="00D45441">
              <w:rPr>
                <w:sz w:val="18"/>
                <w:szCs w:val="18"/>
              </w:rPr>
              <w:t xml:space="preserve"> год</w:t>
            </w:r>
          </w:p>
        </w:tc>
      </w:tr>
      <w:tr w:rsidR="005270AE" w:rsidRPr="00D45441" w:rsidTr="008F4C47">
        <w:trPr>
          <w:trHeight w:val="20"/>
          <w:tblHeader/>
        </w:trPr>
        <w:tc>
          <w:tcPr>
            <w:tcW w:w="1126" w:type="pct"/>
            <w:vMerge/>
            <w:vAlign w:val="center"/>
          </w:tcPr>
          <w:p w:rsidR="005270AE" w:rsidRPr="00D45441" w:rsidRDefault="005270AE" w:rsidP="008F4C4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vMerge/>
            <w:vAlign w:val="center"/>
          </w:tcPr>
          <w:p w:rsidR="005270AE" w:rsidRPr="00D45441" w:rsidRDefault="005270AE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:rsidR="005270AE" w:rsidRPr="00D45441" w:rsidRDefault="005270AE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45441">
              <w:rPr>
                <w:sz w:val="18"/>
                <w:szCs w:val="18"/>
              </w:rPr>
              <w:t>Законо</w:t>
            </w:r>
            <w:proofErr w:type="spellEnd"/>
            <w:r w:rsidRPr="00D45441">
              <w:rPr>
                <w:sz w:val="18"/>
                <w:szCs w:val="18"/>
              </w:rPr>
              <w:t>-</w:t>
            </w:r>
            <w:r w:rsidRPr="00D45441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459" w:type="pct"/>
            <w:vAlign w:val="center"/>
          </w:tcPr>
          <w:p w:rsidR="005270AE" w:rsidRPr="009A074C" w:rsidRDefault="005270AE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074C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580" w:type="pct"/>
            <w:vAlign w:val="center"/>
          </w:tcPr>
          <w:p w:rsidR="005270AE" w:rsidRPr="009A074C" w:rsidRDefault="005270AE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A074C">
              <w:rPr>
                <w:sz w:val="18"/>
                <w:szCs w:val="18"/>
              </w:rPr>
              <w:t>Законо</w:t>
            </w:r>
            <w:proofErr w:type="spellEnd"/>
            <w:r w:rsidRPr="009A074C">
              <w:rPr>
                <w:sz w:val="18"/>
                <w:szCs w:val="18"/>
              </w:rPr>
              <w:t>-</w:t>
            </w:r>
            <w:r w:rsidRPr="009A074C">
              <w:rPr>
                <w:sz w:val="18"/>
                <w:szCs w:val="18"/>
              </w:rPr>
              <w:br/>
              <w:t>проект</w:t>
            </w:r>
          </w:p>
        </w:tc>
        <w:tc>
          <w:tcPr>
            <w:tcW w:w="580" w:type="pct"/>
            <w:vAlign w:val="center"/>
          </w:tcPr>
          <w:p w:rsidR="005270AE" w:rsidRPr="009A074C" w:rsidRDefault="005270AE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074C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9A074C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9A074C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577" w:type="pct"/>
            <w:vAlign w:val="center"/>
          </w:tcPr>
          <w:p w:rsidR="005270AE" w:rsidRPr="00D45441" w:rsidRDefault="005270AE" w:rsidP="008F4C47">
            <w:pPr>
              <w:jc w:val="center"/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</w:pPr>
            <w:proofErr w:type="spellStart"/>
            <w:r w:rsidRPr="00D45441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Законо</w:t>
            </w:r>
            <w:proofErr w:type="spellEnd"/>
            <w:r w:rsidRPr="00D45441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-</w:t>
            </w:r>
          </w:p>
          <w:p w:rsidR="005270AE" w:rsidRPr="00D45441" w:rsidRDefault="005270AE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5441">
              <w:rPr>
                <w:rFonts w:cs="Arial"/>
                <w:color w:val="000000"/>
                <w:spacing w:val="-6"/>
                <w:kern w:val="24"/>
                <w:sz w:val="18"/>
                <w:szCs w:val="18"/>
              </w:rPr>
              <w:t>проект</w:t>
            </w:r>
          </w:p>
        </w:tc>
        <w:tc>
          <w:tcPr>
            <w:tcW w:w="580" w:type="pct"/>
            <w:vAlign w:val="center"/>
          </w:tcPr>
          <w:p w:rsidR="005270AE" w:rsidRPr="00D45441" w:rsidRDefault="005270AE" w:rsidP="008F4C4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5270AE" w:rsidRPr="00D45441" w:rsidTr="008F4C47">
        <w:trPr>
          <w:trHeight w:val="20"/>
          <w:tblHeader/>
        </w:trPr>
        <w:tc>
          <w:tcPr>
            <w:tcW w:w="1126" w:type="pct"/>
            <w:vAlign w:val="bottom"/>
          </w:tcPr>
          <w:p w:rsidR="005270AE" w:rsidRPr="00FF0D9E" w:rsidRDefault="005270AE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pct"/>
            <w:vAlign w:val="bottom"/>
          </w:tcPr>
          <w:p w:rsidR="005270AE" w:rsidRPr="00FF0D9E" w:rsidRDefault="005270AE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56" w:type="pct"/>
            <w:vAlign w:val="bottom"/>
          </w:tcPr>
          <w:p w:rsidR="005270AE" w:rsidRPr="00FF0D9E" w:rsidRDefault="005270AE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pct"/>
            <w:vAlign w:val="bottom"/>
          </w:tcPr>
          <w:p w:rsidR="005270AE" w:rsidRPr="00FF0D9E" w:rsidRDefault="005270AE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580" w:type="pct"/>
            <w:vAlign w:val="bottom"/>
          </w:tcPr>
          <w:p w:rsidR="005270AE" w:rsidRPr="00FF0D9E" w:rsidRDefault="005270AE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pct"/>
            <w:vAlign w:val="bottom"/>
          </w:tcPr>
          <w:p w:rsidR="005270AE" w:rsidRPr="00FF0D9E" w:rsidRDefault="005270AE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577" w:type="pct"/>
            <w:vAlign w:val="bottom"/>
          </w:tcPr>
          <w:p w:rsidR="005270AE" w:rsidRPr="00FF0D9E" w:rsidRDefault="005270AE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80" w:type="pct"/>
            <w:vAlign w:val="bottom"/>
          </w:tcPr>
          <w:p w:rsidR="005270AE" w:rsidRPr="00FF0D9E" w:rsidRDefault="005270AE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5270AE" w:rsidRPr="00452031" w:rsidTr="008F4C47">
        <w:trPr>
          <w:trHeight w:val="20"/>
        </w:trPr>
        <w:tc>
          <w:tcPr>
            <w:tcW w:w="1126" w:type="pct"/>
            <w:vAlign w:val="center"/>
          </w:tcPr>
          <w:p w:rsidR="005270AE" w:rsidRPr="00452031" w:rsidRDefault="005270AE" w:rsidP="008F4C4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03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41" w:type="pct"/>
          </w:tcPr>
          <w:p w:rsidR="005270AE" w:rsidRPr="00452031" w:rsidRDefault="00212050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14 486 920,2</w:t>
            </w:r>
          </w:p>
        </w:tc>
        <w:tc>
          <w:tcPr>
            <w:tcW w:w="556" w:type="pct"/>
            <w:vAlign w:val="center"/>
          </w:tcPr>
          <w:p w:rsidR="005270AE" w:rsidRPr="00452031" w:rsidRDefault="005270AE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 w:rsidRPr="00452031">
              <w:rPr>
                <w:b/>
                <w:bCs/>
                <w:sz w:val="18"/>
                <w:szCs w:val="18"/>
              </w:rPr>
              <w:t>12 335 991,9</w:t>
            </w:r>
          </w:p>
        </w:tc>
        <w:tc>
          <w:tcPr>
            <w:tcW w:w="459" w:type="pct"/>
            <w:vAlign w:val="center"/>
          </w:tcPr>
          <w:p w:rsidR="005270AE" w:rsidRPr="00452031" w:rsidRDefault="00212050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85,2</w:t>
            </w:r>
          </w:p>
        </w:tc>
        <w:tc>
          <w:tcPr>
            <w:tcW w:w="580" w:type="pct"/>
          </w:tcPr>
          <w:p w:rsidR="005270AE" w:rsidRPr="00452031" w:rsidRDefault="005270AE" w:rsidP="0021205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031">
              <w:rPr>
                <w:b/>
                <w:bCs/>
                <w:sz w:val="18"/>
                <w:szCs w:val="18"/>
              </w:rPr>
              <w:t>12 584 072,</w:t>
            </w:r>
            <w:r w:rsidR="0021205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80" w:type="pct"/>
          </w:tcPr>
          <w:p w:rsidR="005270AE" w:rsidRPr="00452031" w:rsidRDefault="005270AE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 w:rsidRPr="00452031">
              <w:rPr>
                <w:b/>
                <w:bCs/>
                <w:sz w:val="18"/>
                <w:szCs w:val="18"/>
              </w:rPr>
              <w:t>102,0</w:t>
            </w:r>
          </w:p>
        </w:tc>
        <w:tc>
          <w:tcPr>
            <w:tcW w:w="577" w:type="pct"/>
          </w:tcPr>
          <w:p w:rsidR="005270AE" w:rsidRPr="00452031" w:rsidRDefault="005270AE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 w:rsidRPr="00452031">
              <w:rPr>
                <w:b/>
                <w:bCs/>
                <w:sz w:val="18"/>
                <w:szCs w:val="18"/>
              </w:rPr>
              <w:t>12 160 343,0</w:t>
            </w:r>
          </w:p>
        </w:tc>
        <w:tc>
          <w:tcPr>
            <w:tcW w:w="580" w:type="pct"/>
          </w:tcPr>
          <w:p w:rsidR="005270AE" w:rsidRPr="00452031" w:rsidRDefault="005270AE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 w:rsidRPr="00452031">
              <w:rPr>
                <w:b/>
                <w:bCs/>
                <w:sz w:val="18"/>
                <w:szCs w:val="18"/>
              </w:rPr>
              <w:t>96,6</w:t>
            </w:r>
          </w:p>
        </w:tc>
      </w:tr>
      <w:tr w:rsidR="005270AE" w:rsidRPr="00C15048" w:rsidTr="008F4C47">
        <w:trPr>
          <w:trHeight w:val="20"/>
        </w:trPr>
        <w:tc>
          <w:tcPr>
            <w:tcW w:w="1126" w:type="pct"/>
            <w:vAlign w:val="center"/>
          </w:tcPr>
          <w:p w:rsidR="005270AE" w:rsidRPr="000C3D23" w:rsidRDefault="005270AE" w:rsidP="008F4C47">
            <w:pPr>
              <w:rPr>
                <w:sz w:val="18"/>
                <w:szCs w:val="18"/>
              </w:rPr>
            </w:pPr>
            <w:r w:rsidRPr="000C3D23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41" w:type="pct"/>
          </w:tcPr>
          <w:p w:rsidR="005270AE" w:rsidRPr="00706E5E" w:rsidRDefault="005270AE" w:rsidP="008F4C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6" w:type="pct"/>
            <w:vAlign w:val="center"/>
          </w:tcPr>
          <w:p w:rsidR="005270AE" w:rsidRPr="00706E5E" w:rsidRDefault="005270AE" w:rsidP="008F4C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9" w:type="pct"/>
            <w:vAlign w:val="center"/>
          </w:tcPr>
          <w:p w:rsidR="005270AE" w:rsidRPr="00706E5E" w:rsidRDefault="005270AE" w:rsidP="008F4C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80" w:type="pct"/>
          </w:tcPr>
          <w:p w:rsidR="005270AE" w:rsidRPr="00706E5E" w:rsidRDefault="005270AE" w:rsidP="008F4C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80" w:type="pct"/>
          </w:tcPr>
          <w:p w:rsidR="005270AE" w:rsidRPr="00706E5E" w:rsidRDefault="005270AE" w:rsidP="008F4C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77" w:type="pct"/>
          </w:tcPr>
          <w:p w:rsidR="005270AE" w:rsidRPr="00706E5E" w:rsidRDefault="005270AE" w:rsidP="008F4C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80" w:type="pct"/>
          </w:tcPr>
          <w:p w:rsidR="005270AE" w:rsidRPr="00706E5E" w:rsidRDefault="005270AE" w:rsidP="008F4C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270AE" w:rsidRPr="00452031" w:rsidTr="008F4C47">
        <w:trPr>
          <w:trHeight w:val="20"/>
        </w:trPr>
        <w:tc>
          <w:tcPr>
            <w:tcW w:w="1126" w:type="pct"/>
            <w:vAlign w:val="center"/>
          </w:tcPr>
          <w:p w:rsidR="005270AE" w:rsidRPr="00AB7224" w:rsidRDefault="005270AE" w:rsidP="0078797E">
            <w:pPr>
              <w:ind w:left="85" w:right="58"/>
              <w:jc w:val="both"/>
              <w:rPr>
                <w:color w:val="000000"/>
                <w:sz w:val="16"/>
                <w:szCs w:val="16"/>
              </w:rPr>
            </w:pPr>
            <w:r w:rsidRPr="00AB7224">
              <w:rPr>
                <w:color w:val="000000"/>
                <w:sz w:val="16"/>
                <w:szCs w:val="16"/>
              </w:rPr>
              <w:t>Региональные проекты, вх</w:t>
            </w:r>
            <w:r w:rsidRPr="00AB7224">
              <w:rPr>
                <w:color w:val="000000"/>
                <w:sz w:val="16"/>
                <w:szCs w:val="16"/>
              </w:rPr>
              <w:t>о</w:t>
            </w:r>
            <w:r w:rsidRPr="00AB7224">
              <w:rPr>
                <w:color w:val="000000"/>
                <w:sz w:val="16"/>
                <w:szCs w:val="16"/>
              </w:rPr>
              <w:t>дящие в национальные пр</w:t>
            </w:r>
            <w:r w:rsidRPr="00AB7224">
              <w:rPr>
                <w:color w:val="000000"/>
                <w:sz w:val="16"/>
                <w:szCs w:val="16"/>
              </w:rPr>
              <w:t>о</w:t>
            </w:r>
            <w:r w:rsidRPr="00AB7224">
              <w:rPr>
                <w:color w:val="000000"/>
                <w:sz w:val="16"/>
                <w:szCs w:val="16"/>
              </w:rPr>
              <w:t>екты</w:t>
            </w:r>
          </w:p>
        </w:tc>
        <w:tc>
          <w:tcPr>
            <w:tcW w:w="541" w:type="pct"/>
            <w:vAlign w:val="center"/>
          </w:tcPr>
          <w:p w:rsidR="005270AE" w:rsidRPr="00452031" w:rsidRDefault="00212050" w:rsidP="008F4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4 807 986,1</w:t>
            </w:r>
          </w:p>
        </w:tc>
        <w:tc>
          <w:tcPr>
            <w:tcW w:w="556" w:type="pct"/>
            <w:vAlign w:val="center"/>
          </w:tcPr>
          <w:p w:rsidR="005270AE" w:rsidRPr="00452031" w:rsidRDefault="005270AE" w:rsidP="008F4C47">
            <w:pPr>
              <w:jc w:val="center"/>
              <w:rPr>
                <w:sz w:val="18"/>
                <w:szCs w:val="18"/>
              </w:rPr>
            </w:pPr>
            <w:r w:rsidRPr="00452031">
              <w:rPr>
                <w:sz w:val="18"/>
                <w:szCs w:val="18"/>
              </w:rPr>
              <w:t>2 003 610,4</w:t>
            </w:r>
          </w:p>
        </w:tc>
        <w:tc>
          <w:tcPr>
            <w:tcW w:w="459" w:type="pct"/>
            <w:vAlign w:val="center"/>
          </w:tcPr>
          <w:p w:rsidR="005270AE" w:rsidRPr="00452031" w:rsidRDefault="00212050" w:rsidP="008F4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580" w:type="pct"/>
            <w:vAlign w:val="center"/>
          </w:tcPr>
          <w:p w:rsidR="005270AE" w:rsidRPr="00452031" w:rsidRDefault="005270AE" w:rsidP="00212050">
            <w:pPr>
              <w:jc w:val="center"/>
              <w:rPr>
                <w:sz w:val="18"/>
                <w:szCs w:val="18"/>
              </w:rPr>
            </w:pPr>
            <w:r w:rsidRPr="00452031">
              <w:rPr>
                <w:sz w:val="18"/>
                <w:szCs w:val="18"/>
              </w:rPr>
              <w:t>1 507</w:t>
            </w:r>
            <w:r w:rsidR="00212050">
              <w:rPr>
                <w:sz w:val="18"/>
                <w:szCs w:val="18"/>
              </w:rPr>
              <w:t> </w:t>
            </w:r>
            <w:r w:rsidRPr="00452031">
              <w:rPr>
                <w:sz w:val="18"/>
                <w:szCs w:val="18"/>
              </w:rPr>
              <w:t>99</w:t>
            </w:r>
            <w:r w:rsidR="00212050">
              <w:rPr>
                <w:sz w:val="18"/>
                <w:szCs w:val="18"/>
              </w:rPr>
              <w:t>8,0</w:t>
            </w:r>
          </w:p>
        </w:tc>
        <w:tc>
          <w:tcPr>
            <w:tcW w:w="580" w:type="pct"/>
            <w:vAlign w:val="center"/>
          </w:tcPr>
          <w:p w:rsidR="005270AE" w:rsidRPr="00452031" w:rsidRDefault="005270AE" w:rsidP="008F4C47">
            <w:pPr>
              <w:jc w:val="center"/>
              <w:rPr>
                <w:sz w:val="18"/>
                <w:szCs w:val="18"/>
              </w:rPr>
            </w:pPr>
            <w:r w:rsidRPr="00452031">
              <w:rPr>
                <w:bCs/>
                <w:sz w:val="18"/>
                <w:szCs w:val="18"/>
              </w:rPr>
              <w:t>75,3</w:t>
            </w:r>
          </w:p>
        </w:tc>
        <w:tc>
          <w:tcPr>
            <w:tcW w:w="577" w:type="pct"/>
            <w:vAlign w:val="center"/>
          </w:tcPr>
          <w:p w:rsidR="005270AE" w:rsidRPr="00452031" w:rsidRDefault="005270AE" w:rsidP="008F4C47">
            <w:pPr>
              <w:jc w:val="center"/>
              <w:rPr>
                <w:sz w:val="18"/>
                <w:szCs w:val="18"/>
              </w:rPr>
            </w:pPr>
            <w:r w:rsidRPr="00452031">
              <w:rPr>
                <w:sz w:val="18"/>
                <w:szCs w:val="18"/>
              </w:rPr>
              <w:t>1 591 193,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80" w:type="pct"/>
            <w:vAlign w:val="center"/>
          </w:tcPr>
          <w:p w:rsidR="005270AE" w:rsidRPr="00452031" w:rsidRDefault="005270AE" w:rsidP="008F4C47">
            <w:pPr>
              <w:jc w:val="center"/>
              <w:rPr>
                <w:sz w:val="18"/>
                <w:szCs w:val="18"/>
              </w:rPr>
            </w:pPr>
            <w:r w:rsidRPr="00452031">
              <w:rPr>
                <w:sz w:val="18"/>
                <w:szCs w:val="18"/>
              </w:rPr>
              <w:t>105,5</w:t>
            </w:r>
          </w:p>
        </w:tc>
      </w:tr>
      <w:tr w:rsidR="005270AE" w:rsidRPr="00452031" w:rsidTr="008F4C47">
        <w:trPr>
          <w:trHeight w:val="20"/>
        </w:trPr>
        <w:tc>
          <w:tcPr>
            <w:tcW w:w="1126" w:type="pct"/>
            <w:vAlign w:val="center"/>
          </w:tcPr>
          <w:p w:rsidR="005270AE" w:rsidRPr="00AB7224" w:rsidRDefault="005270AE" w:rsidP="0078797E">
            <w:pPr>
              <w:ind w:left="85" w:right="58"/>
              <w:jc w:val="both"/>
              <w:rPr>
                <w:color w:val="000000"/>
                <w:sz w:val="16"/>
                <w:szCs w:val="16"/>
              </w:rPr>
            </w:pPr>
            <w:r w:rsidRPr="00AB7224">
              <w:rPr>
                <w:color w:val="000000"/>
                <w:sz w:val="16"/>
                <w:szCs w:val="16"/>
              </w:rPr>
              <w:t>Региональные проекты, не входящие в состав наци</w:t>
            </w:r>
            <w:r w:rsidRPr="00AB7224">
              <w:rPr>
                <w:color w:val="000000"/>
                <w:sz w:val="16"/>
                <w:szCs w:val="16"/>
              </w:rPr>
              <w:t>о</w:t>
            </w:r>
            <w:r w:rsidRPr="00AB7224">
              <w:rPr>
                <w:color w:val="000000"/>
                <w:sz w:val="16"/>
                <w:szCs w:val="16"/>
              </w:rPr>
              <w:t>нальных проектов</w:t>
            </w:r>
          </w:p>
        </w:tc>
        <w:tc>
          <w:tcPr>
            <w:tcW w:w="541" w:type="pct"/>
            <w:vAlign w:val="center"/>
          </w:tcPr>
          <w:p w:rsidR="005270AE" w:rsidRPr="00452031" w:rsidRDefault="005270AE" w:rsidP="008F4C47">
            <w:pPr>
              <w:jc w:val="center"/>
              <w:rPr>
                <w:sz w:val="18"/>
                <w:szCs w:val="18"/>
              </w:rPr>
            </w:pPr>
            <w:r w:rsidRPr="00452031">
              <w:rPr>
                <w:sz w:val="18"/>
                <w:szCs w:val="18"/>
              </w:rPr>
              <w:t>9 312 701,2</w:t>
            </w:r>
          </w:p>
        </w:tc>
        <w:tc>
          <w:tcPr>
            <w:tcW w:w="556" w:type="pct"/>
            <w:vAlign w:val="center"/>
          </w:tcPr>
          <w:p w:rsidR="005270AE" w:rsidRPr="00452031" w:rsidRDefault="005270AE" w:rsidP="008F4C47">
            <w:pPr>
              <w:jc w:val="center"/>
              <w:rPr>
                <w:sz w:val="18"/>
                <w:szCs w:val="18"/>
              </w:rPr>
            </w:pPr>
            <w:r w:rsidRPr="00452031">
              <w:rPr>
                <w:sz w:val="18"/>
                <w:szCs w:val="18"/>
              </w:rPr>
              <w:t>10 053 478,3</w:t>
            </w:r>
          </w:p>
        </w:tc>
        <w:tc>
          <w:tcPr>
            <w:tcW w:w="459" w:type="pct"/>
            <w:vAlign w:val="center"/>
          </w:tcPr>
          <w:p w:rsidR="005270AE" w:rsidRPr="00452031" w:rsidRDefault="005270AE" w:rsidP="008F4C47">
            <w:pPr>
              <w:jc w:val="center"/>
              <w:rPr>
                <w:sz w:val="18"/>
                <w:szCs w:val="18"/>
              </w:rPr>
            </w:pPr>
            <w:r w:rsidRPr="00452031">
              <w:rPr>
                <w:sz w:val="18"/>
                <w:szCs w:val="18"/>
              </w:rPr>
              <w:t>108,0</w:t>
            </w:r>
          </w:p>
        </w:tc>
        <w:tc>
          <w:tcPr>
            <w:tcW w:w="580" w:type="pct"/>
            <w:vAlign w:val="center"/>
          </w:tcPr>
          <w:p w:rsidR="005270AE" w:rsidRPr="00452031" w:rsidRDefault="005270AE" w:rsidP="008F4C47">
            <w:pPr>
              <w:jc w:val="center"/>
              <w:rPr>
                <w:sz w:val="18"/>
                <w:szCs w:val="18"/>
              </w:rPr>
            </w:pPr>
            <w:r w:rsidRPr="00452031">
              <w:rPr>
                <w:sz w:val="18"/>
                <w:szCs w:val="18"/>
              </w:rPr>
              <w:t>10 811 971,3</w:t>
            </w:r>
          </w:p>
        </w:tc>
        <w:tc>
          <w:tcPr>
            <w:tcW w:w="580" w:type="pct"/>
            <w:vAlign w:val="center"/>
          </w:tcPr>
          <w:p w:rsidR="005270AE" w:rsidRPr="00452031" w:rsidRDefault="005270AE" w:rsidP="008F4C47">
            <w:pPr>
              <w:jc w:val="center"/>
              <w:rPr>
                <w:sz w:val="18"/>
                <w:szCs w:val="18"/>
              </w:rPr>
            </w:pPr>
            <w:r w:rsidRPr="00452031">
              <w:rPr>
                <w:sz w:val="18"/>
                <w:szCs w:val="18"/>
              </w:rPr>
              <w:t>107,5</w:t>
            </w:r>
          </w:p>
        </w:tc>
        <w:tc>
          <w:tcPr>
            <w:tcW w:w="577" w:type="pct"/>
            <w:vAlign w:val="center"/>
          </w:tcPr>
          <w:p w:rsidR="005270AE" w:rsidRPr="00452031" w:rsidRDefault="005270AE" w:rsidP="008F4C47">
            <w:pPr>
              <w:jc w:val="center"/>
              <w:rPr>
                <w:sz w:val="18"/>
                <w:szCs w:val="18"/>
              </w:rPr>
            </w:pPr>
            <w:r w:rsidRPr="00452031">
              <w:rPr>
                <w:sz w:val="18"/>
                <w:szCs w:val="18"/>
              </w:rPr>
              <w:t>10 305 046,1</w:t>
            </w:r>
          </w:p>
        </w:tc>
        <w:tc>
          <w:tcPr>
            <w:tcW w:w="580" w:type="pct"/>
            <w:vAlign w:val="center"/>
          </w:tcPr>
          <w:p w:rsidR="005270AE" w:rsidRPr="00452031" w:rsidRDefault="005270AE" w:rsidP="008F4C47">
            <w:pPr>
              <w:jc w:val="center"/>
              <w:rPr>
                <w:sz w:val="18"/>
                <w:szCs w:val="18"/>
              </w:rPr>
            </w:pPr>
            <w:r w:rsidRPr="00452031">
              <w:rPr>
                <w:sz w:val="18"/>
                <w:szCs w:val="18"/>
              </w:rPr>
              <w:t>95,3</w:t>
            </w:r>
          </w:p>
        </w:tc>
      </w:tr>
      <w:tr w:rsidR="005270AE" w:rsidRPr="00AD1FEB" w:rsidTr="008F4C47">
        <w:trPr>
          <w:trHeight w:val="20"/>
        </w:trPr>
        <w:tc>
          <w:tcPr>
            <w:tcW w:w="1126" w:type="pct"/>
            <w:vAlign w:val="center"/>
          </w:tcPr>
          <w:p w:rsidR="005270AE" w:rsidRPr="00AB7224" w:rsidRDefault="005270AE" w:rsidP="0078797E">
            <w:pPr>
              <w:ind w:left="85" w:right="58"/>
              <w:jc w:val="both"/>
              <w:rPr>
                <w:color w:val="000000"/>
                <w:sz w:val="16"/>
                <w:szCs w:val="16"/>
              </w:rPr>
            </w:pPr>
            <w:r w:rsidRPr="00AB7224">
              <w:rPr>
                <w:color w:val="000000"/>
                <w:sz w:val="16"/>
                <w:szCs w:val="16"/>
              </w:rPr>
              <w:t>Комплексы процессных м</w:t>
            </w:r>
            <w:r w:rsidRPr="00AB7224">
              <w:rPr>
                <w:color w:val="000000"/>
                <w:sz w:val="16"/>
                <w:szCs w:val="16"/>
              </w:rPr>
              <w:t>е</w:t>
            </w:r>
            <w:r w:rsidRPr="00AB7224">
              <w:rPr>
                <w:color w:val="000000"/>
                <w:sz w:val="16"/>
                <w:szCs w:val="16"/>
              </w:rPr>
              <w:t>роприятий</w:t>
            </w:r>
          </w:p>
        </w:tc>
        <w:tc>
          <w:tcPr>
            <w:tcW w:w="541" w:type="pct"/>
            <w:vAlign w:val="center"/>
          </w:tcPr>
          <w:p w:rsidR="005270AE" w:rsidRPr="00AD1FEB" w:rsidRDefault="005270AE" w:rsidP="008F4C47">
            <w:pPr>
              <w:jc w:val="center"/>
              <w:rPr>
                <w:sz w:val="18"/>
                <w:szCs w:val="18"/>
              </w:rPr>
            </w:pPr>
            <w:r w:rsidRPr="00AD1FEB">
              <w:rPr>
                <w:sz w:val="18"/>
                <w:szCs w:val="18"/>
              </w:rPr>
              <w:t>366 232,9</w:t>
            </w:r>
          </w:p>
        </w:tc>
        <w:tc>
          <w:tcPr>
            <w:tcW w:w="556" w:type="pct"/>
            <w:vAlign w:val="center"/>
          </w:tcPr>
          <w:p w:rsidR="005270AE" w:rsidRPr="00AD1FEB" w:rsidRDefault="005270AE" w:rsidP="008F4C47">
            <w:pPr>
              <w:jc w:val="center"/>
              <w:rPr>
                <w:sz w:val="18"/>
                <w:szCs w:val="18"/>
              </w:rPr>
            </w:pPr>
            <w:r w:rsidRPr="00AD1FEB">
              <w:rPr>
                <w:sz w:val="18"/>
                <w:szCs w:val="18"/>
              </w:rPr>
              <w:t>278 903,2</w:t>
            </w:r>
          </w:p>
        </w:tc>
        <w:tc>
          <w:tcPr>
            <w:tcW w:w="459" w:type="pct"/>
            <w:vAlign w:val="center"/>
          </w:tcPr>
          <w:p w:rsidR="005270AE" w:rsidRPr="00AD1FEB" w:rsidRDefault="005270AE" w:rsidP="008F4C47">
            <w:pPr>
              <w:jc w:val="center"/>
              <w:rPr>
                <w:sz w:val="18"/>
                <w:szCs w:val="18"/>
              </w:rPr>
            </w:pPr>
            <w:r w:rsidRPr="00AD1FEB">
              <w:rPr>
                <w:sz w:val="18"/>
                <w:szCs w:val="18"/>
              </w:rPr>
              <w:t>76,2</w:t>
            </w:r>
          </w:p>
        </w:tc>
        <w:tc>
          <w:tcPr>
            <w:tcW w:w="580" w:type="pct"/>
            <w:vAlign w:val="center"/>
          </w:tcPr>
          <w:p w:rsidR="005270AE" w:rsidRPr="00AD1FEB" w:rsidRDefault="005270AE" w:rsidP="008F4C47">
            <w:pPr>
              <w:jc w:val="center"/>
              <w:rPr>
                <w:sz w:val="18"/>
                <w:szCs w:val="18"/>
              </w:rPr>
            </w:pPr>
            <w:r w:rsidRPr="00AD1FEB">
              <w:rPr>
                <w:sz w:val="18"/>
                <w:szCs w:val="18"/>
              </w:rPr>
              <w:t>264 103,2</w:t>
            </w:r>
          </w:p>
        </w:tc>
        <w:tc>
          <w:tcPr>
            <w:tcW w:w="580" w:type="pct"/>
            <w:vAlign w:val="center"/>
          </w:tcPr>
          <w:p w:rsidR="005270AE" w:rsidRPr="00AD1FEB" w:rsidRDefault="005270AE" w:rsidP="008F4C47">
            <w:pPr>
              <w:jc w:val="center"/>
              <w:rPr>
                <w:sz w:val="18"/>
                <w:szCs w:val="18"/>
              </w:rPr>
            </w:pPr>
            <w:r w:rsidRPr="00AD1FEB">
              <w:rPr>
                <w:sz w:val="18"/>
                <w:szCs w:val="18"/>
              </w:rPr>
              <w:t>94,7</w:t>
            </w:r>
          </w:p>
        </w:tc>
        <w:tc>
          <w:tcPr>
            <w:tcW w:w="577" w:type="pct"/>
            <w:vAlign w:val="center"/>
          </w:tcPr>
          <w:p w:rsidR="005270AE" w:rsidRPr="00AD1FEB" w:rsidRDefault="005270AE" w:rsidP="008F4C47">
            <w:pPr>
              <w:jc w:val="center"/>
              <w:rPr>
                <w:sz w:val="18"/>
                <w:szCs w:val="18"/>
              </w:rPr>
            </w:pPr>
            <w:r w:rsidRPr="00AD1FEB">
              <w:rPr>
                <w:sz w:val="18"/>
                <w:szCs w:val="18"/>
              </w:rPr>
              <w:t>264 103,2</w:t>
            </w:r>
          </w:p>
        </w:tc>
        <w:tc>
          <w:tcPr>
            <w:tcW w:w="580" w:type="pct"/>
            <w:vAlign w:val="center"/>
          </w:tcPr>
          <w:p w:rsidR="005270AE" w:rsidRPr="00AD1FEB" w:rsidRDefault="005270AE" w:rsidP="008F4C47">
            <w:pPr>
              <w:jc w:val="center"/>
              <w:rPr>
                <w:sz w:val="18"/>
                <w:szCs w:val="18"/>
              </w:rPr>
            </w:pPr>
            <w:r w:rsidRPr="00AD1FEB">
              <w:rPr>
                <w:sz w:val="18"/>
                <w:szCs w:val="18"/>
              </w:rPr>
              <w:t>100,0</w:t>
            </w:r>
          </w:p>
        </w:tc>
      </w:tr>
    </w:tbl>
    <w:p w:rsidR="005270AE" w:rsidRPr="005270AE" w:rsidRDefault="005270AE" w:rsidP="00527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70AE" w:rsidRPr="005270AE" w:rsidRDefault="005270AE" w:rsidP="00527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0AE">
        <w:rPr>
          <w:sz w:val="28"/>
          <w:szCs w:val="28"/>
        </w:rPr>
        <w:t>Бюджетные</w:t>
      </w:r>
      <w:r w:rsidRPr="005270AE">
        <w:rPr>
          <w:spacing w:val="-1"/>
          <w:sz w:val="28"/>
          <w:szCs w:val="28"/>
        </w:rPr>
        <w:t xml:space="preserve"> ассигнования в 2024 году запланированы в объеме </w:t>
      </w:r>
      <w:r w:rsidRPr="005270AE">
        <w:rPr>
          <w:bCs/>
          <w:sz w:val="28"/>
          <w:szCs w:val="28"/>
        </w:rPr>
        <w:t>12 335 991,9</w:t>
      </w:r>
      <w:r w:rsidRPr="005270AE">
        <w:rPr>
          <w:spacing w:val="-1"/>
          <w:sz w:val="28"/>
          <w:szCs w:val="28"/>
        </w:rPr>
        <w:t xml:space="preserve"> тыс. рублей, в 2025 году </w:t>
      </w:r>
      <w:r w:rsidRPr="005270AE">
        <w:rPr>
          <w:sz w:val="28"/>
          <w:szCs w:val="28"/>
        </w:rPr>
        <w:t>– 12 584 072,</w:t>
      </w:r>
      <w:r w:rsidR="00212050">
        <w:rPr>
          <w:sz w:val="28"/>
          <w:szCs w:val="28"/>
        </w:rPr>
        <w:t>5</w:t>
      </w:r>
      <w:r w:rsidRPr="005270AE">
        <w:rPr>
          <w:sz w:val="28"/>
          <w:szCs w:val="28"/>
        </w:rPr>
        <w:t xml:space="preserve"> тыс. рублей и в 2026 году – 12 160 343,0 тыс. рублей.</w:t>
      </w:r>
    </w:p>
    <w:p w:rsidR="005270AE" w:rsidRPr="005270AE" w:rsidRDefault="005270AE" w:rsidP="00527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0AE">
        <w:rPr>
          <w:sz w:val="28"/>
          <w:szCs w:val="28"/>
        </w:rPr>
        <w:t xml:space="preserve">Предусмотренные в законопроекте объемы бюджетных ассигнований по сравнению с показателями сводной бюджетной росписи по состоянию на 01.08.2023 в 2024 году уменьшены на сумму </w:t>
      </w:r>
      <w:r w:rsidR="00AB7224">
        <w:rPr>
          <w:sz w:val="28"/>
          <w:szCs w:val="28"/>
        </w:rPr>
        <w:t>2 150 928,3</w:t>
      </w:r>
      <w:r w:rsidRPr="005270AE">
        <w:rPr>
          <w:sz w:val="28"/>
          <w:szCs w:val="28"/>
        </w:rPr>
        <w:t xml:space="preserve"> тыс. рублей, в 2025 году по сравнению с объемами, предусмотренными законопроектом на 2024 год, ув</w:t>
      </w:r>
      <w:r w:rsidRPr="005270AE">
        <w:rPr>
          <w:sz w:val="28"/>
          <w:szCs w:val="28"/>
        </w:rPr>
        <w:t>е</w:t>
      </w:r>
      <w:r w:rsidRPr="005270AE">
        <w:rPr>
          <w:sz w:val="28"/>
          <w:szCs w:val="28"/>
        </w:rPr>
        <w:t>личены на сумм</w:t>
      </w:r>
      <w:r w:rsidR="00212050">
        <w:rPr>
          <w:sz w:val="28"/>
          <w:szCs w:val="28"/>
        </w:rPr>
        <w:t>у 248 080,6</w:t>
      </w:r>
      <w:r w:rsidRPr="005270AE">
        <w:rPr>
          <w:sz w:val="28"/>
          <w:szCs w:val="28"/>
        </w:rPr>
        <w:t xml:space="preserve"> тыс. рублей, в 2026 году по сравнению с объемами, предусмотренными законопроектом на 2025 год, уменьшены на сумму 423 729,4 тыс. рублей.</w:t>
      </w:r>
    </w:p>
    <w:p w:rsidR="005270AE" w:rsidRPr="009878CE" w:rsidRDefault="005270AE" w:rsidP="005270AE">
      <w:pPr>
        <w:ind w:firstLine="708"/>
        <w:jc w:val="both"/>
        <w:rPr>
          <w:sz w:val="28"/>
          <w:szCs w:val="28"/>
        </w:rPr>
      </w:pPr>
      <w:r w:rsidRPr="005270AE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транспортной системы, обеспечение перевозки пассажиров в </w:t>
      </w:r>
      <w:r w:rsidRPr="009878CE">
        <w:rPr>
          <w:sz w:val="28"/>
          <w:szCs w:val="28"/>
        </w:rPr>
        <w:t>Курской области и безопасности дорожного движения» оказало:</w:t>
      </w:r>
    </w:p>
    <w:p w:rsidR="005270AE" w:rsidRPr="009878CE" w:rsidRDefault="005270AE" w:rsidP="005270AE">
      <w:pPr>
        <w:ind w:firstLine="708"/>
        <w:jc w:val="both"/>
        <w:rPr>
          <w:sz w:val="28"/>
          <w:szCs w:val="28"/>
        </w:rPr>
      </w:pPr>
      <w:r w:rsidRPr="009878CE">
        <w:rPr>
          <w:sz w:val="28"/>
          <w:szCs w:val="28"/>
        </w:rPr>
        <w:t>уточнение прогноза поступления доходов в областной бюджет, учитыва</w:t>
      </w:r>
      <w:r w:rsidRPr="009878CE">
        <w:rPr>
          <w:sz w:val="28"/>
          <w:szCs w:val="28"/>
        </w:rPr>
        <w:t>е</w:t>
      </w:r>
      <w:r w:rsidRPr="009878CE">
        <w:rPr>
          <w:sz w:val="28"/>
          <w:szCs w:val="28"/>
        </w:rPr>
        <w:t>мых при формировании дорожного фонда Курской области;</w:t>
      </w:r>
    </w:p>
    <w:p w:rsidR="005270AE" w:rsidRPr="009878CE" w:rsidRDefault="005270AE" w:rsidP="005270AE">
      <w:pPr>
        <w:ind w:firstLine="708"/>
        <w:jc w:val="both"/>
        <w:rPr>
          <w:sz w:val="28"/>
          <w:szCs w:val="28"/>
        </w:rPr>
      </w:pPr>
      <w:r w:rsidRPr="009878CE">
        <w:rPr>
          <w:sz w:val="28"/>
          <w:szCs w:val="28"/>
        </w:rPr>
        <w:t>уменьшение бюджетных ассигнований на:</w:t>
      </w:r>
    </w:p>
    <w:p w:rsidR="005270AE" w:rsidRPr="009878CE" w:rsidRDefault="005270AE" w:rsidP="005270AE">
      <w:pPr>
        <w:ind w:firstLine="708"/>
        <w:jc w:val="both"/>
        <w:rPr>
          <w:sz w:val="28"/>
          <w:szCs w:val="28"/>
        </w:rPr>
      </w:pPr>
      <w:r w:rsidRPr="009878CE">
        <w:rPr>
          <w:sz w:val="28"/>
          <w:szCs w:val="28"/>
        </w:rPr>
        <w:t>средства федерального бюджета в связи с отсутствием распределения по субъектам Российской Федерации в 2024 году на сумму</w:t>
      </w:r>
      <w:r w:rsidRPr="009878CE">
        <w:rPr>
          <w:color w:val="000000"/>
          <w:sz w:val="28"/>
          <w:szCs w:val="28"/>
        </w:rPr>
        <w:t xml:space="preserve"> </w:t>
      </w:r>
      <w:r w:rsidRPr="007D7D8B">
        <w:rPr>
          <w:color w:val="000000"/>
          <w:sz w:val="28"/>
          <w:szCs w:val="28"/>
        </w:rPr>
        <w:t>3 405 604,9</w:t>
      </w:r>
      <w:r w:rsidRPr="009878CE">
        <w:rPr>
          <w:color w:val="000000"/>
          <w:sz w:val="28"/>
          <w:szCs w:val="28"/>
        </w:rPr>
        <w:t xml:space="preserve"> тыс. рублей</w:t>
      </w:r>
      <w:r w:rsidRPr="009878CE">
        <w:rPr>
          <w:sz w:val="28"/>
          <w:szCs w:val="28"/>
        </w:rPr>
        <w:t>, в 2025 году на сумму 4 643,5 тыс. рублей;</w:t>
      </w:r>
    </w:p>
    <w:p w:rsidR="005270AE" w:rsidRPr="009878CE" w:rsidRDefault="005270AE" w:rsidP="005270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78CE">
        <w:rPr>
          <w:sz w:val="28"/>
          <w:szCs w:val="28"/>
        </w:rPr>
        <w:t>средства областного бюджета на организацию транспортного обслуживания населения на муниципальных и межмуниципальных маршрутах регулярных пер</w:t>
      </w:r>
      <w:r w:rsidRPr="009878CE">
        <w:rPr>
          <w:sz w:val="28"/>
          <w:szCs w:val="28"/>
        </w:rPr>
        <w:t>е</w:t>
      </w:r>
      <w:r w:rsidRPr="009878CE">
        <w:rPr>
          <w:sz w:val="28"/>
          <w:szCs w:val="28"/>
        </w:rPr>
        <w:t xml:space="preserve">возок по регулируемым тарифам в рамках внедрения новой модели пассажирских перевозок, </w:t>
      </w:r>
      <w:r w:rsidRPr="009878CE">
        <w:rPr>
          <w:rFonts w:eastAsia="Calibri"/>
          <w:sz w:val="28"/>
          <w:szCs w:val="28"/>
          <w:lang w:eastAsia="en-US"/>
        </w:rPr>
        <w:t xml:space="preserve">в 2026 году </w:t>
      </w:r>
      <w:r w:rsidRPr="009878CE">
        <w:rPr>
          <w:spacing w:val="-1"/>
          <w:sz w:val="28"/>
          <w:szCs w:val="28"/>
        </w:rPr>
        <w:t>по сравнению с объемами, предусмотренными законопр</w:t>
      </w:r>
      <w:r w:rsidRPr="009878CE">
        <w:rPr>
          <w:spacing w:val="-1"/>
          <w:sz w:val="28"/>
          <w:szCs w:val="28"/>
        </w:rPr>
        <w:t>о</w:t>
      </w:r>
      <w:r w:rsidRPr="009878CE">
        <w:rPr>
          <w:spacing w:val="-1"/>
          <w:sz w:val="28"/>
          <w:szCs w:val="28"/>
        </w:rPr>
        <w:t>ектом на 2025 год,</w:t>
      </w:r>
      <w:r w:rsidRPr="009878CE">
        <w:rPr>
          <w:rFonts w:eastAsia="Calibri"/>
          <w:sz w:val="28"/>
          <w:szCs w:val="28"/>
          <w:lang w:eastAsia="en-US"/>
        </w:rPr>
        <w:t xml:space="preserve"> на сумму 625 725,0 тыс. рублей;</w:t>
      </w:r>
    </w:p>
    <w:p w:rsidR="005270AE" w:rsidRPr="009878CE" w:rsidRDefault="005270AE" w:rsidP="005270AE">
      <w:pPr>
        <w:ind w:firstLine="708"/>
        <w:jc w:val="both"/>
        <w:rPr>
          <w:sz w:val="28"/>
          <w:szCs w:val="28"/>
        </w:rPr>
      </w:pPr>
      <w:r w:rsidRPr="009878CE">
        <w:rPr>
          <w:sz w:val="28"/>
          <w:szCs w:val="28"/>
        </w:rPr>
        <w:t>увеличение бюджетных ассигнований на:</w:t>
      </w:r>
    </w:p>
    <w:p w:rsidR="005270AE" w:rsidRPr="009878CE" w:rsidRDefault="005270AE" w:rsidP="005270AE">
      <w:pPr>
        <w:ind w:firstLine="708"/>
        <w:jc w:val="both"/>
        <w:rPr>
          <w:sz w:val="28"/>
          <w:szCs w:val="28"/>
        </w:rPr>
      </w:pPr>
      <w:r w:rsidRPr="009878CE">
        <w:rPr>
          <w:sz w:val="28"/>
          <w:szCs w:val="28"/>
        </w:rPr>
        <w:t>средства федерального бюджета на внедрение интеллектуальных тран</w:t>
      </w:r>
      <w:r w:rsidRPr="009878CE">
        <w:rPr>
          <w:sz w:val="28"/>
          <w:szCs w:val="28"/>
        </w:rPr>
        <w:t>с</w:t>
      </w:r>
      <w:r w:rsidRPr="009878CE">
        <w:rPr>
          <w:sz w:val="28"/>
          <w:szCs w:val="28"/>
        </w:rPr>
        <w:t>портных систем, предусматривающих автоматизацию процессов управления д</w:t>
      </w:r>
      <w:r w:rsidRPr="009878CE">
        <w:rPr>
          <w:sz w:val="28"/>
          <w:szCs w:val="28"/>
        </w:rPr>
        <w:t>о</w:t>
      </w:r>
      <w:r w:rsidRPr="009878CE">
        <w:rPr>
          <w:sz w:val="28"/>
          <w:szCs w:val="28"/>
        </w:rPr>
        <w:t xml:space="preserve">рожным движением в городских агломерациях, включающих города с населением свыше 300 тысяч человек, в 2026 году </w:t>
      </w:r>
      <w:r w:rsidRPr="009878CE">
        <w:rPr>
          <w:spacing w:val="-1"/>
          <w:sz w:val="28"/>
          <w:szCs w:val="28"/>
        </w:rPr>
        <w:t>по сравнению с объемами, предусмотре</w:t>
      </w:r>
      <w:r w:rsidRPr="009878CE">
        <w:rPr>
          <w:spacing w:val="-1"/>
          <w:sz w:val="28"/>
          <w:szCs w:val="28"/>
        </w:rPr>
        <w:t>н</w:t>
      </w:r>
      <w:r w:rsidRPr="009878CE">
        <w:rPr>
          <w:spacing w:val="-1"/>
          <w:sz w:val="28"/>
          <w:szCs w:val="28"/>
        </w:rPr>
        <w:t>ными законопроектом на 2025 год, на сумму 77 519,4 тыс. рублей</w:t>
      </w:r>
      <w:r w:rsidRPr="009878CE">
        <w:rPr>
          <w:sz w:val="28"/>
          <w:szCs w:val="28"/>
        </w:rPr>
        <w:t>;</w:t>
      </w:r>
    </w:p>
    <w:p w:rsidR="005270AE" w:rsidRPr="009878CE" w:rsidRDefault="005270AE" w:rsidP="005270AE">
      <w:pPr>
        <w:ind w:firstLine="709"/>
        <w:jc w:val="both"/>
        <w:rPr>
          <w:sz w:val="28"/>
          <w:szCs w:val="28"/>
        </w:rPr>
      </w:pPr>
      <w:r w:rsidRPr="009878CE">
        <w:rPr>
          <w:sz w:val="28"/>
          <w:szCs w:val="28"/>
        </w:rPr>
        <w:lastRenderedPageBreak/>
        <w:t>средства областного бюджета, в том числе на:</w:t>
      </w:r>
    </w:p>
    <w:p w:rsidR="005270AE" w:rsidRPr="005270AE" w:rsidRDefault="005270AE" w:rsidP="005270AE">
      <w:pPr>
        <w:ind w:firstLine="709"/>
        <w:jc w:val="both"/>
        <w:rPr>
          <w:sz w:val="28"/>
          <w:szCs w:val="28"/>
        </w:rPr>
      </w:pPr>
      <w:r w:rsidRPr="009878CE">
        <w:rPr>
          <w:sz w:val="28"/>
          <w:szCs w:val="28"/>
        </w:rPr>
        <w:t>организацию транспортного обслуживания населения на муниципальных и межмуниципальных маршрутах регулярных перевозок по регулируемым тарифам в рамках внедрения</w:t>
      </w:r>
      <w:r w:rsidRPr="005270AE">
        <w:rPr>
          <w:sz w:val="28"/>
          <w:szCs w:val="28"/>
        </w:rPr>
        <w:t xml:space="preserve"> новой модели пассажирских перевозок в 2024 году на сумму 1 859 867,0 тыс. рублей, в 2025 году на сумму 62 514,5 тыс. рублей</w:t>
      </w:r>
      <w:r w:rsidRPr="005270AE">
        <w:rPr>
          <w:spacing w:val="-1"/>
          <w:sz w:val="28"/>
          <w:szCs w:val="28"/>
        </w:rPr>
        <w:t>;</w:t>
      </w:r>
    </w:p>
    <w:p w:rsidR="005270AE" w:rsidRPr="005270AE" w:rsidRDefault="005270AE" w:rsidP="005270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70AE">
        <w:rPr>
          <w:rFonts w:eastAsia="Calibri"/>
          <w:sz w:val="28"/>
          <w:szCs w:val="28"/>
          <w:lang w:eastAsia="en-US"/>
        </w:rPr>
        <w:t>реализацию заключенного концессионного соглашения между Курской о</w:t>
      </w:r>
      <w:r w:rsidRPr="005270AE">
        <w:rPr>
          <w:rFonts w:eastAsia="Calibri"/>
          <w:sz w:val="28"/>
          <w:szCs w:val="28"/>
          <w:lang w:eastAsia="en-US"/>
        </w:rPr>
        <w:t>б</w:t>
      </w:r>
      <w:r w:rsidRPr="005270AE">
        <w:rPr>
          <w:rFonts w:eastAsia="Calibri"/>
          <w:sz w:val="28"/>
          <w:szCs w:val="28"/>
          <w:lang w:eastAsia="en-US"/>
        </w:rPr>
        <w:t>ластью и ООО «МОВИСТА РЕГИОНЫ Курск» в целях создания, реконструкции и эксплуатации имущественного комплекса</w:t>
      </w:r>
      <w:r w:rsidRPr="005270AE">
        <w:rPr>
          <w:sz w:val="28"/>
          <w:szCs w:val="28"/>
        </w:rPr>
        <w:t xml:space="preserve"> </w:t>
      </w:r>
      <w:r w:rsidRPr="005270AE">
        <w:rPr>
          <w:rFonts w:eastAsia="Calibri"/>
          <w:sz w:val="28"/>
          <w:szCs w:val="28"/>
          <w:lang w:eastAsia="en-US"/>
        </w:rPr>
        <w:t>наземного электрического транспорта общего пользования в муниципальном</w:t>
      </w:r>
      <w:r w:rsidRPr="005270AE">
        <w:rPr>
          <w:sz w:val="28"/>
          <w:szCs w:val="28"/>
        </w:rPr>
        <w:t xml:space="preserve"> </w:t>
      </w:r>
      <w:r w:rsidRPr="005270AE">
        <w:rPr>
          <w:rFonts w:eastAsia="Calibri"/>
          <w:sz w:val="28"/>
          <w:szCs w:val="28"/>
          <w:lang w:eastAsia="en-US"/>
        </w:rPr>
        <w:t xml:space="preserve">образовании «городской округ Курск» в 2024 году на сумму 95 010,7 тыс. рублей, в 2025 году на сумму 729 766,6 тыс. рублей, в 2026 году </w:t>
      </w:r>
      <w:r w:rsidRPr="005270AE">
        <w:rPr>
          <w:spacing w:val="-1"/>
          <w:sz w:val="28"/>
          <w:szCs w:val="28"/>
        </w:rPr>
        <w:t>по сравнению с объемами, предусмотренными законопрое</w:t>
      </w:r>
      <w:r w:rsidRPr="005270AE">
        <w:rPr>
          <w:spacing w:val="-1"/>
          <w:sz w:val="28"/>
          <w:szCs w:val="28"/>
        </w:rPr>
        <w:t>к</w:t>
      </w:r>
      <w:r w:rsidRPr="005270AE">
        <w:rPr>
          <w:spacing w:val="-1"/>
          <w:sz w:val="28"/>
          <w:szCs w:val="28"/>
        </w:rPr>
        <w:t>том на 2025 год,</w:t>
      </w:r>
      <w:r w:rsidRPr="005270AE">
        <w:rPr>
          <w:rFonts w:eastAsia="Calibri"/>
          <w:sz w:val="28"/>
          <w:szCs w:val="28"/>
          <w:lang w:eastAsia="en-US"/>
        </w:rPr>
        <w:t xml:space="preserve"> на сумму 94 748,6 тыс. рублей.</w:t>
      </w:r>
    </w:p>
    <w:p w:rsidR="00794ACD" w:rsidRPr="001778F0" w:rsidRDefault="00794ACD" w:rsidP="00632782">
      <w:pPr>
        <w:jc w:val="center"/>
        <w:rPr>
          <w:b/>
          <w:sz w:val="28"/>
          <w:szCs w:val="28"/>
        </w:rPr>
      </w:pPr>
    </w:p>
    <w:p w:rsidR="0035476C" w:rsidRPr="001778F0" w:rsidRDefault="0035476C" w:rsidP="0035476C">
      <w:pPr>
        <w:jc w:val="center"/>
        <w:rPr>
          <w:b/>
          <w:sz w:val="28"/>
          <w:szCs w:val="28"/>
        </w:rPr>
      </w:pPr>
      <w:r w:rsidRPr="001778F0">
        <w:rPr>
          <w:b/>
          <w:sz w:val="28"/>
          <w:szCs w:val="28"/>
        </w:rPr>
        <w:t>Государственная программа Курской области</w:t>
      </w:r>
    </w:p>
    <w:p w:rsidR="0035476C" w:rsidRPr="001778F0" w:rsidRDefault="0035476C" w:rsidP="0035476C">
      <w:pPr>
        <w:jc w:val="center"/>
        <w:rPr>
          <w:b/>
          <w:sz w:val="28"/>
          <w:szCs w:val="28"/>
        </w:rPr>
      </w:pPr>
      <w:r w:rsidRPr="001778F0">
        <w:rPr>
          <w:b/>
          <w:sz w:val="28"/>
          <w:szCs w:val="28"/>
        </w:rPr>
        <w:t xml:space="preserve">«Развитие сельского хозяйства и регулирование рынков </w:t>
      </w:r>
      <w:r w:rsidR="003F0925" w:rsidRPr="001778F0">
        <w:rPr>
          <w:b/>
          <w:sz w:val="28"/>
          <w:szCs w:val="28"/>
        </w:rPr>
        <w:br/>
      </w:r>
      <w:r w:rsidRPr="001778F0">
        <w:rPr>
          <w:b/>
          <w:sz w:val="28"/>
          <w:szCs w:val="28"/>
        </w:rPr>
        <w:t xml:space="preserve">сельскохозяйственной продукции, сырья и продовольствия </w:t>
      </w:r>
      <w:r w:rsidR="003F0925" w:rsidRPr="001778F0">
        <w:rPr>
          <w:b/>
          <w:sz w:val="28"/>
          <w:szCs w:val="28"/>
        </w:rPr>
        <w:br/>
      </w:r>
      <w:r w:rsidRPr="001778F0">
        <w:rPr>
          <w:b/>
          <w:sz w:val="28"/>
          <w:szCs w:val="28"/>
        </w:rPr>
        <w:t>в Курской области»</w:t>
      </w:r>
    </w:p>
    <w:p w:rsidR="0035476C" w:rsidRPr="001778F0" w:rsidRDefault="0035476C" w:rsidP="0035476C">
      <w:pPr>
        <w:jc w:val="center"/>
        <w:rPr>
          <w:b/>
          <w:sz w:val="28"/>
          <w:szCs w:val="28"/>
        </w:rPr>
      </w:pPr>
    </w:p>
    <w:p w:rsidR="001778F0" w:rsidRPr="001778F0" w:rsidRDefault="001778F0" w:rsidP="001778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78F0">
        <w:rPr>
          <w:sz w:val="28"/>
          <w:szCs w:val="28"/>
        </w:rPr>
        <w:t>Расходы областного бюджета на 2024 год и на плановый период 2025 и 2026 годов на реализацию государственной программы «Развитие сельского хозяйства и регулирование рынков сельскохозяйственной продукции, сырья и продовольс</w:t>
      </w:r>
      <w:r w:rsidRPr="001778F0">
        <w:rPr>
          <w:sz w:val="28"/>
          <w:szCs w:val="28"/>
        </w:rPr>
        <w:t>т</w:t>
      </w:r>
      <w:r w:rsidRPr="001778F0">
        <w:rPr>
          <w:sz w:val="28"/>
          <w:szCs w:val="28"/>
        </w:rPr>
        <w:t>вия в Курской области» представлены в таблице:</w:t>
      </w:r>
    </w:p>
    <w:p w:rsidR="001778F0" w:rsidRPr="001778F0" w:rsidRDefault="001778F0" w:rsidP="001778F0">
      <w:pPr>
        <w:ind w:firstLine="741"/>
        <w:jc w:val="right"/>
        <w:rPr>
          <w:sz w:val="28"/>
          <w:szCs w:val="28"/>
          <w:lang w:val="en-US"/>
        </w:rPr>
      </w:pPr>
      <w:r w:rsidRPr="001778F0">
        <w:rPr>
          <w:sz w:val="28"/>
          <w:szCs w:val="28"/>
        </w:rPr>
        <w:t>тыс. рублей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6"/>
        <w:gridCol w:w="1283"/>
        <w:gridCol w:w="993"/>
        <w:gridCol w:w="992"/>
        <w:gridCol w:w="996"/>
        <w:gridCol w:w="1130"/>
        <w:gridCol w:w="993"/>
        <w:gridCol w:w="1134"/>
      </w:tblGrid>
      <w:tr w:rsidR="001778F0" w:rsidRPr="00FF0D9E" w:rsidTr="001778F0">
        <w:trPr>
          <w:trHeight w:val="249"/>
          <w:tblHeader/>
        </w:trPr>
        <w:tc>
          <w:tcPr>
            <w:tcW w:w="2686" w:type="dxa"/>
            <w:vMerge w:val="restart"/>
            <w:shd w:val="clear" w:color="auto" w:fill="auto"/>
            <w:vAlign w:val="center"/>
            <w:hideMark/>
          </w:tcPr>
          <w:p w:rsidR="001778F0" w:rsidRPr="00A12117" w:rsidRDefault="001778F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  <w:hideMark/>
          </w:tcPr>
          <w:p w:rsidR="001778F0" w:rsidRPr="00A12117" w:rsidRDefault="001778F0" w:rsidP="001778F0">
            <w:pPr>
              <w:jc w:val="center"/>
              <w:rPr>
                <w:sz w:val="18"/>
                <w:szCs w:val="18"/>
              </w:rPr>
            </w:pPr>
            <w:r w:rsidRPr="00A12117">
              <w:rPr>
                <w:sz w:val="18"/>
                <w:szCs w:val="18"/>
              </w:rPr>
              <w:t>2023 год (</w:t>
            </w:r>
            <w:r w:rsidR="00715383">
              <w:rPr>
                <w:sz w:val="18"/>
                <w:szCs w:val="18"/>
              </w:rPr>
              <w:t xml:space="preserve">СБР на </w:t>
            </w:r>
            <w:r w:rsidRPr="00A12117">
              <w:rPr>
                <w:sz w:val="18"/>
                <w:szCs w:val="18"/>
              </w:rPr>
              <w:t>01.08.2023)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778F0" w:rsidRPr="00A12117" w:rsidRDefault="001778F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778F0" w:rsidRPr="00A12117" w:rsidRDefault="001778F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1778F0" w:rsidRPr="00FF0D9E" w:rsidTr="001778F0">
        <w:trPr>
          <w:trHeight w:val="671"/>
          <w:tblHeader/>
        </w:trPr>
        <w:tc>
          <w:tcPr>
            <w:tcW w:w="2686" w:type="dxa"/>
            <w:vMerge/>
            <w:vAlign w:val="center"/>
            <w:hideMark/>
          </w:tcPr>
          <w:p w:rsidR="001778F0" w:rsidRPr="00FF0D9E" w:rsidRDefault="001778F0" w:rsidP="00556B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1778F0" w:rsidRPr="00FF0D9E" w:rsidRDefault="001778F0" w:rsidP="00556B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778F0" w:rsidRPr="00A12117" w:rsidRDefault="001778F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>Δ к 2023 году, %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1778F0" w:rsidRPr="00A12117" w:rsidRDefault="001778F0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2117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1778F0" w:rsidRPr="00A12117" w:rsidRDefault="001778F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A12117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A12117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A12117">
              <w:rPr>
                <w:color w:val="000000"/>
                <w:sz w:val="18"/>
                <w:szCs w:val="18"/>
              </w:rPr>
              <w:t xml:space="preserve"> на 2024 год, %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1778F0" w:rsidRPr="00FF0D9E" w:rsidTr="001778F0">
        <w:trPr>
          <w:trHeight w:val="300"/>
        </w:trPr>
        <w:tc>
          <w:tcPr>
            <w:tcW w:w="2686" w:type="dxa"/>
            <w:shd w:val="clear" w:color="auto" w:fill="auto"/>
            <w:vAlign w:val="bottom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FF0D9E">
              <w:rPr>
                <w:color w:val="000000"/>
                <w:sz w:val="16"/>
                <w:szCs w:val="16"/>
              </w:rPr>
              <w:t>=3</w:t>
            </w:r>
            <w:r>
              <w:rPr>
                <w:color w:val="000000"/>
                <w:sz w:val="16"/>
                <w:szCs w:val="16"/>
              </w:rPr>
              <w:t>/2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6" w:type="dxa"/>
            <w:shd w:val="clear" w:color="auto" w:fill="auto"/>
            <w:vAlign w:val="bottom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Pr="00FF0D9E">
              <w:rPr>
                <w:color w:val="000000"/>
                <w:sz w:val="16"/>
                <w:szCs w:val="16"/>
              </w:rPr>
              <w:t>=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F0D9E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3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FF0D9E">
              <w:rPr>
                <w:color w:val="000000"/>
                <w:sz w:val="16"/>
                <w:szCs w:val="16"/>
              </w:rPr>
              <w:t>=7</w:t>
            </w:r>
            <w:r>
              <w:rPr>
                <w:color w:val="000000"/>
                <w:sz w:val="16"/>
                <w:szCs w:val="16"/>
              </w:rPr>
              <w:t>/5</w:t>
            </w:r>
            <w:r w:rsidRPr="00FF0D9E">
              <w:rPr>
                <w:color w:val="000000"/>
                <w:sz w:val="16"/>
                <w:szCs w:val="16"/>
              </w:rPr>
              <w:t>*100</w:t>
            </w:r>
          </w:p>
        </w:tc>
      </w:tr>
      <w:tr w:rsidR="001778F0" w:rsidRPr="00217B00" w:rsidTr="001778F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778F0" w:rsidRPr="00AB7224" w:rsidRDefault="001778F0" w:rsidP="00556B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83" w:type="dxa"/>
          </w:tcPr>
          <w:p w:rsidR="001778F0" w:rsidRPr="00AB7224" w:rsidRDefault="001778F0" w:rsidP="0078797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3 836 32</w:t>
            </w:r>
            <w:r w:rsidR="0078797E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AB7224">
              <w:rPr>
                <w:b/>
                <w:bCs/>
                <w:color w:val="000000"/>
                <w:sz w:val="18"/>
                <w:szCs w:val="18"/>
              </w:rPr>
              <w:t>,3</w:t>
            </w:r>
          </w:p>
        </w:tc>
        <w:tc>
          <w:tcPr>
            <w:tcW w:w="993" w:type="dxa"/>
            <w:vAlign w:val="center"/>
          </w:tcPr>
          <w:p w:rsidR="001778F0" w:rsidRPr="00AB7224" w:rsidRDefault="001778F0" w:rsidP="00556B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2 974 220,4</w:t>
            </w:r>
          </w:p>
        </w:tc>
        <w:tc>
          <w:tcPr>
            <w:tcW w:w="992" w:type="dxa"/>
            <w:vAlign w:val="center"/>
          </w:tcPr>
          <w:p w:rsidR="001778F0" w:rsidRPr="00AB7224" w:rsidRDefault="001778F0" w:rsidP="00556BBE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996" w:type="dxa"/>
            <w:vAlign w:val="center"/>
          </w:tcPr>
          <w:p w:rsidR="001778F0" w:rsidRPr="00AB7224" w:rsidRDefault="001778F0" w:rsidP="00556B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2 589 629,2</w:t>
            </w:r>
          </w:p>
        </w:tc>
        <w:tc>
          <w:tcPr>
            <w:tcW w:w="1130" w:type="dxa"/>
          </w:tcPr>
          <w:p w:rsidR="001778F0" w:rsidRPr="00AB7224" w:rsidRDefault="001778F0" w:rsidP="00556BBE">
            <w:pPr>
              <w:jc w:val="center"/>
              <w:rPr>
                <w:b/>
                <w:sz w:val="18"/>
                <w:szCs w:val="18"/>
              </w:rPr>
            </w:pPr>
            <w:r w:rsidRPr="00AB7224">
              <w:rPr>
                <w:b/>
                <w:sz w:val="18"/>
                <w:szCs w:val="18"/>
              </w:rPr>
              <w:t>87,1</w:t>
            </w:r>
          </w:p>
        </w:tc>
        <w:tc>
          <w:tcPr>
            <w:tcW w:w="993" w:type="dxa"/>
          </w:tcPr>
          <w:p w:rsidR="001778F0" w:rsidRPr="00AB7224" w:rsidRDefault="001778F0" w:rsidP="00556B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2 436 429,2</w:t>
            </w:r>
          </w:p>
        </w:tc>
        <w:tc>
          <w:tcPr>
            <w:tcW w:w="1134" w:type="dxa"/>
          </w:tcPr>
          <w:p w:rsidR="001778F0" w:rsidRPr="00AB7224" w:rsidRDefault="001778F0" w:rsidP="00556B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B7224">
              <w:rPr>
                <w:b/>
                <w:bCs/>
                <w:color w:val="000000"/>
                <w:sz w:val="18"/>
                <w:szCs w:val="18"/>
              </w:rPr>
              <w:t>94,1</w:t>
            </w:r>
          </w:p>
        </w:tc>
      </w:tr>
      <w:tr w:rsidR="001778F0" w:rsidRPr="00217B00" w:rsidTr="001778F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778F0" w:rsidRPr="00FF0D9E" w:rsidRDefault="001778F0" w:rsidP="00556BBE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  <w:lang w:eastAsia="zh-TW"/>
              </w:rPr>
            </w:pPr>
            <w:r w:rsidRPr="00FF0D9E">
              <w:rPr>
                <w:i/>
                <w:sz w:val="16"/>
                <w:szCs w:val="16"/>
                <w:lang w:eastAsia="zh-TW"/>
              </w:rPr>
              <w:t>в том числе:</w:t>
            </w:r>
          </w:p>
        </w:tc>
        <w:tc>
          <w:tcPr>
            <w:tcW w:w="1283" w:type="dxa"/>
            <w:vAlign w:val="center"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78F0" w:rsidRPr="00217B00" w:rsidTr="001778F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778F0" w:rsidRPr="00E71420" w:rsidRDefault="001778F0" w:rsidP="00D07DE2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 xml:space="preserve">, входящие в состав национальных проектов </w:t>
            </w:r>
          </w:p>
        </w:tc>
        <w:tc>
          <w:tcPr>
            <w:tcW w:w="1283" w:type="dxa"/>
            <w:vAlign w:val="center"/>
          </w:tcPr>
          <w:p w:rsidR="001778F0" w:rsidRPr="00FF0D9E" w:rsidRDefault="001778F0" w:rsidP="00556B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209 218,7</w:t>
            </w:r>
          </w:p>
        </w:tc>
        <w:tc>
          <w:tcPr>
            <w:tcW w:w="993" w:type="dxa"/>
            <w:vAlign w:val="center"/>
          </w:tcPr>
          <w:p w:rsidR="001778F0" w:rsidRPr="00897C15" w:rsidRDefault="001778F0" w:rsidP="00556BBE">
            <w:pPr>
              <w:jc w:val="center"/>
              <w:rPr>
                <w:sz w:val="16"/>
                <w:szCs w:val="16"/>
              </w:rPr>
            </w:pPr>
            <w:r w:rsidRPr="00897C15">
              <w:rPr>
                <w:sz w:val="16"/>
                <w:szCs w:val="16"/>
              </w:rPr>
              <w:t>177 523,3</w:t>
            </w:r>
          </w:p>
        </w:tc>
        <w:tc>
          <w:tcPr>
            <w:tcW w:w="992" w:type="dxa"/>
            <w:vAlign w:val="center"/>
          </w:tcPr>
          <w:p w:rsidR="001778F0" w:rsidRPr="00897C15" w:rsidRDefault="001778F0" w:rsidP="00556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</w:tc>
        <w:tc>
          <w:tcPr>
            <w:tcW w:w="996" w:type="dxa"/>
            <w:vAlign w:val="center"/>
          </w:tcPr>
          <w:p w:rsidR="001778F0" w:rsidRPr="00897C15" w:rsidRDefault="001778F0" w:rsidP="00556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13 715,1</w:t>
            </w:r>
          </w:p>
        </w:tc>
        <w:tc>
          <w:tcPr>
            <w:tcW w:w="1130" w:type="dxa"/>
            <w:vAlign w:val="center"/>
          </w:tcPr>
          <w:p w:rsidR="001778F0" w:rsidRPr="00897C15" w:rsidRDefault="001778F0" w:rsidP="00556BBE">
            <w:pPr>
              <w:jc w:val="center"/>
              <w:rPr>
                <w:sz w:val="16"/>
                <w:szCs w:val="16"/>
              </w:rPr>
            </w:pPr>
            <w:r w:rsidRPr="00897C15">
              <w:rPr>
                <w:sz w:val="16"/>
                <w:szCs w:val="16"/>
              </w:rPr>
              <w:t>7,7</w:t>
            </w:r>
          </w:p>
        </w:tc>
        <w:tc>
          <w:tcPr>
            <w:tcW w:w="993" w:type="dxa"/>
            <w:vAlign w:val="center"/>
          </w:tcPr>
          <w:p w:rsidR="001778F0" w:rsidRPr="00897C15" w:rsidRDefault="001778F0" w:rsidP="00556BBE">
            <w:pPr>
              <w:jc w:val="center"/>
              <w:rPr>
                <w:sz w:val="16"/>
                <w:szCs w:val="16"/>
              </w:rPr>
            </w:pPr>
            <w:r w:rsidRPr="00897C15">
              <w:rPr>
                <w:sz w:val="16"/>
                <w:szCs w:val="16"/>
              </w:rPr>
              <w:t>13 715,1</w:t>
            </w:r>
          </w:p>
        </w:tc>
        <w:tc>
          <w:tcPr>
            <w:tcW w:w="1134" w:type="dxa"/>
            <w:vAlign w:val="center"/>
          </w:tcPr>
          <w:p w:rsidR="001778F0" w:rsidRPr="00897C15" w:rsidRDefault="001778F0" w:rsidP="00556BBE">
            <w:pPr>
              <w:jc w:val="center"/>
              <w:rPr>
                <w:sz w:val="16"/>
                <w:szCs w:val="16"/>
              </w:rPr>
            </w:pPr>
            <w:r w:rsidRPr="00897C15">
              <w:rPr>
                <w:sz w:val="16"/>
                <w:szCs w:val="16"/>
              </w:rPr>
              <w:t>100,0</w:t>
            </w:r>
          </w:p>
        </w:tc>
      </w:tr>
      <w:tr w:rsidR="001778F0" w:rsidRPr="00217B00" w:rsidTr="001778F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778F0" w:rsidRPr="00E71420" w:rsidRDefault="001778F0" w:rsidP="00D07DE2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Региональные</w:t>
            </w:r>
            <w:r w:rsidRPr="00E71420">
              <w:rPr>
                <w:color w:val="000000"/>
                <w:sz w:val="16"/>
                <w:szCs w:val="16"/>
              </w:rPr>
              <w:t xml:space="preserve"> проекты</w:t>
            </w:r>
            <w:r>
              <w:rPr>
                <w:color w:val="000000"/>
                <w:sz w:val="16"/>
                <w:szCs w:val="16"/>
              </w:rPr>
              <w:t>, не вход</w:t>
            </w:r>
            <w:r>
              <w:rPr>
                <w:color w:val="000000"/>
                <w:sz w:val="16"/>
                <w:szCs w:val="16"/>
              </w:rPr>
              <w:t>я</w:t>
            </w:r>
            <w:r>
              <w:rPr>
                <w:color w:val="000000"/>
                <w:sz w:val="16"/>
                <w:szCs w:val="16"/>
              </w:rPr>
              <w:t>щие в состав национальных прое</w:t>
            </w:r>
            <w:r>
              <w:rPr>
                <w:color w:val="000000"/>
                <w:sz w:val="16"/>
                <w:szCs w:val="16"/>
              </w:rPr>
              <w:t>к</w:t>
            </w:r>
            <w:r>
              <w:rPr>
                <w:color w:val="000000"/>
                <w:sz w:val="16"/>
                <w:szCs w:val="16"/>
              </w:rPr>
              <w:t xml:space="preserve">тов </w:t>
            </w:r>
          </w:p>
        </w:tc>
        <w:tc>
          <w:tcPr>
            <w:tcW w:w="1283" w:type="dxa"/>
            <w:vAlign w:val="center"/>
          </w:tcPr>
          <w:p w:rsidR="001778F0" w:rsidRPr="00C943C3" w:rsidRDefault="001778F0" w:rsidP="00556BBE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3 124 211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1778F0" w:rsidRPr="00E93208" w:rsidRDefault="001778F0" w:rsidP="00556BB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2 314 003,9</w:t>
            </w:r>
          </w:p>
        </w:tc>
        <w:tc>
          <w:tcPr>
            <w:tcW w:w="992" w:type="dxa"/>
            <w:vAlign w:val="center"/>
          </w:tcPr>
          <w:p w:rsidR="001778F0" w:rsidRPr="00C943C3" w:rsidRDefault="001778F0" w:rsidP="00556BB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74</w:t>
            </w:r>
            <w:r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996" w:type="dxa"/>
            <w:vAlign w:val="center"/>
          </w:tcPr>
          <w:p w:rsidR="001778F0" w:rsidRPr="00E93208" w:rsidRDefault="001778F0" w:rsidP="00556BB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2 079 696,6</w:t>
            </w:r>
          </w:p>
        </w:tc>
        <w:tc>
          <w:tcPr>
            <w:tcW w:w="1130" w:type="dxa"/>
            <w:vAlign w:val="center"/>
          </w:tcPr>
          <w:p w:rsidR="001778F0" w:rsidRPr="00897C15" w:rsidRDefault="001778F0" w:rsidP="00556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993" w:type="dxa"/>
            <w:vAlign w:val="center"/>
          </w:tcPr>
          <w:p w:rsidR="001778F0" w:rsidRPr="00E93208" w:rsidRDefault="001778F0" w:rsidP="00556BB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1 949 196,4</w:t>
            </w:r>
          </w:p>
        </w:tc>
        <w:tc>
          <w:tcPr>
            <w:tcW w:w="1134" w:type="dxa"/>
            <w:vAlign w:val="center"/>
          </w:tcPr>
          <w:p w:rsidR="001778F0" w:rsidRPr="00E93208" w:rsidRDefault="001778F0" w:rsidP="00556BB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93,7</w:t>
            </w:r>
          </w:p>
        </w:tc>
      </w:tr>
      <w:tr w:rsidR="001778F0" w:rsidRPr="00217B00" w:rsidTr="001778F0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0A0"/>
        </w:tblPrEx>
        <w:trPr>
          <w:trHeight w:val="20"/>
        </w:trPr>
        <w:tc>
          <w:tcPr>
            <w:tcW w:w="2686" w:type="dxa"/>
            <w:vAlign w:val="center"/>
          </w:tcPr>
          <w:p w:rsidR="001778F0" w:rsidRPr="00E71420" w:rsidRDefault="001778F0" w:rsidP="00D07DE2">
            <w:pPr>
              <w:ind w:left="85" w:right="77"/>
              <w:jc w:val="both"/>
              <w:rPr>
                <w:color w:val="000000"/>
                <w:sz w:val="16"/>
                <w:szCs w:val="16"/>
              </w:rPr>
            </w:pPr>
            <w:r w:rsidRPr="00E71420">
              <w:rPr>
                <w:color w:val="000000"/>
                <w:sz w:val="16"/>
                <w:szCs w:val="16"/>
              </w:rPr>
              <w:t>Комплексы процессных меропри</w:t>
            </w:r>
            <w:r w:rsidRPr="00E71420">
              <w:rPr>
                <w:color w:val="000000"/>
                <w:sz w:val="16"/>
                <w:szCs w:val="16"/>
              </w:rPr>
              <w:t>я</w:t>
            </w:r>
            <w:r w:rsidRPr="00E71420">
              <w:rPr>
                <w:color w:val="000000"/>
                <w:sz w:val="16"/>
                <w:szCs w:val="16"/>
              </w:rPr>
              <w:t>тий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</w:tcPr>
          <w:p w:rsidR="001778F0" w:rsidRDefault="001778F0" w:rsidP="00556BBE">
            <w:pPr>
              <w:jc w:val="center"/>
            </w:pPr>
            <w:r>
              <w:rPr>
                <w:color w:val="000000"/>
                <w:sz w:val="16"/>
                <w:szCs w:val="16"/>
              </w:rPr>
              <w:t>502 891,1</w:t>
            </w:r>
          </w:p>
        </w:tc>
        <w:tc>
          <w:tcPr>
            <w:tcW w:w="993" w:type="dxa"/>
          </w:tcPr>
          <w:p w:rsidR="001778F0" w:rsidRDefault="001778F0" w:rsidP="00556BBE">
            <w:pPr>
              <w:jc w:val="center"/>
            </w:pPr>
            <w:r>
              <w:rPr>
                <w:color w:val="000000"/>
                <w:sz w:val="16"/>
                <w:szCs w:val="16"/>
              </w:rPr>
              <w:t>482 693,</w:t>
            </w:r>
            <w:r w:rsidR="004969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778F0" w:rsidRDefault="001778F0" w:rsidP="00556BBE">
            <w:pPr>
              <w:jc w:val="center"/>
            </w:pPr>
            <w:r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996" w:type="dxa"/>
          </w:tcPr>
          <w:p w:rsidR="001778F0" w:rsidRDefault="001778F0" w:rsidP="00556BBE">
            <w:pPr>
              <w:jc w:val="center"/>
            </w:pPr>
            <w:r>
              <w:rPr>
                <w:color w:val="000000"/>
                <w:sz w:val="16"/>
                <w:szCs w:val="16"/>
              </w:rPr>
              <w:t>496 217,5</w:t>
            </w:r>
          </w:p>
        </w:tc>
        <w:tc>
          <w:tcPr>
            <w:tcW w:w="1130" w:type="dxa"/>
          </w:tcPr>
          <w:p w:rsidR="001778F0" w:rsidRDefault="001778F0" w:rsidP="00556BBE">
            <w:pPr>
              <w:jc w:val="center"/>
            </w:pPr>
            <w:r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993" w:type="dxa"/>
          </w:tcPr>
          <w:p w:rsidR="001778F0" w:rsidRDefault="001778F0" w:rsidP="00556BBE">
            <w:pPr>
              <w:jc w:val="center"/>
            </w:pPr>
            <w:r>
              <w:rPr>
                <w:color w:val="000000"/>
                <w:sz w:val="16"/>
                <w:szCs w:val="16"/>
              </w:rPr>
              <w:t>473 517,7</w:t>
            </w:r>
          </w:p>
        </w:tc>
        <w:tc>
          <w:tcPr>
            <w:tcW w:w="1134" w:type="dxa"/>
          </w:tcPr>
          <w:p w:rsidR="001778F0" w:rsidRDefault="001778F0" w:rsidP="00556BBE">
            <w:pPr>
              <w:jc w:val="center"/>
            </w:pPr>
            <w:r>
              <w:rPr>
                <w:color w:val="000000"/>
                <w:sz w:val="16"/>
                <w:szCs w:val="16"/>
              </w:rPr>
              <w:t>95,4</w:t>
            </w:r>
          </w:p>
        </w:tc>
      </w:tr>
    </w:tbl>
    <w:p w:rsidR="001778F0" w:rsidRPr="001778F0" w:rsidRDefault="001778F0" w:rsidP="001778F0">
      <w:pPr>
        <w:rPr>
          <w:sz w:val="28"/>
          <w:szCs w:val="28"/>
        </w:rPr>
      </w:pPr>
      <w:r>
        <w:t xml:space="preserve"> </w:t>
      </w:r>
    </w:p>
    <w:p w:rsidR="001778F0" w:rsidRPr="001778F0" w:rsidRDefault="001778F0" w:rsidP="001778F0">
      <w:pPr>
        <w:ind w:firstLine="708"/>
        <w:jc w:val="both"/>
        <w:rPr>
          <w:sz w:val="28"/>
          <w:szCs w:val="28"/>
        </w:rPr>
      </w:pPr>
      <w:r w:rsidRPr="001778F0">
        <w:rPr>
          <w:sz w:val="28"/>
          <w:szCs w:val="28"/>
        </w:rPr>
        <w:t>Бюджетные ассигнования, предусмотренные на реализацию государстве</w:t>
      </w:r>
      <w:r w:rsidRPr="001778F0">
        <w:rPr>
          <w:sz w:val="28"/>
          <w:szCs w:val="28"/>
        </w:rPr>
        <w:t>н</w:t>
      </w:r>
      <w:r w:rsidRPr="001778F0">
        <w:rPr>
          <w:sz w:val="28"/>
          <w:szCs w:val="28"/>
        </w:rPr>
        <w:t>ной программы «Развитие сельского хозяйства и регулирование рынков сельск</w:t>
      </w:r>
      <w:r w:rsidRPr="001778F0">
        <w:rPr>
          <w:sz w:val="28"/>
          <w:szCs w:val="28"/>
        </w:rPr>
        <w:t>о</w:t>
      </w:r>
      <w:r w:rsidRPr="001778F0">
        <w:rPr>
          <w:sz w:val="28"/>
          <w:szCs w:val="28"/>
        </w:rPr>
        <w:t>хозяйственной продукции, сырья и продовольствия в Курской области» в 2024 г</w:t>
      </w:r>
      <w:r w:rsidRPr="001778F0">
        <w:rPr>
          <w:sz w:val="28"/>
          <w:szCs w:val="28"/>
        </w:rPr>
        <w:t>о</w:t>
      </w:r>
      <w:r w:rsidRPr="001778F0">
        <w:rPr>
          <w:sz w:val="28"/>
          <w:szCs w:val="28"/>
        </w:rPr>
        <w:t>ду составят 2 974 220,4 тыс. рублей, в 2025 году – 2 589 629,2 тыс. рублей и в 2026 году – 2 436 429,2 тыс. рублей.</w:t>
      </w:r>
    </w:p>
    <w:p w:rsidR="001778F0" w:rsidRPr="001778F0" w:rsidRDefault="001778F0" w:rsidP="001778F0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1778F0">
        <w:rPr>
          <w:spacing w:val="-1"/>
          <w:sz w:val="28"/>
          <w:szCs w:val="28"/>
        </w:rPr>
        <w:t>Предусмотренные в законопроекте объемы бюджетных ассигнований по сравнению с показателями сводной бюджетной росписи по состоянию на 01.08.2023 в 2024 году уменьшены на сумму 862 10</w:t>
      </w:r>
      <w:r w:rsidR="0078797E">
        <w:rPr>
          <w:spacing w:val="-1"/>
          <w:sz w:val="28"/>
          <w:szCs w:val="28"/>
        </w:rPr>
        <w:t>0</w:t>
      </w:r>
      <w:r w:rsidRPr="001778F0">
        <w:rPr>
          <w:spacing w:val="-1"/>
          <w:sz w:val="28"/>
          <w:szCs w:val="28"/>
        </w:rPr>
        <w:t xml:space="preserve">,9 тыс. рублей, в 2025 году по сравнению с объемами, предусмотренными законопроектом на 2024 год, уменьшены на сумму 384 591,2 тыс. рублей, в 2026 году по сравнению с объемами, </w:t>
      </w:r>
      <w:r w:rsidRPr="001778F0">
        <w:rPr>
          <w:spacing w:val="-1"/>
          <w:sz w:val="28"/>
          <w:szCs w:val="28"/>
        </w:rPr>
        <w:lastRenderedPageBreak/>
        <w:t>предусмотренными законопроектом на 2025 год, уменьшены на сумму 153 200,0 тыс. рублей.</w:t>
      </w:r>
    </w:p>
    <w:p w:rsidR="001778F0" w:rsidRPr="001778F0" w:rsidRDefault="001778F0" w:rsidP="001778F0">
      <w:pPr>
        <w:keepNext/>
        <w:ind w:firstLine="709"/>
        <w:jc w:val="both"/>
        <w:rPr>
          <w:sz w:val="28"/>
          <w:szCs w:val="28"/>
        </w:rPr>
      </w:pPr>
      <w:r w:rsidRPr="001778F0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на реализацию государственной программы «Развитие сельского хозяйства и регулирование рынков сельскохозя</w:t>
      </w:r>
      <w:r w:rsidRPr="001778F0">
        <w:rPr>
          <w:sz w:val="28"/>
          <w:szCs w:val="28"/>
        </w:rPr>
        <w:t>й</w:t>
      </w:r>
      <w:r w:rsidRPr="001778F0">
        <w:rPr>
          <w:sz w:val="28"/>
          <w:szCs w:val="28"/>
        </w:rPr>
        <w:t xml:space="preserve">ственной продукции, сырья и продовольствия в Курской области» </w:t>
      </w:r>
      <w:r w:rsidRPr="001778F0">
        <w:rPr>
          <w:spacing w:val="-1"/>
          <w:sz w:val="28"/>
          <w:szCs w:val="28"/>
        </w:rPr>
        <w:t>оказало отсу</w:t>
      </w:r>
      <w:r w:rsidRPr="001778F0">
        <w:rPr>
          <w:spacing w:val="-1"/>
          <w:sz w:val="28"/>
          <w:szCs w:val="28"/>
        </w:rPr>
        <w:t>т</w:t>
      </w:r>
      <w:r w:rsidRPr="001778F0">
        <w:rPr>
          <w:spacing w:val="-1"/>
          <w:sz w:val="28"/>
          <w:szCs w:val="28"/>
        </w:rPr>
        <w:t xml:space="preserve">ствие на момент формирования областного бюджета </w:t>
      </w:r>
      <w:r w:rsidRPr="001778F0">
        <w:rPr>
          <w:sz w:val="28"/>
          <w:szCs w:val="28"/>
        </w:rPr>
        <w:t xml:space="preserve">на федеральном уровне </w:t>
      </w:r>
      <w:r w:rsidRPr="001778F0">
        <w:rPr>
          <w:spacing w:val="-1"/>
          <w:sz w:val="28"/>
          <w:szCs w:val="28"/>
        </w:rPr>
        <w:t>ра</w:t>
      </w:r>
      <w:r w:rsidRPr="001778F0">
        <w:rPr>
          <w:spacing w:val="-1"/>
          <w:sz w:val="28"/>
          <w:szCs w:val="28"/>
        </w:rPr>
        <w:t>с</w:t>
      </w:r>
      <w:r w:rsidRPr="001778F0">
        <w:rPr>
          <w:spacing w:val="-1"/>
          <w:sz w:val="28"/>
          <w:szCs w:val="28"/>
        </w:rPr>
        <w:t>пределения</w:t>
      </w:r>
      <w:r w:rsidRPr="001778F0">
        <w:rPr>
          <w:sz w:val="28"/>
          <w:szCs w:val="28"/>
        </w:rPr>
        <w:t xml:space="preserve"> между субъектами Российской Федерации межбюджетных трансфе</w:t>
      </w:r>
      <w:r w:rsidRPr="001778F0">
        <w:rPr>
          <w:sz w:val="28"/>
          <w:szCs w:val="28"/>
        </w:rPr>
        <w:t>р</w:t>
      </w:r>
      <w:r w:rsidRPr="001778F0">
        <w:rPr>
          <w:sz w:val="28"/>
          <w:szCs w:val="28"/>
        </w:rPr>
        <w:t xml:space="preserve">тов на стимулирование увеличения производства масличных культур, проведение гидромелиоративных, </w:t>
      </w:r>
      <w:proofErr w:type="spellStart"/>
      <w:r w:rsidRPr="001778F0">
        <w:rPr>
          <w:sz w:val="28"/>
          <w:szCs w:val="28"/>
        </w:rPr>
        <w:t>культуртехнических</w:t>
      </w:r>
      <w:proofErr w:type="spellEnd"/>
      <w:r w:rsidRPr="001778F0">
        <w:rPr>
          <w:sz w:val="28"/>
          <w:szCs w:val="28"/>
        </w:rPr>
        <w:t xml:space="preserve">, </w:t>
      </w:r>
      <w:proofErr w:type="spellStart"/>
      <w:r w:rsidRPr="001778F0">
        <w:rPr>
          <w:sz w:val="28"/>
          <w:szCs w:val="28"/>
        </w:rPr>
        <w:t>агролесомелиоративных</w:t>
      </w:r>
      <w:proofErr w:type="spellEnd"/>
      <w:r w:rsidRPr="001778F0">
        <w:rPr>
          <w:sz w:val="28"/>
          <w:szCs w:val="28"/>
        </w:rPr>
        <w:t xml:space="preserve"> и фитом</w:t>
      </w:r>
      <w:r w:rsidRPr="001778F0">
        <w:rPr>
          <w:sz w:val="28"/>
          <w:szCs w:val="28"/>
        </w:rPr>
        <w:t>е</w:t>
      </w:r>
      <w:r w:rsidRPr="001778F0">
        <w:rPr>
          <w:sz w:val="28"/>
          <w:szCs w:val="28"/>
        </w:rPr>
        <w:t>лиоративных мероприятий, а также мероприятий в области известкования кислых почв на пашне.</w:t>
      </w:r>
    </w:p>
    <w:p w:rsidR="00794ACD" w:rsidRPr="00B708AA" w:rsidRDefault="00794ACD" w:rsidP="00632782">
      <w:pPr>
        <w:jc w:val="center"/>
        <w:rPr>
          <w:b/>
          <w:sz w:val="28"/>
          <w:szCs w:val="28"/>
          <w:highlight w:val="yellow"/>
        </w:rPr>
      </w:pPr>
    </w:p>
    <w:p w:rsidR="008643A6" w:rsidRPr="0058416C" w:rsidRDefault="008643A6" w:rsidP="008643A6">
      <w:pPr>
        <w:ind w:firstLine="708"/>
        <w:jc w:val="both"/>
        <w:rPr>
          <w:b/>
          <w:sz w:val="28"/>
          <w:szCs w:val="28"/>
        </w:rPr>
      </w:pPr>
      <w:r w:rsidRPr="0058416C">
        <w:rPr>
          <w:b/>
          <w:sz w:val="28"/>
          <w:szCs w:val="28"/>
        </w:rPr>
        <w:t xml:space="preserve">Расходы областного бюджета на осуществление </w:t>
      </w:r>
      <w:proofErr w:type="spellStart"/>
      <w:r w:rsidRPr="0058416C">
        <w:rPr>
          <w:b/>
          <w:sz w:val="28"/>
          <w:szCs w:val="28"/>
        </w:rPr>
        <w:t>непрограммных</w:t>
      </w:r>
      <w:proofErr w:type="spellEnd"/>
      <w:r w:rsidRPr="0058416C">
        <w:rPr>
          <w:b/>
          <w:sz w:val="28"/>
          <w:szCs w:val="28"/>
        </w:rPr>
        <w:t xml:space="preserve"> </w:t>
      </w:r>
    </w:p>
    <w:p w:rsidR="008643A6" w:rsidRPr="0058416C" w:rsidRDefault="008643A6" w:rsidP="008643A6">
      <w:pPr>
        <w:jc w:val="center"/>
        <w:rPr>
          <w:b/>
          <w:sz w:val="28"/>
          <w:szCs w:val="28"/>
        </w:rPr>
      </w:pPr>
      <w:r w:rsidRPr="0058416C">
        <w:rPr>
          <w:b/>
          <w:sz w:val="28"/>
          <w:szCs w:val="28"/>
        </w:rPr>
        <w:t>направлений деятельности на 202</w:t>
      </w:r>
      <w:r w:rsidR="0058416C" w:rsidRPr="0058416C">
        <w:rPr>
          <w:b/>
          <w:sz w:val="28"/>
          <w:szCs w:val="28"/>
        </w:rPr>
        <w:t>4</w:t>
      </w:r>
      <w:r w:rsidRPr="0058416C">
        <w:rPr>
          <w:b/>
          <w:sz w:val="28"/>
          <w:szCs w:val="28"/>
        </w:rPr>
        <w:t xml:space="preserve"> год и на плановый период </w:t>
      </w:r>
    </w:p>
    <w:p w:rsidR="008643A6" w:rsidRPr="0058416C" w:rsidRDefault="008643A6" w:rsidP="008643A6">
      <w:pPr>
        <w:jc w:val="center"/>
        <w:rPr>
          <w:b/>
          <w:sz w:val="28"/>
          <w:szCs w:val="28"/>
        </w:rPr>
      </w:pPr>
      <w:r w:rsidRPr="0058416C">
        <w:rPr>
          <w:b/>
          <w:sz w:val="28"/>
          <w:szCs w:val="28"/>
        </w:rPr>
        <w:t>202</w:t>
      </w:r>
      <w:r w:rsidR="0058416C" w:rsidRPr="0058416C">
        <w:rPr>
          <w:b/>
          <w:sz w:val="28"/>
          <w:szCs w:val="28"/>
        </w:rPr>
        <w:t>5</w:t>
      </w:r>
      <w:r w:rsidRPr="0058416C">
        <w:rPr>
          <w:b/>
          <w:sz w:val="28"/>
          <w:szCs w:val="28"/>
        </w:rPr>
        <w:t xml:space="preserve"> и 202</w:t>
      </w:r>
      <w:r w:rsidR="0058416C" w:rsidRPr="0058416C">
        <w:rPr>
          <w:b/>
          <w:sz w:val="28"/>
          <w:szCs w:val="28"/>
        </w:rPr>
        <w:t>6</w:t>
      </w:r>
      <w:r w:rsidRPr="0058416C">
        <w:rPr>
          <w:b/>
          <w:sz w:val="28"/>
          <w:szCs w:val="28"/>
        </w:rPr>
        <w:t xml:space="preserve"> годов</w:t>
      </w:r>
    </w:p>
    <w:p w:rsidR="008643A6" w:rsidRPr="0058416C" w:rsidRDefault="008643A6" w:rsidP="008643A6">
      <w:pPr>
        <w:jc w:val="center"/>
        <w:rPr>
          <w:sz w:val="28"/>
          <w:szCs w:val="28"/>
        </w:rPr>
      </w:pPr>
    </w:p>
    <w:p w:rsidR="002E5595" w:rsidRDefault="008643A6" w:rsidP="004D6346">
      <w:pPr>
        <w:ind w:firstLine="684"/>
        <w:jc w:val="both"/>
        <w:rPr>
          <w:sz w:val="28"/>
          <w:szCs w:val="28"/>
        </w:rPr>
      </w:pPr>
      <w:r w:rsidRPr="0058416C">
        <w:rPr>
          <w:sz w:val="28"/>
          <w:szCs w:val="28"/>
        </w:rPr>
        <w:t xml:space="preserve">Сведения о бюджетных ассигнования по </w:t>
      </w:r>
      <w:proofErr w:type="spellStart"/>
      <w:r w:rsidRPr="0058416C">
        <w:rPr>
          <w:sz w:val="28"/>
          <w:szCs w:val="28"/>
        </w:rPr>
        <w:t>непрограммным</w:t>
      </w:r>
      <w:proofErr w:type="spellEnd"/>
      <w:r w:rsidRPr="0058416C">
        <w:rPr>
          <w:sz w:val="28"/>
          <w:szCs w:val="28"/>
        </w:rPr>
        <w:t xml:space="preserve"> направлениям деятельности приведены в таблице:</w:t>
      </w:r>
    </w:p>
    <w:p w:rsidR="001A3CE6" w:rsidRDefault="001A3CE6" w:rsidP="001A3CE6">
      <w:pPr>
        <w:jc w:val="right"/>
        <w:rPr>
          <w:sz w:val="28"/>
          <w:szCs w:val="28"/>
        </w:rPr>
      </w:pPr>
      <w:r w:rsidRPr="0058416C">
        <w:rPr>
          <w:sz w:val="28"/>
          <w:szCs w:val="28"/>
        </w:rPr>
        <w:t>тыс. рублей</w:t>
      </w:r>
    </w:p>
    <w:tbl>
      <w:tblPr>
        <w:tblW w:w="10775" w:type="dxa"/>
        <w:tblInd w:w="-459" w:type="dxa"/>
        <w:tblLayout w:type="fixed"/>
        <w:tblLook w:val="04A0"/>
      </w:tblPr>
      <w:tblGrid>
        <w:gridCol w:w="3120"/>
        <w:gridCol w:w="1134"/>
        <w:gridCol w:w="993"/>
        <w:gridCol w:w="992"/>
        <w:gridCol w:w="1276"/>
        <w:gridCol w:w="992"/>
        <w:gridCol w:w="1284"/>
        <w:gridCol w:w="984"/>
      </w:tblGrid>
      <w:tr w:rsidR="00596B8E" w:rsidRPr="002A5580" w:rsidTr="00CB7844">
        <w:trPr>
          <w:trHeight w:val="240"/>
          <w:tblHeader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596B8E" w:rsidRPr="002A5580" w:rsidTr="00CB7844">
        <w:trPr>
          <w:trHeight w:val="657"/>
          <w:tblHeader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СБР на 01.08.2023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Закон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Темп роста к 2023 году,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Темп роста к закон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проекту на 2024 год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Темп роста к закон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проекту на 2025 год</w:t>
            </w:r>
            <w:r w:rsidR="006E2E27">
              <w:rPr>
                <w:color w:val="000000"/>
                <w:sz w:val="16"/>
                <w:szCs w:val="16"/>
              </w:rPr>
              <w:t>, %</w:t>
            </w:r>
          </w:p>
        </w:tc>
      </w:tr>
      <w:tr w:rsidR="00596B8E" w:rsidRPr="002A5580" w:rsidTr="00CB7844">
        <w:trPr>
          <w:trHeight w:val="240"/>
          <w:tblHeader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580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580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580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96B8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580">
              <w:rPr>
                <w:i/>
                <w:iCs/>
                <w:color w:val="000000"/>
                <w:sz w:val="16"/>
                <w:szCs w:val="16"/>
              </w:rPr>
              <w:t>4=3/2*100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580"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96B8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580">
              <w:rPr>
                <w:i/>
                <w:iCs/>
                <w:color w:val="000000"/>
                <w:sz w:val="16"/>
                <w:szCs w:val="16"/>
              </w:rPr>
              <w:t>6=5/3*100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2A558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580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96B8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A5580">
              <w:rPr>
                <w:i/>
                <w:iCs/>
                <w:color w:val="000000"/>
                <w:sz w:val="16"/>
                <w:szCs w:val="16"/>
              </w:rPr>
              <w:t>8=7/5*100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2A5580" w:rsidRPr="00AB4D14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2A5580" w:rsidRPr="00AB4D14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21 696 508,7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2A5580" w:rsidRPr="00AB4D14" w:rsidRDefault="00770A5F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5 001 387,9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2A5580" w:rsidRPr="00AB4D14" w:rsidRDefault="002A5580" w:rsidP="00770A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23,</w:t>
            </w:r>
            <w:r w:rsidR="00770A5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2A5580" w:rsidRPr="00AB4D14" w:rsidRDefault="00770A5F" w:rsidP="009B1C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4 108 955,8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2A5580" w:rsidRPr="00AB4D14" w:rsidRDefault="00770A5F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2A5580" w:rsidRPr="00AB4D14" w:rsidRDefault="00770A5F" w:rsidP="009B1C3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3 676 153,5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2A5580" w:rsidRPr="00AB4D14" w:rsidRDefault="00770A5F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89,5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A5580" w:rsidRPr="002A5580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Администрация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833 322,9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657 211,8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674 824,3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640 251,2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94,9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Высшее должностное лицо Курской о</w:t>
            </w:r>
            <w:r w:rsidRPr="002A5580">
              <w:rPr>
                <w:color w:val="000000"/>
                <w:sz w:val="16"/>
                <w:szCs w:val="16"/>
              </w:rPr>
              <w:t>б</w:t>
            </w:r>
            <w:r w:rsidRPr="002A5580">
              <w:rPr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6 588,7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6 588,7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6 588,7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6 588,7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Обеспечение деятельности Администр</w:t>
            </w:r>
            <w:r w:rsidRPr="002A5580">
              <w:rPr>
                <w:color w:val="000000"/>
                <w:sz w:val="16"/>
                <w:szCs w:val="16"/>
              </w:rPr>
              <w:t>а</w:t>
            </w:r>
            <w:r w:rsidRPr="002A5580">
              <w:rPr>
                <w:color w:val="000000"/>
                <w:sz w:val="16"/>
                <w:szCs w:val="16"/>
              </w:rPr>
              <w:t>ции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215 318,9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219 406,7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221 906,7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217 656,7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98,1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Обеспечение деятельности Правительства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18 031,5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17 127,5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18 127,5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17 127,5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94,5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18 028,8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16 312,4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18 141,0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18 188,5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100,3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43 968,9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3 631,1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3 597,9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3 842,4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106,8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Сенаторы Российской Федерации и их помощники в субъектах Российской Ф</w:t>
            </w:r>
            <w:r w:rsidRPr="002A5580">
              <w:rPr>
                <w:color w:val="000000"/>
                <w:sz w:val="16"/>
                <w:szCs w:val="16"/>
              </w:rPr>
              <w:t>е</w:t>
            </w:r>
            <w:r w:rsidRPr="002A5580">
              <w:rPr>
                <w:color w:val="000000"/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4 803,4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4 812,2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4 628,4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96,2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4 628,4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 государстве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ных органов исполнительной власти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014AC6" w:rsidP="001471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489 982,7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014AC6" w:rsidP="001471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389 333,2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401 834,1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014AC6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372</w:t>
            </w:r>
            <w:r w:rsidR="00014AC6">
              <w:rPr>
                <w:color w:val="000000"/>
                <w:sz w:val="16"/>
                <w:szCs w:val="16"/>
              </w:rPr>
              <w:t> </w:t>
            </w:r>
            <w:r w:rsidRPr="002A5580">
              <w:rPr>
                <w:color w:val="000000"/>
                <w:sz w:val="16"/>
                <w:szCs w:val="16"/>
              </w:rPr>
              <w:t>219</w:t>
            </w:r>
            <w:r w:rsidR="00014AC6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92,6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не в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24 600,0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связанные с проведением праздничных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A5580" w:rsidRPr="002A5580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финансов и бюджетного контроля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3 872 087,4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50777C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3 158 295,4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50777C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50777C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2 860 471,9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50777C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50777C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2 491 694,6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50777C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87,1</w:t>
            </w:r>
          </w:p>
        </w:tc>
      </w:tr>
      <w:tr w:rsidR="0050777C" w:rsidRPr="002A5580" w:rsidTr="0050777C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0777C" w:rsidRDefault="00507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1 829 621,1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1 115 654,7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1 036 047,9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557 780,0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53,8</w:t>
            </w:r>
          </w:p>
        </w:tc>
      </w:tr>
      <w:tr w:rsidR="0050777C" w:rsidRPr="002A5580" w:rsidTr="0050777C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0777C" w:rsidRDefault="00507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деятельности и выполнение функций государственных органов и</w:t>
            </w:r>
            <w:r>
              <w:rPr>
                <w:color w:val="000000"/>
                <w:sz w:val="16"/>
                <w:szCs w:val="16"/>
              </w:rPr>
              <w:t>с</w:t>
            </w:r>
            <w:r>
              <w:rPr>
                <w:color w:val="000000"/>
                <w:sz w:val="16"/>
                <w:szCs w:val="16"/>
              </w:rPr>
              <w:t>полнительной власти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127 512,3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121 969,</w:t>
            </w:r>
            <w:r w:rsidR="00CD155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121 969,2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121 969,2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0777C" w:rsidRPr="002A5580" w:rsidTr="0050777C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0777C" w:rsidRDefault="0050777C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расходы государстве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ных органов исполнительной власти Ку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328 443,4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263 863,3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250 731,</w:t>
            </w:r>
            <w:r w:rsidR="003915A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0777C" w:rsidRPr="002A5580" w:rsidTr="0050777C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0777C" w:rsidRDefault="00507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Выравнивание бюджетной обеспеченн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сти муниципальных образований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715 357,6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635 921,4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398 297,6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397 817,0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50777C" w:rsidRPr="002A5580" w:rsidTr="0050777C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0777C" w:rsidRDefault="00507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Поддержка мер по обеспечению сбала</w:t>
            </w:r>
            <w:r>
              <w:rPr>
                <w:color w:val="000000"/>
                <w:sz w:val="16"/>
                <w:szCs w:val="16"/>
              </w:rPr>
              <w:t>н</w:t>
            </w:r>
            <w:r>
              <w:rPr>
                <w:color w:val="000000"/>
                <w:sz w:val="16"/>
                <w:szCs w:val="16"/>
              </w:rPr>
              <w:t>сированности бюджетов муниципальных образований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199 713,0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0777C" w:rsidRPr="002A5580" w:rsidTr="0050777C">
        <w:trPr>
          <w:trHeight w:val="65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0777C" w:rsidRDefault="00507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Поощрение достижения наилучших пок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зателей социально-экономического ра</w:t>
            </w:r>
            <w:r>
              <w:rPr>
                <w:color w:val="000000"/>
                <w:sz w:val="16"/>
                <w:szCs w:val="16"/>
              </w:rPr>
              <w:t>з</w:t>
            </w:r>
            <w:r>
              <w:rPr>
                <w:color w:val="000000"/>
                <w:sz w:val="16"/>
                <w:szCs w:val="16"/>
              </w:rPr>
              <w:t>вития муниципальных образований Ку</w:t>
            </w: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0777C" w:rsidRPr="002A5580" w:rsidTr="0050777C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0777C" w:rsidRDefault="00507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71 096,1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30 389,3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30 389,3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0777C" w:rsidRPr="002A5580" w:rsidTr="0050777C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0777C" w:rsidRDefault="00507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расходы, не в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562 296,9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714 263,6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885 973,4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995 860,4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112,4</w:t>
            </w:r>
          </w:p>
        </w:tc>
      </w:tr>
      <w:tr w:rsidR="0050777C" w:rsidRPr="002A5580" w:rsidTr="0050777C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0777C" w:rsidRDefault="00507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расходы, связанные с повышением уровня финансовой гр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>мотности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8 047,0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7 147,0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777C" w:rsidRDefault="0050777C" w:rsidP="005077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9119F4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9119F4" w:rsidRPr="00AB4D14" w:rsidRDefault="009119F4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Министерство образования и науки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255 346,4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145 034,9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2 965,0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2 965,0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9119F4" w:rsidRPr="002A5580" w:rsidRDefault="009119F4" w:rsidP="00B52F7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9119F4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119F4" w:rsidRPr="00AB4D14" w:rsidRDefault="009119F4" w:rsidP="002A5580">
            <w:pPr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AB4D14">
              <w:rPr>
                <w:color w:val="000000"/>
                <w:sz w:val="16"/>
                <w:szCs w:val="16"/>
              </w:rPr>
              <w:t>р</w:t>
            </w:r>
            <w:r w:rsidRPr="00AB4D14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4 795,3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2A5580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</w:tr>
      <w:tr w:rsidR="009119F4" w:rsidRPr="002A5580" w:rsidTr="00147103">
        <w:trPr>
          <w:trHeight w:val="86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119F4" w:rsidRPr="00AB4D14" w:rsidRDefault="009119F4" w:rsidP="002A5580">
            <w:pPr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 xml:space="preserve">Межбюджетные трансферты  бюджетам муниципальных образований на </w:t>
            </w:r>
            <w:proofErr w:type="spellStart"/>
            <w:r w:rsidRPr="00AB4D14">
              <w:rPr>
                <w:color w:val="000000"/>
                <w:sz w:val="16"/>
                <w:szCs w:val="16"/>
              </w:rPr>
              <w:t>софина</w:t>
            </w:r>
            <w:r w:rsidRPr="00AB4D14">
              <w:rPr>
                <w:color w:val="000000"/>
                <w:sz w:val="16"/>
                <w:szCs w:val="16"/>
              </w:rPr>
              <w:t>н</w:t>
            </w:r>
            <w:r w:rsidRPr="00AB4D14">
              <w:rPr>
                <w:color w:val="000000"/>
                <w:sz w:val="16"/>
                <w:szCs w:val="16"/>
              </w:rPr>
              <w:t>сирование</w:t>
            </w:r>
            <w:proofErr w:type="spellEnd"/>
            <w:r w:rsidRPr="00AB4D14">
              <w:rPr>
                <w:color w:val="000000"/>
                <w:sz w:val="16"/>
                <w:szCs w:val="16"/>
              </w:rPr>
              <w:t xml:space="preserve">  реализации социально знач</w:t>
            </w:r>
            <w:r w:rsidRPr="00AB4D14">
              <w:rPr>
                <w:color w:val="000000"/>
                <w:sz w:val="16"/>
                <w:szCs w:val="16"/>
              </w:rPr>
              <w:t>и</w:t>
            </w:r>
            <w:r w:rsidRPr="00AB4D14">
              <w:rPr>
                <w:color w:val="000000"/>
                <w:sz w:val="16"/>
                <w:szCs w:val="16"/>
              </w:rPr>
              <w:t>мых проектов на территориях муниц</w:t>
            </w:r>
            <w:r w:rsidRPr="00AB4D14">
              <w:rPr>
                <w:color w:val="000000"/>
                <w:sz w:val="16"/>
                <w:szCs w:val="16"/>
              </w:rPr>
              <w:t>и</w:t>
            </w:r>
            <w:r w:rsidRPr="00AB4D14">
              <w:rPr>
                <w:color w:val="000000"/>
                <w:sz w:val="16"/>
                <w:szCs w:val="16"/>
              </w:rPr>
              <w:t>пальных образований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247 612,8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142 069,8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AB4D14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2A5580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9119F4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119F4" w:rsidRPr="009119F4" w:rsidRDefault="009119F4" w:rsidP="002A5580">
            <w:pPr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9119F4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9119F4">
              <w:rPr>
                <w:color w:val="000000"/>
                <w:sz w:val="16"/>
                <w:szCs w:val="16"/>
              </w:rPr>
              <w:t xml:space="preserve"> расходы, связанные с повышением уровня финансовой гр</w:t>
            </w:r>
            <w:r w:rsidRPr="009119F4">
              <w:rPr>
                <w:color w:val="000000"/>
                <w:sz w:val="16"/>
                <w:szCs w:val="16"/>
              </w:rPr>
              <w:t>а</w:t>
            </w:r>
            <w:r w:rsidRPr="009119F4">
              <w:rPr>
                <w:color w:val="000000"/>
                <w:sz w:val="16"/>
                <w:szCs w:val="16"/>
              </w:rPr>
              <w:t>мотности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2A5580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2 938,3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2A5580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2 965,1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2A5580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2A5580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2A5580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2A5580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2 965,0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119F4" w:rsidRPr="002A5580" w:rsidRDefault="009119F4" w:rsidP="00B52F74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147103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147103" w:rsidRPr="002A5580" w:rsidRDefault="00147103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здравоохранения Ку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4 305,1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147103" w:rsidRPr="002A5580" w:rsidRDefault="00147103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147103" w:rsidRPr="002A5580" w:rsidRDefault="00147103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47103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4 305,1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A5580" w:rsidRPr="002A5580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социального обеспеч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ния, материнства и детства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5 639,2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5 299,2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 государстве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ных органов исполнительной власти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170,0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147103" w:rsidRPr="002A5580" w:rsidTr="00147103">
        <w:trPr>
          <w:trHeight w:val="65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Расходы на обеспечение деятельности государственных казенных учреждений Курской области, не вошедшие в пр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740E4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8B2F8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85003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7103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не в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740E4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8B2F8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85003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A5580" w:rsidRPr="002A5580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культуры Курской о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б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67 446,9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27 261,6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14710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2 640,7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  <w:r w:rsidR="002A5580" w:rsidRPr="002A5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  <w:r w:rsidR="002A5580" w:rsidRPr="002A5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47103" w:rsidRPr="002A5580" w:rsidTr="00147103">
        <w:trPr>
          <w:trHeight w:val="86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Межбюджетные трансферты  бюджетам муниципальных образований на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софина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сирование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 реализации социально знач</w:t>
            </w:r>
            <w:r w:rsidRPr="002A5580">
              <w:rPr>
                <w:color w:val="000000"/>
                <w:sz w:val="16"/>
                <w:szCs w:val="16"/>
              </w:rPr>
              <w:t>и</w:t>
            </w:r>
            <w:r w:rsidRPr="002A5580">
              <w:rPr>
                <w:color w:val="000000"/>
                <w:sz w:val="16"/>
                <w:szCs w:val="16"/>
              </w:rPr>
              <w:t>мых проектов на территориях муниц</w:t>
            </w:r>
            <w:r w:rsidRPr="002A5580">
              <w:rPr>
                <w:color w:val="000000"/>
                <w:sz w:val="16"/>
                <w:szCs w:val="16"/>
              </w:rPr>
              <w:t>и</w:t>
            </w:r>
            <w:r w:rsidRPr="002A5580">
              <w:rPr>
                <w:color w:val="000000"/>
                <w:sz w:val="16"/>
                <w:szCs w:val="16"/>
              </w:rPr>
              <w:t>пальных образований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15 334,7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27 261,6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13719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7103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связанные с проведением праздничных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49 471,5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13719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7103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связанные с повышением уровня финансовой гр</w:t>
            </w:r>
            <w:r w:rsidRPr="002A5580">
              <w:rPr>
                <w:color w:val="000000"/>
                <w:sz w:val="16"/>
                <w:szCs w:val="16"/>
              </w:rPr>
              <w:t>а</w:t>
            </w:r>
            <w:r w:rsidRPr="002A5580">
              <w:rPr>
                <w:color w:val="000000"/>
                <w:sz w:val="16"/>
                <w:szCs w:val="16"/>
              </w:rPr>
              <w:t>мотности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137196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A5580" w:rsidRPr="002A5580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жилищно-коммунального хозяйства и ТЭК Ку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014AC6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382 730,9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50 793,1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14710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328 455,0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  <w:r w:rsidR="00147103"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  <w:r w:rsidR="002A5580" w:rsidRPr="002A5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6B8E" w:rsidRPr="002A5580" w:rsidTr="00147103">
        <w:trPr>
          <w:trHeight w:val="86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lastRenderedPageBreak/>
              <w:t xml:space="preserve">Межбюджетные трансферты  бюджетам муниципальных образований на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софина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сирование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 реализации социально знач</w:t>
            </w:r>
            <w:r w:rsidRPr="002A5580">
              <w:rPr>
                <w:color w:val="000000"/>
                <w:sz w:val="16"/>
                <w:szCs w:val="16"/>
              </w:rPr>
              <w:t>и</w:t>
            </w:r>
            <w:r w:rsidRPr="002A5580">
              <w:rPr>
                <w:color w:val="000000"/>
                <w:sz w:val="16"/>
                <w:szCs w:val="16"/>
              </w:rPr>
              <w:t>мых проектов на территориях муниц</w:t>
            </w:r>
            <w:r w:rsidRPr="002A5580">
              <w:rPr>
                <w:color w:val="000000"/>
                <w:sz w:val="16"/>
                <w:szCs w:val="16"/>
              </w:rPr>
              <w:t>и</w:t>
            </w:r>
            <w:r w:rsidRPr="002A5580">
              <w:rPr>
                <w:color w:val="000000"/>
                <w:sz w:val="16"/>
                <w:szCs w:val="16"/>
              </w:rPr>
              <w:t>пальных образований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42 943,6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50 793,1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  <w:r w:rsidR="00147103"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не в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11 332,3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  <w:r w:rsidR="00147103"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A5580" w:rsidRPr="002A5580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строительства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13 051 040,0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18 270,3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147103"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47103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13 022 477,5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B343E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7103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 государстве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ных органов исполнительной власти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18 702,4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14 640,0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B343E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7103" w:rsidRPr="002A5580" w:rsidTr="00147103">
        <w:trPr>
          <w:trHeight w:val="86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Межбюджетные трансферты  бюджетам муниципальных образований на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софина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сирование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 реализации социально знач</w:t>
            </w:r>
            <w:r w:rsidRPr="002A5580">
              <w:rPr>
                <w:color w:val="000000"/>
                <w:sz w:val="16"/>
                <w:szCs w:val="16"/>
              </w:rPr>
              <w:t>и</w:t>
            </w:r>
            <w:r w:rsidRPr="002A5580">
              <w:rPr>
                <w:color w:val="000000"/>
                <w:sz w:val="16"/>
                <w:szCs w:val="16"/>
              </w:rPr>
              <w:t>мых проектов на территориях муниц</w:t>
            </w:r>
            <w:r w:rsidRPr="002A5580">
              <w:rPr>
                <w:color w:val="000000"/>
                <w:sz w:val="16"/>
                <w:szCs w:val="16"/>
              </w:rPr>
              <w:t>и</w:t>
            </w:r>
            <w:r w:rsidRPr="002A5580">
              <w:rPr>
                <w:color w:val="000000"/>
                <w:sz w:val="16"/>
                <w:szCs w:val="16"/>
              </w:rPr>
              <w:t>пальных образований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1 648,3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3 630,3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014AC6" w:rsidP="00014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2,2 раза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B343E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7103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не в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8 211,8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B343E1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F4063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FF4063" w:rsidRPr="00FF4063" w:rsidRDefault="00FF4063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F4063">
              <w:rPr>
                <w:b/>
                <w:bCs/>
                <w:color w:val="000000"/>
                <w:sz w:val="16"/>
                <w:szCs w:val="16"/>
              </w:rPr>
              <w:t>Министерство физической культуры и спорта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4063" w:rsidRPr="00AB4D14" w:rsidRDefault="00FF406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14 555,4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4063" w:rsidRPr="00AB4D14" w:rsidRDefault="00FF4063" w:rsidP="00FF40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14 209,0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4063" w:rsidRPr="00AB4D14" w:rsidRDefault="00FF4063" w:rsidP="00FF40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4063" w:rsidRPr="00AB4D14" w:rsidRDefault="00FF406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4063" w:rsidRPr="00FF4063" w:rsidRDefault="00FF406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F4063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4063" w:rsidRPr="00FF4063" w:rsidRDefault="00FF406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F4063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FF4063" w:rsidRPr="00FF4063" w:rsidRDefault="00FF4063" w:rsidP="00147103">
            <w:pPr>
              <w:jc w:val="right"/>
            </w:pPr>
            <w:r w:rsidRPr="00FF4063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FF4063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4063" w:rsidRPr="00FF4063" w:rsidRDefault="00FF4063" w:rsidP="002A5580">
            <w:pPr>
              <w:rPr>
                <w:color w:val="000000"/>
                <w:sz w:val="16"/>
                <w:szCs w:val="16"/>
              </w:rPr>
            </w:pPr>
            <w:r w:rsidRPr="00FF4063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FF4063">
              <w:rPr>
                <w:color w:val="000000"/>
                <w:sz w:val="16"/>
                <w:szCs w:val="16"/>
              </w:rPr>
              <w:t>р</w:t>
            </w:r>
            <w:r w:rsidRPr="00FF4063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AB4D14" w:rsidRDefault="00FF406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2 173,2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AB4D14" w:rsidRDefault="00FF4063" w:rsidP="00FF4063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AB4D14" w:rsidRDefault="00FF4063" w:rsidP="00FF4063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AB4D14" w:rsidRDefault="00FF406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FF4063" w:rsidRDefault="00FF406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FF40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FF4063" w:rsidRDefault="00FF406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FF406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FF4063" w:rsidRDefault="00FF4063" w:rsidP="00147103">
            <w:pPr>
              <w:jc w:val="right"/>
            </w:pPr>
            <w:r w:rsidRPr="00FF406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F4063" w:rsidRPr="002A5580" w:rsidTr="00147103">
        <w:trPr>
          <w:trHeight w:val="86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F4063" w:rsidRPr="00FF4063" w:rsidRDefault="00FF4063" w:rsidP="002A5580">
            <w:pPr>
              <w:rPr>
                <w:color w:val="000000"/>
                <w:sz w:val="16"/>
                <w:szCs w:val="16"/>
              </w:rPr>
            </w:pPr>
            <w:r w:rsidRPr="00FF4063">
              <w:rPr>
                <w:color w:val="000000"/>
                <w:sz w:val="16"/>
                <w:szCs w:val="16"/>
              </w:rPr>
              <w:t xml:space="preserve">Межбюджетные трансферты  бюджетам муниципальных образований на </w:t>
            </w:r>
            <w:proofErr w:type="spellStart"/>
            <w:r w:rsidRPr="00FF4063">
              <w:rPr>
                <w:color w:val="000000"/>
                <w:sz w:val="16"/>
                <w:szCs w:val="16"/>
              </w:rPr>
              <w:t>софина</w:t>
            </w:r>
            <w:r w:rsidRPr="00FF4063">
              <w:rPr>
                <w:color w:val="000000"/>
                <w:sz w:val="16"/>
                <w:szCs w:val="16"/>
              </w:rPr>
              <w:t>н</w:t>
            </w:r>
            <w:r w:rsidRPr="00FF4063">
              <w:rPr>
                <w:color w:val="000000"/>
                <w:sz w:val="16"/>
                <w:szCs w:val="16"/>
              </w:rPr>
              <w:t>сирование</w:t>
            </w:r>
            <w:proofErr w:type="spellEnd"/>
            <w:r w:rsidRPr="00FF4063">
              <w:rPr>
                <w:color w:val="000000"/>
                <w:sz w:val="16"/>
                <w:szCs w:val="16"/>
              </w:rPr>
              <w:t xml:space="preserve">  реализации социально знач</w:t>
            </w:r>
            <w:r w:rsidRPr="00FF4063">
              <w:rPr>
                <w:color w:val="000000"/>
                <w:sz w:val="16"/>
                <w:szCs w:val="16"/>
              </w:rPr>
              <w:t>и</w:t>
            </w:r>
            <w:r w:rsidRPr="00FF4063">
              <w:rPr>
                <w:color w:val="000000"/>
                <w:sz w:val="16"/>
                <w:szCs w:val="16"/>
              </w:rPr>
              <w:t>мых проектов на территориях муниц</w:t>
            </w:r>
            <w:r w:rsidRPr="00FF4063">
              <w:rPr>
                <w:color w:val="000000"/>
                <w:sz w:val="16"/>
                <w:szCs w:val="16"/>
              </w:rPr>
              <w:t>и</w:t>
            </w:r>
            <w:r w:rsidRPr="00FF4063">
              <w:rPr>
                <w:color w:val="000000"/>
                <w:sz w:val="16"/>
                <w:szCs w:val="16"/>
              </w:rPr>
              <w:t>пальных образований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AB4D14" w:rsidRDefault="00FF406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12 382,2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AB4D14" w:rsidRDefault="00FF4063" w:rsidP="00FF4063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14 209,0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AB4D14" w:rsidRDefault="00FF4063" w:rsidP="00FF4063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AB4D14" w:rsidRDefault="00FF406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AB4D1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FF4063" w:rsidRDefault="00FF406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FF406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FF4063" w:rsidRDefault="00FF406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FF406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063" w:rsidRPr="00FF4063" w:rsidRDefault="00FF4063" w:rsidP="00147103">
            <w:pPr>
              <w:jc w:val="right"/>
            </w:pPr>
            <w:r w:rsidRPr="00FF406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A5580" w:rsidRPr="002A5580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сельского хозяйства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AB4D14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6 012,2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AB4D14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AB4D14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AB4D14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B4D14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147103"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147103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6 012,2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  <w:r w:rsidR="00147103"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  <w:r w:rsidR="00147103"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A5580" w:rsidRPr="002A5580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информации и общес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венных коммуникаций Курской обла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8 697,1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147103"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147103"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47103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2 477,1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B3256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F97F1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147103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связанные с проведением праздничных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B3256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Default="00147103" w:rsidP="00147103">
            <w:pPr>
              <w:jc w:val="right"/>
            </w:pPr>
            <w:r w:rsidRPr="00F97F1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A5580" w:rsidRPr="002A5580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имущества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7 748,1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7 696,1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  <w:r w:rsidR="00147103"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  <w:r w:rsidR="00147103"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связанные с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соджержанием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имущества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A5580" w:rsidRPr="002A5580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внутренней и молоде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ж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ной политики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145 040,3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15 438,1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537,8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519,8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014AC6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96,7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4 147,0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94,5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97,6</w:t>
            </w:r>
          </w:p>
        </w:tc>
      </w:tr>
      <w:tr w:rsidR="00596B8E" w:rsidRPr="002A5580" w:rsidTr="00147103">
        <w:trPr>
          <w:trHeight w:val="86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Межбюджетные трансферты  бюджетам муниципальных образований на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софина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сирование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 реализации социально знач</w:t>
            </w:r>
            <w:r w:rsidRPr="002A5580">
              <w:rPr>
                <w:color w:val="000000"/>
                <w:sz w:val="16"/>
                <w:szCs w:val="16"/>
              </w:rPr>
              <w:t>и</w:t>
            </w:r>
            <w:r w:rsidRPr="002A5580">
              <w:rPr>
                <w:color w:val="000000"/>
                <w:sz w:val="16"/>
                <w:szCs w:val="16"/>
              </w:rPr>
              <w:t>мых проектов на территориях муниц</w:t>
            </w:r>
            <w:r w:rsidRPr="002A5580">
              <w:rPr>
                <w:color w:val="000000"/>
                <w:sz w:val="16"/>
                <w:szCs w:val="16"/>
              </w:rPr>
              <w:t>и</w:t>
            </w:r>
            <w:r w:rsidRPr="002A5580">
              <w:rPr>
                <w:color w:val="000000"/>
                <w:sz w:val="16"/>
                <w:szCs w:val="16"/>
              </w:rPr>
              <w:t>пальных образований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4 177,2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14 917,5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  <w:r w:rsidR="002A5580" w:rsidRPr="002A5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47103" w:rsidRPr="002A5580" w:rsidTr="00CB394C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не в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129 646,0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</w:tr>
      <w:tr w:rsidR="00147103" w:rsidRPr="002A5580" w:rsidTr="00CB394C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47103" w:rsidRPr="002A5580" w:rsidRDefault="00147103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связанные с проведением праздничных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6 620,0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47103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</w:tr>
      <w:tr w:rsidR="00596B8E" w:rsidRPr="002A5580" w:rsidTr="00147103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связанные с повышением уровня финансовой гр</w:t>
            </w:r>
            <w:r w:rsidRPr="002A5580">
              <w:rPr>
                <w:color w:val="000000"/>
                <w:sz w:val="16"/>
                <w:szCs w:val="16"/>
              </w:rPr>
              <w:t>а</w:t>
            </w:r>
            <w:r w:rsidRPr="002A5580">
              <w:rPr>
                <w:color w:val="000000"/>
                <w:sz w:val="16"/>
                <w:szCs w:val="16"/>
              </w:rPr>
              <w:t>мотности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014AC6" w:rsidP="0014710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425,3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96,4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2A5580" w:rsidRPr="002A5580" w:rsidRDefault="002A5580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Курская областная Дума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232 287,8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221 525,0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214 273,0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 xml:space="preserve">207 </w:t>
            </w:r>
            <w:r w:rsidR="00014AC6">
              <w:rPr>
                <w:b/>
                <w:bCs/>
                <w:color w:val="000000"/>
                <w:sz w:val="16"/>
                <w:szCs w:val="16"/>
              </w:rPr>
              <w:t>840,1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97,0</w:t>
            </w:r>
          </w:p>
        </w:tc>
      </w:tr>
      <w:tr w:rsidR="00596B8E" w:rsidRPr="002A5580" w:rsidTr="00147103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  <w:r w:rsidR="002A5580" w:rsidRPr="002A5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  <w:r w:rsidR="002A5580" w:rsidRPr="002A5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147103" w:rsidP="00147103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  <w:r w:rsidR="002A5580" w:rsidRPr="002A558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6B8E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lastRenderedPageBreak/>
              <w:t>Председатель Курской областной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7 353,9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6 848,1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6 848,1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6 588,7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96,2</w:t>
            </w:r>
          </w:p>
        </w:tc>
      </w:tr>
      <w:tr w:rsidR="00596B8E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Депутаты (члены) Курской областной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45 842,4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43 308,8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43 308,8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39 217,1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90,6</w:t>
            </w:r>
          </w:p>
        </w:tc>
      </w:tr>
      <w:tr w:rsidR="00596B8E" w:rsidRPr="002A5580" w:rsidTr="00582F5D">
        <w:trPr>
          <w:trHeight w:val="65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Расходы на реализацию Закона Курской области от 23.12.2005 № 101-ЗКО "Об Общественной Молодежной палате при Курской областной Думе"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96B8E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Аппарат Курской областной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97 528,2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014AC6" w:rsidP="00582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014AC6" w:rsidP="00582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82 552,8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91,9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80 471,0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97,5</w:t>
            </w:r>
          </w:p>
        </w:tc>
      </w:tr>
      <w:tr w:rsidR="00596B8E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Помощники депутатов Курской облас</w:t>
            </w:r>
            <w:r w:rsidRPr="002A5580">
              <w:rPr>
                <w:color w:val="000000"/>
                <w:sz w:val="16"/>
                <w:szCs w:val="16"/>
              </w:rPr>
              <w:t>т</w:t>
            </w:r>
            <w:r w:rsidRPr="002A5580">
              <w:rPr>
                <w:color w:val="000000"/>
                <w:sz w:val="16"/>
                <w:szCs w:val="16"/>
              </w:rPr>
              <w:t>ной Думы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81 203,6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81 203,6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81 203,6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81 203,6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96B8E" w:rsidRPr="002A5580" w:rsidTr="00582F5D">
        <w:trPr>
          <w:trHeight w:val="107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A5580" w:rsidRPr="002A5580" w:rsidRDefault="002A5580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Постановление Курской областной Думы "Об учреждении именной стипендии Курской областной Думы для студентов, обучающихся в образовательных орган</w:t>
            </w:r>
            <w:r w:rsidRPr="002A5580">
              <w:rPr>
                <w:color w:val="000000"/>
                <w:sz w:val="16"/>
                <w:szCs w:val="16"/>
              </w:rPr>
              <w:t>и</w:t>
            </w:r>
            <w:r w:rsidRPr="002A5580">
              <w:rPr>
                <w:color w:val="000000"/>
                <w:sz w:val="16"/>
                <w:szCs w:val="16"/>
              </w:rPr>
              <w:t>зациях высшего образования и профе</w:t>
            </w:r>
            <w:r w:rsidRPr="002A5580">
              <w:rPr>
                <w:color w:val="000000"/>
                <w:sz w:val="16"/>
                <w:szCs w:val="16"/>
              </w:rPr>
              <w:t>с</w:t>
            </w:r>
            <w:r w:rsidRPr="002A5580">
              <w:rPr>
                <w:color w:val="000000"/>
                <w:sz w:val="16"/>
                <w:szCs w:val="16"/>
              </w:rPr>
              <w:t>сиональных образовательных организ</w:t>
            </w:r>
            <w:r w:rsidRPr="002A5580">
              <w:rPr>
                <w:color w:val="000000"/>
                <w:sz w:val="16"/>
                <w:szCs w:val="16"/>
              </w:rPr>
              <w:t>а</w:t>
            </w:r>
            <w:r w:rsidRPr="002A5580">
              <w:rPr>
                <w:color w:val="000000"/>
                <w:sz w:val="16"/>
                <w:szCs w:val="16"/>
              </w:rPr>
              <w:t>циях Курской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252,0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580" w:rsidRPr="002A5580" w:rsidRDefault="002A5580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архивное управление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1 530,7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1 470,7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связанные с проведением праздничных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комитет архитектуры и градостро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тельства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2 479,1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2 479,1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Комитет ветеринарии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2 649,4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2 649,4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природных ресурсов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380 549,5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330 329,5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не в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50 220,0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Контрольно-счетная палата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33 706,9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014AC6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33 847,8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33 188,0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32 500,6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97,9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Руководитель Контрольно-счетной пал</w:t>
            </w:r>
            <w:r w:rsidRPr="002A5580">
              <w:rPr>
                <w:color w:val="000000"/>
                <w:sz w:val="16"/>
                <w:szCs w:val="16"/>
              </w:rPr>
              <w:t>а</w:t>
            </w:r>
            <w:r w:rsidRPr="002A5580">
              <w:rPr>
                <w:color w:val="000000"/>
                <w:sz w:val="16"/>
                <w:szCs w:val="16"/>
              </w:rPr>
              <w:t>ты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6 303,2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6 303,2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6 303,2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6 303,2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Аудиторы Контрольно-счетной палаты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5 601,3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5 601,3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5 601,3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5 601,3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Аппарат Контрольно-счетной палаты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21 802,4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21 943,3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014AC6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</w:t>
            </w:r>
            <w:r w:rsidR="00014AC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21 283,5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97,0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20 596,1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96,8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промышленности, то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говли и предпринимательства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3 382,6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3 382,6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комитет по тарифам и ценам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38 824,6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35 428,8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34 798,8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34 798,8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3 496,9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 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Обеспечение деятельности и выполнение функций государственных органов и</w:t>
            </w:r>
            <w:r w:rsidRPr="002A5580">
              <w:rPr>
                <w:color w:val="000000"/>
                <w:sz w:val="16"/>
                <w:szCs w:val="16"/>
              </w:rPr>
              <w:t>с</w:t>
            </w:r>
            <w:r w:rsidRPr="002A5580">
              <w:rPr>
                <w:color w:val="000000"/>
                <w:sz w:val="16"/>
                <w:szCs w:val="16"/>
              </w:rPr>
              <w:t>полнительной власти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35 327,7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35 428,8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34 798,8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98,2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34 798,8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комитет по труду и занятости насел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ния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4 934,9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4 934,9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Аппарат Уполномоченного по защите прав предпринимателей 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7 804,3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7 411,2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7 658,7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7 214,0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94,2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Аппарат Уполномоченного по защите прав предпринимателей в Курской обла</w:t>
            </w:r>
            <w:r w:rsidRPr="002A5580">
              <w:rPr>
                <w:color w:val="000000"/>
                <w:sz w:val="16"/>
                <w:szCs w:val="16"/>
              </w:rPr>
              <w:t>с</w:t>
            </w:r>
            <w:r w:rsidRPr="002A5580">
              <w:rPr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7 804,3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7 411,2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7 658,7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7 214,0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94,2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lastRenderedPageBreak/>
              <w:t>Уполномоченный по правам человека в Курской области и его рабочий апп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11 251,2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11 256,4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014AC6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11 499,3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10 965,0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95,4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Уполномоченный по правам человека в Курской области и его рабочий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11 251,2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11 256,4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014AC6" w:rsidP="00582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11 499,3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10 965,0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95,4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Государственная жилищная инспекция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44 956,0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39 797,8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41 054,6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38 796,6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94,5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3 679,9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Обеспечение деятельности и выполнение функций государственных органов и</w:t>
            </w:r>
            <w:r w:rsidRPr="002A5580">
              <w:rPr>
                <w:color w:val="000000"/>
                <w:sz w:val="16"/>
                <w:szCs w:val="16"/>
              </w:rPr>
              <w:t>с</w:t>
            </w:r>
            <w:r w:rsidRPr="002A5580">
              <w:rPr>
                <w:color w:val="000000"/>
                <w:sz w:val="16"/>
                <w:szCs w:val="16"/>
              </w:rPr>
              <w:t>полнительной власти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41 276,1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39 797,8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41 054,6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38 796,6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94,5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экономического разв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тия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262 954,6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20 434,6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не в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242 520,0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Избирательная комиссия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77 193,7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354 096,8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458,7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81 861,6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014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80</w:t>
            </w:r>
            <w:r w:rsidR="00014AC6">
              <w:rPr>
                <w:b/>
                <w:bCs/>
                <w:color w:val="000000"/>
                <w:sz w:val="16"/>
                <w:szCs w:val="16"/>
              </w:rPr>
              <w:t> 505,0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98,3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Члены Избирательной комиссии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26 519,8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28 051,0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28 051,0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28 051,0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6 642,4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275 180,5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4 142,8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Аппарат Избирательной комиссии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44 031,5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50 865,3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53 810,6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52 454,0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97,5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рабочий аппарат Уполномоченного по правам ребенка 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7 696,2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7 715,5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7 715,5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7 715,5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рабочий аппарат Уполномоченного по правам ребенка в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7 696,2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7 715,5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7 715,5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7 715,5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государственная инспекция строител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ного надзора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28 895,7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24 273,2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25 128,2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23 592,1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93,9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1 696,9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Обеспечение деятельности и выполнение функций государственных органов и</w:t>
            </w:r>
            <w:r w:rsidRPr="002A5580">
              <w:rPr>
                <w:color w:val="000000"/>
                <w:sz w:val="16"/>
                <w:szCs w:val="16"/>
              </w:rPr>
              <w:t>с</w:t>
            </w:r>
            <w:r w:rsidRPr="002A5580">
              <w:rPr>
                <w:color w:val="000000"/>
                <w:sz w:val="16"/>
                <w:szCs w:val="16"/>
              </w:rPr>
              <w:t>полнительной власти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15 238,9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14 885,2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14 915,2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14 935,2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100,1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 государстве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ных органов исполнительной власти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11 959,9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9 388,0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014AC6" w:rsidP="00582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8 656,9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84,8</w:t>
            </w:r>
          </w:p>
        </w:tc>
      </w:tr>
      <w:tr w:rsidR="00582F5D" w:rsidRPr="002A5580" w:rsidTr="00582F5D">
        <w:trPr>
          <w:trHeight w:val="65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Государственная инспекция Курской области по надзору за техническим состоянием самоходных машин и др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у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гих видов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49 669,5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39 277,7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40 234,7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38 484,7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95,7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3 449,6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Обеспечение деятельности и выполнение функций государственных органов и</w:t>
            </w:r>
            <w:r w:rsidRPr="002A5580">
              <w:rPr>
                <w:color w:val="000000"/>
                <w:sz w:val="16"/>
                <w:szCs w:val="16"/>
              </w:rPr>
              <w:t>с</w:t>
            </w:r>
            <w:r w:rsidRPr="002A5580">
              <w:rPr>
                <w:color w:val="000000"/>
                <w:sz w:val="16"/>
                <w:szCs w:val="16"/>
              </w:rPr>
              <w:t>полнительной власти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014AC6" w:rsidP="00582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38 218,7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37 421,7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37 574,7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37 274,7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99,2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 государстве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ных органов исполнительной власти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8 001,2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2 660,0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143,3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1 210,0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45,5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комитет по охране объектов культу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ного наследия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1 682,3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1 682,3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цифрового развития и связи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3 043,1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2 814,3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связанные с повышением уровня финансовой гр</w:t>
            </w:r>
            <w:r w:rsidRPr="002A5580">
              <w:rPr>
                <w:color w:val="000000"/>
                <w:sz w:val="16"/>
                <w:szCs w:val="16"/>
              </w:rPr>
              <w:t>а</w:t>
            </w:r>
            <w:r w:rsidRPr="002A5580">
              <w:rPr>
                <w:color w:val="000000"/>
                <w:sz w:val="16"/>
                <w:szCs w:val="16"/>
              </w:rPr>
              <w:t>мотности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228,8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комитет записи актов гражданского состояния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2 126,7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2 126,7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lastRenderedPageBreak/>
              <w:t>комитет региональной безопасности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1 717 079,3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47 758,1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52 647,5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57 619,7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109,4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1 318 063,7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 государстве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ных органов исполнительной власти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39 861,1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47 758,1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52 647,5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57 619,7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109,4</w:t>
            </w:r>
          </w:p>
        </w:tc>
      </w:tr>
      <w:tr w:rsidR="00582F5D" w:rsidRPr="002A5580" w:rsidTr="00CB394C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CB394C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не в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359 154,5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транспорта и автом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бильных дорог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118 452,9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92 034,6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19 646,1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014AC6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1,2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3 838,1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240,0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 государстве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ных органов исполнительной власти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29 476,9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19 406,1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19 406,1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867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Межбюджетные трансферты  бюджетам муниципальных образований на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софина</w:t>
            </w:r>
            <w:r w:rsidRPr="002A5580">
              <w:rPr>
                <w:color w:val="000000"/>
                <w:sz w:val="16"/>
                <w:szCs w:val="16"/>
              </w:rPr>
              <w:t>н</w:t>
            </w:r>
            <w:r w:rsidRPr="002A5580">
              <w:rPr>
                <w:color w:val="000000"/>
                <w:sz w:val="16"/>
                <w:szCs w:val="16"/>
              </w:rPr>
              <w:t>сирование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 реализации социально знач</w:t>
            </w:r>
            <w:r w:rsidRPr="002A5580">
              <w:rPr>
                <w:color w:val="000000"/>
                <w:sz w:val="16"/>
                <w:szCs w:val="16"/>
              </w:rPr>
              <w:t>и</w:t>
            </w:r>
            <w:r w:rsidRPr="002A5580">
              <w:rPr>
                <w:color w:val="000000"/>
                <w:sz w:val="16"/>
                <w:szCs w:val="16"/>
              </w:rPr>
              <w:t>мых проектов на территориях муниц</w:t>
            </w:r>
            <w:r w:rsidRPr="002A5580">
              <w:rPr>
                <w:color w:val="000000"/>
                <w:sz w:val="16"/>
                <w:szCs w:val="16"/>
              </w:rPr>
              <w:t>и</w:t>
            </w:r>
            <w:r w:rsidRPr="002A5580">
              <w:rPr>
                <w:color w:val="000000"/>
                <w:sz w:val="16"/>
                <w:szCs w:val="16"/>
              </w:rPr>
              <w:t>пальных образований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75 719,9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62 388,5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не в</w:t>
            </w:r>
            <w:r w:rsidRPr="002A5580">
              <w:rPr>
                <w:color w:val="000000"/>
                <w:sz w:val="16"/>
                <w:szCs w:val="16"/>
              </w:rPr>
              <w:t>о</w:t>
            </w:r>
            <w:r w:rsidRPr="002A5580">
              <w:rPr>
                <w:color w:val="000000"/>
                <w:sz w:val="16"/>
                <w:szCs w:val="16"/>
              </w:rPr>
              <w:t>шедшие в 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9 418,0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управление по обеспечению деятельн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сти мировых судей Курской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2 445,3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2 445,3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582F5D" w:rsidRPr="002A5580" w:rsidRDefault="00582F5D" w:rsidP="002A558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Министерство приоритетных проектов развития территорий и туризма Ку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2A5580">
              <w:rPr>
                <w:b/>
                <w:bCs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6 940,5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5580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2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Выполнение других обязательств Ку</w:t>
            </w:r>
            <w:r w:rsidRPr="002A5580">
              <w:rPr>
                <w:color w:val="000000"/>
                <w:sz w:val="16"/>
                <w:szCs w:val="16"/>
              </w:rPr>
              <w:t>р</w:t>
            </w:r>
            <w:r w:rsidRPr="002A558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1 740,5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82F5D" w:rsidRPr="002A5580" w:rsidTr="00582F5D">
        <w:trPr>
          <w:trHeight w:val="432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82F5D" w:rsidRPr="002A5580" w:rsidRDefault="00582F5D" w:rsidP="002A5580">
            <w:pPr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 xml:space="preserve">Иные </w:t>
            </w:r>
            <w:proofErr w:type="spellStart"/>
            <w:r w:rsidRPr="002A5580">
              <w:rPr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2A5580">
              <w:rPr>
                <w:color w:val="000000"/>
                <w:sz w:val="16"/>
                <w:szCs w:val="16"/>
              </w:rPr>
              <w:t xml:space="preserve"> расходы, связанные с проведением праздничных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582F5D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2F5D" w:rsidRPr="002A5580" w:rsidRDefault="00582F5D" w:rsidP="00CB394C">
            <w:pPr>
              <w:jc w:val="right"/>
              <w:rPr>
                <w:color w:val="000000"/>
                <w:sz w:val="16"/>
                <w:szCs w:val="16"/>
              </w:rPr>
            </w:pPr>
            <w:r w:rsidRPr="002A5580">
              <w:rPr>
                <w:color w:val="000000"/>
                <w:sz w:val="16"/>
                <w:szCs w:val="16"/>
              </w:rPr>
              <w:t>0,0</w:t>
            </w:r>
          </w:p>
        </w:tc>
      </w:tr>
    </w:tbl>
    <w:p w:rsidR="002A5580" w:rsidRDefault="002A5580" w:rsidP="001A3CE6">
      <w:pPr>
        <w:jc w:val="right"/>
        <w:rPr>
          <w:sz w:val="28"/>
          <w:szCs w:val="28"/>
        </w:rPr>
      </w:pPr>
    </w:p>
    <w:p w:rsidR="009617A8" w:rsidRPr="009617A8" w:rsidRDefault="001A3CE6" w:rsidP="00A41BF3">
      <w:pPr>
        <w:keepNext/>
        <w:suppressAutoHyphens/>
        <w:ind w:firstLine="709"/>
        <w:jc w:val="both"/>
        <w:rPr>
          <w:sz w:val="28"/>
          <w:szCs w:val="28"/>
        </w:rPr>
      </w:pPr>
      <w:r w:rsidRPr="009617A8">
        <w:rPr>
          <w:sz w:val="28"/>
          <w:szCs w:val="28"/>
        </w:rPr>
        <w:t xml:space="preserve">Наряду с общими подходами к формированию проекта областного бюджета влияние на объемы бюджетных ассигнований на реализацию </w:t>
      </w:r>
      <w:proofErr w:type="spellStart"/>
      <w:r w:rsidRPr="009617A8">
        <w:rPr>
          <w:sz w:val="28"/>
          <w:szCs w:val="28"/>
        </w:rPr>
        <w:t>непрограммных</w:t>
      </w:r>
      <w:proofErr w:type="spellEnd"/>
      <w:r w:rsidRPr="009617A8">
        <w:rPr>
          <w:sz w:val="28"/>
          <w:szCs w:val="28"/>
        </w:rPr>
        <w:t xml:space="preserve"> направлений деятельности оказало</w:t>
      </w:r>
      <w:r w:rsidR="00A41BF3">
        <w:rPr>
          <w:sz w:val="28"/>
          <w:szCs w:val="28"/>
        </w:rPr>
        <w:t xml:space="preserve"> </w:t>
      </w:r>
      <w:r w:rsidR="009617A8" w:rsidRPr="009617A8">
        <w:rPr>
          <w:sz w:val="28"/>
          <w:szCs w:val="28"/>
        </w:rPr>
        <w:t>уменьшение бюджетных ассигнований на:</w:t>
      </w:r>
    </w:p>
    <w:p w:rsidR="009617A8" w:rsidRDefault="009617A8" w:rsidP="001A3CE6">
      <w:pPr>
        <w:suppressAutoHyphens/>
        <w:ind w:firstLine="709"/>
        <w:jc w:val="both"/>
        <w:rPr>
          <w:sz w:val="28"/>
          <w:szCs w:val="28"/>
        </w:rPr>
      </w:pPr>
      <w:r w:rsidRPr="00123152">
        <w:rPr>
          <w:sz w:val="28"/>
          <w:szCs w:val="28"/>
        </w:rPr>
        <w:t>реализацию на территории Курской области отдельных мероприятий по территориальной обороне</w:t>
      </w:r>
      <w:r w:rsidR="00A41BF3">
        <w:rPr>
          <w:sz w:val="28"/>
          <w:szCs w:val="28"/>
        </w:rPr>
        <w:t xml:space="preserve"> в связи с </w:t>
      </w:r>
      <w:r w:rsidR="00A41BF3" w:rsidRPr="00123152">
        <w:rPr>
          <w:sz w:val="28"/>
          <w:szCs w:val="28"/>
        </w:rPr>
        <w:t>отсутствие</w:t>
      </w:r>
      <w:r w:rsidR="000A76BF">
        <w:rPr>
          <w:sz w:val="28"/>
          <w:szCs w:val="28"/>
        </w:rPr>
        <w:t>м</w:t>
      </w:r>
      <w:r w:rsidR="00A41BF3" w:rsidRPr="00123152">
        <w:rPr>
          <w:sz w:val="28"/>
          <w:szCs w:val="28"/>
        </w:rPr>
        <w:t xml:space="preserve"> средств федерального бюджета в проекте федерального закона «О федеральном бюджете на 2024 год и на плановый период 2025 и 2026 годов</w:t>
      </w:r>
      <w:r w:rsidR="00A41BF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617A8" w:rsidRDefault="009617A8" w:rsidP="001A3CE6">
      <w:pPr>
        <w:suppressAutoHyphens/>
        <w:ind w:firstLine="709"/>
        <w:jc w:val="both"/>
        <w:rPr>
          <w:sz w:val="28"/>
          <w:szCs w:val="28"/>
        </w:rPr>
      </w:pPr>
      <w:r w:rsidRPr="009617A8">
        <w:rPr>
          <w:sz w:val="28"/>
          <w:szCs w:val="28"/>
        </w:rPr>
        <w:t>подготовку и проведение праздничных мероприятий, посвященных 80-й годовщине Победы в Курской битве</w:t>
      </w:r>
      <w:r>
        <w:rPr>
          <w:sz w:val="28"/>
          <w:szCs w:val="28"/>
        </w:rPr>
        <w:t>;</w:t>
      </w:r>
    </w:p>
    <w:p w:rsidR="008A62EC" w:rsidRDefault="008A62EC" w:rsidP="001A3CE6">
      <w:pPr>
        <w:suppressAutoHyphens/>
        <w:ind w:firstLine="709"/>
        <w:jc w:val="both"/>
        <w:rPr>
          <w:sz w:val="28"/>
          <w:szCs w:val="28"/>
        </w:rPr>
      </w:pPr>
      <w:r w:rsidRPr="00123152">
        <w:rPr>
          <w:sz w:val="28"/>
          <w:szCs w:val="28"/>
        </w:rPr>
        <w:t>реализацию мероприятий, связанных с повышением уровня финансовой грамотности населения</w:t>
      </w:r>
      <w:r>
        <w:rPr>
          <w:sz w:val="28"/>
          <w:szCs w:val="28"/>
        </w:rPr>
        <w:t>;</w:t>
      </w:r>
    </w:p>
    <w:p w:rsidR="009617A8" w:rsidRDefault="008A62EC" w:rsidP="001A3CE6">
      <w:pPr>
        <w:suppressAutoHyphens/>
        <w:ind w:firstLine="709"/>
        <w:jc w:val="both"/>
        <w:rPr>
          <w:sz w:val="28"/>
          <w:szCs w:val="28"/>
        </w:rPr>
      </w:pPr>
      <w:r w:rsidRPr="00123152">
        <w:rPr>
          <w:sz w:val="28"/>
          <w:szCs w:val="28"/>
        </w:rPr>
        <w:t>организацию отдыха и оздоровления организованных групп детей из Донецкой Народной Республики в оздоровительных организациях Курской области, в том числе их проезда до места отдыха и обратно</w:t>
      </w:r>
      <w:r w:rsidR="00A41BF3">
        <w:rPr>
          <w:rFonts w:eastAsiaTheme="minorHAnsi"/>
          <w:sz w:val="28"/>
          <w:szCs w:val="28"/>
          <w:lang w:eastAsia="en-US"/>
        </w:rPr>
        <w:t>.</w:t>
      </w:r>
    </w:p>
    <w:p w:rsidR="00BE21CF" w:rsidRDefault="00BE21CF" w:rsidP="001A3CE6">
      <w:pPr>
        <w:suppressAutoHyphens/>
        <w:ind w:firstLine="709"/>
        <w:jc w:val="both"/>
        <w:rPr>
          <w:sz w:val="28"/>
          <w:szCs w:val="28"/>
        </w:rPr>
      </w:pPr>
    </w:p>
    <w:p w:rsidR="004D6346" w:rsidRDefault="004D6346" w:rsidP="001A3CE6">
      <w:pPr>
        <w:suppressAutoHyphens/>
        <w:ind w:firstLine="709"/>
        <w:jc w:val="both"/>
        <w:rPr>
          <w:sz w:val="28"/>
          <w:szCs w:val="28"/>
        </w:rPr>
      </w:pPr>
    </w:p>
    <w:p w:rsidR="004D6346" w:rsidRDefault="004D6346" w:rsidP="001A3CE6">
      <w:pPr>
        <w:suppressAutoHyphens/>
        <w:ind w:firstLine="709"/>
        <w:jc w:val="both"/>
        <w:rPr>
          <w:sz w:val="28"/>
          <w:szCs w:val="28"/>
        </w:rPr>
      </w:pPr>
    </w:p>
    <w:p w:rsidR="004D6346" w:rsidRDefault="004D6346" w:rsidP="001A3CE6">
      <w:pPr>
        <w:suppressAutoHyphens/>
        <w:ind w:firstLine="709"/>
        <w:jc w:val="both"/>
        <w:rPr>
          <w:sz w:val="28"/>
          <w:szCs w:val="28"/>
        </w:rPr>
      </w:pPr>
    </w:p>
    <w:p w:rsidR="009F77D4" w:rsidRPr="00556BBE" w:rsidRDefault="009F77D4" w:rsidP="009F77D4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556BBE">
        <w:rPr>
          <w:b/>
          <w:szCs w:val="28"/>
        </w:rPr>
        <w:lastRenderedPageBreak/>
        <w:t xml:space="preserve">Расходы областного бюджета по разделам классификации расходов </w:t>
      </w:r>
    </w:p>
    <w:p w:rsidR="009F77D4" w:rsidRPr="00556BBE" w:rsidRDefault="009F77D4" w:rsidP="009F77D4">
      <w:pPr>
        <w:pStyle w:val="NormalANX"/>
        <w:spacing w:before="0" w:after="0" w:line="240" w:lineRule="auto"/>
        <w:ind w:firstLine="0"/>
        <w:jc w:val="center"/>
        <w:rPr>
          <w:b/>
        </w:rPr>
      </w:pPr>
      <w:r w:rsidRPr="00556BBE">
        <w:rPr>
          <w:b/>
        </w:rPr>
        <w:t>на 202</w:t>
      </w:r>
      <w:r w:rsidR="00BD7FF8" w:rsidRPr="00556BBE">
        <w:rPr>
          <w:b/>
        </w:rPr>
        <w:t>3</w:t>
      </w:r>
      <w:r w:rsidRPr="00556BBE">
        <w:rPr>
          <w:b/>
        </w:rPr>
        <w:t xml:space="preserve"> год и на плановый период 202</w:t>
      </w:r>
      <w:r w:rsidR="00BD7FF8" w:rsidRPr="00556BBE">
        <w:rPr>
          <w:b/>
        </w:rPr>
        <w:t>4</w:t>
      </w:r>
      <w:r w:rsidRPr="00556BBE">
        <w:rPr>
          <w:b/>
        </w:rPr>
        <w:t xml:space="preserve"> и 202</w:t>
      </w:r>
      <w:r w:rsidR="00BD7FF8" w:rsidRPr="00556BBE">
        <w:rPr>
          <w:b/>
        </w:rPr>
        <w:t>5</w:t>
      </w:r>
      <w:r w:rsidRPr="00556BBE">
        <w:rPr>
          <w:b/>
        </w:rPr>
        <w:t xml:space="preserve"> годов </w:t>
      </w:r>
    </w:p>
    <w:p w:rsidR="009F77D4" w:rsidRPr="00556BBE" w:rsidRDefault="009F77D4" w:rsidP="009F77D4">
      <w:pPr>
        <w:pStyle w:val="NormalANX"/>
        <w:spacing w:before="0" w:after="0" w:line="240" w:lineRule="auto"/>
        <w:ind w:firstLine="0"/>
        <w:jc w:val="center"/>
        <w:rPr>
          <w:szCs w:val="28"/>
        </w:rPr>
      </w:pPr>
    </w:p>
    <w:p w:rsidR="009F77D4" w:rsidRPr="00556BBE" w:rsidRDefault="009F77D4" w:rsidP="009F77D4">
      <w:pPr>
        <w:pStyle w:val="NormalANX"/>
        <w:spacing w:before="0" w:after="0" w:line="240" w:lineRule="auto"/>
      </w:pPr>
      <w:r w:rsidRPr="00556BBE">
        <w:t>Расходы областного бюджета в 202</w:t>
      </w:r>
      <w:r w:rsidR="00556BBE" w:rsidRPr="00556BBE">
        <w:t>4</w:t>
      </w:r>
      <w:r w:rsidRPr="00556BBE">
        <w:t xml:space="preserve"> - 202</w:t>
      </w:r>
      <w:r w:rsidR="00556BBE" w:rsidRPr="00556BBE">
        <w:t>6</w:t>
      </w:r>
      <w:r w:rsidRPr="00556BBE">
        <w:t xml:space="preserve"> годах </w:t>
      </w:r>
      <w:r w:rsidRPr="00556BBE">
        <w:rPr>
          <w:szCs w:val="28"/>
        </w:rPr>
        <w:t>по разделам классифик</w:t>
      </w:r>
      <w:r w:rsidRPr="00556BBE">
        <w:rPr>
          <w:szCs w:val="28"/>
        </w:rPr>
        <w:t>а</w:t>
      </w:r>
      <w:r w:rsidRPr="00556BBE">
        <w:rPr>
          <w:szCs w:val="28"/>
        </w:rPr>
        <w:t>ции расходов бюджетов</w:t>
      </w:r>
      <w:r w:rsidRPr="00556BBE">
        <w:t xml:space="preserve"> представлены в таблице:</w:t>
      </w:r>
    </w:p>
    <w:p w:rsidR="009F77D4" w:rsidRPr="00556BBE" w:rsidRDefault="009F77D4" w:rsidP="009F77D4">
      <w:pPr>
        <w:pStyle w:val="a6"/>
        <w:ind w:firstLine="540"/>
        <w:jc w:val="right"/>
      </w:pPr>
      <w:r w:rsidRPr="00556BBE">
        <w:t>тыс. рублей</w:t>
      </w:r>
    </w:p>
    <w:tbl>
      <w:tblPr>
        <w:tblW w:w="11108" w:type="dxa"/>
        <w:tblInd w:w="-601" w:type="dxa"/>
        <w:tblLayout w:type="fixed"/>
        <w:tblLook w:val="04A0"/>
      </w:tblPr>
      <w:tblGrid>
        <w:gridCol w:w="1560"/>
        <w:gridCol w:w="1259"/>
        <w:gridCol w:w="1070"/>
        <w:gridCol w:w="1197"/>
        <w:gridCol w:w="868"/>
        <w:gridCol w:w="1070"/>
        <w:gridCol w:w="1056"/>
        <w:gridCol w:w="840"/>
        <w:gridCol w:w="1145"/>
        <w:gridCol w:w="1043"/>
      </w:tblGrid>
      <w:tr w:rsidR="00556BBE" w:rsidRPr="00556BBE" w:rsidTr="009D43A4">
        <w:trPr>
          <w:trHeight w:val="255"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556BBE" w:rsidRPr="00556BBE" w:rsidTr="009D43A4">
        <w:trPr>
          <w:trHeight w:val="675"/>
          <w:tblHeader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6BBE" w:rsidRPr="00556BBE" w:rsidRDefault="00556BBE" w:rsidP="00556B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СБР на 01.08.2023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145-ЗКО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Законопроект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</w:t>
            </w:r>
            <w:r w:rsidRPr="00556BBE">
              <w:rPr>
                <w:color w:val="000000"/>
                <w:sz w:val="16"/>
                <w:szCs w:val="16"/>
              </w:rPr>
              <w:br/>
              <w:t>№ 145-ЗКО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роста, %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Законопр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ект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color w:val="000000"/>
                <w:sz w:val="16"/>
                <w:szCs w:val="16"/>
              </w:rPr>
            </w:pPr>
            <w:r w:rsidRPr="00556BBE">
              <w:rPr>
                <w:color w:val="000000"/>
                <w:sz w:val="16"/>
                <w:szCs w:val="16"/>
              </w:rPr>
              <w:t>Темп роста к закон</w:t>
            </w:r>
            <w:r w:rsidRPr="00556BBE">
              <w:rPr>
                <w:color w:val="000000"/>
                <w:sz w:val="16"/>
                <w:szCs w:val="16"/>
              </w:rPr>
              <w:t>о</w:t>
            </w:r>
            <w:r w:rsidRPr="00556BBE">
              <w:rPr>
                <w:color w:val="000000"/>
                <w:sz w:val="16"/>
                <w:szCs w:val="16"/>
              </w:rPr>
              <w:t>проекту 2025 года</w:t>
            </w:r>
          </w:p>
        </w:tc>
      </w:tr>
      <w:tr w:rsidR="00556BBE" w:rsidRPr="00556BBE" w:rsidTr="009D43A4">
        <w:trPr>
          <w:trHeight w:val="255"/>
          <w:tblHeader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5=4/3*100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6BBE"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6BBE" w:rsidRPr="00556BBE" w:rsidRDefault="00556BBE" w:rsidP="00556BB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556BBE">
              <w:rPr>
                <w:i/>
                <w:iCs/>
                <w:color w:val="000000"/>
                <w:sz w:val="14"/>
                <w:szCs w:val="14"/>
              </w:rPr>
              <w:t>10=9/7*100</w:t>
            </w:r>
          </w:p>
        </w:tc>
      </w:tr>
      <w:tr w:rsidR="008C0253" w:rsidRPr="00556BBE" w:rsidTr="008C0253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99" w:fill="FFFFFF"/>
            <w:hideMark/>
          </w:tcPr>
          <w:p w:rsidR="008C0253" w:rsidRPr="00B5796F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7E554D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554D">
              <w:rPr>
                <w:b/>
                <w:bCs/>
                <w:color w:val="000000"/>
                <w:sz w:val="16"/>
                <w:szCs w:val="16"/>
              </w:rPr>
              <w:t>113 902 678,7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5796F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85 939 105,7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5796F" w:rsidRDefault="00B5796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79 477 558,4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E2B77" w:rsidRDefault="00B5796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E2B77" w:rsidRDefault="00BE2B77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83 193 646,9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E2B77" w:rsidRDefault="00B5796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76 164 013,5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E2B77" w:rsidRDefault="00BE2B77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E2B77" w:rsidRDefault="00BE2B77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74 815 078,1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E2B77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98,2</w:t>
            </w:r>
          </w:p>
        </w:tc>
      </w:tr>
      <w:tr w:rsidR="008C0253" w:rsidRPr="00556BBE" w:rsidTr="008C0253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8C0253" w:rsidRPr="00B5796F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Условно утве</w:t>
            </w:r>
            <w:r w:rsidRPr="00B5796F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B5796F">
              <w:rPr>
                <w:b/>
                <w:bCs/>
                <w:color w:val="000000"/>
                <w:sz w:val="16"/>
                <w:szCs w:val="16"/>
              </w:rPr>
              <w:t>жденные расходы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8C0253" w:rsidRPr="007E554D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554D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5796F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1 788 628,0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8C0253" w:rsidRPr="00B5796F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8C0253" w:rsidRPr="00BE2B77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E2B77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3 665 849,3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E2B77" w:rsidRDefault="00BE2B77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1778 064,5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8C0253" w:rsidRPr="00BE2B77" w:rsidRDefault="00BE2B77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E2B77" w:rsidRDefault="00BE2B77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3 493 341,6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8C0253" w:rsidRPr="00BE2B77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2B77">
              <w:rPr>
                <w:b/>
                <w:bCs/>
                <w:color w:val="000000"/>
                <w:sz w:val="16"/>
                <w:szCs w:val="16"/>
              </w:rPr>
              <w:t>196,5</w:t>
            </w:r>
          </w:p>
        </w:tc>
      </w:tr>
      <w:tr w:rsidR="008C0253" w:rsidRPr="00556BBE" w:rsidTr="008C0253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B5796F" w:rsidRDefault="008C0253" w:rsidP="00556BBE">
            <w:pPr>
              <w:rPr>
                <w:color w:val="000000"/>
                <w:sz w:val="16"/>
                <w:szCs w:val="16"/>
              </w:rPr>
            </w:pPr>
            <w:r w:rsidRPr="00B5796F">
              <w:rPr>
                <w:color w:val="000000"/>
                <w:sz w:val="16"/>
                <w:szCs w:val="16"/>
              </w:rPr>
              <w:t>доля в общем об</w:t>
            </w:r>
            <w:r w:rsidRPr="00B5796F">
              <w:rPr>
                <w:color w:val="000000"/>
                <w:sz w:val="16"/>
                <w:szCs w:val="16"/>
              </w:rPr>
              <w:t>ъ</w:t>
            </w:r>
            <w:r w:rsidRPr="00B5796F">
              <w:rPr>
                <w:color w:val="000000"/>
                <w:sz w:val="16"/>
                <w:szCs w:val="16"/>
              </w:rPr>
              <w:t>еме расходов, 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E554D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7E554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B5796F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B5796F">
              <w:rPr>
                <w:color w:val="000000"/>
                <w:sz w:val="16"/>
                <w:szCs w:val="16"/>
              </w:rPr>
              <w:t>2,</w:t>
            </w:r>
            <w:r w:rsidR="00B5796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B5796F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B5796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9366B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9366B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79366B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9366B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79366B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9366B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9366B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79366B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9366B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FF"/>
            <w:hideMark/>
          </w:tcPr>
          <w:p w:rsidR="008C0253" w:rsidRPr="00B5796F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ВСЕГО без у</w:t>
            </w:r>
            <w:r w:rsidRPr="00B5796F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B5796F">
              <w:rPr>
                <w:b/>
                <w:bCs/>
                <w:color w:val="000000"/>
                <w:sz w:val="16"/>
                <w:szCs w:val="16"/>
              </w:rPr>
              <w:t>ловно утвержде</w:t>
            </w:r>
            <w:r w:rsidRPr="00B5796F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B5796F">
              <w:rPr>
                <w:b/>
                <w:bCs/>
                <w:color w:val="000000"/>
                <w:sz w:val="16"/>
                <w:szCs w:val="16"/>
              </w:rPr>
              <w:t>ных расходов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7E554D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554D">
              <w:rPr>
                <w:b/>
                <w:bCs/>
                <w:color w:val="000000"/>
                <w:sz w:val="16"/>
                <w:szCs w:val="16"/>
              </w:rPr>
              <w:t>113 902 678,7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5796F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84 150 477,7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5796F" w:rsidRDefault="00B5796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79 477 558,4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8C0253" w:rsidRPr="0079366B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366B">
              <w:rPr>
                <w:b/>
                <w:bCs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79366B" w:rsidRDefault="0079366B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366B">
              <w:rPr>
                <w:b/>
                <w:bCs/>
                <w:color w:val="000000"/>
                <w:sz w:val="16"/>
                <w:szCs w:val="16"/>
              </w:rPr>
              <w:t>79 527 797,6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79366B" w:rsidRDefault="0079366B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366B">
              <w:rPr>
                <w:b/>
                <w:bCs/>
                <w:color w:val="000000"/>
                <w:sz w:val="16"/>
                <w:szCs w:val="16"/>
              </w:rPr>
              <w:t>74 385 949,0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8C0253" w:rsidRPr="0079366B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366B">
              <w:rPr>
                <w:b/>
                <w:bCs/>
                <w:color w:val="000000"/>
                <w:sz w:val="16"/>
                <w:szCs w:val="16"/>
              </w:rPr>
              <w:t>93,</w:t>
            </w:r>
            <w:r w:rsidR="0079366B" w:rsidRPr="0079366B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79366B" w:rsidRDefault="0079366B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366B">
              <w:rPr>
                <w:b/>
                <w:bCs/>
                <w:color w:val="000000"/>
                <w:sz w:val="16"/>
                <w:szCs w:val="16"/>
              </w:rPr>
              <w:t>71 321 736,5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FF"/>
            <w:vAlign w:val="center"/>
            <w:hideMark/>
          </w:tcPr>
          <w:p w:rsidR="008C0253" w:rsidRPr="0079366B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366B">
              <w:rPr>
                <w:b/>
                <w:bCs/>
                <w:color w:val="000000"/>
                <w:sz w:val="16"/>
                <w:szCs w:val="16"/>
              </w:rPr>
              <w:t>95,9</w:t>
            </w:r>
          </w:p>
        </w:tc>
      </w:tr>
      <w:tr w:rsidR="008C0253" w:rsidRPr="00556BBE" w:rsidTr="008C0253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B5796F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ОБЩЕГОС</w:t>
            </w:r>
            <w:r w:rsidRPr="00B5796F">
              <w:rPr>
                <w:b/>
                <w:bCs/>
                <w:color w:val="000000"/>
                <w:sz w:val="16"/>
                <w:szCs w:val="16"/>
              </w:rPr>
              <w:t>У</w:t>
            </w:r>
            <w:r w:rsidRPr="00B5796F">
              <w:rPr>
                <w:b/>
                <w:bCs/>
                <w:color w:val="000000"/>
                <w:sz w:val="16"/>
                <w:szCs w:val="16"/>
              </w:rPr>
              <w:t>ДАРСТВЕННЫЕ ВОПРОСЫ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7E554D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554D">
              <w:rPr>
                <w:b/>
                <w:bCs/>
                <w:color w:val="000000"/>
                <w:sz w:val="16"/>
                <w:szCs w:val="16"/>
              </w:rPr>
              <w:t>6 117 604,2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B5796F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4 226 190,9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5796F" w:rsidRDefault="00B5796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796F">
              <w:rPr>
                <w:b/>
                <w:bCs/>
                <w:color w:val="000000"/>
                <w:sz w:val="16"/>
                <w:szCs w:val="16"/>
              </w:rPr>
              <w:t>4 559 420,0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94FB4" w:rsidRDefault="00E94FB4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FB4">
              <w:rPr>
                <w:b/>
                <w:bCs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94FB4" w:rsidRDefault="00E94FB4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FB4">
              <w:rPr>
                <w:b/>
                <w:bCs/>
                <w:color w:val="000000"/>
                <w:sz w:val="16"/>
                <w:szCs w:val="16"/>
              </w:rPr>
              <w:t>4 418 192,1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E94FB4" w:rsidRDefault="00E94FB4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FB4">
              <w:rPr>
                <w:b/>
                <w:bCs/>
                <w:color w:val="000000"/>
                <w:sz w:val="16"/>
                <w:szCs w:val="16"/>
              </w:rPr>
              <w:t>4 200 404,1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94FB4" w:rsidRDefault="00E94FB4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FB4">
              <w:rPr>
                <w:b/>
                <w:bCs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E94FB4" w:rsidRDefault="00E94FB4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FB4">
              <w:rPr>
                <w:b/>
                <w:bCs/>
                <w:color w:val="000000"/>
                <w:sz w:val="16"/>
                <w:szCs w:val="16"/>
              </w:rPr>
              <w:t>3 584 498,2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94FB4" w:rsidRDefault="00E94FB4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4FB4">
              <w:rPr>
                <w:b/>
                <w:bCs/>
                <w:color w:val="000000"/>
                <w:sz w:val="16"/>
                <w:szCs w:val="16"/>
              </w:rPr>
              <w:t>85,3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B5796F" w:rsidRDefault="008C0253" w:rsidP="00556BBE">
            <w:pPr>
              <w:rPr>
                <w:color w:val="000000"/>
                <w:sz w:val="16"/>
                <w:szCs w:val="16"/>
              </w:rPr>
            </w:pPr>
            <w:r w:rsidRPr="00B5796F">
              <w:rPr>
                <w:color w:val="000000"/>
                <w:sz w:val="16"/>
                <w:szCs w:val="16"/>
              </w:rPr>
              <w:t>доля в общем об</w:t>
            </w:r>
            <w:r w:rsidRPr="00B5796F">
              <w:rPr>
                <w:color w:val="000000"/>
                <w:sz w:val="16"/>
                <w:szCs w:val="16"/>
              </w:rPr>
              <w:t>ъ</w:t>
            </w:r>
            <w:r w:rsidRPr="00B5796F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B5796F">
              <w:rPr>
                <w:color w:val="000000"/>
                <w:sz w:val="16"/>
                <w:szCs w:val="16"/>
              </w:rPr>
              <w:t>т</w:t>
            </w:r>
            <w:r w:rsidRPr="00B5796F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E554D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7E554D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B5796F" w:rsidRDefault="00B5796F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94FB4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E94FB4">
              <w:rPr>
                <w:color w:val="000000"/>
                <w:sz w:val="16"/>
                <w:szCs w:val="16"/>
              </w:rPr>
              <w:t>5,</w:t>
            </w:r>
            <w:r w:rsidR="00B5796F" w:rsidRPr="00E94F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94FB4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94FB4" w:rsidRDefault="00E94FB4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E94FB4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94FB4" w:rsidRDefault="00E94FB4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E94FB4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94FB4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94FB4" w:rsidRDefault="00E94FB4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E94FB4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94FB4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НАЦИОНАЛ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НАЯ ОБОРОНА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15 144 208,7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42 102,2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48 158,1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43 607,7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53 047,5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58 019,7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109,4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color w:val="000000"/>
                <w:sz w:val="16"/>
                <w:szCs w:val="16"/>
              </w:rPr>
            </w:pPr>
            <w:r w:rsidRPr="004E55BD">
              <w:rPr>
                <w:color w:val="000000"/>
                <w:sz w:val="16"/>
                <w:szCs w:val="16"/>
              </w:rPr>
              <w:t>доля в общем об</w:t>
            </w:r>
            <w:r w:rsidRPr="004E55BD">
              <w:rPr>
                <w:color w:val="000000"/>
                <w:sz w:val="16"/>
                <w:szCs w:val="16"/>
              </w:rPr>
              <w:t>ъ</w:t>
            </w:r>
            <w:r w:rsidRPr="004E55BD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E55BD">
              <w:rPr>
                <w:color w:val="000000"/>
                <w:sz w:val="16"/>
                <w:szCs w:val="16"/>
              </w:rPr>
              <w:t>т</w:t>
            </w:r>
            <w:r w:rsidRPr="004E55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</w:t>
            </w:r>
            <w:r w:rsidR="00B5796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НАЦИОНАЛ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НАЯ БЕЗОПА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НОСТЬ И ПР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ВООХРАН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ТЕЛЬНАЯ ДЕ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Я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ТЕЛЬНОСТЬ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1 060 351,2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1 048 479,6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999 347,8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1 049 350,6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1 031 350,9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973 879,4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94,4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color w:val="000000"/>
                <w:sz w:val="16"/>
                <w:szCs w:val="16"/>
              </w:rPr>
            </w:pPr>
            <w:r w:rsidRPr="004E55BD">
              <w:rPr>
                <w:color w:val="000000"/>
                <w:sz w:val="16"/>
                <w:szCs w:val="16"/>
              </w:rPr>
              <w:t>доля в общем об</w:t>
            </w:r>
            <w:r w:rsidRPr="004E55BD">
              <w:rPr>
                <w:color w:val="000000"/>
                <w:sz w:val="16"/>
                <w:szCs w:val="16"/>
              </w:rPr>
              <w:t>ъ</w:t>
            </w:r>
            <w:r w:rsidRPr="004E55BD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E55BD">
              <w:rPr>
                <w:color w:val="000000"/>
                <w:sz w:val="16"/>
                <w:szCs w:val="16"/>
              </w:rPr>
              <w:t>т</w:t>
            </w:r>
            <w:r w:rsidRPr="004E55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НАЦИОНАЛ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НАЯ ЭКОН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МИКА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22 141 667,2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18 366 409,4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16 506 195,2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D75FA7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19 012 290,4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16 697 028,4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15 984 643,6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95,7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color w:val="000000"/>
                <w:sz w:val="16"/>
                <w:szCs w:val="16"/>
              </w:rPr>
            </w:pPr>
            <w:r w:rsidRPr="004E55BD">
              <w:rPr>
                <w:color w:val="000000"/>
                <w:sz w:val="16"/>
                <w:szCs w:val="16"/>
              </w:rPr>
              <w:t>доля в общем об</w:t>
            </w:r>
            <w:r w:rsidRPr="004E55BD">
              <w:rPr>
                <w:color w:val="000000"/>
                <w:sz w:val="16"/>
                <w:szCs w:val="16"/>
              </w:rPr>
              <w:t>ъ</w:t>
            </w:r>
            <w:r w:rsidRPr="004E55BD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E55BD">
              <w:rPr>
                <w:color w:val="000000"/>
                <w:sz w:val="16"/>
                <w:szCs w:val="16"/>
              </w:rPr>
              <w:t>т</w:t>
            </w:r>
            <w:r w:rsidRPr="004E55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19,4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23,6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20,</w:t>
            </w:r>
            <w:r w:rsidR="00B5796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D75FA7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D75FA7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D75FA7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ЖИЛИЩНО-КОММУНАЛ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НОЕ ХОЗЯЙС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ВО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3 850 633,5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2 395 506,5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2 604 535,5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1 527 421,8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2 126 676,8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1 173 341,9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55,2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color w:val="000000"/>
                <w:sz w:val="16"/>
                <w:szCs w:val="16"/>
              </w:rPr>
            </w:pPr>
            <w:r w:rsidRPr="004E55BD">
              <w:rPr>
                <w:color w:val="000000"/>
                <w:sz w:val="16"/>
                <w:szCs w:val="16"/>
              </w:rPr>
              <w:t>доля в общем об</w:t>
            </w:r>
            <w:r w:rsidRPr="004E55BD">
              <w:rPr>
                <w:color w:val="000000"/>
                <w:sz w:val="16"/>
                <w:szCs w:val="16"/>
              </w:rPr>
              <w:t>ъ</w:t>
            </w:r>
            <w:r w:rsidRPr="004E55BD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E55BD">
              <w:rPr>
                <w:color w:val="000000"/>
                <w:sz w:val="16"/>
                <w:szCs w:val="16"/>
              </w:rPr>
              <w:t>т</w:t>
            </w:r>
            <w:r w:rsidRPr="004E55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ОХРАНА О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К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РУЖАЮЩЕЙ СРЕДЫ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2 016 321,8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440 259,9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374 070,5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193 298,8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174 355,2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150 255,5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86,2</w:t>
            </w:r>
          </w:p>
        </w:tc>
      </w:tr>
      <w:tr w:rsidR="008C0253" w:rsidRPr="00556BBE" w:rsidTr="00E80792">
        <w:trPr>
          <w:trHeight w:val="536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color w:val="000000"/>
                <w:sz w:val="16"/>
                <w:szCs w:val="16"/>
              </w:rPr>
            </w:pPr>
            <w:r w:rsidRPr="004E55BD">
              <w:rPr>
                <w:color w:val="000000"/>
                <w:sz w:val="16"/>
                <w:szCs w:val="16"/>
              </w:rPr>
              <w:t>доля в общем об</w:t>
            </w:r>
            <w:r w:rsidRPr="004E55BD">
              <w:rPr>
                <w:color w:val="000000"/>
                <w:sz w:val="16"/>
                <w:szCs w:val="16"/>
              </w:rPr>
              <w:t>ъ</w:t>
            </w:r>
            <w:r w:rsidRPr="004E55BD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E55BD">
              <w:rPr>
                <w:color w:val="000000"/>
                <w:sz w:val="16"/>
                <w:szCs w:val="16"/>
              </w:rPr>
              <w:t>т</w:t>
            </w:r>
            <w:r w:rsidRPr="004E55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EE4633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25 916 447,9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24 879 682,2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EE4633" w:rsidRDefault="00B52F74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26 001 924,3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D75FA7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80792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0792">
              <w:rPr>
                <w:b/>
                <w:bCs/>
                <w:color w:val="000000"/>
                <w:sz w:val="16"/>
                <w:szCs w:val="16"/>
              </w:rPr>
              <w:t>23 417 247,3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E80792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0792">
              <w:rPr>
                <w:b/>
                <w:bCs/>
                <w:color w:val="000000"/>
                <w:sz w:val="16"/>
                <w:szCs w:val="16"/>
              </w:rPr>
              <w:t>22 643 203,7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80792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0792">
              <w:rPr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E80792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0792">
              <w:rPr>
                <w:b/>
                <w:bCs/>
                <w:color w:val="000000"/>
                <w:sz w:val="16"/>
                <w:szCs w:val="16"/>
              </w:rPr>
              <w:t>21 941 301,4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80792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0792">
              <w:rPr>
                <w:b/>
                <w:bCs/>
                <w:color w:val="000000"/>
                <w:sz w:val="16"/>
                <w:szCs w:val="16"/>
              </w:rPr>
              <w:t>96,9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E80792" w:rsidRDefault="008C0253" w:rsidP="00556BBE">
            <w:pPr>
              <w:rPr>
                <w:color w:val="000000"/>
                <w:sz w:val="16"/>
                <w:szCs w:val="16"/>
              </w:rPr>
            </w:pPr>
            <w:r w:rsidRPr="00E80792">
              <w:rPr>
                <w:color w:val="000000"/>
                <w:sz w:val="16"/>
                <w:szCs w:val="16"/>
              </w:rPr>
              <w:t>доля в общем об</w:t>
            </w:r>
            <w:r w:rsidRPr="00E80792">
              <w:rPr>
                <w:color w:val="000000"/>
                <w:sz w:val="16"/>
                <w:szCs w:val="16"/>
              </w:rPr>
              <w:t>ъ</w:t>
            </w:r>
            <w:r w:rsidRPr="00E80792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E80792">
              <w:rPr>
                <w:color w:val="000000"/>
                <w:sz w:val="16"/>
                <w:szCs w:val="16"/>
              </w:rPr>
              <w:t>т</w:t>
            </w:r>
            <w:r w:rsidRPr="00E80792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80792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E80792"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80792" w:rsidRDefault="00D75FA7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F042A3" w:rsidRDefault="008C0253" w:rsidP="008C0253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80792">
              <w:rPr>
                <w:color w:val="000000"/>
                <w:sz w:val="16"/>
                <w:szCs w:val="16"/>
              </w:rPr>
              <w:t>32,7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80792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80792" w:rsidRDefault="00D75FA7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80792" w:rsidRDefault="00D75FA7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80792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80792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E80792">
              <w:rPr>
                <w:color w:val="000000"/>
                <w:sz w:val="16"/>
                <w:szCs w:val="16"/>
              </w:rPr>
              <w:t>30,8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80792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B52F74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52F74">
              <w:rPr>
                <w:b/>
                <w:bCs/>
                <w:color w:val="000000"/>
                <w:sz w:val="16"/>
                <w:szCs w:val="16"/>
              </w:rPr>
              <w:lastRenderedPageBreak/>
              <w:t>КУЛЬТУРА, К</w:t>
            </w:r>
            <w:r w:rsidRPr="00B52F74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B52F74">
              <w:rPr>
                <w:b/>
                <w:bCs/>
                <w:color w:val="000000"/>
                <w:sz w:val="16"/>
                <w:szCs w:val="16"/>
              </w:rPr>
              <w:t>НЕМАТОГР</w:t>
            </w:r>
            <w:r w:rsidRPr="00B52F74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B52F74">
              <w:rPr>
                <w:b/>
                <w:bCs/>
                <w:color w:val="000000"/>
                <w:sz w:val="16"/>
                <w:szCs w:val="16"/>
              </w:rPr>
              <w:t>ФИЯ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52F74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2F74">
              <w:rPr>
                <w:b/>
                <w:bCs/>
                <w:color w:val="000000"/>
                <w:sz w:val="16"/>
                <w:szCs w:val="16"/>
              </w:rPr>
              <w:t>3 124 225,7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B52F74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2F74">
              <w:rPr>
                <w:b/>
                <w:bCs/>
                <w:color w:val="000000"/>
                <w:sz w:val="16"/>
                <w:szCs w:val="16"/>
              </w:rPr>
              <w:t>1 691 315,2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52F74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2F74">
              <w:rPr>
                <w:b/>
                <w:bCs/>
                <w:color w:val="000000"/>
                <w:sz w:val="16"/>
                <w:szCs w:val="16"/>
              </w:rPr>
              <w:t>1 867 046,5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B52F74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2F74">
              <w:rPr>
                <w:b/>
                <w:bCs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B52F74" w:rsidRDefault="007667F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1 195 968,0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52F74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2F74">
              <w:rPr>
                <w:b/>
                <w:bCs/>
                <w:color w:val="000000"/>
                <w:sz w:val="16"/>
                <w:szCs w:val="16"/>
              </w:rPr>
              <w:t>1 185 331,9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B52F74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2F74">
              <w:rPr>
                <w:b/>
                <w:bCs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B52F74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2F74">
              <w:rPr>
                <w:b/>
                <w:bCs/>
                <w:color w:val="000000"/>
                <w:sz w:val="16"/>
                <w:szCs w:val="16"/>
              </w:rPr>
              <w:t>1 432 264,0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B52F74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2F74">
              <w:rPr>
                <w:b/>
                <w:bCs/>
                <w:color w:val="000000"/>
                <w:sz w:val="16"/>
                <w:szCs w:val="16"/>
              </w:rPr>
              <w:t>120,8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color w:val="000000"/>
                <w:sz w:val="16"/>
                <w:szCs w:val="16"/>
              </w:rPr>
            </w:pPr>
            <w:r w:rsidRPr="004E55BD">
              <w:rPr>
                <w:color w:val="000000"/>
                <w:sz w:val="16"/>
                <w:szCs w:val="16"/>
              </w:rPr>
              <w:t>доля в общем об</w:t>
            </w:r>
            <w:r w:rsidRPr="004E55BD">
              <w:rPr>
                <w:color w:val="000000"/>
                <w:sz w:val="16"/>
                <w:szCs w:val="16"/>
              </w:rPr>
              <w:t>ъ</w:t>
            </w:r>
            <w:r w:rsidRPr="004E55BD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E55BD">
              <w:rPr>
                <w:color w:val="000000"/>
                <w:sz w:val="16"/>
                <w:szCs w:val="16"/>
              </w:rPr>
              <w:t>т</w:t>
            </w:r>
            <w:r w:rsidRPr="004E55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ЗДРАВООХР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НЕНИЕ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10 801 607,5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9 703 516,3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6 339 354,1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65,3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6 953 830,3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6 659 961,7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4 677 817,6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70,2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color w:val="000000"/>
                <w:sz w:val="16"/>
                <w:szCs w:val="16"/>
              </w:rPr>
            </w:pPr>
            <w:r w:rsidRPr="004E55BD">
              <w:rPr>
                <w:color w:val="000000"/>
                <w:sz w:val="16"/>
                <w:szCs w:val="16"/>
              </w:rPr>
              <w:t>доля в общем об</w:t>
            </w:r>
            <w:r w:rsidRPr="004E55BD">
              <w:rPr>
                <w:color w:val="000000"/>
                <w:sz w:val="16"/>
                <w:szCs w:val="16"/>
              </w:rPr>
              <w:t>ъ</w:t>
            </w:r>
            <w:r w:rsidRPr="004E55BD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E55BD">
              <w:rPr>
                <w:color w:val="000000"/>
                <w:sz w:val="16"/>
                <w:szCs w:val="16"/>
              </w:rPr>
              <w:t>т</w:t>
            </w:r>
            <w:r w:rsidRPr="004E55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7667FF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7667FF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20 917 479,4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18 636 397,6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17 168 172,4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7667F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18 804 544,2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17 290 517,6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7667F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17 503 053,2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101,2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color w:val="000000"/>
                <w:sz w:val="16"/>
                <w:szCs w:val="16"/>
              </w:rPr>
            </w:pPr>
            <w:r w:rsidRPr="004E55BD">
              <w:rPr>
                <w:color w:val="000000"/>
                <w:sz w:val="16"/>
                <w:szCs w:val="16"/>
              </w:rPr>
              <w:t>доля в общем об</w:t>
            </w:r>
            <w:r w:rsidRPr="004E55BD">
              <w:rPr>
                <w:color w:val="000000"/>
                <w:sz w:val="16"/>
                <w:szCs w:val="16"/>
              </w:rPr>
              <w:t>ъ</w:t>
            </w:r>
            <w:r w:rsidRPr="004E55BD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E55BD">
              <w:rPr>
                <w:color w:val="000000"/>
                <w:sz w:val="16"/>
                <w:szCs w:val="16"/>
              </w:rPr>
              <w:t>т</w:t>
            </w:r>
            <w:r w:rsidRPr="004E55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18,4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7667FF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7667FF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7667FF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EE4633" w:rsidTr="008C0253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EE4633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1 083 545,5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1 310 940,3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EE4633" w:rsidRDefault="008C0253" w:rsidP="00FF40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1 27</w:t>
            </w:r>
            <w:r w:rsidR="00FF4063" w:rsidRPr="00EE4633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EE463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F4063" w:rsidRPr="00EE4633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EE4633">
              <w:rPr>
                <w:b/>
                <w:bCs/>
                <w:color w:val="000000"/>
                <w:sz w:val="16"/>
                <w:szCs w:val="16"/>
              </w:rPr>
              <w:t>07,7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97,</w:t>
            </w:r>
            <w:r w:rsidR="00B52F74" w:rsidRPr="00EE4633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1 334 298,1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764 088,5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2 187 638,6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E4633">
              <w:rPr>
                <w:b/>
                <w:bCs/>
                <w:color w:val="000000"/>
                <w:sz w:val="16"/>
                <w:szCs w:val="16"/>
              </w:rPr>
              <w:t>286,3</w:t>
            </w:r>
          </w:p>
        </w:tc>
      </w:tr>
      <w:tr w:rsidR="008C0253" w:rsidRPr="00EE4633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EE4633" w:rsidRDefault="008C0253" w:rsidP="00556BBE">
            <w:pPr>
              <w:rPr>
                <w:color w:val="000000"/>
                <w:sz w:val="16"/>
                <w:szCs w:val="16"/>
              </w:rPr>
            </w:pPr>
            <w:r w:rsidRPr="00EE4633">
              <w:rPr>
                <w:color w:val="000000"/>
                <w:sz w:val="16"/>
                <w:szCs w:val="16"/>
              </w:rPr>
              <w:t>доля в общем об</w:t>
            </w:r>
            <w:r w:rsidRPr="00EE4633">
              <w:rPr>
                <w:color w:val="000000"/>
                <w:sz w:val="16"/>
                <w:szCs w:val="16"/>
              </w:rPr>
              <w:t>ъ</w:t>
            </w:r>
            <w:r w:rsidRPr="00EE4633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EE4633">
              <w:rPr>
                <w:color w:val="000000"/>
                <w:sz w:val="16"/>
                <w:szCs w:val="16"/>
              </w:rPr>
              <w:t>т</w:t>
            </w:r>
            <w:r w:rsidRPr="00EE4633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EE4633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7667FF" w:rsidP="008C02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EE4633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EE4633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EE4633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EE4633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EE463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203 143,2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184 446,1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188 137,6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7667F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184 446,1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194 036,4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185 298,7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95,5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color w:val="000000"/>
                <w:sz w:val="16"/>
                <w:szCs w:val="16"/>
              </w:rPr>
            </w:pPr>
            <w:r w:rsidRPr="004E55BD">
              <w:rPr>
                <w:color w:val="000000"/>
                <w:sz w:val="16"/>
                <w:szCs w:val="16"/>
              </w:rPr>
              <w:t>доля в общем об</w:t>
            </w:r>
            <w:r w:rsidRPr="004E55BD">
              <w:rPr>
                <w:color w:val="000000"/>
                <w:sz w:val="16"/>
                <w:szCs w:val="16"/>
              </w:rPr>
              <w:t>ъ</w:t>
            </w:r>
            <w:r w:rsidRPr="004E55BD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E55BD">
              <w:rPr>
                <w:color w:val="000000"/>
                <w:sz w:val="16"/>
                <w:szCs w:val="16"/>
              </w:rPr>
              <w:t>т</w:t>
            </w:r>
            <w:r w:rsidRPr="004E55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ОБСЛУЖИВ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НИЕ ГОСУДА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СТВЕННОГО (МУНИЦ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ПАЛЬНОГО) ДОЛГА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538 094,1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652 504,6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652 504,6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825 988,3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825 988,3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935 915,3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113,3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color w:val="000000"/>
                <w:sz w:val="16"/>
                <w:szCs w:val="16"/>
              </w:rPr>
            </w:pPr>
            <w:r w:rsidRPr="004E55BD">
              <w:rPr>
                <w:color w:val="000000"/>
                <w:sz w:val="16"/>
                <w:szCs w:val="16"/>
              </w:rPr>
              <w:t>доля в общем об</w:t>
            </w:r>
            <w:r w:rsidRPr="004E55BD">
              <w:rPr>
                <w:color w:val="000000"/>
                <w:sz w:val="16"/>
                <w:szCs w:val="16"/>
              </w:rPr>
              <w:t>ъ</w:t>
            </w:r>
            <w:r w:rsidRPr="004E55BD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E55BD">
              <w:rPr>
                <w:color w:val="000000"/>
                <w:sz w:val="16"/>
                <w:szCs w:val="16"/>
              </w:rPr>
              <w:t>т</w:t>
            </w:r>
            <w:r w:rsidRPr="004E55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253" w:rsidRPr="00556BBE" w:rsidTr="008C0253">
        <w:trPr>
          <w:trHeight w:val="112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E55BD">
              <w:rPr>
                <w:b/>
                <w:bCs/>
                <w:color w:val="000000"/>
                <w:sz w:val="16"/>
                <w:szCs w:val="16"/>
              </w:rPr>
              <w:t>МЕЖБЮДЖЕ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Т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НЫЕ ТРАН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С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ФЕРТЫ ОБЩ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4E55BD">
              <w:rPr>
                <w:b/>
                <w:bCs/>
                <w:color w:val="000000"/>
                <w:sz w:val="16"/>
                <w:szCs w:val="16"/>
              </w:rPr>
              <w:t>ГО ХАРАКТЕРА БЮДЖЕТАМ БЮДЖЕТНОЙ СИСТЕМЫ РОССИЙСКОЙ ФЕДЕРАЦИИ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987 348,8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C0253">
              <w:rPr>
                <w:b/>
                <w:bCs/>
                <w:color w:val="000000"/>
                <w:sz w:val="16"/>
                <w:szCs w:val="16"/>
              </w:rPr>
              <w:t>572 726,9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7667FF" w:rsidRDefault="00B5796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667FF">
              <w:rPr>
                <w:b/>
                <w:bCs/>
                <w:color w:val="000000"/>
                <w:sz w:val="16"/>
                <w:szCs w:val="16"/>
              </w:rPr>
              <w:t>893 683,9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667FF" w:rsidRDefault="00B5796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667FF">
              <w:rPr>
                <w:b/>
                <w:bCs/>
                <w:color w:val="000000"/>
                <w:sz w:val="16"/>
                <w:szCs w:val="16"/>
              </w:rPr>
              <w:t>156,0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667FF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667FF">
              <w:rPr>
                <w:b/>
                <w:bCs/>
                <w:color w:val="000000"/>
                <w:sz w:val="16"/>
                <w:szCs w:val="16"/>
              </w:rPr>
              <w:t>567 264,6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7667FF" w:rsidRDefault="007667F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667FF">
              <w:rPr>
                <w:b/>
                <w:bCs/>
                <w:color w:val="000000"/>
                <w:sz w:val="16"/>
                <w:szCs w:val="16"/>
              </w:rPr>
              <w:t>539 958,3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667FF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667FF">
              <w:rPr>
                <w:b/>
                <w:bCs/>
                <w:color w:val="000000"/>
                <w:sz w:val="16"/>
                <w:szCs w:val="16"/>
              </w:rPr>
              <w:t>95,</w:t>
            </w:r>
            <w:r w:rsidR="007667FF" w:rsidRPr="007667FF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vAlign w:val="center"/>
            <w:hideMark/>
          </w:tcPr>
          <w:p w:rsidR="008C0253" w:rsidRPr="007667FF" w:rsidRDefault="007667F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667FF">
              <w:rPr>
                <w:b/>
                <w:bCs/>
                <w:color w:val="000000"/>
                <w:sz w:val="16"/>
                <w:szCs w:val="16"/>
              </w:rPr>
              <w:t>533 809,5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7667FF" w:rsidRDefault="007667FF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667FF">
              <w:rPr>
                <w:b/>
                <w:bCs/>
                <w:color w:val="000000"/>
                <w:sz w:val="16"/>
                <w:szCs w:val="16"/>
              </w:rPr>
              <w:t>98,9</w:t>
            </w:r>
          </w:p>
        </w:tc>
      </w:tr>
      <w:tr w:rsidR="008C0253" w:rsidRPr="00556BBE" w:rsidTr="008C0253">
        <w:trPr>
          <w:trHeight w:val="45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C0253" w:rsidRPr="004E55BD" w:rsidRDefault="008C0253" w:rsidP="00556BBE">
            <w:pPr>
              <w:rPr>
                <w:color w:val="000000"/>
                <w:sz w:val="16"/>
                <w:szCs w:val="16"/>
              </w:rPr>
            </w:pPr>
            <w:r w:rsidRPr="004E55BD">
              <w:rPr>
                <w:color w:val="000000"/>
                <w:sz w:val="16"/>
                <w:szCs w:val="16"/>
              </w:rPr>
              <w:t>доля в общем об</w:t>
            </w:r>
            <w:r w:rsidRPr="004E55BD">
              <w:rPr>
                <w:color w:val="000000"/>
                <w:sz w:val="16"/>
                <w:szCs w:val="16"/>
              </w:rPr>
              <w:t>ъ</w:t>
            </w:r>
            <w:r w:rsidRPr="004E55BD">
              <w:rPr>
                <w:color w:val="000000"/>
                <w:sz w:val="16"/>
                <w:szCs w:val="16"/>
              </w:rPr>
              <w:t>еме расходов, % (без условно у</w:t>
            </w:r>
            <w:r w:rsidRPr="004E55BD">
              <w:rPr>
                <w:color w:val="000000"/>
                <w:sz w:val="16"/>
                <w:szCs w:val="16"/>
              </w:rPr>
              <w:t>т</w:t>
            </w:r>
            <w:r w:rsidRPr="004E55BD">
              <w:rPr>
                <w:color w:val="000000"/>
                <w:sz w:val="16"/>
                <w:szCs w:val="16"/>
              </w:rPr>
              <w:t>вержденных)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1,</w:t>
            </w:r>
            <w:r w:rsidR="00B5796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  <w:r w:rsidRPr="008C0253">
              <w:rPr>
                <w:color w:val="000000"/>
                <w:sz w:val="16"/>
                <w:szCs w:val="16"/>
              </w:rPr>
              <w:t>0,</w:t>
            </w:r>
            <w:r w:rsidR="005F24A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C0253" w:rsidRPr="008C0253" w:rsidRDefault="008C0253" w:rsidP="008C02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93664" w:rsidRDefault="00693664" w:rsidP="00E51455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2E5595" w:rsidRPr="002E5595" w:rsidRDefault="002E5595" w:rsidP="00E51455">
      <w:pPr>
        <w:tabs>
          <w:tab w:val="left" w:pos="1260"/>
        </w:tabs>
        <w:jc w:val="center"/>
        <w:rPr>
          <w:b/>
        </w:rPr>
      </w:pPr>
    </w:p>
    <w:p w:rsidR="00E51455" w:rsidRPr="00A47B6F" w:rsidRDefault="00E51455" w:rsidP="00E51455">
      <w:pPr>
        <w:tabs>
          <w:tab w:val="left" w:pos="1260"/>
        </w:tabs>
        <w:jc w:val="center"/>
        <w:rPr>
          <w:b/>
          <w:sz w:val="28"/>
          <w:szCs w:val="28"/>
        </w:rPr>
      </w:pPr>
      <w:r w:rsidRPr="00A47B6F">
        <w:rPr>
          <w:b/>
          <w:sz w:val="28"/>
          <w:szCs w:val="28"/>
        </w:rPr>
        <w:t>Раздел 0100 «Общегосударственные вопросы»</w:t>
      </w:r>
    </w:p>
    <w:p w:rsidR="00E51455" w:rsidRPr="00A47B6F" w:rsidRDefault="00E51455" w:rsidP="00E51455">
      <w:pPr>
        <w:ind w:firstLine="708"/>
        <w:jc w:val="both"/>
        <w:rPr>
          <w:sz w:val="28"/>
          <w:szCs w:val="28"/>
        </w:rPr>
      </w:pPr>
    </w:p>
    <w:p w:rsidR="00BC428E" w:rsidRPr="00A47B6F" w:rsidRDefault="00BC428E" w:rsidP="00BC428E">
      <w:pPr>
        <w:ind w:firstLine="708"/>
        <w:jc w:val="both"/>
        <w:rPr>
          <w:sz w:val="28"/>
          <w:szCs w:val="28"/>
        </w:rPr>
      </w:pPr>
      <w:r w:rsidRPr="00A47B6F">
        <w:rPr>
          <w:sz w:val="28"/>
          <w:szCs w:val="28"/>
        </w:rPr>
        <w:t xml:space="preserve">Бюджетные ассигнования по разделу «Общегосударственные расходы» в 2024 году составят </w:t>
      </w:r>
      <w:r w:rsidR="002F7E67" w:rsidRPr="00A47B6F">
        <w:rPr>
          <w:sz w:val="28"/>
          <w:szCs w:val="28"/>
        </w:rPr>
        <w:t>4 559 420,0</w:t>
      </w:r>
      <w:r w:rsidRPr="00A47B6F">
        <w:rPr>
          <w:sz w:val="28"/>
          <w:szCs w:val="28"/>
        </w:rPr>
        <w:t xml:space="preserve"> тыс. рублей, в 2025 году </w:t>
      </w:r>
      <w:r w:rsidR="002F7E67" w:rsidRPr="00A47B6F">
        <w:rPr>
          <w:sz w:val="28"/>
          <w:szCs w:val="28"/>
        </w:rPr>
        <w:t>4 200 404,1</w:t>
      </w:r>
      <w:r w:rsidRPr="00A47B6F">
        <w:rPr>
          <w:sz w:val="28"/>
          <w:szCs w:val="28"/>
        </w:rPr>
        <w:t> тыс. рублей и в 2026 году 3</w:t>
      </w:r>
      <w:r w:rsidR="002F7E67" w:rsidRPr="00A47B6F">
        <w:rPr>
          <w:sz w:val="28"/>
          <w:szCs w:val="28"/>
        </w:rPr>
        <w:t> 584 498,2</w:t>
      </w:r>
      <w:r w:rsidRPr="00A47B6F">
        <w:rPr>
          <w:sz w:val="28"/>
          <w:szCs w:val="28"/>
        </w:rPr>
        <w:t xml:space="preserve"> тыс. рублей.</w:t>
      </w:r>
    </w:p>
    <w:p w:rsidR="004D6346" w:rsidRPr="00A47B6F" w:rsidRDefault="004D6346" w:rsidP="00BC428E">
      <w:pPr>
        <w:pStyle w:val="a6"/>
        <w:ind w:firstLine="540"/>
        <w:jc w:val="right"/>
      </w:pPr>
    </w:p>
    <w:p w:rsidR="004D6346" w:rsidRPr="00F042A3" w:rsidRDefault="004D6346" w:rsidP="00BC428E">
      <w:pPr>
        <w:pStyle w:val="a6"/>
        <w:ind w:firstLine="540"/>
        <w:jc w:val="right"/>
        <w:rPr>
          <w:highlight w:val="yellow"/>
        </w:rPr>
      </w:pPr>
    </w:p>
    <w:p w:rsidR="00BC428E" w:rsidRPr="00C951D6" w:rsidRDefault="00BC428E" w:rsidP="00BC428E">
      <w:pPr>
        <w:pStyle w:val="a6"/>
        <w:ind w:firstLine="540"/>
        <w:jc w:val="right"/>
      </w:pPr>
      <w:r w:rsidRPr="00C951D6">
        <w:lastRenderedPageBreak/>
        <w:t>тыс. рублей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134"/>
        <w:gridCol w:w="1134"/>
        <w:gridCol w:w="1134"/>
        <w:gridCol w:w="850"/>
        <w:gridCol w:w="1015"/>
        <w:gridCol w:w="1111"/>
        <w:gridCol w:w="851"/>
        <w:gridCol w:w="1134"/>
        <w:gridCol w:w="992"/>
      </w:tblGrid>
      <w:tr w:rsidR="00BC428E" w:rsidRPr="00C951D6" w:rsidTr="00101C4A">
        <w:trPr>
          <w:tblHeader/>
        </w:trPr>
        <w:tc>
          <w:tcPr>
            <w:tcW w:w="1702" w:type="dxa"/>
            <w:vMerge w:val="restart"/>
          </w:tcPr>
          <w:p w:rsidR="00BC428E" w:rsidRPr="00C951D6" w:rsidRDefault="00BC428E" w:rsidP="00B85E01">
            <w:pPr>
              <w:jc w:val="center"/>
              <w:rPr>
                <w:sz w:val="16"/>
                <w:szCs w:val="16"/>
              </w:rPr>
            </w:pPr>
          </w:p>
          <w:p w:rsidR="00BC428E" w:rsidRPr="00C951D6" w:rsidRDefault="00BC428E" w:rsidP="00B85E01">
            <w:pPr>
              <w:jc w:val="center"/>
              <w:rPr>
                <w:sz w:val="16"/>
                <w:szCs w:val="16"/>
              </w:rPr>
            </w:pPr>
          </w:p>
          <w:p w:rsidR="00BC428E" w:rsidRPr="00C951D6" w:rsidRDefault="00BC428E" w:rsidP="00B85E01">
            <w:pPr>
              <w:jc w:val="center"/>
              <w:rPr>
                <w:sz w:val="16"/>
                <w:szCs w:val="16"/>
              </w:rPr>
            </w:pPr>
            <w:r w:rsidRPr="00C951D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BC428E" w:rsidRPr="00C951D6" w:rsidRDefault="00BC428E" w:rsidP="00B85E01">
            <w:pPr>
              <w:jc w:val="center"/>
              <w:rPr>
                <w:sz w:val="16"/>
                <w:szCs w:val="16"/>
              </w:rPr>
            </w:pPr>
            <w:r w:rsidRPr="00C951D6">
              <w:rPr>
                <w:color w:val="000000"/>
                <w:sz w:val="18"/>
                <w:szCs w:val="18"/>
              </w:rPr>
              <w:t>2023 год (</w:t>
            </w:r>
            <w:r w:rsidR="00715383" w:rsidRPr="00C951D6">
              <w:rPr>
                <w:color w:val="000000"/>
                <w:sz w:val="18"/>
                <w:szCs w:val="18"/>
              </w:rPr>
              <w:t xml:space="preserve">СБР на </w:t>
            </w:r>
            <w:r w:rsidRPr="00C951D6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3118" w:type="dxa"/>
            <w:gridSpan w:val="3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2024 год</w:t>
            </w:r>
          </w:p>
        </w:tc>
        <w:tc>
          <w:tcPr>
            <w:tcW w:w="2977" w:type="dxa"/>
            <w:gridSpan w:val="3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2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2026 год</w:t>
            </w:r>
          </w:p>
        </w:tc>
      </w:tr>
      <w:tr w:rsidR="00BC428E" w:rsidRPr="00C951D6" w:rsidTr="00101C4A">
        <w:trPr>
          <w:tblHeader/>
        </w:trPr>
        <w:tc>
          <w:tcPr>
            <w:tcW w:w="1702" w:type="dxa"/>
            <w:vMerge/>
          </w:tcPr>
          <w:p w:rsidR="00BC428E" w:rsidRPr="00C951D6" w:rsidRDefault="00BC428E" w:rsidP="00B85E0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C428E" w:rsidRPr="00C951D6" w:rsidRDefault="00BC428E" w:rsidP="00B85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Закон</w:t>
            </w:r>
          </w:p>
          <w:p w:rsidR="00BC428E" w:rsidRPr="00C951D6" w:rsidRDefault="00BC428E" w:rsidP="00B85E01">
            <w:pPr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№ 145-ЗКО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951D6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850" w:type="dxa"/>
            <w:vAlign w:val="center"/>
          </w:tcPr>
          <w:p w:rsidR="00BC428E" w:rsidRPr="00C951D6" w:rsidRDefault="00BC428E" w:rsidP="00B85E01">
            <w:pPr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1015" w:type="dxa"/>
            <w:vAlign w:val="center"/>
          </w:tcPr>
          <w:p w:rsidR="00BC428E" w:rsidRPr="00C951D6" w:rsidRDefault="00BC428E" w:rsidP="00B85E01">
            <w:pPr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Закон</w:t>
            </w:r>
          </w:p>
          <w:p w:rsidR="00BC428E" w:rsidRPr="00C951D6" w:rsidRDefault="00BC428E" w:rsidP="00B85E01">
            <w:pPr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№ 145-ЗКО</w:t>
            </w:r>
          </w:p>
        </w:tc>
        <w:tc>
          <w:tcPr>
            <w:tcW w:w="1111" w:type="dxa"/>
            <w:vAlign w:val="center"/>
          </w:tcPr>
          <w:p w:rsidR="00BC428E" w:rsidRPr="00C951D6" w:rsidRDefault="00BC428E" w:rsidP="00B85E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951D6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851" w:type="dxa"/>
            <w:vAlign w:val="center"/>
          </w:tcPr>
          <w:p w:rsidR="00BC428E" w:rsidRPr="00C951D6" w:rsidRDefault="00BC428E" w:rsidP="00B85E01">
            <w:pPr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951D6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992" w:type="dxa"/>
            <w:vAlign w:val="center"/>
          </w:tcPr>
          <w:p w:rsidR="00BC428E" w:rsidRPr="00C951D6" w:rsidRDefault="00BC428E" w:rsidP="00B85E01">
            <w:pPr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C951D6">
              <w:rPr>
                <w:color w:val="000000"/>
                <w:sz w:val="18"/>
                <w:szCs w:val="18"/>
              </w:rPr>
              <w:t>зак</w:t>
            </w:r>
            <w:r w:rsidRPr="00C951D6">
              <w:rPr>
                <w:color w:val="000000"/>
                <w:sz w:val="18"/>
                <w:szCs w:val="18"/>
              </w:rPr>
              <w:t>о</w:t>
            </w:r>
            <w:r w:rsidRPr="00C951D6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r w:rsidRPr="00C951D6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BC428E" w:rsidRPr="00C951D6" w:rsidTr="00101C4A">
        <w:trPr>
          <w:tblHeader/>
        </w:trPr>
        <w:tc>
          <w:tcPr>
            <w:tcW w:w="1702" w:type="dxa"/>
          </w:tcPr>
          <w:p w:rsidR="00BC428E" w:rsidRPr="00C951D6" w:rsidRDefault="00BC428E" w:rsidP="00B85E01">
            <w:pPr>
              <w:jc w:val="center"/>
              <w:rPr>
                <w:sz w:val="14"/>
                <w:szCs w:val="14"/>
              </w:rPr>
            </w:pPr>
            <w:r w:rsidRPr="00C951D6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BC428E" w:rsidRPr="00C951D6" w:rsidRDefault="00BC428E" w:rsidP="00B85E01">
            <w:pPr>
              <w:jc w:val="center"/>
              <w:rPr>
                <w:sz w:val="14"/>
                <w:szCs w:val="14"/>
              </w:rPr>
            </w:pPr>
            <w:r w:rsidRPr="00C951D6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BC428E" w:rsidRPr="00C951D6" w:rsidRDefault="00BC428E" w:rsidP="00B85E01">
            <w:pPr>
              <w:jc w:val="center"/>
              <w:rPr>
                <w:sz w:val="14"/>
                <w:szCs w:val="14"/>
              </w:rPr>
            </w:pPr>
            <w:r w:rsidRPr="00C951D6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BC428E" w:rsidRPr="00C951D6" w:rsidRDefault="00BC428E" w:rsidP="00B85E01">
            <w:pPr>
              <w:jc w:val="center"/>
              <w:rPr>
                <w:sz w:val="14"/>
                <w:szCs w:val="14"/>
              </w:rPr>
            </w:pPr>
            <w:r w:rsidRPr="00C951D6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</w:tcPr>
          <w:p w:rsidR="00BC428E" w:rsidRPr="00C951D6" w:rsidRDefault="00BC428E" w:rsidP="00B85E01">
            <w:pPr>
              <w:jc w:val="center"/>
              <w:rPr>
                <w:sz w:val="14"/>
                <w:szCs w:val="14"/>
              </w:rPr>
            </w:pPr>
            <w:r w:rsidRPr="00C951D6">
              <w:rPr>
                <w:sz w:val="14"/>
                <w:szCs w:val="14"/>
              </w:rPr>
              <w:t>5=4/3*100</w:t>
            </w:r>
          </w:p>
        </w:tc>
        <w:tc>
          <w:tcPr>
            <w:tcW w:w="1015" w:type="dxa"/>
          </w:tcPr>
          <w:p w:rsidR="00BC428E" w:rsidRPr="00C951D6" w:rsidRDefault="00BC428E" w:rsidP="00B85E01">
            <w:pPr>
              <w:jc w:val="center"/>
              <w:rPr>
                <w:sz w:val="14"/>
                <w:szCs w:val="14"/>
              </w:rPr>
            </w:pPr>
            <w:r w:rsidRPr="00C951D6">
              <w:rPr>
                <w:sz w:val="14"/>
                <w:szCs w:val="14"/>
              </w:rPr>
              <w:t>6</w:t>
            </w:r>
          </w:p>
        </w:tc>
        <w:tc>
          <w:tcPr>
            <w:tcW w:w="1111" w:type="dxa"/>
          </w:tcPr>
          <w:p w:rsidR="00BC428E" w:rsidRPr="00C951D6" w:rsidRDefault="00BC428E" w:rsidP="00B85E01">
            <w:pPr>
              <w:jc w:val="center"/>
              <w:rPr>
                <w:sz w:val="14"/>
                <w:szCs w:val="14"/>
              </w:rPr>
            </w:pPr>
            <w:r w:rsidRPr="00C951D6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:rsidR="00BC428E" w:rsidRPr="00C951D6" w:rsidRDefault="00BC428E" w:rsidP="00B85E01">
            <w:pPr>
              <w:jc w:val="center"/>
              <w:rPr>
                <w:sz w:val="14"/>
                <w:szCs w:val="14"/>
              </w:rPr>
            </w:pPr>
            <w:r w:rsidRPr="00C951D6">
              <w:rPr>
                <w:sz w:val="14"/>
                <w:szCs w:val="14"/>
              </w:rPr>
              <w:t>8=7/6*100</w:t>
            </w:r>
          </w:p>
        </w:tc>
        <w:tc>
          <w:tcPr>
            <w:tcW w:w="1134" w:type="dxa"/>
          </w:tcPr>
          <w:p w:rsidR="00BC428E" w:rsidRPr="00C951D6" w:rsidRDefault="00BC428E" w:rsidP="00B85E01">
            <w:pPr>
              <w:jc w:val="center"/>
              <w:rPr>
                <w:sz w:val="14"/>
                <w:szCs w:val="14"/>
              </w:rPr>
            </w:pPr>
            <w:r w:rsidRPr="00C951D6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BC428E" w:rsidRPr="00C951D6" w:rsidRDefault="00BC428E" w:rsidP="00B85E01">
            <w:pPr>
              <w:jc w:val="center"/>
              <w:rPr>
                <w:sz w:val="14"/>
                <w:szCs w:val="14"/>
              </w:rPr>
            </w:pPr>
            <w:r w:rsidRPr="00C951D6">
              <w:rPr>
                <w:sz w:val="14"/>
                <w:szCs w:val="14"/>
              </w:rPr>
              <w:t>10=9/7*100</w:t>
            </w:r>
          </w:p>
        </w:tc>
      </w:tr>
      <w:tr w:rsidR="00BC428E" w:rsidRPr="00C951D6" w:rsidTr="00101C4A">
        <w:tc>
          <w:tcPr>
            <w:tcW w:w="1702" w:type="dxa"/>
          </w:tcPr>
          <w:p w:rsidR="00BC428E" w:rsidRPr="00C951D6" w:rsidRDefault="00BC428E" w:rsidP="00B85E01">
            <w:pPr>
              <w:rPr>
                <w:b/>
                <w:sz w:val="16"/>
                <w:szCs w:val="16"/>
              </w:rPr>
            </w:pPr>
            <w:r w:rsidRPr="00C951D6">
              <w:rPr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b/>
                <w:sz w:val="18"/>
                <w:szCs w:val="18"/>
              </w:rPr>
            </w:pPr>
            <w:r w:rsidRPr="00C951D6">
              <w:rPr>
                <w:b/>
                <w:sz w:val="18"/>
                <w:szCs w:val="18"/>
              </w:rPr>
              <w:t>6 117 604,2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51D6">
              <w:rPr>
                <w:b/>
                <w:bCs/>
                <w:color w:val="000000"/>
                <w:sz w:val="18"/>
                <w:szCs w:val="18"/>
              </w:rPr>
              <w:t>4 226 190,9</w:t>
            </w:r>
          </w:p>
        </w:tc>
        <w:tc>
          <w:tcPr>
            <w:tcW w:w="1134" w:type="dxa"/>
            <w:vAlign w:val="center"/>
          </w:tcPr>
          <w:p w:rsidR="00BC428E" w:rsidRPr="00C951D6" w:rsidRDefault="00C951D6" w:rsidP="00B85E01">
            <w:pPr>
              <w:jc w:val="center"/>
              <w:rPr>
                <w:b/>
                <w:bCs/>
                <w:sz w:val="18"/>
                <w:szCs w:val="18"/>
              </w:rPr>
            </w:pPr>
            <w:r w:rsidRPr="00C951D6">
              <w:rPr>
                <w:b/>
                <w:bCs/>
                <w:sz w:val="18"/>
                <w:szCs w:val="18"/>
              </w:rPr>
              <w:t>4 559 420,0</w:t>
            </w:r>
          </w:p>
        </w:tc>
        <w:tc>
          <w:tcPr>
            <w:tcW w:w="850" w:type="dxa"/>
            <w:vAlign w:val="center"/>
          </w:tcPr>
          <w:p w:rsidR="00BC428E" w:rsidRPr="00C951D6" w:rsidRDefault="00C951D6" w:rsidP="00B85E01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C951D6">
              <w:rPr>
                <w:b/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1015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51D6">
              <w:rPr>
                <w:b/>
                <w:bCs/>
                <w:color w:val="000000"/>
                <w:sz w:val="18"/>
                <w:szCs w:val="18"/>
              </w:rPr>
              <w:t>4 418 192,1</w:t>
            </w:r>
          </w:p>
        </w:tc>
        <w:tc>
          <w:tcPr>
            <w:tcW w:w="1111" w:type="dxa"/>
            <w:vAlign w:val="center"/>
          </w:tcPr>
          <w:p w:rsidR="00BC428E" w:rsidRPr="00C951D6" w:rsidRDefault="00C951D6" w:rsidP="00B85E01">
            <w:pPr>
              <w:jc w:val="center"/>
              <w:rPr>
                <w:b/>
                <w:bCs/>
                <w:sz w:val="18"/>
                <w:szCs w:val="18"/>
              </w:rPr>
            </w:pPr>
            <w:r w:rsidRPr="00C951D6">
              <w:rPr>
                <w:b/>
                <w:bCs/>
                <w:sz w:val="18"/>
                <w:szCs w:val="18"/>
              </w:rPr>
              <w:t>4 200 404,1</w:t>
            </w:r>
          </w:p>
        </w:tc>
        <w:tc>
          <w:tcPr>
            <w:tcW w:w="851" w:type="dxa"/>
            <w:vAlign w:val="center"/>
          </w:tcPr>
          <w:p w:rsidR="00BC428E" w:rsidRPr="00C951D6" w:rsidRDefault="00C951D6" w:rsidP="00B85E01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C951D6">
              <w:rPr>
                <w:b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134" w:type="dxa"/>
            <w:vAlign w:val="center"/>
          </w:tcPr>
          <w:p w:rsidR="00BC428E" w:rsidRPr="00C951D6" w:rsidRDefault="00C951D6" w:rsidP="00B85E01">
            <w:pPr>
              <w:jc w:val="center"/>
              <w:rPr>
                <w:b/>
                <w:bCs/>
                <w:sz w:val="18"/>
                <w:szCs w:val="18"/>
              </w:rPr>
            </w:pPr>
            <w:r w:rsidRPr="00C951D6">
              <w:rPr>
                <w:b/>
                <w:bCs/>
                <w:sz w:val="18"/>
                <w:szCs w:val="18"/>
              </w:rPr>
              <w:t>3 584 498,2</w:t>
            </w:r>
          </w:p>
        </w:tc>
        <w:tc>
          <w:tcPr>
            <w:tcW w:w="992" w:type="dxa"/>
            <w:vAlign w:val="center"/>
          </w:tcPr>
          <w:p w:rsidR="00BC428E" w:rsidRPr="00C951D6" w:rsidRDefault="00C951D6" w:rsidP="00B85E01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C951D6">
              <w:rPr>
                <w:b/>
                <w:color w:val="000000"/>
                <w:sz w:val="18"/>
                <w:szCs w:val="18"/>
              </w:rPr>
              <w:t>85,3</w:t>
            </w:r>
          </w:p>
        </w:tc>
      </w:tr>
      <w:tr w:rsidR="00BC428E" w:rsidRPr="00C951D6" w:rsidTr="00101C4A">
        <w:tc>
          <w:tcPr>
            <w:tcW w:w="1702" w:type="dxa"/>
          </w:tcPr>
          <w:p w:rsidR="00BC428E" w:rsidRPr="00C951D6" w:rsidRDefault="00BC428E" w:rsidP="00B85E01">
            <w:pPr>
              <w:rPr>
                <w:i/>
                <w:sz w:val="16"/>
                <w:szCs w:val="16"/>
              </w:rPr>
            </w:pPr>
            <w:r w:rsidRPr="00C951D6">
              <w:rPr>
                <w:i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428E" w:rsidRPr="00C951D6" w:rsidTr="00101C4A">
        <w:tc>
          <w:tcPr>
            <w:tcW w:w="1702" w:type="dxa"/>
          </w:tcPr>
          <w:p w:rsidR="00BC428E" w:rsidRPr="00C951D6" w:rsidRDefault="00BC428E" w:rsidP="00B85E01">
            <w:pPr>
              <w:jc w:val="both"/>
              <w:rPr>
                <w:sz w:val="16"/>
                <w:szCs w:val="16"/>
              </w:rPr>
            </w:pPr>
            <w:r w:rsidRPr="00C951D6">
              <w:rPr>
                <w:sz w:val="16"/>
                <w:szCs w:val="16"/>
              </w:rPr>
              <w:t>Функционирование высшего должнос</w:t>
            </w:r>
            <w:r w:rsidRPr="00C951D6">
              <w:rPr>
                <w:sz w:val="16"/>
                <w:szCs w:val="16"/>
              </w:rPr>
              <w:t>т</w:t>
            </w:r>
            <w:r w:rsidRPr="00C951D6">
              <w:rPr>
                <w:sz w:val="16"/>
                <w:szCs w:val="16"/>
              </w:rPr>
              <w:t>ного лица субъекта Российской Федер</w:t>
            </w:r>
            <w:r w:rsidRPr="00C951D6">
              <w:rPr>
                <w:sz w:val="16"/>
                <w:szCs w:val="16"/>
              </w:rPr>
              <w:t>а</w:t>
            </w:r>
            <w:r w:rsidRPr="00C951D6">
              <w:rPr>
                <w:sz w:val="16"/>
                <w:szCs w:val="16"/>
              </w:rPr>
              <w:t>ции и муниципал</w:t>
            </w:r>
            <w:r w:rsidRPr="00C951D6">
              <w:rPr>
                <w:sz w:val="16"/>
                <w:szCs w:val="16"/>
              </w:rPr>
              <w:t>ь</w:t>
            </w:r>
            <w:r w:rsidRPr="00C951D6">
              <w:rPr>
                <w:sz w:val="16"/>
                <w:szCs w:val="16"/>
              </w:rPr>
              <w:t>ного образования</w:t>
            </w:r>
          </w:p>
        </w:tc>
        <w:tc>
          <w:tcPr>
            <w:tcW w:w="1134" w:type="dxa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</w:p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</w:p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</w:p>
          <w:p w:rsidR="00BC428E" w:rsidRPr="00C951D6" w:rsidRDefault="00BC428E" w:rsidP="00B85E01">
            <w:pPr>
              <w:jc w:val="center"/>
            </w:pPr>
            <w:r w:rsidRPr="00C951D6">
              <w:rPr>
                <w:sz w:val="18"/>
                <w:szCs w:val="18"/>
              </w:rPr>
              <w:t>6 588,7</w:t>
            </w:r>
          </w:p>
        </w:tc>
        <w:tc>
          <w:tcPr>
            <w:tcW w:w="1134" w:type="dxa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428E" w:rsidRPr="00C951D6" w:rsidRDefault="00BC428E" w:rsidP="00B85E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428E" w:rsidRPr="00C951D6" w:rsidRDefault="00BC428E" w:rsidP="00B85E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428E" w:rsidRPr="00C951D6" w:rsidRDefault="00BC428E" w:rsidP="00B85E01">
            <w:pPr>
              <w:jc w:val="center"/>
            </w:pPr>
            <w:r w:rsidRPr="00C951D6">
              <w:rPr>
                <w:sz w:val="18"/>
                <w:szCs w:val="18"/>
              </w:rPr>
              <w:t>6 588,7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6 588,7</w:t>
            </w:r>
          </w:p>
        </w:tc>
        <w:tc>
          <w:tcPr>
            <w:tcW w:w="850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15" w:type="dxa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428E" w:rsidRPr="00C951D6" w:rsidRDefault="00BC428E" w:rsidP="00B85E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428E" w:rsidRPr="00C951D6" w:rsidRDefault="00BC428E" w:rsidP="00B85E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428E" w:rsidRPr="00C951D6" w:rsidRDefault="00BC428E" w:rsidP="00B85E01">
            <w:pPr>
              <w:jc w:val="center"/>
            </w:pPr>
            <w:r w:rsidRPr="00C951D6">
              <w:rPr>
                <w:sz w:val="18"/>
                <w:szCs w:val="18"/>
              </w:rPr>
              <w:t>6 588,7</w:t>
            </w:r>
          </w:p>
        </w:tc>
        <w:tc>
          <w:tcPr>
            <w:tcW w:w="1111" w:type="dxa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428E" w:rsidRPr="00C951D6" w:rsidRDefault="00BC428E" w:rsidP="00B85E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428E" w:rsidRPr="00C951D6" w:rsidRDefault="00BC428E" w:rsidP="00B85E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428E" w:rsidRPr="00C951D6" w:rsidRDefault="00BC428E" w:rsidP="00B85E01">
            <w:pPr>
              <w:jc w:val="center"/>
            </w:pPr>
            <w:r w:rsidRPr="00C951D6">
              <w:rPr>
                <w:sz w:val="18"/>
                <w:szCs w:val="18"/>
              </w:rPr>
              <w:t>6 588,7</w:t>
            </w:r>
          </w:p>
        </w:tc>
        <w:tc>
          <w:tcPr>
            <w:tcW w:w="851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951D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</w:p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6 588,7</w:t>
            </w:r>
          </w:p>
        </w:tc>
        <w:tc>
          <w:tcPr>
            <w:tcW w:w="992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C428E" w:rsidRPr="00C951D6" w:rsidTr="00101C4A">
        <w:tc>
          <w:tcPr>
            <w:tcW w:w="1702" w:type="dxa"/>
          </w:tcPr>
          <w:p w:rsidR="00BC428E" w:rsidRPr="00C951D6" w:rsidRDefault="00BC428E" w:rsidP="00B85E01">
            <w:pPr>
              <w:jc w:val="both"/>
              <w:rPr>
                <w:sz w:val="16"/>
                <w:szCs w:val="16"/>
              </w:rPr>
            </w:pPr>
            <w:r w:rsidRPr="00C951D6">
              <w:rPr>
                <w:sz w:val="16"/>
                <w:szCs w:val="16"/>
              </w:rPr>
              <w:t>Функционирование законодательных (представительных) органов государс</w:t>
            </w:r>
            <w:r w:rsidRPr="00C951D6">
              <w:rPr>
                <w:sz w:val="16"/>
                <w:szCs w:val="16"/>
              </w:rPr>
              <w:t>т</w:t>
            </w:r>
            <w:r w:rsidRPr="00C951D6">
              <w:rPr>
                <w:sz w:val="16"/>
                <w:szCs w:val="16"/>
              </w:rPr>
              <w:t>венной власти и представительных органов муниц</w:t>
            </w:r>
            <w:r w:rsidRPr="00C951D6">
              <w:rPr>
                <w:sz w:val="16"/>
                <w:szCs w:val="16"/>
              </w:rPr>
              <w:t>и</w:t>
            </w:r>
            <w:r w:rsidRPr="00C951D6">
              <w:rPr>
                <w:sz w:val="16"/>
                <w:szCs w:val="16"/>
              </w:rPr>
              <w:t>пальных образований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254 760,4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ind w:left="-23" w:right="-102" w:firstLine="23"/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246 110,6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242 290,0</w:t>
            </w:r>
          </w:p>
        </w:tc>
        <w:tc>
          <w:tcPr>
            <w:tcW w:w="850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98,4</w:t>
            </w:r>
          </w:p>
        </w:tc>
        <w:tc>
          <w:tcPr>
            <w:tcW w:w="1015" w:type="dxa"/>
            <w:vAlign w:val="center"/>
          </w:tcPr>
          <w:p w:rsidR="00BC428E" w:rsidRPr="00C951D6" w:rsidRDefault="00BC428E" w:rsidP="00B85E01">
            <w:pPr>
              <w:ind w:left="-23" w:right="-102" w:firstLine="23"/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246 110,6</w:t>
            </w:r>
          </w:p>
        </w:tc>
        <w:tc>
          <w:tcPr>
            <w:tcW w:w="1111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236 682,7</w:t>
            </w:r>
          </w:p>
        </w:tc>
        <w:tc>
          <w:tcPr>
            <w:tcW w:w="851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96,2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  <w:lang w:val="en-US"/>
              </w:rPr>
            </w:pPr>
            <w:r w:rsidRPr="00C951D6">
              <w:rPr>
                <w:sz w:val="18"/>
                <w:szCs w:val="18"/>
              </w:rPr>
              <w:t>230 297,3</w:t>
            </w:r>
          </w:p>
        </w:tc>
        <w:tc>
          <w:tcPr>
            <w:tcW w:w="992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97,3</w:t>
            </w:r>
          </w:p>
        </w:tc>
      </w:tr>
      <w:tr w:rsidR="00BC428E" w:rsidRPr="00C951D6" w:rsidTr="00101C4A">
        <w:tc>
          <w:tcPr>
            <w:tcW w:w="1702" w:type="dxa"/>
          </w:tcPr>
          <w:p w:rsidR="00BC428E" w:rsidRPr="00C951D6" w:rsidRDefault="00BC428E" w:rsidP="00B85E01">
            <w:pPr>
              <w:jc w:val="both"/>
              <w:rPr>
                <w:sz w:val="16"/>
                <w:szCs w:val="16"/>
              </w:rPr>
            </w:pPr>
            <w:r w:rsidRPr="00C951D6">
              <w:rPr>
                <w:sz w:val="16"/>
                <w:szCs w:val="16"/>
              </w:rPr>
              <w:t>Функционирование Правительства Ро</w:t>
            </w:r>
            <w:r w:rsidRPr="00C951D6">
              <w:rPr>
                <w:sz w:val="16"/>
                <w:szCs w:val="16"/>
              </w:rPr>
              <w:t>с</w:t>
            </w:r>
            <w:r w:rsidRPr="00C951D6">
              <w:rPr>
                <w:sz w:val="16"/>
                <w:szCs w:val="16"/>
              </w:rPr>
              <w:t>сийской Федерации, высших исполн</w:t>
            </w:r>
            <w:r w:rsidRPr="00C951D6">
              <w:rPr>
                <w:sz w:val="16"/>
                <w:szCs w:val="16"/>
              </w:rPr>
              <w:t>и</w:t>
            </w:r>
            <w:r w:rsidRPr="00C951D6">
              <w:rPr>
                <w:sz w:val="16"/>
                <w:szCs w:val="16"/>
              </w:rPr>
              <w:t>тельных органов государственной власти субъектов Российской Федер</w:t>
            </w:r>
            <w:r w:rsidRPr="00C951D6">
              <w:rPr>
                <w:sz w:val="16"/>
                <w:szCs w:val="16"/>
              </w:rPr>
              <w:t>а</w:t>
            </w:r>
            <w:r w:rsidRPr="00C951D6">
              <w:rPr>
                <w:sz w:val="16"/>
                <w:szCs w:val="16"/>
              </w:rPr>
              <w:t>ции, местных адм</w:t>
            </w:r>
            <w:r w:rsidRPr="00C951D6">
              <w:rPr>
                <w:sz w:val="16"/>
                <w:szCs w:val="16"/>
              </w:rPr>
              <w:t>и</w:t>
            </w:r>
            <w:r w:rsidRPr="00C951D6">
              <w:rPr>
                <w:sz w:val="16"/>
                <w:szCs w:val="16"/>
              </w:rPr>
              <w:t>нистраций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273 831,9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251 828,1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236 534,2</w:t>
            </w:r>
          </w:p>
        </w:tc>
        <w:tc>
          <w:tcPr>
            <w:tcW w:w="850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015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251 828,1</w:t>
            </w:r>
          </w:p>
        </w:tc>
        <w:tc>
          <w:tcPr>
            <w:tcW w:w="1111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240 034,3</w:t>
            </w:r>
          </w:p>
        </w:tc>
        <w:tc>
          <w:tcPr>
            <w:tcW w:w="851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234 784,3</w:t>
            </w:r>
          </w:p>
        </w:tc>
        <w:tc>
          <w:tcPr>
            <w:tcW w:w="992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BC428E" w:rsidRPr="00C951D6" w:rsidTr="00800D51">
        <w:trPr>
          <w:trHeight w:val="240"/>
        </w:trPr>
        <w:tc>
          <w:tcPr>
            <w:tcW w:w="1702" w:type="dxa"/>
            <w:vAlign w:val="center"/>
          </w:tcPr>
          <w:p w:rsidR="00BC428E" w:rsidRPr="00C951D6" w:rsidRDefault="00BC428E" w:rsidP="00800D51">
            <w:pPr>
              <w:rPr>
                <w:sz w:val="16"/>
                <w:szCs w:val="16"/>
              </w:rPr>
            </w:pPr>
            <w:r w:rsidRPr="00C951D6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368 292,0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358 623,6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360 306,1</w:t>
            </w:r>
          </w:p>
        </w:tc>
        <w:tc>
          <w:tcPr>
            <w:tcW w:w="850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015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358 670,8</w:t>
            </w:r>
          </w:p>
        </w:tc>
        <w:tc>
          <w:tcPr>
            <w:tcW w:w="1111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356 186,8</w:t>
            </w:r>
          </w:p>
        </w:tc>
        <w:tc>
          <w:tcPr>
            <w:tcW w:w="851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343 800,2</w:t>
            </w:r>
          </w:p>
        </w:tc>
        <w:tc>
          <w:tcPr>
            <w:tcW w:w="992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96,5</w:t>
            </w:r>
          </w:p>
        </w:tc>
      </w:tr>
      <w:tr w:rsidR="00BC428E" w:rsidRPr="00C951D6" w:rsidTr="00101C4A">
        <w:trPr>
          <w:trHeight w:val="180"/>
        </w:trPr>
        <w:tc>
          <w:tcPr>
            <w:tcW w:w="1702" w:type="dxa"/>
          </w:tcPr>
          <w:p w:rsidR="00BC428E" w:rsidRPr="00C951D6" w:rsidRDefault="00BC428E" w:rsidP="00B85E01">
            <w:pPr>
              <w:jc w:val="both"/>
              <w:rPr>
                <w:sz w:val="16"/>
                <w:szCs w:val="16"/>
              </w:rPr>
            </w:pPr>
            <w:r w:rsidRPr="00C951D6">
              <w:rPr>
                <w:sz w:val="16"/>
                <w:szCs w:val="16"/>
              </w:rPr>
              <w:t>Обеспечение де</w:t>
            </w:r>
            <w:r w:rsidRPr="00C951D6">
              <w:rPr>
                <w:sz w:val="16"/>
                <w:szCs w:val="16"/>
              </w:rPr>
              <w:t>я</w:t>
            </w:r>
            <w:r w:rsidRPr="00C951D6">
              <w:rPr>
                <w:sz w:val="16"/>
                <w:szCs w:val="16"/>
              </w:rPr>
              <w:t>тельности финанс</w:t>
            </w:r>
            <w:r w:rsidRPr="00C951D6">
              <w:rPr>
                <w:sz w:val="16"/>
                <w:szCs w:val="16"/>
              </w:rPr>
              <w:t>о</w:t>
            </w:r>
            <w:r w:rsidRPr="00C951D6">
              <w:rPr>
                <w:sz w:val="16"/>
                <w:szCs w:val="16"/>
              </w:rPr>
              <w:t>вых, налоговых и таможенных органов и органов финанс</w:t>
            </w:r>
            <w:r w:rsidRPr="00C951D6">
              <w:rPr>
                <w:sz w:val="16"/>
                <w:szCs w:val="16"/>
              </w:rPr>
              <w:t>о</w:t>
            </w:r>
            <w:r w:rsidRPr="00C951D6">
              <w:rPr>
                <w:sz w:val="16"/>
                <w:szCs w:val="16"/>
              </w:rPr>
              <w:t>вого (финансово-бюджетного) надзора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171 228,4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161 194,1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155 347,0</w:t>
            </w:r>
          </w:p>
        </w:tc>
        <w:tc>
          <w:tcPr>
            <w:tcW w:w="850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1015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161 194,1</w:t>
            </w:r>
          </w:p>
        </w:tc>
        <w:tc>
          <w:tcPr>
            <w:tcW w:w="1111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154 707,2</w:t>
            </w:r>
          </w:p>
        </w:tc>
        <w:tc>
          <w:tcPr>
            <w:tcW w:w="851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154 019,8</w:t>
            </w:r>
          </w:p>
        </w:tc>
        <w:tc>
          <w:tcPr>
            <w:tcW w:w="992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99,6</w:t>
            </w:r>
          </w:p>
        </w:tc>
      </w:tr>
      <w:tr w:rsidR="00BC428E" w:rsidRPr="00C951D6" w:rsidTr="00101C4A">
        <w:trPr>
          <w:trHeight w:val="135"/>
        </w:trPr>
        <w:tc>
          <w:tcPr>
            <w:tcW w:w="1702" w:type="dxa"/>
          </w:tcPr>
          <w:p w:rsidR="00BC428E" w:rsidRPr="00C951D6" w:rsidRDefault="00BC428E" w:rsidP="00B85E01">
            <w:pPr>
              <w:jc w:val="both"/>
              <w:rPr>
                <w:sz w:val="16"/>
                <w:szCs w:val="16"/>
              </w:rPr>
            </w:pPr>
            <w:r w:rsidRPr="00C951D6">
              <w:rPr>
                <w:sz w:val="16"/>
                <w:szCs w:val="16"/>
              </w:rPr>
              <w:t>Обеспечение пров</w:t>
            </w:r>
            <w:r w:rsidRPr="00C951D6">
              <w:rPr>
                <w:sz w:val="16"/>
                <w:szCs w:val="16"/>
              </w:rPr>
              <w:t>е</w:t>
            </w:r>
            <w:r w:rsidRPr="00C951D6">
              <w:rPr>
                <w:sz w:val="16"/>
                <w:szCs w:val="16"/>
              </w:rPr>
              <w:t>дения выборов и референдумов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77 193,7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371 150,6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354 096,8</w:t>
            </w:r>
          </w:p>
        </w:tc>
        <w:tc>
          <w:tcPr>
            <w:tcW w:w="850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95,4</w:t>
            </w:r>
          </w:p>
        </w:tc>
        <w:tc>
          <w:tcPr>
            <w:tcW w:w="1015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87 284,7</w:t>
            </w:r>
          </w:p>
        </w:tc>
        <w:tc>
          <w:tcPr>
            <w:tcW w:w="1111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81 861,6</w:t>
            </w:r>
          </w:p>
        </w:tc>
        <w:tc>
          <w:tcPr>
            <w:tcW w:w="851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80 504,9</w:t>
            </w:r>
          </w:p>
        </w:tc>
        <w:tc>
          <w:tcPr>
            <w:tcW w:w="992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BC428E" w:rsidRPr="00C951D6" w:rsidTr="00101C4A">
        <w:trPr>
          <w:trHeight w:val="225"/>
        </w:trPr>
        <w:tc>
          <w:tcPr>
            <w:tcW w:w="1702" w:type="dxa"/>
          </w:tcPr>
          <w:p w:rsidR="00BC428E" w:rsidRPr="00C951D6" w:rsidRDefault="00BC428E" w:rsidP="00800D51">
            <w:pPr>
              <w:jc w:val="both"/>
              <w:rPr>
                <w:sz w:val="16"/>
                <w:szCs w:val="16"/>
              </w:rPr>
            </w:pPr>
            <w:r w:rsidRPr="00C951D6">
              <w:rPr>
                <w:bCs/>
                <w:sz w:val="16"/>
                <w:szCs w:val="16"/>
              </w:rPr>
              <w:t>Международные отношения и межд</w:t>
            </w:r>
            <w:r w:rsidRPr="00C951D6">
              <w:rPr>
                <w:bCs/>
                <w:sz w:val="16"/>
                <w:szCs w:val="16"/>
              </w:rPr>
              <w:t>у</w:t>
            </w:r>
            <w:r w:rsidRPr="00C951D6">
              <w:rPr>
                <w:bCs/>
                <w:sz w:val="16"/>
                <w:szCs w:val="16"/>
              </w:rPr>
              <w:t>народное сотрудн</w:t>
            </w:r>
            <w:r w:rsidRPr="00C951D6">
              <w:rPr>
                <w:bCs/>
                <w:sz w:val="16"/>
                <w:szCs w:val="16"/>
              </w:rPr>
              <w:t>и</w:t>
            </w:r>
            <w:r w:rsidRPr="00C951D6">
              <w:rPr>
                <w:bCs/>
                <w:sz w:val="16"/>
                <w:szCs w:val="16"/>
              </w:rPr>
              <w:t>чество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242 520,0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428E" w:rsidRPr="00F042A3" w:rsidTr="00101C4A">
        <w:trPr>
          <w:trHeight w:val="225"/>
        </w:trPr>
        <w:tc>
          <w:tcPr>
            <w:tcW w:w="1702" w:type="dxa"/>
          </w:tcPr>
          <w:p w:rsidR="00BC428E" w:rsidRPr="00C951D6" w:rsidRDefault="00BC428E" w:rsidP="00B85E01">
            <w:pPr>
              <w:jc w:val="both"/>
              <w:rPr>
                <w:sz w:val="16"/>
                <w:szCs w:val="16"/>
              </w:rPr>
            </w:pPr>
            <w:r w:rsidRPr="00C951D6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71 096,1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69 476,1</w:t>
            </w:r>
          </w:p>
        </w:tc>
        <w:tc>
          <w:tcPr>
            <w:tcW w:w="850" w:type="dxa"/>
            <w:vAlign w:val="center"/>
          </w:tcPr>
          <w:p w:rsidR="00BC428E" w:rsidRPr="00C951D6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в 2,3 р.</w:t>
            </w:r>
          </w:p>
        </w:tc>
        <w:tc>
          <w:tcPr>
            <w:tcW w:w="1015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30 389,3</w:t>
            </w:r>
          </w:p>
        </w:tc>
        <w:tc>
          <w:tcPr>
            <w:tcW w:w="1111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30 389,3</w:t>
            </w:r>
          </w:p>
        </w:tc>
        <w:tc>
          <w:tcPr>
            <w:tcW w:w="851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BC428E" w:rsidRPr="00C951D6" w:rsidRDefault="00BC428E" w:rsidP="00B85E01">
            <w:pPr>
              <w:jc w:val="center"/>
              <w:rPr>
                <w:sz w:val="18"/>
                <w:szCs w:val="18"/>
              </w:rPr>
            </w:pPr>
            <w:r w:rsidRPr="00C951D6">
              <w:rPr>
                <w:sz w:val="18"/>
                <w:szCs w:val="18"/>
              </w:rPr>
              <w:t>30 389,3</w:t>
            </w:r>
          </w:p>
        </w:tc>
        <w:tc>
          <w:tcPr>
            <w:tcW w:w="992" w:type="dxa"/>
            <w:vAlign w:val="center"/>
          </w:tcPr>
          <w:p w:rsidR="00BC428E" w:rsidRPr="00C951D6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C951D6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BC428E" w:rsidRPr="00F042A3" w:rsidTr="00101C4A">
        <w:trPr>
          <w:trHeight w:val="113"/>
        </w:trPr>
        <w:tc>
          <w:tcPr>
            <w:tcW w:w="1702" w:type="dxa"/>
            <w:tcBorders>
              <w:bottom w:val="single" w:sz="4" w:space="0" w:color="auto"/>
            </w:tcBorders>
          </w:tcPr>
          <w:p w:rsidR="00BC428E" w:rsidRPr="00F10F2F" w:rsidRDefault="00BC428E" w:rsidP="00B85E01">
            <w:pPr>
              <w:jc w:val="both"/>
              <w:rPr>
                <w:sz w:val="16"/>
                <w:szCs w:val="16"/>
              </w:rPr>
            </w:pPr>
            <w:r w:rsidRPr="00F10F2F">
              <w:rPr>
                <w:sz w:val="16"/>
                <w:szCs w:val="16"/>
              </w:rPr>
              <w:t>Другие общегос</w:t>
            </w:r>
            <w:r w:rsidRPr="00F10F2F">
              <w:rPr>
                <w:sz w:val="16"/>
                <w:szCs w:val="16"/>
              </w:rPr>
              <w:t>у</w:t>
            </w:r>
            <w:r w:rsidRPr="00F10F2F">
              <w:rPr>
                <w:sz w:val="16"/>
                <w:szCs w:val="16"/>
              </w:rPr>
              <w:t>дарственные вопр</w:t>
            </w:r>
            <w:r w:rsidRPr="00F10F2F">
              <w:rPr>
                <w:sz w:val="16"/>
                <w:szCs w:val="16"/>
              </w:rPr>
              <w:t>о</w:t>
            </w:r>
            <w:r w:rsidRPr="00F10F2F">
              <w:rPr>
                <w:sz w:val="16"/>
                <w:szCs w:val="16"/>
              </w:rPr>
              <w:t>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428E" w:rsidRPr="00F10F2F" w:rsidRDefault="00BC428E" w:rsidP="00B85E01">
            <w:pPr>
              <w:jc w:val="center"/>
              <w:rPr>
                <w:sz w:val="18"/>
                <w:szCs w:val="18"/>
              </w:rPr>
            </w:pPr>
            <w:r w:rsidRPr="00F10F2F">
              <w:rPr>
                <w:sz w:val="18"/>
                <w:szCs w:val="18"/>
              </w:rPr>
              <w:t>4 652 093,0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428E" w:rsidRPr="00F10F2F" w:rsidRDefault="00BC428E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10F2F">
              <w:rPr>
                <w:color w:val="000000"/>
                <w:sz w:val="18"/>
                <w:szCs w:val="18"/>
              </w:rPr>
              <w:t>2 800 305,9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428E" w:rsidRPr="00F10F2F" w:rsidRDefault="00F10F2F" w:rsidP="00B85E01">
            <w:pPr>
              <w:jc w:val="center"/>
              <w:rPr>
                <w:sz w:val="18"/>
                <w:szCs w:val="18"/>
              </w:rPr>
            </w:pPr>
            <w:r w:rsidRPr="00F10F2F">
              <w:rPr>
                <w:sz w:val="18"/>
                <w:szCs w:val="18"/>
              </w:rPr>
              <w:t>3 134 781,1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C428E" w:rsidRPr="00F10F2F" w:rsidRDefault="00F10F2F" w:rsidP="00B85E01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10F2F">
              <w:rPr>
                <w:color w:val="000000"/>
                <w:sz w:val="18"/>
                <w:szCs w:val="18"/>
              </w:rPr>
              <w:t>111,9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BC428E" w:rsidRPr="00F10F2F" w:rsidRDefault="00BC428E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10F2F">
              <w:rPr>
                <w:color w:val="000000"/>
                <w:sz w:val="18"/>
                <w:szCs w:val="18"/>
              </w:rPr>
              <w:t>3 276 125,8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BC428E" w:rsidRPr="00F10F2F" w:rsidRDefault="00F10F2F" w:rsidP="00B85E01">
            <w:pPr>
              <w:jc w:val="center"/>
              <w:rPr>
                <w:sz w:val="18"/>
                <w:szCs w:val="18"/>
              </w:rPr>
            </w:pPr>
            <w:r w:rsidRPr="00F10F2F">
              <w:rPr>
                <w:sz w:val="18"/>
                <w:szCs w:val="18"/>
              </w:rPr>
              <w:t>3 093 953,5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428E" w:rsidRPr="00F10F2F" w:rsidRDefault="00F10F2F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10F2F">
              <w:rPr>
                <w:color w:val="000000"/>
                <w:sz w:val="18"/>
                <w:szCs w:val="18"/>
              </w:rPr>
              <w:t>94,4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428E" w:rsidRPr="00F10F2F" w:rsidRDefault="00F10F2F" w:rsidP="00B85E01">
            <w:pPr>
              <w:jc w:val="center"/>
              <w:rPr>
                <w:sz w:val="18"/>
                <w:szCs w:val="18"/>
              </w:rPr>
            </w:pPr>
            <w:r w:rsidRPr="00F10F2F">
              <w:rPr>
                <w:sz w:val="18"/>
                <w:szCs w:val="18"/>
              </w:rPr>
              <w:t>2 504 113,7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428E" w:rsidRPr="00F10F2F" w:rsidRDefault="00F10F2F" w:rsidP="00B85E01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F10F2F">
              <w:rPr>
                <w:color w:val="000000"/>
                <w:sz w:val="18"/>
                <w:szCs w:val="18"/>
              </w:rPr>
              <w:t>80,9</w:t>
            </w:r>
          </w:p>
        </w:tc>
      </w:tr>
    </w:tbl>
    <w:p w:rsidR="00BC428E" w:rsidRPr="004954A3" w:rsidRDefault="00BC428E" w:rsidP="00BC428E">
      <w:pPr>
        <w:rPr>
          <w:sz w:val="28"/>
          <w:szCs w:val="28"/>
        </w:rPr>
      </w:pPr>
    </w:p>
    <w:p w:rsidR="00BC428E" w:rsidRPr="004954A3" w:rsidRDefault="00BC428E" w:rsidP="00BC428E">
      <w:pPr>
        <w:ind w:firstLine="708"/>
        <w:jc w:val="both"/>
        <w:rPr>
          <w:sz w:val="28"/>
          <w:szCs w:val="28"/>
        </w:rPr>
      </w:pPr>
      <w:r w:rsidRPr="004954A3"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145-ЗКО, увеличены в 2024 году на сумму </w:t>
      </w:r>
      <w:r w:rsidR="00D819DA" w:rsidRPr="004954A3">
        <w:rPr>
          <w:sz w:val="28"/>
          <w:szCs w:val="28"/>
        </w:rPr>
        <w:t>333 229,2</w:t>
      </w:r>
      <w:r w:rsidR="003C5667" w:rsidRPr="004954A3">
        <w:rPr>
          <w:sz w:val="28"/>
          <w:szCs w:val="28"/>
        </w:rPr>
        <w:t xml:space="preserve"> </w:t>
      </w:r>
      <w:r w:rsidRPr="004954A3">
        <w:rPr>
          <w:sz w:val="28"/>
          <w:szCs w:val="28"/>
        </w:rPr>
        <w:t>тыс. рублей, в 2025 году уменьшены на </w:t>
      </w:r>
      <w:r w:rsidR="00D819DA" w:rsidRPr="004954A3">
        <w:rPr>
          <w:sz w:val="28"/>
          <w:szCs w:val="28"/>
        </w:rPr>
        <w:t>217 788,0</w:t>
      </w:r>
      <w:r w:rsidR="005532F7" w:rsidRPr="004954A3">
        <w:rPr>
          <w:sz w:val="28"/>
          <w:szCs w:val="28"/>
        </w:rPr>
        <w:t xml:space="preserve"> т</w:t>
      </w:r>
      <w:r w:rsidRPr="004954A3">
        <w:rPr>
          <w:sz w:val="28"/>
          <w:szCs w:val="28"/>
        </w:rPr>
        <w:t>ыс. рублей, в 202</w:t>
      </w:r>
      <w:r w:rsidR="003C5667" w:rsidRPr="004954A3">
        <w:rPr>
          <w:sz w:val="28"/>
          <w:szCs w:val="28"/>
        </w:rPr>
        <w:t>6</w:t>
      </w:r>
      <w:r w:rsidRPr="004954A3">
        <w:rPr>
          <w:sz w:val="28"/>
          <w:szCs w:val="28"/>
        </w:rPr>
        <w:t xml:space="preserve"> году уменьшены относительно законопроекта на 202</w:t>
      </w:r>
      <w:r w:rsidR="003C5667" w:rsidRPr="004954A3">
        <w:rPr>
          <w:sz w:val="28"/>
          <w:szCs w:val="28"/>
        </w:rPr>
        <w:t>5</w:t>
      </w:r>
      <w:r w:rsidRPr="004954A3">
        <w:rPr>
          <w:sz w:val="28"/>
          <w:szCs w:val="28"/>
        </w:rPr>
        <w:t xml:space="preserve"> год на</w:t>
      </w:r>
      <w:r w:rsidR="005532F7" w:rsidRPr="004954A3">
        <w:rPr>
          <w:sz w:val="28"/>
          <w:szCs w:val="28"/>
        </w:rPr>
        <w:t xml:space="preserve"> </w:t>
      </w:r>
      <w:r w:rsidR="00F22AAF" w:rsidRPr="004954A3">
        <w:rPr>
          <w:sz w:val="28"/>
          <w:szCs w:val="28"/>
        </w:rPr>
        <w:t>615 905,9</w:t>
      </w:r>
      <w:r w:rsidRPr="004954A3">
        <w:rPr>
          <w:sz w:val="28"/>
          <w:szCs w:val="28"/>
        </w:rPr>
        <w:t xml:space="preserve"> тыс. рублей.</w:t>
      </w:r>
    </w:p>
    <w:p w:rsidR="00BC428E" w:rsidRPr="004954A3" w:rsidRDefault="00BC428E" w:rsidP="00BC428E">
      <w:pPr>
        <w:pStyle w:val="ConsPlusTitle"/>
        <w:ind w:firstLine="708"/>
        <w:jc w:val="both"/>
        <w:outlineLvl w:val="2"/>
        <w:rPr>
          <w:color w:val="000000"/>
          <w:sz w:val="28"/>
          <w:szCs w:val="28"/>
        </w:rPr>
      </w:pPr>
      <w:r w:rsidRPr="004954A3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оказало отсутствие на момент фо</w:t>
      </w:r>
      <w:r w:rsidRPr="004954A3">
        <w:rPr>
          <w:rFonts w:ascii="Times New Roman" w:hAnsi="Times New Roman" w:cs="Times New Roman"/>
          <w:b w:val="0"/>
          <w:sz w:val="28"/>
          <w:szCs w:val="28"/>
        </w:rPr>
        <w:t>р</w:t>
      </w:r>
      <w:r w:rsidRPr="004954A3">
        <w:rPr>
          <w:rFonts w:ascii="Times New Roman" w:hAnsi="Times New Roman" w:cs="Times New Roman"/>
          <w:b w:val="0"/>
          <w:sz w:val="28"/>
          <w:szCs w:val="28"/>
        </w:rPr>
        <w:t>мирования областного бюджета на федеральном уровне распределения между субъектами Российской Федерации единой субвенции.</w:t>
      </w:r>
    </w:p>
    <w:p w:rsidR="00343AB1" w:rsidRPr="00343AB1" w:rsidRDefault="00343AB1" w:rsidP="00343AB1">
      <w:pPr>
        <w:widowControl w:val="0"/>
        <w:ind w:firstLine="743"/>
        <w:jc w:val="both"/>
      </w:pPr>
      <w:r w:rsidRPr="00343AB1">
        <w:rPr>
          <w:sz w:val="28"/>
          <w:szCs w:val="28"/>
        </w:rPr>
        <w:t>Приложение с объемами бюджетных ассигнований на осуществление пер</w:t>
      </w:r>
      <w:r w:rsidRPr="00343AB1">
        <w:rPr>
          <w:sz w:val="28"/>
          <w:szCs w:val="28"/>
        </w:rPr>
        <w:t>е</w:t>
      </w:r>
      <w:r w:rsidRPr="00343AB1">
        <w:rPr>
          <w:sz w:val="28"/>
          <w:szCs w:val="28"/>
        </w:rPr>
        <w:t>данных органам государственной власти субъектов Российской Федерации по</w:t>
      </w:r>
      <w:r w:rsidRPr="00343AB1">
        <w:rPr>
          <w:sz w:val="28"/>
          <w:szCs w:val="28"/>
        </w:rPr>
        <w:t>л</w:t>
      </w:r>
      <w:r w:rsidRPr="00343AB1">
        <w:rPr>
          <w:sz w:val="28"/>
          <w:szCs w:val="28"/>
        </w:rPr>
        <w:t xml:space="preserve">номочий Российской Федерации, источником финансового обеспечения которых </w:t>
      </w:r>
      <w:r w:rsidRPr="00343AB1">
        <w:rPr>
          <w:sz w:val="28"/>
          <w:szCs w:val="28"/>
        </w:rPr>
        <w:lastRenderedPageBreak/>
        <w:t>является единая субвенция, будет сформировано после распределения средств указанной субвенции между субъектами Российской Федерации на федеральном уровне.</w:t>
      </w:r>
    </w:p>
    <w:p w:rsidR="004D6346" w:rsidRPr="004954A3" w:rsidRDefault="004D6346" w:rsidP="009F77D4">
      <w:pPr>
        <w:jc w:val="center"/>
        <w:rPr>
          <w:b/>
          <w:sz w:val="28"/>
          <w:szCs w:val="28"/>
        </w:rPr>
      </w:pPr>
    </w:p>
    <w:p w:rsidR="00C178BF" w:rsidRPr="00C178BF" w:rsidRDefault="00C178BF" w:rsidP="00C178BF">
      <w:pPr>
        <w:jc w:val="center"/>
        <w:rPr>
          <w:b/>
          <w:sz w:val="28"/>
          <w:szCs w:val="28"/>
        </w:rPr>
      </w:pPr>
      <w:r w:rsidRPr="00C178BF">
        <w:rPr>
          <w:b/>
          <w:sz w:val="28"/>
          <w:szCs w:val="28"/>
        </w:rPr>
        <w:t>0200 «Национальная оборона»</w:t>
      </w:r>
    </w:p>
    <w:p w:rsidR="00C178BF" w:rsidRPr="00E84778" w:rsidRDefault="00C178BF" w:rsidP="00C178BF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C5384E" w:rsidRPr="00C5384E" w:rsidRDefault="00C5384E" w:rsidP="00C5384E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C5384E">
        <w:rPr>
          <w:sz w:val="28"/>
          <w:szCs w:val="28"/>
        </w:rPr>
        <w:t>Бюджетные ассигнования по разделу «Национальная оборона» в 2024 году составят 48 158,1 тыс. рублей, в 2025 году – 53 047,5 тыс. рублей</w:t>
      </w:r>
      <w:r>
        <w:rPr>
          <w:sz w:val="28"/>
          <w:szCs w:val="28"/>
        </w:rPr>
        <w:t>,</w:t>
      </w:r>
      <w:r w:rsidRPr="00C5384E">
        <w:rPr>
          <w:sz w:val="28"/>
          <w:szCs w:val="28"/>
        </w:rPr>
        <w:t xml:space="preserve"> в 2026 году – 58 019,7 тыс. рублей.</w:t>
      </w:r>
    </w:p>
    <w:p w:rsidR="00C5384E" w:rsidRPr="00E84778" w:rsidRDefault="00C5384E" w:rsidP="00C5384E">
      <w:pPr>
        <w:pStyle w:val="a6"/>
        <w:ind w:firstLine="540"/>
        <w:jc w:val="right"/>
      </w:pPr>
      <w:r w:rsidRPr="00E84778">
        <w:t>тыс. рублей</w:t>
      </w:r>
    </w:p>
    <w:tbl>
      <w:tblPr>
        <w:tblW w:w="510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1180"/>
        <w:gridCol w:w="971"/>
        <w:gridCol w:w="896"/>
        <w:gridCol w:w="814"/>
        <w:gridCol w:w="938"/>
        <w:gridCol w:w="1035"/>
        <w:gridCol w:w="979"/>
        <w:gridCol w:w="907"/>
        <w:gridCol w:w="977"/>
      </w:tblGrid>
      <w:tr w:rsidR="00C5384E" w:rsidRPr="00E84778" w:rsidTr="003C0495">
        <w:trPr>
          <w:trHeight w:val="190"/>
          <w:tblHeader/>
        </w:trPr>
        <w:tc>
          <w:tcPr>
            <w:tcW w:w="799" w:type="pct"/>
            <w:vMerge w:val="restar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 xml:space="preserve">Наименования </w:t>
            </w:r>
          </w:p>
          <w:p w:rsidR="00C5384E" w:rsidRPr="00E84778" w:rsidRDefault="00C5384E" w:rsidP="008F4C47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подразделов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C5384E" w:rsidRPr="0049043B" w:rsidRDefault="00C5384E" w:rsidP="008F4C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27FE2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627FE2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294" w:type="pct"/>
            <w:gridSpan w:val="3"/>
            <w:shd w:val="clear" w:color="auto" w:fill="auto"/>
            <w:vAlign w:val="center"/>
          </w:tcPr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426" w:type="pct"/>
            <w:gridSpan w:val="3"/>
            <w:vAlign w:val="center"/>
          </w:tcPr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10" w:type="pct"/>
            <w:gridSpan w:val="2"/>
            <w:shd w:val="clear" w:color="auto" w:fill="auto"/>
            <w:vAlign w:val="center"/>
          </w:tcPr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3C0495" w:rsidRPr="00217B00" w:rsidTr="003C0495">
        <w:trPr>
          <w:trHeight w:val="190"/>
          <w:tblHeader/>
        </w:trPr>
        <w:tc>
          <w:tcPr>
            <w:tcW w:w="799" w:type="pct"/>
            <w:vMerge/>
            <w:shd w:val="clear" w:color="auto" w:fill="auto"/>
            <w:vAlign w:val="center"/>
          </w:tcPr>
          <w:p w:rsidR="00C5384E" w:rsidRPr="00E84778" w:rsidRDefault="00C5384E" w:rsidP="008F4C47">
            <w:pPr>
              <w:rPr>
                <w:sz w:val="16"/>
                <w:szCs w:val="16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393" w:type="pct"/>
            <w:vAlign w:val="center"/>
          </w:tcPr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453" w:type="pct"/>
            <w:vAlign w:val="center"/>
          </w:tcPr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73" w:type="pct"/>
            <w:vAlign w:val="center"/>
          </w:tcPr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</w:t>
            </w:r>
            <w:r w:rsidRPr="00FF0D9E">
              <w:rPr>
                <w:color w:val="000000"/>
                <w:sz w:val="18"/>
                <w:szCs w:val="18"/>
              </w:rPr>
              <w:t>о</w:t>
            </w:r>
            <w:r w:rsidRPr="00FF0D9E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72" w:type="pct"/>
            <w:vAlign w:val="center"/>
          </w:tcPr>
          <w:p w:rsidR="00C5384E" w:rsidRPr="00FF0D9E" w:rsidRDefault="00C5384E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3C0495" w:rsidRPr="00217B00" w:rsidTr="003C0495">
        <w:trPr>
          <w:trHeight w:val="190"/>
          <w:tblHeader/>
        </w:trPr>
        <w:tc>
          <w:tcPr>
            <w:tcW w:w="799" w:type="pc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5384E" w:rsidRPr="00E84778" w:rsidRDefault="00C5384E" w:rsidP="008F4C47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4</w:t>
            </w:r>
          </w:p>
        </w:tc>
        <w:tc>
          <w:tcPr>
            <w:tcW w:w="393" w:type="pct"/>
            <w:vAlign w:val="center"/>
          </w:tcPr>
          <w:p w:rsidR="00C5384E" w:rsidRPr="006E5FB9" w:rsidRDefault="00C5384E" w:rsidP="008F4C47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5=4/3*100</w:t>
            </w:r>
          </w:p>
        </w:tc>
        <w:tc>
          <w:tcPr>
            <w:tcW w:w="453" w:type="pct"/>
            <w:vAlign w:val="center"/>
          </w:tcPr>
          <w:p w:rsidR="00C5384E" w:rsidRPr="00E84778" w:rsidRDefault="00C5384E" w:rsidP="008F4C47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384E" w:rsidRPr="00E84778" w:rsidRDefault="00C5384E" w:rsidP="008F4C47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73" w:type="pct"/>
            <w:vAlign w:val="center"/>
          </w:tcPr>
          <w:p w:rsidR="00C5384E" w:rsidRPr="006E5FB9" w:rsidRDefault="00C5384E" w:rsidP="008F4C47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8=7/6*100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5384E" w:rsidRPr="00E84778" w:rsidRDefault="00C5384E" w:rsidP="008F4C47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72" w:type="pct"/>
            <w:vAlign w:val="center"/>
          </w:tcPr>
          <w:p w:rsidR="00C5384E" w:rsidRPr="006E5FB9" w:rsidRDefault="00C5384E" w:rsidP="008F4C47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10=9/7*100</w:t>
            </w:r>
          </w:p>
        </w:tc>
      </w:tr>
      <w:tr w:rsidR="003C0495" w:rsidRPr="00217B00" w:rsidTr="003C0495">
        <w:trPr>
          <w:trHeight w:val="190"/>
        </w:trPr>
        <w:tc>
          <w:tcPr>
            <w:tcW w:w="799" w:type="pct"/>
            <w:shd w:val="clear" w:color="auto" w:fill="auto"/>
          </w:tcPr>
          <w:p w:rsidR="00C5384E" w:rsidRPr="00E84778" w:rsidRDefault="00C5384E" w:rsidP="008F4C47">
            <w:pPr>
              <w:rPr>
                <w:b/>
                <w:sz w:val="18"/>
                <w:szCs w:val="18"/>
              </w:rPr>
            </w:pPr>
            <w:r w:rsidRPr="00E84778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15 144 208,7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C5384E" w:rsidRPr="00E84778" w:rsidRDefault="00C5384E" w:rsidP="008F4C47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42 102,2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48 158,1</w:t>
            </w:r>
          </w:p>
        </w:tc>
        <w:tc>
          <w:tcPr>
            <w:tcW w:w="393" w:type="pct"/>
            <w:vAlign w:val="center"/>
          </w:tcPr>
          <w:p w:rsidR="00C5384E" w:rsidRPr="00275D31" w:rsidRDefault="00C5384E" w:rsidP="008F4C47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114,4</w:t>
            </w:r>
          </w:p>
        </w:tc>
        <w:tc>
          <w:tcPr>
            <w:tcW w:w="453" w:type="pct"/>
            <w:vAlign w:val="center"/>
          </w:tcPr>
          <w:p w:rsidR="00C5384E" w:rsidRPr="00E84778" w:rsidRDefault="00C5384E" w:rsidP="008F4C47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43 607,7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53 047,5</w:t>
            </w:r>
          </w:p>
        </w:tc>
        <w:tc>
          <w:tcPr>
            <w:tcW w:w="473" w:type="pct"/>
            <w:vAlign w:val="center"/>
          </w:tcPr>
          <w:p w:rsidR="00C5384E" w:rsidRPr="00E84778" w:rsidRDefault="00C5384E" w:rsidP="008F4C47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58 019,7</w:t>
            </w:r>
          </w:p>
        </w:tc>
        <w:tc>
          <w:tcPr>
            <w:tcW w:w="472" w:type="pct"/>
            <w:vAlign w:val="center"/>
          </w:tcPr>
          <w:p w:rsidR="00C5384E" w:rsidRPr="00E84778" w:rsidRDefault="00C5384E" w:rsidP="008F4C47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109,4</w:t>
            </w:r>
          </w:p>
        </w:tc>
      </w:tr>
      <w:tr w:rsidR="003C0495" w:rsidRPr="00217B00" w:rsidTr="003C0495">
        <w:trPr>
          <w:trHeight w:val="190"/>
        </w:trPr>
        <w:tc>
          <w:tcPr>
            <w:tcW w:w="799" w:type="pct"/>
            <w:shd w:val="clear" w:color="auto" w:fill="auto"/>
          </w:tcPr>
          <w:p w:rsidR="00C5384E" w:rsidRPr="00E84778" w:rsidRDefault="00C5384E" w:rsidP="008F4C47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C5384E" w:rsidRPr="00E84778" w:rsidRDefault="00C5384E" w:rsidP="008F4C47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:rsidR="00C5384E" w:rsidRPr="00E84778" w:rsidRDefault="00C5384E" w:rsidP="008F4C47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vAlign w:val="center"/>
          </w:tcPr>
          <w:p w:rsidR="00C5384E" w:rsidRPr="00E84778" w:rsidRDefault="00C5384E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:rsidR="00C5384E" w:rsidRPr="00E84778" w:rsidRDefault="00C5384E" w:rsidP="008F4C47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5384E" w:rsidRPr="00E84778" w:rsidRDefault="00C5384E" w:rsidP="008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:rsidR="00C5384E" w:rsidRPr="00E84778" w:rsidRDefault="00C5384E" w:rsidP="008F4C47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C0495" w:rsidRPr="00A0422D" w:rsidTr="003C0495">
        <w:trPr>
          <w:trHeight w:val="190"/>
        </w:trPr>
        <w:tc>
          <w:tcPr>
            <w:tcW w:w="799" w:type="pct"/>
            <w:shd w:val="clear" w:color="auto" w:fill="auto"/>
          </w:tcPr>
          <w:p w:rsidR="00C5384E" w:rsidRPr="00F117B5" w:rsidRDefault="00C5384E" w:rsidP="008F4C4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Мобилизационная и вневойсковая подг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товка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5384E" w:rsidRPr="00A0422D" w:rsidRDefault="00C5384E" w:rsidP="008F4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165 365,4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C5384E" w:rsidRPr="00A0422D" w:rsidRDefault="00C5384E" w:rsidP="008F4C47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41 702,2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5384E" w:rsidRPr="00A0422D" w:rsidRDefault="00C5384E" w:rsidP="008D33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</w:t>
            </w:r>
            <w:r w:rsidR="008D3391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58,1</w:t>
            </w:r>
          </w:p>
        </w:tc>
        <w:tc>
          <w:tcPr>
            <w:tcW w:w="393" w:type="pct"/>
            <w:vAlign w:val="center"/>
          </w:tcPr>
          <w:p w:rsidR="00C5384E" w:rsidRPr="00F117B5" w:rsidRDefault="00C5384E" w:rsidP="008F4C47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453" w:type="pct"/>
            <w:vAlign w:val="center"/>
          </w:tcPr>
          <w:p w:rsidR="00C5384E" w:rsidRPr="00A0422D" w:rsidRDefault="00C5384E" w:rsidP="008F4C47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43 207,7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384E" w:rsidRPr="00A0422D" w:rsidRDefault="00C5384E" w:rsidP="008F4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52 647,5</w:t>
            </w:r>
          </w:p>
        </w:tc>
        <w:tc>
          <w:tcPr>
            <w:tcW w:w="473" w:type="pct"/>
            <w:vAlign w:val="center"/>
          </w:tcPr>
          <w:p w:rsidR="00C5384E" w:rsidRPr="00A0422D" w:rsidRDefault="00C5384E" w:rsidP="008F4C47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121,8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5384E" w:rsidRPr="00A0422D" w:rsidRDefault="00C5384E" w:rsidP="008F4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57 619,7</w:t>
            </w:r>
          </w:p>
        </w:tc>
        <w:tc>
          <w:tcPr>
            <w:tcW w:w="472" w:type="pct"/>
            <w:vAlign w:val="center"/>
          </w:tcPr>
          <w:p w:rsidR="00C5384E" w:rsidRPr="00A0422D" w:rsidRDefault="00C5384E" w:rsidP="008F4C47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109,4</w:t>
            </w:r>
          </w:p>
        </w:tc>
      </w:tr>
      <w:tr w:rsidR="003C0495" w:rsidRPr="00A0422D" w:rsidTr="003C0495">
        <w:trPr>
          <w:trHeight w:val="190"/>
        </w:trPr>
        <w:tc>
          <w:tcPr>
            <w:tcW w:w="799" w:type="pct"/>
            <w:shd w:val="clear" w:color="auto" w:fill="auto"/>
          </w:tcPr>
          <w:p w:rsidR="00C5384E" w:rsidRPr="00A0422D" w:rsidRDefault="00C5384E" w:rsidP="008F4C4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F117B5">
              <w:rPr>
                <w:bCs/>
                <w:color w:val="000000"/>
                <w:sz w:val="16"/>
                <w:szCs w:val="16"/>
              </w:rPr>
              <w:t>Мобилизационная подготовка экон</w:t>
            </w:r>
            <w:r w:rsidRPr="00F117B5">
              <w:rPr>
                <w:bCs/>
                <w:color w:val="000000"/>
                <w:sz w:val="16"/>
                <w:szCs w:val="16"/>
              </w:rPr>
              <w:t>о</w:t>
            </w:r>
            <w:r w:rsidRPr="00F117B5">
              <w:rPr>
                <w:bCs/>
                <w:color w:val="000000"/>
                <w:sz w:val="16"/>
                <w:szCs w:val="16"/>
              </w:rPr>
              <w:t>мики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5384E" w:rsidRPr="00A0422D" w:rsidRDefault="00C5384E" w:rsidP="008F4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513,7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C5384E" w:rsidRPr="00A0422D" w:rsidRDefault="00C5384E" w:rsidP="008F4C47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5384E" w:rsidRPr="00A0422D" w:rsidRDefault="00C5384E" w:rsidP="008F4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393" w:type="pct"/>
            <w:vAlign w:val="center"/>
          </w:tcPr>
          <w:p w:rsidR="00C5384E" w:rsidRPr="00F117B5" w:rsidRDefault="00C5384E" w:rsidP="008F4C47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53" w:type="pct"/>
            <w:vAlign w:val="center"/>
          </w:tcPr>
          <w:p w:rsidR="00C5384E" w:rsidRPr="00A0422D" w:rsidRDefault="00C5384E" w:rsidP="008F4C47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384E" w:rsidRPr="00A0422D" w:rsidRDefault="00C5384E" w:rsidP="008F4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473" w:type="pct"/>
            <w:vAlign w:val="center"/>
          </w:tcPr>
          <w:p w:rsidR="00C5384E" w:rsidRPr="00A0422D" w:rsidRDefault="00C5384E" w:rsidP="008F4C47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5384E" w:rsidRPr="00A0422D" w:rsidRDefault="00C5384E" w:rsidP="008F4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472" w:type="pct"/>
            <w:vAlign w:val="center"/>
          </w:tcPr>
          <w:p w:rsidR="00C5384E" w:rsidRPr="00A0422D" w:rsidRDefault="00C5384E" w:rsidP="008F4C47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3C0495" w:rsidRPr="00A0422D" w:rsidTr="003C0495">
        <w:trPr>
          <w:trHeight w:val="190"/>
        </w:trPr>
        <w:tc>
          <w:tcPr>
            <w:tcW w:w="799" w:type="pct"/>
            <w:shd w:val="clear" w:color="auto" w:fill="auto"/>
          </w:tcPr>
          <w:p w:rsidR="00C5384E" w:rsidRPr="00F117B5" w:rsidRDefault="00C5384E" w:rsidP="008F4C4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7C53C4">
              <w:rPr>
                <w:bCs/>
                <w:color w:val="000000"/>
                <w:sz w:val="16"/>
                <w:szCs w:val="16"/>
              </w:rPr>
              <w:t>Другие вопросы в области национал</w:t>
            </w:r>
            <w:r w:rsidRPr="007C53C4">
              <w:rPr>
                <w:bCs/>
                <w:color w:val="000000"/>
                <w:sz w:val="16"/>
                <w:szCs w:val="16"/>
              </w:rPr>
              <w:t>ь</w:t>
            </w:r>
            <w:r w:rsidRPr="007C53C4">
              <w:rPr>
                <w:bCs/>
                <w:color w:val="000000"/>
                <w:sz w:val="16"/>
                <w:szCs w:val="16"/>
              </w:rPr>
              <w:t>ной обороны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5384E" w:rsidRDefault="00C5384E" w:rsidP="008F4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14 978 329,6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C5384E" w:rsidRDefault="00C5384E" w:rsidP="008F4C47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5384E" w:rsidRDefault="00C5384E" w:rsidP="008F4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3" w:type="pct"/>
            <w:vAlign w:val="center"/>
          </w:tcPr>
          <w:p w:rsidR="00C5384E" w:rsidRDefault="00C5384E" w:rsidP="008F4C47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3" w:type="pct"/>
            <w:vAlign w:val="center"/>
          </w:tcPr>
          <w:p w:rsidR="00C5384E" w:rsidRDefault="00C5384E" w:rsidP="008F4C47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384E" w:rsidRDefault="00C5384E" w:rsidP="008F4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:rsidR="00C5384E" w:rsidRDefault="00C5384E" w:rsidP="008F4C47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5384E" w:rsidRDefault="00C5384E" w:rsidP="008F4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2" w:type="pct"/>
            <w:vAlign w:val="center"/>
          </w:tcPr>
          <w:p w:rsidR="00C5384E" w:rsidRDefault="00C5384E" w:rsidP="008F4C47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C5384E" w:rsidRPr="00C5384E" w:rsidRDefault="00C5384E" w:rsidP="00C5384E">
      <w:pPr>
        <w:rPr>
          <w:sz w:val="28"/>
          <w:szCs w:val="28"/>
          <w:highlight w:val="yellow"/>
        </w:rPr>
      </w:pPr>
    </w:p>
    <w:p w:rsidR="00C5384E" w:rsidRPr="00C5384E" w:rsidRDefault="00C5384E" w:rsidP="00C5384E">
      <w:pPr>
        <w:ind w:firstLine="709"/>
        <w:jc w:val="both"/>
        <w:rPr>
          <w:sz w:val="28"/>
          <w:szCs w:val="28"/>
        </w:rPr>
      </w:pPr>
      <w:r w:rsidRPr="00C5384E"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145-ЗКО, увеличены в 2024 году на сумму 6 055,9 тыс. рублей, в 2025 году увеличены  на сумму 9 439,8 тыс. рублей, в 2026 году увеличены относительно </w:t>
      </w:r>
      <w:r w:rsidR="003C0495">
        <w:rPr>
          <w:sz w:val="28"/>
          <w:szCs w:val="28"/>
        </w:rPr>
        <w:t>законопроекта</w:t>
      </w:r>
      <w:r w:rsidRPr="00C5384E">
        <w:rPr>
          <w:sz w:val="28"/>
          <w:szCs w:val="28"/>
        </w:rPr>
        <w:t xml:space="preserve"> на 2025 год на сумму 4 972,2 тыс. рублей.</w:t>
      </w:r>
    </w:p>
    <w:p w:rsidR="00C5384E" w:rsidRPr="00C5384E" w:rsidRDefault="00C5384E" w:rsidP="00C5384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84E">
        <w:rPr>
          <w:sz w:val="28"/>
          <w:szCs w:val="28"/>
        </w:rPr>
        <w:t>Изменение параметров финансового обеспечения по разделу  «</w:t>
      </w:r>
      <w:r w:rsidRPr="00C5384E">
        <w:rPr>
          <w:spacing w:val="-1"/>
          <w:sz w:val="28"/>
          <w:szCs w:val="28"/>
        </w:rPr>
        <w:t>Национальная оборона</w:t>
      </w:r>
      <w:r w:rsidRPr="00C5384E">
        <w:rPr>
          <w:sz w:val="28"/>
          <w:szCs w:val="28"/>
        </w:rPr>
        <w:t>» обусловлено общими подходами к формированию областного бюджета на 2024 − 2026 годы.</w:t>
      </w:r>
    </w:p>
    <w:p w:rsidR="00C5384E" w:rsidRPr="00C5384E" w:rsidRDefault="00C5384E" w:rsidP="00C5384E">
      <w:pPr>
        <w:shd w:val="clear" w:color="auto" w:fill="FFFFFF"/>
        <w:ind w:firstLine="708"/>
        <w:jc w:val="both"/>
        <w:rPr>
          <w:sz w:val="28"/>
          <w:szCs w:val="28"/>
        </w:rPr>
      </w:pPr>
      <w:r w:rsidRPr="00C5384E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по разделу «Национальная обор</w:t>
      </w:r>
      <w:r w:rsidRPr="00C5384E">
        <w:rPr>
          <w:sz w:val="28"/>
          <w:szCs w:val="28"/>
        </w:rPr>
        <w:t>о</w:t>
      </w:r>
      <w:r w:rsidRPr="00C5384E">
        <w:rPr>
          <w:sz w:val="28"/>
          <w:szCs w:val="28"/>
        </w:rPr>
        <w:t>на» оказал</w:t>
      </w:r>
      <w:r w:rsidR="003C0495">
        <w:rPr>
          <w:sz w:val="28"/>
          <w:szCs w:val="28"/>
        </w:rPr>
        <w:t>о увеличение объема средств</w:t>
      </w:r>
      <w:r w:rsidRPr="00C5384E">
        <w:rPr>
          <w:sz w:val="28"/>
          <w:szCs w:val="28"/>
        </w:rPr>
        <w:t xml:space="preserve"> из федерального бюджета по сравнению с объемами, утвержденными Законом Курской области № 145-ЗКО от 19.12.2022, в 2024 году на сумму 5 455,9 тыс. рублей, в 2025 году на сумму 9 439,8 тыс. руб</w:t>
      </w:r>
      <w:r w:rsidR="003C0495">
        <w:rPr>
          <w:sz w:val="28"/>
          <w:szCs w:val="28"/>
        </w:rPr>
        <w:t>лей, в 2026 году</w:t>
      </w:r>
      <w:r w:rsidRPr="00C5384E">
        <w:rPr>
          <w:sz w:val="28"/>
          <w:szCs w:val="28"/>
        </w:rPr>
        <w:t xml:space="preserve"> на сумму 4 972,2 тыс. рублей, к объему, предусмотренному в проекте федерального закона «О федеральном бюджете на 2024 год и на плановый период 2025 и 2026 годов».</w:t>
      </w:r>
    </w:p>
    <w:p w:rsidR="009F77D4" w:rsidRPr="00E625BE" w:rsidRDefault="009F77D4" w:rsidP="009F77D4">
      <w:pPr>
        <w:jc w:val="both"/>
        <w:rPr>
          <w:sz w:val="28"/>
          <w:szCs w:val="28"/>
          <w:highlight w:val="yellow"/>
        </w:rPr>
      </w:pPr>
    </w:p>
    <w:p w:rsidR="00206005" w:rsidRPr="00E625BE" w:rsidRDefault="00206005" w:rsidP="00206005">
      <w:pPr>
        <w:jc w:val="center"/>
        <w:rPr>
          <w:b/>
          <w:sz w:val="28"/>
          <w:szCs w:val="28"/>
        </w:rPr>
      </w:pPr>
      <w:r w:rsidRPr="00E625BE">
        <w:rPr>
          <w:b/>
          <w:sz w:val="28"/>
          <w:szCs w:val="28"/>
        </w:rPr>
        <w:t>0300 «Национальная безопасность и правоохранительная деятельность»</w:t>
      </w:r>
    </w:p>
    <w:p w:rsidR="00206005" w:rsidRPr="00E84778" w:rsidRDefault="00206005" w:rsidP="00206005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206005" w:rsidRDefault="00206005" w:rsidP="0020600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206005">
        <w:rPr>
          <w:sz w:val="28"/>
          <w:szCs w:val="28"/>
        </w:rPr>
        <w:t>Бюджетные ассигнования по разделу «Национальная безопасность и прав</w:t>
      </w:r>
      <w:r w:rsidRPr="00206005">
        <w:rPr>
          <w:sz w:val="28"/>
          <w:szCs w:val="28"/>
        </w:rPr>
        <w:t>о</w:t>
      </w:r>
      <w:r w:rsidRPr="00206005">
        <w:rPr>
          <w:sz w:val="28"/>
          <w:szCs w:val="28"/>
        </w:rPr>
        <w:t>охранительная деятельность» в 2024 году составят 999 347,8 тыс. рублей, в 2025 году – 1 031 350, 9 тыс. рублей и в 2026 году – 973 879,4 тыс. рублей.</w:t>
      </w:r>
    </w:p>
    <w:p w:rsidR="00206005" w:rsidRPr="00E84778" w:rsidRDefault="00206005" w:rsidP="00206005">
      <w:pPr>
        <w:pStyle w:val="a6"/>
        <w:ind w:firstLine="540"/>
        <w:jc w:val="right"/>
      </w:pPr>
      <w:r w:rsidRPr="00E84778">
        <w:lastRenderedPageBreak/>
        <w:t>тыс. рублей</w:t>
      </w:r>
    </w:p>
    <w:tbl>
      <w:tblPr>
        <w:tblW w:w="544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4"/>
        <w:gridCol w:w="1179"/>
        <w:gridCol w:w="1199"/>
        <w:gridCol w:w="987"/>
        <w:gridCol w:w="930"/>
        <w:gridCol w:w="1036"/>
        <w:gridCol w:w="1133"/>
        <w:gridCol w:w="985"/>
        <w:gridCol w:w="954"/>
        <w:gridCol w:w="976"/>
      </w:tblGrid>
      <w:tr w:rsidR="00206005" w:rsidRPr="00E84778" w:rsidTr="005E4DBA">
        <w:trPr>
          <w:trHeight w:val="190"/>
          <w:tblHeader/>
        </w:trPr>
        <w:tc>
          <w:tcPr>
            <w:tcW w:w="753" w:type="pct"/>
            <w:vMerge w:val="restar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 xml:space="preserve">Наименования </w:t>
            </w:r>
          </w:p>
          <w:p w:rsidR="00206005" w:rsidRPr="00E84778" w:rsidRDefault="00206005" w:rsidP="002E59E4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подразделов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206005" w:rsidRPr="0049043B" w:rsidRDefault="00206005" w:rsidP="002E59E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27FE2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627FE2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411" w:type="pct"/>
            <w:gridSpan w:val="3"/>
            <w:shd w:val="clear" w:color="auto" w:fill="auto"/>
            <w:vAlign w:val="center"/>
          </w:tcPr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428" w:type="pct"/>
            <w:gridSpan w:val="3"/>
            <w:vAlign w:val="center"/>
          </w:tcPr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75" w:type="pct"/>
            <w:gridSpan w:val="2"/>
            <w:shd w:val="clear" w:color="auto" w:fill="auto"/>
            <w:vAlign w:val="center"/>
          </w:tcPr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5E4DBA" w:rsidRPr="00217B00" w:rsidTr="005E4DBA">
        <w:trPr>
          <w:trHeight w:val="190"/>
          <w:tblHeader/>
        </w:trPr>
        <w:tc>
          <w:tcPr>
            <w:tcW w:w="753" w:type="pct"/>
            <w:vMerge/>
            <w:shd w:val="clear" w:color="auto" w:fill="auto"/>
            <w:vAlign w:val="center"/>
          </w:tcPr>
          <w:p w:rsidR="00206005" w:rsidRPr="00E84778" w:rsidRDefault="00206005" w:rsidP="002E59E4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21" w:type="pct"/>
            <w:vAlign w:val="center"/>
          </w:tcPr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</w:t>
            </w:r>
            <w:r w:rsidRPr="00FF0D9E">
              <w:rPr>
                <w:color w:val="000000"/>
                <w:sz w:val="18"/>
                <w:szCs w:val="18"/>
              </w:rPr>
              <w:t>а</w:t>
            </w:r>
            <w:r w:rsidRPr="00FF0D9E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69" w:type="pct"/>
            <w:vAlign w:val="center"/>
          </w:tcPr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46" w:type="pct"/>
            <w:vAlign w:val="center"/>
          </w:tcPr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</w:t>
            </w:r>
            <w:r w:rsidRPr="00FF0D9E">
              <w:rPr>
                <w:color w:val="000000"/>
                <w:sz w:val="18"/>
                <w:szCs w:val="18"/>
              </w:rPr>
              <w:t>о</w:t>
            </w:r>
            <w:r w:rsidRPr="00FF0D9E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43" w:type="pct"/>
            <w:vAlign w:val="center"/>
          </w:tcPr>
          <w:p w:rsidR="00206005" w:rsidRPr="00FF0D9E" w:rsidRDefault="0020600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5E4DBA" w:rsidRPr="00217B00" w:rsidTr="005E4DBA">
        <w:trPr>
          <w:trHeight w:val="190"/>
          <w:tblHeader/>
        </w:trPr>
        <w:tc>
          <w:tcPr>
            <w:tcW w:w="753" w:type="pc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1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06005" w:rsidRPr="00E84778" w:rsidRDefault="00206005" w:rsidP="002E59E4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2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3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4</w:t>
            </w:r>
          </w:p>
        </w:tc>
        <w:tc>
          <w:tcPr>
            <w:tcW w:w="421" w:type="pct"/>
            <w:vAlign w:val="center"/>
          </w:tcPr>
          <w:p w:rsidR="00206005" w:rsidRPr="006E5FB9" w:rsidRDefault="00206005" w:rsidP="002E59E4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5=4/3*100</w:t>
            </w:r>
          </w:p>
        </w:tc>
        <w:tc>
          <w:tcPr>
            <w:tcW w:w="469" w:type="pct"/>
            <w:vAlign w:val="center"/>
          </w:tcPr>
          <w:p w:rsidR="00206005" w:rsidRPr="00E84778" w:rsidRDefault="00206005" w:rsidP="002E59E4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06005" w:rsidRPr="00E84778" w:rsidRDefault="00206005" w:rsidP="002E59E4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46" w:type="pct"/>
            <w:vAlign w:val="center"/>
          </w:tcPr>
          <w:p w:rsidR="00206005" w:rsidRPr="006E5FB9" w:rsidRDefault="00206005" w:rsidP="002E59E4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8=7/6*100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06005" w:rsidRPr="00E84778" w:rsidRDefault="00206005" w:rsidP="002E59E4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43" w:type="pct"/>
            <w:vAlign w:val="center"/>
          </w:tcPr>
          <w:p w:rsidR="00206005" w:rsidRPr="006E5FB9" w:rsidRDefault="00206005" w:rsidP="002E59E4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10=9/7*100</w:t>
            </w:r>
          </w:p>
        </w:tc>
      </w:tr>
      <w:tr w:rsidR="005E4DBA" w:rsidRPr="00217B00" w:rsidTr="005E4DBA">
        <w:trPr>
          <w:trHeight w:val="190"/>
        </w:trPr>
        <w:tc>
          <w:tcPr>
            <w:tcW w:w="753" w:type="pct"/>
            <w:shd w:val="clear" w:color="auto" w:fill="auto"/>
          </w:tcPr>
          <w:p w:rsidR="00206005" w:rsidRPr="00E84778" w:rsidRDefault="00206005" w:rsidP="002E59E4">
            <w:pPr>
              <w:rPr>
                <w:b/>
                <w:sz w:val="18"/>
                <w:szCs w:val="18"/>
              </w:rPr>
            </w:pPr>
            <w:r w:rsidRPr="00E84778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1 060 351,2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06005" w:rsidRPr="00E84778" w:rsidRDefault="00206005" w:rsidP="002E59E4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1 048 479,6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999 347,8</w:t>
            </w:r>
          </w:p>
        </w:tc>
        <w:tc>
          <w:tcPr>
            <w:tcW w:w="421" w:type="pct"/>
            <w:vAlign w:val="center"/>
          </w:tcPr>
          <w:p w:rsidR="00206005" w:rsidRPr="00275D31" w:rsidRDefault="00206005" w:rsidP="002E59E4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275D31">
              <w:rPr>
                <w:b/>
                <w:color w:val="000000"/>
                <w:sz w:val="18"/>
                <w:szCs w:val="18"/>
              </w:rPr>
              <w:t>95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 w:rsidRPr="00275D31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69" w:type="pct"/>
            <w:vAlign w:val="center"/>
          </w:tcPr>
          <w:p w:rsidR="00206005" w:rsidRPr="00E84778" w:rsidRDefault="00206005" w:rsidP="002E59E4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1 049 350,6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1 031 350,9</w:t>
            </w:r>
          </w:p>
        </w:tc>
        <w:tc>
          <w:tcPr>
            <w:tcW w:w="446" w:type="pct"/>
            <w:vAlign w:val="center"/>
          </w:tcPr>
          <w:p w:rsidR="00206005" w:rsidRPr="00E84778" w:rsidRDefault="00206005" w:rsidP="002E59E4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973 879,4</w:t>
            </w:r>
          </w:p>
        </w:tc>
        <w:tc>
          <w:tcPr>
            <w:tcW w:w="443" w:type="pct"/>
            <w:vAlign w:val="center"/>
          </w:tcPr>
          <w:p w:rsidR="00206005" w:rsidRPr="00E84778" w:rsidRDefault="00206005" w:rsidP="002E59E4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94,4</w:t>
            </w:r>
          </w:p>
        </w:tc>
      </w:tr>
      <w:tr w:rsidR="005E4DBA" w:rsidRPr="00217B00" w:rsidTr="005E4DBA">
        <w:trPr>
          <w:trHeight w:val="190"/>
        </w:trPr>
        <w:tc>
          <w:tcPr>
            <w:tcW w:w="753" w:type="pct"/>
            <w:shd w:val="clear" w:color="auto" w:fill="auto"/>
          </w:tcPr>
          <w:p w:rsidR="00206005" w:rsidRPr="00E84778" w:rsidRDefault="00206005" w:rsidP="002E59E4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206005" w:rsidRPr="00E84778" w:rsidRDefault="00206005" w:rsidP="002E59E4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206005" w:rsidRPr="00E84778" w:rsidRDefault="00206005" w:rsidP="002E59E4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pct"/>
            <w:vAlign w:val="center"/>
          </w:tcPr>
          <w:p w:rsidR="00206005" w:rsidRPr="00E84778" w:rsidRDefault="00206005" w:rsidP="002E59E4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:rsidR="00206005" w:rsidRPr="00E84778" w:rsidRDefault="00206005" w:rsidP="002E59E4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206005" w:rsidRPr="00E84778" w:rsidRDefault="00206005" w:rsidP="002E5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:rsidR="00206005" w:rsidRPr="00E84778" w:rsidRDefault="00206005" w:rsidP="002E59E4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4DBA" w:rsidRPr="00A0422D" w:rsidTr="005E4DBA">
        <w:trPr>
          <w:trHeight w:val="190"/>
        </w:trPr>
        <w:tc>
          <w:tcPr>
            <w:tcW w:w="753" w:type="pct"/>
            <w:shd w:val="clear" w:color="auto" w:fill="auto"/>
          </w:tcPr>
          <w:p w:rsidR="00206005" w:rsidRPr="00A0422D" w:rsidRDefault="00206005" w:rsidP="002E59E4">
            <w:pPr>
              <w:jc w:val="both"/>
              <w:rPr>
                <w:sz w:val="16"/>
                <w:szCs w:val="16"/>
              </w:rPr>
            </w:pPr>
            <w:r w:rsidRPr="00A0422D">
              <w:rPr>
                <w:bCs/>
                <w:color w:val="000000"/>
                <w:sz w:val="16"/>
                <w:szCs w:val="16"/>
              </w:rPr>
              <w:t>Защита населения и территории от чре</w:t>
            </w:r>
            <w:r w:rsidRPr="00A0422D">
              <w:rPr>
                <w:bCs/>
                <w:color w:val="000000"/>
                <w:sz w:val="16"/>
                <w:szCs w:val="16"/>
              </w:rPr>
              <w:t>з</w:t>
            </w:r>
            <w:r w:rsidRPr="00A0422D">
              <w:rPr>
                <w:bCs/>
                <w:color w:val="000000"/>
                <w:sz w:val="16"/>
                <w:szCs w:val="16"/>
              </w:rPr>
              <w:t>вычайных ситуаций природного и техн</w:t>
            </w:r>
            <w:r w:rsidRPr="00A0422D">
              <w:rPr>
                <w:bCs/>
                <w:color w:val="000000"/>
                <w:sz w:val="16"/>
                <w:szCs w:val="16"/>
              </w:rPr>
              <w:t>о</w:t>
            </w:r>
            <w:r w:rsidRPr="00A0422D">
              <w:rPr>
                <w:bCs/>
                <w:color w:val="000000"/>
                <w:sz w:val="16"/>
                <w:szCs w:val="16"/>
              </w:rPr>
              <w:t>генного характера, пожарная безопа</w:t>
            </w:r>
            <w:r w:rsidRPr="00A0422D">
              <w:rPr>
                <w:bCs/>
                <w:color w:val="000000"/>
                <w:sz w:val="16"/>
                <w:szCs w:val="16"/>
              </w:rPr>
              <w:t>с</w:t>
            </w:r>
            <w:r w:rsidRPr="00A0422D">
              <w:rPr>
                <w:bCs/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06005" w:rsidRPr="00A0422D" w:rsidRDefault="00206005" w:rsidP="002E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1 059 731,2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06005" w:rsidRPr="00A0422D" w:rsidRDefault="00206005" w:rsidP="002E59E4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1 047 859,6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06005" w:rsidRPr="00A0422D" w:rsidRDefault="00206005" w:rsidP="002E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998 267,8</w:t>
            </w:r>
          </w:p>
        </w:tc>
        <w:tc>
          <w:tcPr>
            <w:tcW w:w="421" w:type="pct"/>
            <w:vAlign w:val="center"/>
          </w:tcPr>
          <w:p w:rsidR="00206005" w:rsidRPr="00275D31" w:rsidRDefault="00206005" w:rsidP="002E59E4">
            <w:pPr>
              <w:ind w:left="-24" w:right="-101" w:firstLine="24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95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9" w:type="pct"/>
            <w:vAlign w:val="center"/>
          </w:tcPr>
          <w:p w:rsidR="00206005" w:rsidRPr="00A0422D" w:rsidRDefault="00206005" w:rsidP="002E59E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1 047 859,6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06005" w:rsidRPr="00A0422D" w:rsidRDefault="00206005" w:rsidP="002E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1030 270,9</w:t>
            </w:r>
          </w:p>
        </w:tc>
        <w:tc>
          <w:tcPr>
            <w:tcW w:w="446" w:type="pct"/>
            <w:vAlign w:val="center"/>
          </w:tcPr>
          <w:p w:rsidR="00206005" w:rsidRPr="00A0422D" w:rsidRDefault="00206005" w:rsidP="002E59E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06005" w:rsidRPr="00A0422D" w:rsidRDefault="00206005" w:rsidP="002E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972799,4</w:t>
            </w:r>
          </w:p>
        </w:tc>
        <w:tc>
          <w:tcPr>
            <w:tcW w:w="443" w:type="pct"/>
            <w:vAlign w:val="center"/>
          </w:tcPr>
          <w:p w:rsidR="00206005" w:rsidRPr="00A0422D" w:rsidRDefault="00206005" w:rsidP="002E59E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94,4</w:t>
            </w:r>
          </w:p>
        </w:tc>
      </w:tr>
      <w:tr w:rsidR="005E4DBA" w:rsidRPr="00A0422D" w:rsidTr="005E4DBA">
        <w:trPr>
          <w:trHeight w:val="190"/>
        </w:trPr>
        <w:tc>
          <w:tcPr>
            <w:tcW w:w="753" w:type="pct"/>
            <w:shd w:val="clear" w:color="auto" w:fill="auto"/>
          </w:tcPr>
          <w:p w:rsidR="00206005" w:rsidRPr="00A0422D" w:rsidRDefault="00206005" w:rsidP="002E59E4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A0422D">
              <w:rPr>
                <w:bCs/>
                <w:color w:val="000000"/>
                <w:sz w:val="16"/>
                <w:szCs w:val="16"/>
              </w:rPr>
              <w:t>Миграционная п</w:t>
            </w:r>
            <w:r w:rsidRPr="00A0422D">
              <w:rPr>
                <w:bCs/>
                <w:color w:val="000000"/>
                <w:sz w:val="16"/>
                <w:szCs w:val="16"/>
              </w:rPr>
              <w:t>о</w:t>
            </w:r>
            <w:r w:rsidRPr="00A0422D">
              <w:rPr>
                <w:bCs/>
                <w:color w:val="000000"/>
                <w:sz w:val="16"/>
                <w:szCs w:val="16"/>
              </w:rPr>
              <w:t>литика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206005" w:rsidRPr="00A0422D" w:rsidRDefault="00206005" w:rsidP="002E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620,0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206005" w:rsidRPr="00A0422D" w:rsidRDefault="00206005" w:rsidP="002E59E4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620,0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206005" w:rsidRPr="00A0422D" w:rsidRDefault="00206005" w:rsidP="002E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1 080,0</w:t>
            </w:r>
          </w:p>
        </w:tc>
        <w:tc>
          <w:tcPr>
            <w:tcW w:w="421" w:type="pct"/>
            <w:vAlign w:val="center"/>
          </w:tcPr>
          <w:p w:rsidR="00206005" w:rsidRPr="00275D31" w:rsidRDefault="00206005" w:rsidP="002E59E4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174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9" w:type="pct"/>
            <w:vAlign w:val="center"/>
          </w:tcPr>
          <w:p w:rsidR="00206005" w:rsidRPr="00A0422D" w:rsidRDefault="00206005" w:rsidP="002E59E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1 491,0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206005" w:rsidRPr="00A0422D" w:rsidRDefault="00206005" w:rsidP="002E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1 080,0</w:t>
            </w:r>
          </w:p>
        </w:tc>
        <w:tc>
          <w:tcPr>
            <w:tcW w:w="446" w:type="pct"/>
            <w:vAlign w:val="center"/>
          </w:tcPr>
          <w:p w:rsidR="00206005" w:rsidRPr="00A0422D" w:rsidRDefault="00206005" w:rsidP="002E59E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06005" w:rsidRPr="00A0422D" w:rsidRDefault="00206005" w:rsidP="002E59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1080,0</w:t>
            </w:r>
          </w:p>
        </w:tc>
        <w:tc>
          <w:tcPr>
            <w:tcW w:w="443" w:type="pct"/>
            <w:vAlign w:val="center"/>
          </w:tcPr>
          <w:p w:rsidR="00206005" w:rsidRPr="00A0422D" w:rsidRDefault="00206005" w:rsidP="002E59E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</w:tr>
    </w:tbl>
    <w:p w:rsidR="00206005" w:rsidRPr="00E625BE" w:rsidRDefault="00206005" w:rsidP="00206005">
      <w:pPr>
        <w:rPr>
          <w:sz w:val="28"/>
          <w:szCs w:val="28"/>
          <w:highlight w:val="yellow"/>
          <w:lang w:val="en-US"/>
        </w:rPr>
      </w:pPr>
    </w:p>
    <w:p w:rsidR="00206005" w:rsidRPr="00206005" w:rsidRDefault="00206005" w:rsidP="00206005">
      <w:pPr>
        <w:spacing w:after="120"/>
        <w:ind w:firstLine="709"/>
        <w:jc w:val="both"/>
        <w:rPr>
          <w:sz w:val="28"/>
          <w:szCs w:val="28"/>
        </w:rPr>
      </w:pPr>
      <w:r w:rsidRPr="00206005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145-ЗКО, уменьшены в 2024 году на сумму 49 131,8 тыс. рублей, в 2025 году уменьшены на сумму 17 999,7 тыс. рублей, в 2026 году уменьшены относительно законопроекта</w:t>
      </w:r>
      <w:r>
        <w:rPr>
          <w:sz w:val="28"/>
          <w:szCs w:val="28"/>
        </w:rPr>
        <w:t xml:space="preserve"> </w:t>
      </w:r>
      <w:r w:rsidRPr="00206005">
        <w:rPr>
          <w:sz w:val="28"/>
          <w:szCs w:val="28"/>
        </w:rPr>
        <w:t>на 2025 год на сумму 57 471,5 тыс. рублей.</w:t>
      </w:r>
    </w:p>
    <w:p w:rsidR="00206005" w:rsidRPr="00206005" w:rsidRDefault="00206005" w:rsidP="00206005">
      <w:pPr>
        <w:ind w:firstLine="709"/>
        <w:jc w:val="both"/>
        <w:rPr>
          <w:sz w:val="28"/>
          <w:szCs w:val="28"/>
        </w:rPr>
      </w:pPr>
      <w:r w:rsidRPr="00206005">
        <w:rPr>
          <w:sz w:val="28"/>
          <w:szCs w:val="28"/>
        </w:rPr>
        <w:t>Изменение объемов бюджетных ассигнований по разделу «Национальная безопасность и правоохранительная деятельность» обусловлено общими подх</w:t>
      </w:r>
      <w:r w:rsidRPr="00206005">
        <w:rPr>
          <w:sz w:val="28"/>
          <w:szCs w:val="28"/>
        </w:rPr>
        <w:t>о</w:t>
      </w:r>
      <w:r w:rsidRPr="00206005">
        <w:rPr>
          <w:sz w:val="28"/>
          <w:szCs w:val="28"/>
        </w:rPr>
        <w:t xml:space="preserve">дами к формированию проекта областного бюджета. </w:t>
      </w:r>
    </w:p>
    <w:p w:rsidR="003F0925" w:rsidRPr="00A91288" w:rsidRDefault="003F0925" w:rsidP="009F7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77D4" w:rsidRPr="00A91288" w:rsidRDefault="009F77D4" w:rsidP="009F77D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288">
        <w:rPr>
          <w:rFonts w:ascii="Times New Roman" w:hAnsi="Times New Roman" w:cs="Times New Roman"/>
          <w:b/>
          <w:sz w:val="28"/>
          <w:szCs w:val="28"/>
        </w:rPr>
        <w:t>Раздел 0400 «Национальная экономика»</w:t>
      </w:r>
    </w:p>
    <w:p w:rsidR="00BF0DB2" w:rsidRPr="00A91288" w:rsidRDefault="00BF0DB2" w:rsidP="009F77D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288" w:rsidRPr="00A91288" w:rsidRDefault="00A91288" w:rsidP="00A91288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A91288">
        <w:rPr>
          <w:sz w:val="28"/>
          <w:szCs w:val="28"/>
        </w:rPr>
        <w:t>Бюджетные ассигнования по разделу «Национальная экономика» в 2024 г</w:t>
      </w:r>
      <w:r w:rsidRPr="00A91288">
        <w:rPr>
          <w:sz w:val="28"/>
          <w:szCs w:val="28"/>
        </w:rPr>
        <w:t>о</w:t>
      </w:r>
      <w:r w:rsidRPr="00A91288">
        <w:rPr>
          <w:sz w:val="28"/>
          <w:szCs w:val="28"/>
        </w:rPr>
        <w:t>ду составят 16 506 195,</w:t>
      </w:r>
      <w:r w:rsidR="007D21FC">
        <w:rPr>
          <w:sz w:val="28"/>
          <w:szCs w:val="28"/>
        </w:rPr>
        <w:t>2</w:t>
      </w:r>
      <w:r w:rsidRPr="00A91288">
        <w:rPr>
          <w:sz w:val="28"/>
          <w:szCs w:val="28"/>
        </w:rPr>
        <w:t xml:space="preserve"> тыс. рублей, в 2025 году – 16 697 028,</w:t>
      </w:r>
      <w:r w:rsidR="007D21FC">
        <w:rPr>
          <w:sz w:val="28"/>
          <w:szCs w:val="28"/>
        </w:rPr>
        <w:t xml:space="preserve">4 </w:t>
      </w:r>
      <w:r w:rsidRPr="00A91288">
        <w:rPr>
          <w:sz w:val="28"/>
          <w:szCs w:val="28"/>
        </w:rPr>
        <w:t>тыс. рублей и в 2026 году – 15 98</w:t>
      </w:r>
      <w:r w:rsidR="007D21FC">
        <w:rPr>
          <w:sz w:val="28"/>
          <w:szCs w:val="28"/>
        </w:rPr>
        <w:t>4 643,6</w:t>
      </w:r>
      <w:r w:rsidRPr="00A91288">
        <w:rPr>
          <w:sz w:val="28"/>
          <w:szCs w:val="28"/>
        </w:rPr>
        <w:t xml:space="preserve"> тыс. рублей.</w:t>
      </w:r>
    </w:p>
    <w:p w:rsidR="00A91288" w:rsidRPr="00A91288" w:rsidRDefault="00A91288" w:rsidP="00A91288">
      <w:pPr>
        <w:pStyle w:val="a6"/>
        <w:ind w:firstLine="540"/>
        <w:jc w:val="right"/>
      </w:pPr>
      <w:r w:rsidRPr="00A91288">
        <w:t>тыс. рублей</w:t>
      </w:r>
    </w:p>
    <w:tbl>
      <w:tblPr>
        <w:tblW w:w="53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205"/>
        <w:gridCol w:w="1136"/>
        <w:gridCol w:w="1132"/>
        <w:gridCol w:w="850"/>
        <w:gridCol w:w="1037"/>
        <w:gridCol w:w="1132"/>
        <w:gridCol w:w="852"/>
        <w:gridCol w:w="1086"/>
        <w:gridCol w:w="977"/>
      </w:tblGrid>
      <w:tr w:rsidR="003C0495" w:rsidRPr="00E84778" w:rsidTr="003C0495">
        <w:trPr>
          <w:trHeight w:val="190"/>
          <w:tblHeader/>
        </w:trPr>
        <w:tc>
          <w:tcPr>
            <w:tcW w:w="627" w:type="pct"/>
            <w:vMerge w:val="restart"/>
            <w:shd w:val="clear" w:color="auto" w:fill="auto"/>
            <w:vAlign w:val="center"/>
          </w:tcPr>
          <w:p w:rsidR="00A91288" w:rsidRPr="00E84778" w:rsidRDefault="00A91288" w:rsidP="00556BBE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 xml:space="preserve">Наименования </w:t>
            </w:r>
          </w:p>
          <w:p w:rsidR="00A91288" w:rsidRPr="00E84778" w:rsidRDefault="00A91288" w:rsidP="00556BBE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подразделов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</w:tcPr>
          <w:p w:rsidR="00A91288" w:rsidRPr="0049043B" w:rsidRDefault="00A91288" w:rsidP="003C049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53418">
              <w:rPr>
                <w:color w:val="000000"/>
                <w:sz w:val="18"/>
                <w:szCs w:val="18"/>
              </w:rPr>
              <w:t xml:space="preserve">2023 год </w:t>
            </w:r>
            <w:r w:rsidR="003C0495">
              <w:rPr>
                <w:color w:val="000000"/>
                <w:sz w:val="18"/>
                <w:szCs w:val="18"/>
              </w:rPr>
              <w:t xml:space="preserve"> </w:t>
            </w:r>
            <w:r w:rsidRPr="00853418">
              <w:rPr>
                <w:color w:val="000000"/>
                <w:sz w:val="18"/>
                <w:szCs w:val="18"/>
              </w:rPr>
              <w:t>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853418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449" w:type="pct"/>
            <w:gridSpan w:val="3"/>
            <w:shd w:val="clear" w:color="auto" w:fill="auto"/>
            <w:vAlign w:val="center"/>
          </w:tcPr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404" w:type="pct"/>
            <w:gridSpan w:val="3"/>
            <w:vAlign w:val="center"/>
          </w:tcPr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59" w:type="pct"/>
            <w:gridSpan w:val="2"/>
            <w:shd w:val="clear" w:color="auto" w:fill="auto"/>
            <w:vAlign w:val="center"/>
          </w:tcPr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3C0495" w:rsidRPr="00217B00" w:rsidTr="003C0495">
        <w:trPr>
          <w:trHeight w:val="190"/>
          <w:tblHeader/>
        </w:trPr>
        <w:tc>
          <w:tcPr>
            <w:tcW w:w="627" w:type="pct"/>
            <w:vMerge/>
            <w:shd w:val="clear" w:color="auto" w:fill="auto"/>
            <w:vAlign w:val="center"/>
          </w:tcPr>
          <w:p w:rsidR="00A91288" w:rsidRPr="00E84778" w:rsidRDefault="00A91288" w:rsidP="00556BBE">
            <w:pPr>
              <w:rPr>
                <w:sz w:val="16"/>
                <w:szCs w:val="16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:rsidR="00A91288" w:rsidRPr="00E84778" w:rsidRDefault="00A91288" w:rsidP="00556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395" w:type="pct"/>
            <w:vAlign w:val="center"/>
          </w:tcPr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482" w:type="pct"/>
            <w:vAlign w:val="center"/>
          </w:tcPr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396" w:type="pct"/>
            <w:vAlign w:val="center"/>
          </w:tcPr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54" w:type="pct"/>
            <w:vAlign w:val="center"/>
          </w:tcPr>
          <w:p w:rsidR="00A91288" w:rsidRPr="00FF0D9E" w:rsidRDefault="00A91288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3C0495" w:rsidRPr="00217B00" w:rsidTr="003C0495">
        <w:trPr>
          <w:trHeight w:val="190"/>
          <w:tblHeader/>
        </w:trPr>
        <w:tc>
          <w:tcPr>
            <w:tcW w:w="627" w:type="pct"/>
            <w:shd w:val="clear" w:color="auto" w:fill="auto"/>
            <w:vAlign w:val="center"/>
          </w:tcPr>
          <w:p w:rsidR="00A91288" w:rsidRPr="00E84778" w:rsidRDefault="00A91288" w:rsidP="00556BBE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E84778" w:rsidRDefault="00A91288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E84778" w:rsidRDefault="00A91288" w:rsidP="00556BBE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E84778" w:rsidRDefault="00A91288" w:rsidP="00556BBE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4</w:t>
            </w:r>
          </w:p>
        </w:tc>
        <w:tc>
          <w:tcPr>
            <w:tcW w:w="395" w:type="pct"/>
            <w:vAlign w:val="center"/>
          </w:tcPr>
          <w:p w:rsidR="00A91288" w:rsidRPr="006E5FB9" w:rsidRDefault="00A91288" w:rsidP="00556BBE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5=4/3*100</w:t>
            </w:r>
          </w:p>
        </w:tc>
        <w:tc>
          <w:tcPr>
            <w:tcW w:w="482" w:type="pct"/>
            <w:vAlign w:val="center"/>
          </w:tcPr>
          <w:p w:rsidR="00A91288" w:rsidRPr="00E84778" w:rsidRDefault="00A91288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E84778" w:rsidRDefault="00A91288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6" w:type="pct"/>
            <w:vAlign w:val="center"/>
          </w:tcPr>
          <w:p w:rsidR="00A91288" w:rsidRPr="006E5FB9" w:rsidRDefault="00A91288" w:rsidP="00556BBE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8=7/6*100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E84778" w:rsidRDefault="00A91288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4" w:type="pct"/>
            <w:vAlign w:val="center"/>
          </w:tcPr>
          <w:p w:rsidR="00A91288" w:rsidRPr="006E5FB9" w:rsidRDefault="00A91288" w:rsidP="00556BBE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10=9/7*100</w:t>
            </w:r>
          </w:p>
        </w:tc>
      </w:tr>
      <w:tr w:rsidR="003C0495" w:rsidRPr="00217B00" w:rsidTr="003C0495">
        <w:trPr>
          <w:trHeight w:val="190"/>
        </w:trPr>
        <w:tc>
          <w:tcPr>
            <w:tcW w:w="627" w:type="pct"/>
            <w:shd w:val="clear" w:color="auto" w:fill="auto"/>
          </w:tcPr>
          <w:p w:rsidR="00A91288" w:rsidRPr="00E84778" w:rsidRDefault="00A91288" w:rsidP="00556BBE">
            <w:pPr>
              <w:rPr>
                <w:b/>
                <w:sz w:val="18"/>
                <w:szCs w:val="18"/>
              </w:rPr>
            </w:pPr>
            <w:r w:rsidRPr="00E84778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970BA6" w:rsidRDefault="00A91288" w:rsidP="00556BBE">
            <w:pPr>
              <w:jc w:val="center"/>
              <w:rPr>
                <w:b/>
                <w:sz w:val="16"/>
                <w:szCs w:val="16"/>
              </w:rPr>
            </w:pPr>
            <w:r w:rsidRPr="00970BA6">
              <w:rPr>
                <w:b/>
                <w:sz w:val="16"/>
                <w:szCs w:val="16"/>
              </w:rPr>
              <w:t>22 141 667,2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970BA6" w:rsidRDefault="00A91288" w:rsidP="00556BBE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0BA6">
              <w:rPr>
                <w:b/>
                <w:bCs/>
                <w:color w:val="000000"/>
                <w:sz w:val="16"/>
                <w:szCs w:val="16"/>
              </w:rPr>
              <w:t>18 366 409,4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970BA6" w:rsidRDefault="00A91288" w:rsidP="005244A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970BA6">
              <w:rPr>
                <w:b/>
                <w:bCs/>
                <w:sz w:val="16"/>
                <w:szCs w:val="16"/>
                <w:lang w:val="en-US"/>
              </w:rPr>
              <w:t>16</w:t>
            </w:r>
            <w:r w:rsidRPr="00970BA6">
              <w:rPr>
                <w:b/>
                <w:bCs/>
                <w:sz w:val="16"/>
                <w:szCs w:val="16"/>
              </w:rPr>
              <w:t> </w:t>
            </w:r>
            <w:r w:rsidRPr="00970BA6">
              <w:rPr>
                <w:b/>
                <w:bCs/>
                <w:sz w:val="16"/>
                <w:szCs w:val="16"/>
                <w:lang w:val="en-US"/>
              </w:rPr>
              <w:t>506</w:t>
            </w:r>
            <w:r w:rsidRPr="00970BA6">
              <w:rPr>
                <w:b/>
                <w:bCs/>
                <w:sz w:val="16"/>
                <w:szCs w:val="16"/>
              </w:rPr>
              <w:t xml:space="preserve"> 195,</w:t>
            </w:r>
            <w:r w:rsidR="005244A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3C0495">
              <w:rPr>
                <w:b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482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C0495">
              <w:rPr>
                <w:b/>
                <w:bCs/>
                <w:color w:val="000000"/>
                <w:sz w:val="16"/>
                <w:szCs w:val="16"/>
              </w:rPr>
              <w:t>19 012 290,4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3C0495">
              <w:rPr>
                <w:b/>
                <w:color w:val="000000"/>
                <w:sz w:val="16"/>
                <w:szCs w:val="16"/>
              </w:rPr>
              <w:t>16 697 028,</w:t>
            </w:r>
            <w:r w:rsidR="005244A5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3C0495">
              <w:rPr>
                <w:b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0495">
              <w:rPr>
                <w:b/>
                <w:bCs/>
                <w:sz w:val="16"/>
                <w:szCs w:val="16"/>
              </w:rPr>
              <w:t>15 984 643,</w:t>
            </w:r>
            <w:r w:rsidR="005244A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4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3C0495">
              <w:rPr>
                <w:b/>
                <w:color w:val="000000"/>
                <w:sz w:val="16"/>
                <w:szCs w:val="16"/>
              </w:rPr>
              <w:t>95,7</w:t>
            </w:r>
          </w:p>
        </w:tc>
      </w:tr>
      <w:tr w:rsidR="003C0495" w:rsidRPr="00217B00" w:rsidTr="003C0495">
        <w:trPr>
          <w:trHeight w:val="190"/>
        </w:trPr>
        <w:tc>
          <w:tcPr>
            <w:tcW w:w="627" w:type="pct"/>
            <w:shd w:val="clear" w:color="auto" w:fill="auto"/>
          </w:tcPr>
          <w:p w:rsidR="00A91288" w:rsidRPr="00E84778" w:rsidRDefault="00A91288" w:rsidP="00556BBE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0495" w:rsidRPr="00217B00" w:rsidTr="003C0495">
        <w:trPr>
          <w:trHeight w:val="190"/>
        </w:trPr>
        <w:tc>
          <w:tcPr>
            <w:tcW w:w="627" w:type="pct"/>
            <w:shd w:val="clear" w:color="auto" w:fill="auto"/>
            <w:vAlign w:val="center"/>
          </w:tcPr>
          <w:p w:rsidR="00A91288" w:rsidRPr="002F01C2" w:rsidRDefault="00A91288" w:rsidP="00556BB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F01C2">
              <w:rPr>
                <w:color w:val="000000"/>
                <w:sz w:val="18"/>
                <w:szCs w:val="18"/>
              </w:rPr>
              <w:t>Общеэконо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2F01C2">
              <w:rPr>
                <w:color w:val="000000"/>
                <w:sz w:val="18"/>
                <w:szCs w:val="18"/>
              </w:rPr>
              <w:t>мические</w:t>
            </w:r>
            <w:proofErr w:type="spellEnd"/>
            <w:r w:rsidRPr="002F01C2">
              <w:rPr>
                <w:color w:val="000000"/>
                <w:sz w:val="18"/>
                <w:szCs w:val="18"/>
              </w:rPr>
              <w:t xml:space="preserve"> в</w:t>
            </w:r>
            <w:r w:rsidRPr="002F01C2">
              <w:rPr>
                <w:color w:val="000000"/>
                <w:sz w:val="18"/>
                <w:szCs w:val="18"/>
              </w:rPr>
              <w:t>о</w:t>
            </w:r>
            <w:r w:rsidRPr="002F01C2">
              <w:rPr>
                <w:color w:val="000000"/>
                <w:sz w:val="18"/>
                <w:szCs w:val="18"/>
              </w:rPr>
              <w:t>просы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337 599,5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295 567,9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  <w:lang w:val="en-US"/>
              </w:rPr>
              <w:t>308</w:t>
            </w:r>
            <w:r w:rsidRPr="003C0495">
              <w:rPr>
                <w:sz w:val="16"/>
                <w:szCs w:val="16"/>
              </w:rPr>
              <w:t> </w:t>
            </w:r>
            <w:r w:rsidRPr="003C0495">
              <w:rPr>
                <w:sz w:val="16"/>
                <w:szCs w:val="16"/>
                <w:lang w:val="en-US"/>
              </w:rPr>
              <w:t>9</w:t>
            </w:r>
            <w:r w:rsidRPr="003C0495">
              <w:rPr>
                <w:sz w:val="16"/>
                <w:szCs w:val="16"/>
              </w:rPr>
              <w:t>18,1</w:t>
            </w:r>
          </w:p>
        </w:tc>
        <w:tc>
          <w:tcPr>
            <w:tcW w:w="395" w:type="pct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482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295 271,9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489 816,7</w:t>
            </w:r>
          </w:p>
        </w:tc>
        <w:tc>
          <w:tcPr>
            <w:tcW w:w="396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165,9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279 312,7</w:t>
            </w:r>
          </w:p>
        </w:tc>
        <w:tc>
          <w:tcPr>
            <w:tcW w:w="454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57,0</w:t>
            </w:r>
          </w:p>
        </w:tc>
      </w:tr>
      <w:tr w:rsidR="003C0495" w:rsidRPr="00217B00" w:rsidTr="003C0495">
        <w:trPr>
          <w:trHeight w:val="431"/>
        </w:trPr>
        <w:tc>
          <w:tcPr>
            <w:tcW w:w="627" w:type="pct"/>
            <w:shd w:val="clear" w:color="auto" w:fill="auto"/>
            <w:vAlign w:val="center"/>
          </w:tcPr>
          <w:p w:rsidR="00A91288" w:rsidRPr="002F01C2" w:rsidRDefault="00A91288" w:rsidP="00556BBE">
            <w:pPr>
              <w:rPr>
                <w:color w:val="000000"/>
                <w:sz w:val="18"/>
                <w:szCs w:val="18"/>
              </w:rPr>
            </w:pPr>
            <w:r w:rsidRPr="002F01C2">
              <w:rPr>
                <w:color w:val="000000"/>
                <w:sz w:val="18"/>
                <w:szCs w:val="18"/>
              </w:rPr>
              <w:t>Топливно-энергетич</w:t>
            </w:r>
            <w:r w:rsidRPr="002F01C2">
              <w:rPr>
                <w:color w:val="000000"/>
                <w:sz w:val="18"/>
                <w:szCs w:val="18"/>
              </w:rPr>
              <w:t>е</w:t>
            </w:r>
            <w:r w:rsidRPr="002F01C2">
              <w:rPr>
                <w:color w:val="000000"/>
                <w:sz w:val="18"/>
                <w:szCs w:val="18"/>
              </w:rPr>
              <w:t>ский комплекс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25 302,8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158 245,6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5244A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  <w:lang w:val="en-US"/>
              </w:rPr>
              <w:t>16</w:t>
            </w:r>
            <w:r w:rsidRPr="003C0495">
              <w:rPr>
                <w:sz w:val="16"/>
                <w:szCs w:val="16"/>
              </w:rPr>
              <w:t xml:space="preserve"> </w:t>
            </w:r>
            <w:r w:rsidRPr="003C0495">
              <w:rPr>
                <w:sz w:val="16"/>
                <w:szCs w:val="16"/>
                <w:lang w:val="en-US"/>
              </w:rPr>
              <w:t>374</w:t>
            </w:r>
            <w:r w:rsidRPr="003C0495">
              <w:rPr>
                <w:sz w:val="16"/>
                <w:szCs w:val="16"/>
              </w:rPr>
              <w:t>,</w:t>
            </w:r>
            <w:r w:rsidR="005244A5">
              <w:rPr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82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180 983,9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6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11 149,</w:t>
            </w:r>
            <w:r w:rsidR="005244A5">
              <w:rPr>
                <w:sz w:val="16"/>
                <w:szCs w:val="16"/>
              </w:rPr>
              <w:t>7</w:t>
            </w:r>
          </w:p>
        </w:tc>
        <w:tc>
          <w:tcPr>
            <w:tcW w:w="454" w:type="pct"/>
            <w:vAlign w:val="center"/>
          </w:tcPr>
          <w:p w:rsidR="00A91288" w:rsidRPr="003C0495" w:rsidRDefault="0080121C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C0495" w:rsidRPr="00217B00" w:rsidTr="003C0495">
        <w:trPr>
          <w:trHeight w:val="423"/>
        </w:trPr>
        <w:tc>
          <w:tcPr>
            <w:tcW w:w="627" w:type="pct"/>
            <w:shd w:val="clear" w:color="auto" w:fill="auto"/>
            <w:vAlign w:val="center"/>
          </w:tcPr>
          <w:p w:rsidR="00A91288" w:rsidRPr="002F01C2" w:rsidRDefault="00A91288" w:rsidP="00556BBE">
            <w:pPr>
              <w:rPr>
                <w:color w:val="000000"/>
                <w:sz w:val="18"/>
                <w:szCs w:val="18"/>
              </w:rPr>
            </w:pPr>
            <w:r w:rsidRPr="002F01C2">
              <w:rPr>
                <w:color w:val="000000"/>
                <w:sz w:val="18"/>
                <w:szCs w:val="18"/>
              </w:rPr>
              <w:t>Сельское х</w:t>
            </w:r>
            <w:r w:rsidRPr="002F01C2">
              <w:rPr>
                <w:color w:val="000000"/>
                <w:sz w:val="18"/>
                <w:szCs w:val="18"/>
              </w:rPr>
              <w:t>о</w:t>
            </w:r>
            <w:r w:rsidRPr="002F01C2">
              <w:rPr>
                <w:color w:val="000000"/>
                <w:sz w:val="18"/>
                <w:szCs w:val="18"/>
              </w:rPr>
              <w:t>зяйство и р</w:t>
            </w:r>
            <w:r w:rsidRPr="002F01C2">
              <w:rPr>
                <w:color w:val="000000"/>
                <w:sz w:val="18"/>
                <w:szCs w:val="18"/>
              </w:rPr>
              <w:t>ы</w:t>
            </w:r>
            <w:r w:rsidRPr="002F01C2">
              <w:rPr>
                <w:color w:val="000000"/>
                <w:sz w:val="18"/>
                <w:szCs w:val="18"/>
              </w:rPr>
              <w:t>боловство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3 790 872,3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2 833 541,2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  <w:lang w:val="en-US"/>
              </w:rPr>
              <w:t>2</w:t>
            </w:r>
            <w:r w:rsidRPr="003C0495">
              <w:rPr>
                <w:sz w:val="16"/>
                <w:szCs w:val="16"/>
              </w:rPr>
              <w:t> </w:t>
            </w:r>
            <w:r w:rsidRPr="003C0495">
              <w:rPr>
                <w:sz w:val="16"/>
                <w:szCs w:val="16"/>
                <w:lang w:val="en-US"/>
              </w:rPr>
              <w:t>920</w:t>
            </w:r>
            <w:r w:rsidRPr="003C0495">
              <w:rPr>
                <w:sz w:val="16"/>
                <w:szCs w:val="16"/>
              </w:rPr>
              <w:t> 896,9</w:t>
            </w:r>
          </w:p>
        </w:tc>
        <w:tc>
          <w:tcPr>
            <w:tcW w:w="395" w:type="pct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482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2 427 741,4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2 536 297,5</w:t>
            </w:r>
          </w:p>
        </w:tc>
        <w:tc>
          <w:tcPr>
            <w:tcW w:w="396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3C0495" w:rsidRDefault="00A91288" w:rsidP="005244A5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2 383</w:t>
            </w:r>
            <w:r w:rsidR="005244A5">
              <w:rPr>
                <w:sz w:val="16"/>
                <w:szCs w:val="16"/>
              </w:rPr>
              <w:t> </w:t>
            </w:r>
            <w:r w:rsidRPr="003C0495">
              <w:rPr>
                <w:sz w:val="16"/>
                <w:szCs w:val="16"/>
              </w:rPr>
              <w:t>08</w:t>
            </w:r>
            <w:r w:rsidR="005244A5">
              <w:rPr>
                <w:sz w:val="16"/>
                <w:szCs w:val="16"/>
              </w:rPr>
              <w:t>5,9</w:t>
            </w:r>
          </w:p>
        </w:tc>
        <w:tc>
          <w:tcPr>
            <w:tcW w:w="454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93,9</w:t>
            </w:r>
          </w:p>
        </w:tc>
      </w:tr>
      <w:tr w:rsidR="003C0495" w:rsidRPr="00217B00" w:rsidTr="003C0495">
        <w:trPr>
          <w:trHeight w:val="402"/>
        </w:trPr>
        <w:tc>
          <w:tcPr>
            <w:tcW w:w="627" w:type="pct"/>
            <w:shd w:val="clear" w:color="auto" w:fill="auto"/>
            <w:vAlign w:val="center"/>
          </w:tcPr>
          <w:p w:rsidR="00A91288" w:rsidRPr="002F01C2" w:rsidRDefault="00A91288" w:rsidP="00556BBE">
            <w:pPr>
              <w:rPr>
                <w:color w:val="000000"/>
                <w:sz w:val="18"/>
                <w:szCs w:val="18"/>
              </w:rPr>
            </w:pPr>
            <w:r w:rsidRPr="002F01C2">
              <w:rPr>
                <w:color w:val="000000"/>
                <w:sz w:val="18"/>
                <w:szCs w:val="18"/>
              </w:rPr>
              <w:t>Водное хозя</w:t>
            </w:r>
            <w:r w:rsidRPr="002F01C2">
              <w:rPr>
                <w:color w:val="000000"/>
                <w:sz w:val="18"/>
                <w:szCs w:val="18"/>
              </w:rPr>
              <w:t>й</w:t>
            </w:r>
            <w:r w:rsidRPr="002F01C2">
              <w:rPr>
                <w:color w:val="000000"/>
                <w:sz w:val="18"/>
                <w:szCs w:val="18"/>
              </w:rPr>
              <w:t>ство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184 695,8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201 259,0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126 362,4</w:t>
            </w:r>
          </w:p>
        </w:tc>
        <w:tc>
          <w:tcPr>
            <w:tcW w:w="395" w:type="pct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62,8</w:t>
            </w:r>
          </w:p>
        </w:tc>
        <w:tc>
          <w:tcPr>
            <w:tcW w:w="482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281 941,4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289 040,9</w:t>
            </w:r>
          </w:p>
        </w:tc>
        <w:tc>
          <w:tcPr>
            <w:tcW w:w="396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414 538,4</w:t>
            </w:r>
          </w:p>
        </w:tc>
        <w:tc>
          <w:tcPr>
            <w:tcW w:w="454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143,4</w:t>
            </w:r>
          </w:p>
        </w:tc>
      </w:tr>
      <w:tr w:rsidR="003C0495" w:rsidRPr="00217B00" w:rsidTr="003C0495">
        <w:trPr>
          <w:trHeight w:val="402"/>
        </w:trPr>
        <w:tc>
          <w:tcPr>
            <w:tcW w:w="627" w:type="pct"/>
            <w:shd w:val="clear" w:color="auto" w:fill="auto"/>
            <w:vAlign w:val="center"/>
          </w:tcPr>
          <w:p w:rsidR="00A91288" w:rsidRPr="002F01C2" w:rsidRDefault="00A91288" w:rsidP="00556BBE">
            <w:pPr>
              <w:rPr>
                <w:color w:val="000000"/>
                <w:sz w:val="18"/>
                <w:szCs w:val="18"/>
              </w:rPr>
            </w:pPr>
            <w:r w:rsidRPr="002F01C2">
              <w:rPr>
                <w:color w:val="000000"/>
                <w:sz w:val="18"/>
                <w:szCs w:val="18"/>
              </w:rPr>
              <w:t>Лесное хозя</w:t>
            </w:r>
            <w:r w:rsidRPr="002F01C2">
              <w:rPr>
                <w:color w:val="000000"/>
                <w:sz w:val="18"/>
                <w:szCs w:val="18"/>
              </w:rPr>
              <w:t>й</w:t>
            </w:r>
            <w:r w:rsidRPr="002F01C2">
              <w:rPr>
                <w:color w:val="000000"/>
                <w:sz w:val="18"/>
                <w:szCs w:val="18"/>
              </w:rPr>
              <w:t>ство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172 991,9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226 004,1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97 235,9</w:t>
            </w:r>
          </w:p>
        </w:tc>
        <w:tc>
          <w:tcPr>
            <w:tcW w:w="395" w:type="pct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482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241 812,9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107 798,</w:t>
            </w:r>
            <w:r w:rsidR="005244A5">
              <w:rPr>
                <w:sz w:val="16"/>
                <w:szCs w:val="16"/>
              </w:rPr>
              <w:t>1</w:t>
            </w:r>
          </w:p>
        </w:tc>
        <w:tc>
          <w:tcPr>
            <w:tcW w:w="396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44,6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108 191,7</w:t>
            </w:r>
          </w:p>
        </w:tc>
        <w:tc>
          <w:tcPr>
            <w:tcW w:w="454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100,4</w:t>
            </w:r>
          </w:p>
        </w:tc>
      </w:tr>
      <w:tr w:rsidR="003C0495" w:rsidRPr="00217B00" w:rsidTr="003C0495">
        <w:trPr>
          <w:trHeight w:val="402"/>
        </w:trPr>
        <w:tc>
          <w:tcPr>
            <w:tcW w:w="627" w:type="pct"/>
            <w:shd w:val="clear" w:color="auto" w:fill="auto"/>
            <w:vAlign w:val="center"/>
          </w:tcPr>
          <w:p w:rsidR="00A91288" w:rsidRPr="002F01C2" w:rsidRDefault="00A91288" w:rsidP="00556BBE">
            <w:pPr>
              <w:rPr>
                <w:color w:val="000000"/>
                <w:sz w:val="18"/>
                <w:szCs w:val="18"/>
              </w:rPr>
            </w:pPr>
            <w:r w:rsidRPr="002F01C2">
              <w:rPr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5 744 903,2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5 021 866,5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4 632 208,1</w:t>
            </w:r>
          </w:p>
        </w:tc>
        <w:tc>
          <w:tcPr>
            <w:tcW w:w="395" w:type="pct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92,2</w:t>
            </w:r>
          </w:p>
        </w:tc>
        <w:tc>
          <w:tcPr>
            <w:tcW w:w="482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5 500 519,0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5 468 231,1</w:t>
            </w:r>
          </w:p>
        </w:tc>
        <w:tc>
          <w:tcPr>
            <w:tcW w:w="396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99,4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5 005 441,0</w:t>
            </w:r>
          </w:p>
        </w:tc>
        <w:tc>
          <w:tcPr>
            <w:tcW w:w="454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91,5</w:t>
            </w:r>
          </w:p>
        </w:tc>
      </w:tr>
      <w:tr w:rsidR="003C0495" w:rsidRPr="00217B00" w:rsidTr="003C0495">
        <w:trPr>
          <w:trHeight w:val="402"/>
        </w:trPr>
        <w:tc>
          <w:tcPr>
            <w:tcW w:w="627" w:type="pct"/>
            <w:shd w:val="clear" w:color="auto" w:fill="auto"/>
            <w:vAlign w:val="center"/>
          </w:tcPr>
          <w:p w:rsidR="00A91288" w:rsidRPr="002F01C2" w:rsidRDefault="00A91288" w:rsidP="00556BBE">
            <w:pPr>
              <w:rPr>
                <w:color w:val="000000"/>
                <w:sz w:val="18"/>
                <w:szCs w:val="18"/>
              </w:rPr>
            </w:pPr>
            <w:r w:rsidRPr="002F01C2">
              <w:rPr>
                <w:color w:val="000000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10 616 808,4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8 933 007,6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7 669 267,5</w:t>
            </w:r>
          </w:p>
        </w:tc>
        <w:tc>
          <w:tcPr>
            <w:tcW w:w="395" w:type="pct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85,8</w:t>
            </w:r>
          </w:p>
        </w:tc>
        <w:tc>
          <w:tcPr>
            <w:tcW w:w="482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9 373 556,6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7 212 936,7</w:t>
            </w:r>
          </w:p>
        </w:tc>
        <w:tc>
          <w:tcPr>
            <w:tcW w:w="396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76,9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7 133 011,0</w:t>
            </w:r>
          </w:p>
        </w:tc>
        <w:tc>
          <w:tcPr>
            <w:tcW w:w="454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98,9</w:t>
            </w:r>
          </w:p>
        </w:tc>
      </w:tr>
      <w:tr w:rsidR="003C0495" w:rsidRPr="00217B00" w:rsidTr="003C0495">
        <w:trPr>
          <w:trHeight w:val="402"/>
        </w:trPr>
        <w:tc>
          <w:tcPr>
            <w:tcW w:w="627" w:type="pct"/>
            <w:shd w:val="clear" w:color="auto" w:fill="auto"/>
            <w:vAlign w:val="center"/>
          </w:tcPr>
          <w:p w:rsidR="00A91288" w:rsidRPr="002F01C2" w:rsidRDefault="00A91288" w:rsidP="00556BBE">
            <w:pPr>
              <w:rPr>
                <w:color w:val="000000"/>
                <w:sz w:val="18"/>
                <w:szCs w:val="18"/>
              </w:rPr>
            </w:pPr>
            <w:r w:rsidRPr="002F01C2">
              <w:rPr>
                <w:color w:val="000000"/>
                <w:sz w:val="18"/>
                <w:szCs w:val="18"/>
              </w:rPr>
              <w:t>Связь и и</w:t>
            </w:r>
            <w:r w:rsidRPr="002F01C2">
              <w:rPr>
                <w:color w:val="000000"/>
                <w:sz w:val="18"/>
                <w:szCs w:val="18"/>
              </w:rPr>
              <w:t>н</w:t>
            </w:r>
            <w:r w:rsidRPr="002F01C2">
              <w:rPr>
                <w:color w:val="000000"/>
                <w:sz w:val="18"/>
                <w:szCs w:val="18"/>
              </w:rPr>
              <w:t>форматика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285 760,2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210 052,6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220 728,7</w:t>
            </w:r>
          </w:p>
        </w:tc>
        <w:tc>
          <w:tcPr>
            <w:tcW w:w="395" w:type="pct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482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205 138,8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226 810,8</w:t>
            </w:r>
          </w:p>
        </w:tc>
        <w:tc>
          <w:tcPr>
            <w:tcW w:w="396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205751,6</w:t>
            </w:r>
          </w:p>
        </w:tc>
        <w:tc>
          <w:tcPr>
            <w:tcW w:w="454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90,7</w:t>
            </w:r>
          </w:p>
        </w:tc>
      </w:tr>
      <w:tr w:rsidR="003C0495" w:rsidRPr="00217B00" w:rsidTr="003C0495">
        <w:trPr>
          <w:trHeight w:val="402"/>
        </w:trPr>
        <w:tc>
          <w:tcPr>
            <w:tcW w:w="627" w:type="pct"/>
            <w:shd w:val="clear" w:color="auto" w:fill="auto"/>
            <w:vAlign w:val="center"/>
          </w:tcPr>
          <w:p w:rsidR="00A91288" w:rsidRPr="002F01C2" w:rsidRDefault="00A91288" w:rsidP="00556BBE">
            <w:pPr>
              <w:rPr>
                <w:color w:val="000000"/>
                <w:sz w:val="18"/>
                <w:szCs w:val="18"/>
              </w:rPr>
            </w:pPr>
            <w:r w:rsidRPr="002F01C2">
              <w:rPr>
                <w:color w:val="000000"/>
                <w:sz w:val="18"/>
                <w:szCs w:val="18"/>
              </w:rPr>
              <w:t>Другие вопр</w:t>
            </w:r>
            <w:r w:rsidRPr="002F01C2">
              <w:rPr>
                <w:color w:val="000000"/>
                <w:sz w:val="18"/>
                <w:szCs w:val="18"/>
              </w:rPr>
              <w:t>о</w:t>
            </w:r>
            <w:r w:rsidRPr="002F01C2">
              <w:rPr>
                <w:color w:val="000000"/>
                <w:sz w:val="18"/>
                <w:szCs w:val="18"/>
              </w:rPr>
              <w:t xml:space="preserve">сы в области </w:t>
            </w:r>
            <w:proofErr w:type="spellStart"/>
            <w:r w:rsidRPr="002F01C2">
              <w:rPr>
                <w:color w:val="000000"/>
                <w:sz w:val="18"/>
                <w:szCs w:val="18"/>
              </w:rPr>
              <w:t>националь</w:t>
            </w:r>
            <w:r>
              <w:rPr>
                <w:color w:val="000000"/>
                <w:sz w:val="18"/>
                <w:szCs w:val="18"/>
              </w:rPr>
              <w:t>-</w:t>
            </w:r>
            <w:r w:rsidRPr="002F01C2">
              <w:rPr>
                <w:color w:val="000000"/>
                <w:sz w:val="18"/>
                <w:szCs w:val="18"/>
              </w:rPr>
              <w:t>ной</w:t>
            </w:r>
            <w:proofErr w:type="spellEnd"/>
            <w:r w:rsidRPr="002F01C2">
              <w:rPr>
                <w:color w:val="000000"/>
                <w:sz w:val="18"/>
                <w:szCs w:val="18"/>
              </w:rPr>
              <w:t xml:space="preserve"> эконом</w:t>
            </w:r>
            <w:r w:rsidRPr="002F01C2">
              <w:rPr>
                <w:color w:val="000000"/>
                <w:sz w:val="18"/>
                <w:szCs w:val="18"/>
              </w:rPr>
              <w:t>и</w:t>
            </w:r>
            <w:r w:rsidRPr="002F01C2">
              <w:rPr>
                <w:color w:val="000000"/>
                <w:sz w:val="18"/>
                <w:szCs w:val="18"/>
              </w:rPr>
              <w:t>ки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982 733,1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A91288" w:rsidRPr="003C0495" w:rsidRDefault="00A91288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486 864,9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514 203,4</w:t>
            </w:r>
          </w:p>
        </w:tc>
        <w:tc>
          <w:tcPr>
            <w:tcW w:w="395" w:type="pct"/>
            <w:vAlign w:val="center"/>
          </w:tcPr>
          <w:p w:rsidR="00A91288" w:rsidRPr="003C0495" w:rsidRDefault="00A91288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482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505 324,5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366 096,6</w:t>
            </w:r>
          </w:p>
        </w:tc>
        <w:tc>
          <w:tcPr>
            <w:tcW w:w="396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72,4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A91288" w:rsidRPr="003C0495" w:rsidRDefault="00A91288" w:rsidP="00556BBE">
            <w:pPr>
              <w:jc w:val="center"/>
              <w:rPr>
                <w:sz w:val="16"/>
                <w:szCs w:val="16"/>
              </w:rPr>
            </w:pPr>
            <w:r w:rsidRPr="003C0495">
              <w:rPr>
                <w:sz w:val="16"/>
                <w:szCs w:val="16"/>
              </w:rPr>
              <w:t>444 161,6</w:t>
            </w:r>
          </w:p>
        </w:tc>
        <w:tc>
          <w:tcPr>
            <w:tcW w:w="454" w:type="pct"/>
            <w:vAlign w:val="center"/>
          </w:tcPr>
          <w:p w:rsidR="00A91288" w:rsidRPr="003C0495" w:rsidRDefault="00A91288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C0495">
              <w:rPr>
                <w:color w:val="000000"/>
                <w:sz w:val="16"/>
                <w:szCs w:val="16"/>
              </w:rPr>
              <w:t>121,3</w:t>
            </w:r>
          </w:p>
        </w:tc>
      </w:tr>
    </w:tbl>
    <w:p w:rsidR="00A91288" w:rsidRPr="00A91288" w:rsidRDefault="00A91288" w:rsidP="00A91288">
      <w:pPr>
        <w:rPr>
          <w:spacing w:val="-1"/>
          <w:sz w:val="28"/>
          <w:szCs w:val="28"/>
        </w:rPr>
      </w:pPr>
    </w:p>
    <w:p w:rsidR="00A91288" w:rsidRPr="00A91288" w:rsidRDefault="00A91288" w:rsidP="002D4252">
      <w:pPr>
        <w:ind w:firstLine="709"/>
        <w:jc w:val="both"/>
        <w:rPr>
          <w:sz w:val="28"/>
          <w:szCs w:val="28"/>
        </w:rPr>
      </w:pPr>
      <w:r w:rsidRPr="00A91288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145-ЗКО, уменьшены в 2024 году на сумму 1 860 214,</w:t>
      </w:r>
      <w:r w:rsidR="007D21FC">
        <w:rPr>
          <w:sz w:val="28"/>
          <w:szCs w:val="28"/>
        </w:rPr>
        <w:t>2</w:t>
      </w:r>
      <w:r w:rsidRPr="00A91288">
        <w:rPr>
          <w:sz w:val="28"/>
          <w:szCs w:val="28"/>
        </w:rPr>
        <w:t xml:space="preserve"> тыс. рублей, в 2025 году уменьшены на сумму 2 315</w:t>
      </w:r>
      <w:r w:rsidR="007D21FC">
        <w:rPr>
          <w:sz w:val="28"/>
          <w:szCs w:val="28"/>
        </w:rPr>
        <w:t> </w:t>
      </w:r>
      <w:r w:rsidRPr="00A91288">
        <w:rPr>
          <w:sz w:val="28"/>
          <w:szCs w:val="28"/>
        </w:rPr>
        <w:t>26</w:t>
      </w:r>
      <w:r w:rsidR="007D21FC">
        <w:rPr>
          <w:sz w:val="28"/>
          <w:szCs w:val="28"/>
        </w:rPr>
        <w:t>2,0</w:t>
      </w:r>
      <w:r w:rsidRPr="00A91288">
        <w:rPr>
          <w:sz w:val="28"/>
          <w:szCs w:val="28"/>
        </w:rPr>
        <w:t xml:space="preserve"> тыс. рублей, в 2026 году уменьшены  относительно законопроект</w:t>
      </w:r>
      <w:r w:rsidR="007D21FC">
        <w:rPr>
          <w:sz w:val="28"/>
          <w:szCs w:val="28"/>
        </w:rPr>
        <w:t>а на 2025 год на сумму 712 384,8</w:t>
      </w:r>
      <w:r w:rsidRPr="00A91288">
        <w:rPr>
          <w:sz w:val="28"/>
          <w:szCs w:val="28"/>
        </w:rPr>
        <w:t xml:space="preserve"> тыс. рублей.</w:t>
      </w:r>
    </w:p>
    <w:p w:rsidR="00A91288" w:rsidRPr="00A91288" w:rsidRDefault="00A91288" w:rsidP="002D4252">
      <w:pPr>
        <w:ind w:firstLine="708"/>
        <w:jc w:val="both"/>
        <w:rPr>
          <w:sz w:val="28"/>
          <w:szCs w:val="28"/>
        </w:rPr>
      </w:pPr>
      <w:r w:rsidRPr="00A91288">
        <w:rPr>
          <w:sz w:val="28"/>
          <w:szCs w:val="28"/>
        </w:rPr>
        <w:t>Наряду с общими подходами по формированию проекта областного бюдж</w:t>
      </w:r>
      <w:r w:rsidRPr="00A91288">
        <w:rPr>
          <w:sz w:val="28"/>
          <w:szCs w:val="28"/>
        </w:rPr>
        <w:t>е</w:t>
      </w:r>
      <w:r w:rsidRPr="00A91288">
        <w:rPr>
          <w:sz w:val="28"/>
          <w:szCs w:val="28"/>
        </w:rPr>
        <w:t>та на изменение расходов по разделу оказало уменьшение бюджетных ассигнов</w:t>
      </w:r>
      <w:r w:rsidRPr="00A91288">
        <w:rPr>
          <w:sz w:val="28"/>
          <w:szCs w:val="28"/>
        </w:rPr>
        <w:t>а</w:t>
      </w:r>
      <w:r w:rsidRPr="00A91288">
        <w:rPr>
          <w:sz w:val="28"/>
          <w:szCs w:val="28"/>
        </w:rPr>
        <w:t xml:space="preserve">ний федерального бюджета в 2024 году на сумму 1 418 035,6 тыс. рублей, в 2025 году на </w:t>
      </w:r>
      <w:r w:rsidR="000A76BF">
        <w:rPr>
          <w:sz w:val="28"/>
          <w:szCs w:val="28"/>
        </w:rPr>
        <w:t xml:space="preserve">сумму </w:t>
      </w:r>
      <w:r w:rsidRPr="00A91288">
        <w:rPr>
          <w:sz w:val="28"/>
          <w:szCs w:val="28"/>
        </w:rPr>
        <w:t>2 234  269,7 тыс. рублей, в 2025 году на</w:t>
      </w:r>
      <w:r w:rsidR="000A76BF">
        <w:rPr>
          <w:sz w:val="28"/>
          <w:szCs w:val="28"/>
        </w:rPr>
        <w:t xml:space="preserve"> сумму</w:t>
      </w:r>
      <w:r w:rsidRPr="00A91288">
        <w:rPr>
          <w:sz w:val="28"/>
          <w:szCs w:val="28"/>
        </w:rPr>
        <w:t xml:space="preserve"> 388 873,1 тыс. ру</w:t>
      </w:r>
      <w:r w:rsidRPr="00A91288">
        <w:rPr>
          <w:sz w:val="28"/>
          <w:szCs w:val="28"/>
        </w:rPr>
        <w:t>б</w:t>
      </w:r>
      <w:r w:rsidRPr="00A91288">
        <w:rPr>
          <w:sz w:val="28"/>
          <w:szCs w:val="28"/>
        </w:rPr>
        <w:t>лей.</w:t>
      </w:r>
    </w:p>
    <w:p w:rsidR="000A6C05" w:rsidRPr="00A91288" w:rsidRDefault="000A6C05" w:rsidP="0038748B">
      <w:pPr>
        <w:shd w:val="clear" w:color="auto" w:fill="FFFFFF"/>
        <w:ind w:firstLine="708"/>
        <w:jc w:val="both"/>
        <w:rPr>
          <w:sz w:val="28"/>
          <w:szCs w:val="28"/>
          <w:highlight w:val="yellow"/>
        </w:rPr>
      </w:pPr>
    </w:p>
    <w:p w:rsidR="00D41B59" w:rsidRPr="00E84778" w:rsidRDefault="00D41B59" w:rsidP="00D41B59">
      <w:pPr>
        <w:jc w:val="center"/>
        <w:rPr>
          <w:b/>
          <w:sz w:val="28"/>
          <w:szCs w:val="28"/>
        </w:rPr>
      </w:pPr>
      <w:r w:rsidRPr="00E84778">
        <w:rPr>
          <w:b/>
          <w:sz w:val="28"/>
          <w:szCs w:val="28"/>
        </w:rPr>
        <w:t>0</w:t>
      </w:r>
      <w:r w:rsidRPr="000C4D1B">
        <w:rPr>
          <w:b/>
          <w:sz w:val="28"/>
          <w:szCs w:val="28"/>
        </w:rPr>
        <w:t>5</w:t>
      </w:r>
      <w:r w:rsidRPr="00E84778">
        <w:rPr>
          <w:b/>
          <w:sz w:val="28"/>
          <w:szCs w:val="28"/>
        </w:rPr>
        <w:t>00 «</w:t>
      </w:r>
      <w:r>
        <w:rPr>
          <w:b/>
          <w:sz w:val="28"/>
          <w:szCs w:val="28"/>
        </w:rPr>
        <w:t>Жилищно-коммунальное хозяйство</w:t>
      </w:r>
      <w:r w:rsidRPr="00E84778">
        <w:rPr>
          <w:b/>
          <w:sz w:val="28"/>
          <w:szCs w:val="28"/>
        </w:rPr>
        <w:t>»</w:t>
      </w:r>
    </w:p>
    <w:p w:rsidR="00D41B59" w:rsidRPr="00E84778" w:rsidRDefault="00D41B59" w:rsidP="00D41B59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D41B59" w:rsidRPr="00E84778" w:rsidRDefault="00D41B59" w:rsidP="00D41B59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E84778">
        <w:rPr>
          <w:sz w:val="28"/>
          <w:szCs w:val="28"/>
        </w:rPr>
        <w:t>Бюджетные ассигнования по разделу «</w:t>
      </w:r>
      <w:r>
        <w:rPr>
          <w:sz w:val="28"/>
          <w:szCs w:val="28"/>
        </w:rPr>
        <w:t>Жилищно-коммунальное хозяйство</w:t>
      </w:r>
      <w:r w:rsidRPr="00E84778">
        <w:rPr>
          <w:sz w:val="28"/>
          <w:szCs w:val="28"/>
        </w:rPr>
        <w:t>» в 202</w:t>
      </w:r>
      <w:r>
        <w:rPr>
          <w:sz w:val="28"/>
          <w:szCs w:val="28"/>
        </w:rPr>
        <w:t>4</w:t>
      </w:r>
      <w:r w:rsidRPr="00E84778">
        <w:rPr>
          <w:sz w:val="28"/>
          <w:szCs w:val="28"/>
        </w:rPr>
        <w:t xml:space="preserve"> году составят </w:t>
      </w:r>
      <w:r>
        <w:rPr>
          <w:sz w:val="28"/>
          <w:szCs w:val="28"/>
        </w:rPr>
        <w:t>2 604 535,5</w:t>
      </w:r>
      <w:r w:rsidRPr="00E84778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5</w:t>
      </w:r>
      <w:r w:rsidRPr="00E84778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2 126 676,8</w:t>
      </w:r>
      <w:r w:rsidRPr="00E84778">
        <w:rPr>
          <w:sz w:val="28"/>
          <w:szCs w:val="28"/>
        </w:rPr>
        <w:t xml:space="preserve"> тыс. ру</w:t>
      </w:r>
      <w:r w:rsidRPr="00E84778">
        <w:rPr>
          <w:sz w:val="28"/>
          <w:szCs w:val="28"/>
        </w:rPr>
        <w:t>б</w:t>
      </w:r>
      <w:r w:rsidRPr="00E84778">
        <w:rPr>
          <w:sz w:val="28"/>
          <w:szCs w:val="28"/>
        </w:rPr>
        <w:t>лей и в 202</w:t>
      </w:r>
      <w:r>
        <w:rPr>
          <w:sz w:val="28"/>
          <w:szCs w:val="28"/>
        </w:rPr>
        <w:t>6</w:t>
      </w:r>
      <w:r w:rsidRPr="00E84778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1 173 341,9</w:t>
      </w:r>
      <w:r w:rsidRPr="00E84778">
        <w:rPr>
          <w:sz w:val="28"/>
          <w:szCs w:val="28"/>
        </w:rPr>
        <w:t xml:space="preserve"> тыс. рублей.</w:t>
      </w:r>
    </w:p>
    <w:p w:rsidR="00D41B59" w:rsidRPr="0035121E" w:rsidRDefault="00D41B59" w:rsidP="00D41B59">
      <w:pPr>
        <w:pStyle w:val="a6"/>
        <w:ind w:firstLine="540"/>
        <w:jc w:val="right"/>
      </w:pPr>
      <w:r w:rsidRPr="0035121E">
        <w:t>тыс. рублей</w:t>
      </w:r>
    </w:p>
    <w:tbl>
      <w:tblPr>
        <w:tblW w:w="5379" w:type="pct"/>
        <w:jc w:val="center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4"/>
        <w:gridCol w:w="1195"/>
        <w:gridCol w:w="1053"/>
        <w:gridCol w:w="1202"/>
        <w:gridCol w:w="923"/>
        <w:gridCol w:w="1003"/>
        <w:gridCol w:w="1136"/>
        <w:gridCol w:w="1005"/>
        <w:gridCol w:w="1001"/>
        <w:gridCol w:w="1053"/>
      </w:tblGrid>
      <w:tr w:rsidR="00D41B59" w:rsidRPr="00E84778" w:rsidTr="00150DC4">
        <w:trPr>
          <w:trHeight w:val="257"/>
          <w:tblHeader/>
          <w:jc w:val="center"/>
        </w:trPr>
        <w:tc>
          <w:tcPr>
            <w:tcW w:w="611" w:type="pct"/>
            <w:vMerge w:val="restar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 xml:space="preserve">Наименования </w:t>
            </w:r>
          </w:p>
          <w:p w:rsidR="00D41B59" w:rsidRPr="00E84778" w:rsidRDefault="00D41B59" w:rsidP="00D41B59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подразделов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</w:p>
          <w:p w:rsidR="00D41B59" w:rsidRPr="00DF5B29" w:rsidRDefault="00D41B59" w:rsidP="00D41B59">
            <w:pPr>
              <w:jc w:val="center"/>
              <w:rPr>
                <w:sz w:val="16"/>
                <w:szCs w:val="16"/>
              </w:rPr>
            </w:pPr>
            <w:r w:rsidRPr="00D50F13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D50F13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456" w:type="pct"/>
            <w:gridSpan w:val="3"/>
            <w:shd w:val="clear" w:color="auto" w:fill="auto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</w:p>
          <w:p w:rsidR="00D41B59" w:rsidRPr="00E61132" w:rsidRDefault="00D41B59" w:rsidP="00D41B59">
            <w:pPr>
              <w:jc w:val="center"/>
              <w:rPr>
                <w:sz w:val="16"/>
                <w:szCs w:val="16"/>
              </w:rPr>
            </w:pPr>
            <w:r w:rsidRPr="00E61132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24</w:t>
            </w:r>
            <w:r w:rsidRPr="00E6113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442" w:type="pct"/>
            <w:gridSpan w:val="3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</w:p>
          <w:p w:rsidR="00D41B59" w:rsidRPr="00E61132" w:rsidRDefault="00D41B59" w:rsidP="00D41B59">
            <w:pPr>
              <w:jc w:val="center"/>
              <w:rPr>
                <w:sz w:val="16"/>
                <w:szCs w:val="16"/>
              </w:rPr>
            </w:pPr>
            <w:r w:rsidRPr="00E6113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E6113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43" w:type="pct"/>
            <w:gridSpan w:val="2"/>
            <w:shd w:val="clear" w:color="auto" w:fill="auto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</w:p>
          <w:p w:rsidR="00D41B59" w:rsidRPr="00E61132" w:rsidRDefault="00D41B59" w:rsidP="00D41B59">
            <w:pPr>
              <w:jc w:val="center"/>
              <w:rPr>
                <w:sz w:val="16"/>
                <w:szCs w:val="16"/>
              </w:rPr>
            </w:pPr>
            <w:r w:rsidRPr="00E61132">
              <w:rPr>
                <w:sz w:val="16"/>
                <w:szCs w:val="16"/>
              </w:rPr>
              <w:t>20</w:t>
            </w:r>
            <w:r w:rsidRPr="00E61132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E61132">
              <w:rPr>
                <w:sz w:val="16"/>
                <w:szCs w:val="16"/>
              </w:rPr>
              <w:t xml:space="preserve"> год</w:t>
            </w:r>
          </w:p>
        </w:tc>
      </w:tr>
      <w:tr w:rsidR="00D41B59" w:rsidRPr="00217B00" w:rsidTr="00150DC4">
        <w:trPr>
          <w:trHeight w:val="190"/>
          <w:tblHeader/>
          <w:jc w:val="center"/>
        </w:trPr>
        <w:tc>
          <w:tcPr>
            <w:tcW w:w="611" w:type="pct"/>
            <w:vMerge/>
            <w:shd w:val="clear" w:color="auto" w:fill="auto"/>
            <w:vAlign w:val="center"/>
          </w:tcPr>
          <w:p w:rsidR="00D41B59" w:rsidRPr="00E84778" w:rsidRDefault="00D41B59" w:rsidP="00D41B59">
            <w:pPr>
              <w:rPr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41B59" w:rsidRPr="00E84778" w:rsidRDefault="00D41B59" w:rsidP="00D41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uto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1" w:type="pct"/>
            <w:shd w:val="clear" w:color="auto" w:fill="auto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</w:tcPr>
          <w:p w:rsidR="00D41B59" w:rsidRPr="00E61132" w:rsidRDefault="00D41B59" w:rsidP="00D41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pct"/>
            <w:shd w:val="clear" w:color="auto" w:fill="auto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</w:tcPr>
          <w:p w:rsidR="00D41B59" w:rsidRPr="00E61132" w:rsidRDefault="00D41B59" w:rsidP="00D41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:rsidR="00D41B59" w:rsidRPr="00DF5B29" w:rsidRDefault="00D41B59" w:rsidP="00D41B59">
            <w:pPr>
              <w:jc w:val="center"/>
              <w:rPr>
                <w:sz w:val="16"/>
                <w:szCs w:val="16"/>
              </w:rPr>
            </w:pPr>
          </w:p>
        </w:tc>
      </w:tr>
      <w:tr w:rsidR="00D41B59" w:rsidRPr="00217B00" w:rsidTr="00150DC4">
        <w:trPr>
          <w:trHeight w:val="190"/>
          <w:tblHeader/>
          <w:jc w:val="center"/>
        </w:trPr>
        <w:tc>
          <w:tcPr>
            <w:tcW w:w="611" w:type="pct"/>
            <w:vMerge/>
            <w:shd w:val="clear" w:color="auto" w:fill="auto"/>
            <w:vAlign w:val="center"/>
          </w:tcPr>
          <w:p w:rsidR="00D41B59" w:rsidRPr="00E84778" w:rsidRDefault="00D41B59" w:rsidP="00D41B59">
            <w:pPr>
              <w:rPr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D41B59" w:rsidRPr="00E84778" w:rsidRDefault="00D41B59" w:rsidP="00D41B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uto"/>
          </w:tcPr>
          <w:p w:rsidR="00D41B59" w:rsidRPr="00FF0D9E" w:rsidRDefault="00D41B59" w:rsidP="00D41B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Закон </w:t>
            </w:r>
            <w:r w:rsidRPr="00E61132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145</w:t>
            </w:r>
            <w:r w:rsidRPr="00E61132">
              <w:rPr>
                <w:sz w:val="16"/>
                <w:szCs w:val="16"/>
              </w:rPr>
              <w:t xml:space="preserve">-ЗКО </w:t>
            </w:r>
          </w:p>
        </w:tc>
        <w:tc>
          <w:tcPr>
            <w:tcW w:w="551" w:type="pct"/>
            <w:shd w:val="clear" w:color="auto" w:fill="auto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Законо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D41B59" w:rsidRPr="00FF0D9E" w:rsidRDefault="00D41B59" w:rsidP="00D41B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п</w:t>
            </w:r>
            <w:r w:rsidRPr="00E61132">
              <w:rPr>
                <w:sz w:val="16"/>
                <w:szCs w:val="16"/>
              </w:rPr>
              <w:t>роект</w:t>
            </w:r>
          </w:p>
        </w:tc>
        <w:tc>
          <w:tcPr>
            <w:tcW w:w="423" w:type="pct"/>
          </w:tcPr>
          <w:p w:rsidR="00D41B59" w:rsidRPr="00FF0D9E" w:rsidRDefault="00D41B5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E61132">
              <w:rPr>
                <w:sz w:val="16"/>
                <w:szCs w:val="16"/>
              </w:rPr>
              <w:t>∆ к зак</w:t>
            </w:r>
            <w:r w:rsidRPr="00E61132">
              <w:rPr>
                <w:sz w:val="16"/>
                <w:szCs w:val="16"/>
              </w:rPr>
              <w:t>о</w:t>
            </w:r>
            <w:r w:rsidRPr="00E61132">
              <w:rPr>
                <w:sz w:val="16"/>
                <w:szCs w:val="16"/>
              </w:rPr>
              <w:t>ну, %</w:t>
            </w:r>
          </w:p>
        </w:tc>
        <w:tc>
          <w:tcPr>
            <w:tcW w:w="460" w:type="pct"/>
          </w:tcPr>
          <w:p w:rsidR="00D41B59" w:rsidRPr="00FF0D9E" w:rsidRDefault="00D41B59" w:rsidP="00D41B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Закон </w:t>
            </w:r>
            <w:r w:rsidRPr="00E61132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145</w:t>
            </w:r>
            <w:r w:rsidRPr="00E61132">
              <w:rPr>
                <w:sz w:val="16"/>
                <w:szCs w:val="16"/>
              </w:rPr>
              <w:t xml:space="preserve">-ЗКО </w:t>
            </w:r>
          </w:p>
        </w:tc>
        <w:tc>
          <w:tcPr>
            <w:tcW w:w="521" w:type="pct"/>
            <w:shd w:val="clear" w:color="auto" w:fill="auto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Законо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D41B59" w:rsidRPr="00FF0D9E" w:rsidRDefault="00D41B59" w:rsidP="00D41B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п</w:t>
            </w:r>
            <w:r w:rsidRPr="00E61132">
              <w:rPr>
                <w:sz w:val="16"/>
                <w:szCs w:val="16"/>
              </w:rPr>
              <w:t>роект</w:t>
            </w:r>
          </w:p>
        </w:tc>
        <w:tc>
          <w:tcPr>
            <w:tcW w:w="461" w:type="pct"/>
          </w:tcPr>
          <w:p w:rsidR="00D41B59" w:rsidRPr="00FF0D9E" w:rsidRDefault="00D41B59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E61132">
              <w:rPr>
                <w:sz w:val="16"/>
                <w:szCs w:val="16"/>
              </w:rPr>
              <w:t>∆ к закону, %</w:t>
            </w:r>
          </w:p>
        </w:tc>
        <w:tc>
          <w:tcPr>
            <w:tcW w:w="459" w:type="pct"/>
            <w:shd w:val="clear" w:color="auto" w:fill="auto"/>
          </w:tcPr>
          <w:p w:rsidR="00D41B59" w:rsidRDefault="00D41B59" w:rsidP="00D41B5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Законо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D41B59" w:rsidRPr="00E61132" w:rsidRDefault="00D41B59" w:rsidP="00D41B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61132">
              <w:rPr>
                <w:sz w:val="16"/>
                <w:szCs w:val="16"/>
              </w:rPr>
              <w:t>роект</w:t>
            </w:r>
          </w:p>
        </w:tc>
        <w:tc>
          <w:tcPr>
            <w:tcW w:w="484" w:type="pct"/>
          </w:tcPr>
          <w:p w:rsidR="00D41B59" w:rsidRPr="00DF5B29" w:rsidRDefault="00D41B59" w:rsidP="00D41B59">
            <w:pPr>
              <w:jc w:val="center"/>
              <w:rPr>
                <w:sz w:val="16"/>
                <w:szCs w:val="16"/>
              </w:rPr>
            </w:pPr>
            <w:r w:rsidRPr="00DF5B29">
              <w:rPr>
                <w:sz w:val="16"/>
                <w:szCs w:val="16"/>
              </w:rPr>
              <w:t>∆ к закон</w:t>
            </w:r>
            <w:r w:rsidRPr="00DF5B29">
              <w:rPr>
                <w:sz w:val="16"/>
                <w:szCs w:val="16"/>
              </w:rPr>
              <w:t>о</w:t>
            </w:r>
            <w:r w:rsidRPr="00DF5B29">
              <w:rPr>
                <w:sz w:val="16"/>
                <w:szCs w:val="16"/>
              </w:rPr>
              <w:t>проекту на 202</w:t>
            </w:r>
            <w:r>
              <w:rPr>
                <w:sz w:val="16"/>
                <w:szCs w:val="16"/>
                <w:lang w:val="en-US"/>
              </w:rPr>
              <w:t>4</w:t>
            </w:r>
            <w:r w:rsidRPr="00DF5B29">
              <w:rPr>
                <w:sz w:val="16"/>
                <w:szCs w:val="16"/>
              </w:rPr>
              <w:t xml:space="preserve"> год, %</w:t>
            </w:r>
          </w:p>
        </w:tc>
      </w:tr>
      <w:tr w:rsidR="00D41B59" w:rsidRPr="00217B00" w:rsidTr="00150DC4">
        <w:trPr>
          <w:trHeight w:val="190"/>
          <w:tblHeader/>
          <w:jc w:val="center"/>
        </w:trPr>
        <w:tc>
          <w:tcPr>
            <w:tcW w:w="61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1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41B59" w:rsidRPr="00E84778" w:rsidRDefault="00D41B59" w:rsidP="00D41B59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4</w:t>
            </w:r>
          </w:p>
        </w:tc>
        <w:tc>
          <w:tcPr>
            <w:tcW w:w="423" w:type="pct"/>
            <w:vAlign w:val="center"/>
          </w:tcPr>
          <w:p w:rsidR="00D41B59" w:rsidRPr="00E84778" w:rsidRDefault="00D41B59" w:rsidP="00D41B59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5=4/3*100</w:t>
            </w:r>
          </w:p>
        </w:tc>
        <w:tc>
          <w:tcPr>
            <w:tcW w:w="460" w:type="pct"/>
            <w:vAlign w:val="center"/>
          </w:tcPr>
          <w:p w:rsidR="00D41B59" w:rsidRPr="00E84778" w:rsidRDefault="00D41B59" w:rsidP="00D41B59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D41B59" w:rsidRPr="00E84778" w:rsidRDefault="00D41B59" w:rsidP="00D41B59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1" w:type="pct"/>
            <w:vAlign w:val="center"/>
          </w:tcPr>
          <w:p w:rsidR="00D41B59" w:rsidRPr="00E84778" w:rsidRDefault="00D41B59" w:rsidP="00D41B59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41B59" w:rsidRPr="00E84778" w:rsidRDefault="00D41B59" w:rsidP="00D41B59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84" w:type="pct"/>
            <w:vAlign w:val="center"/>
          </w:tcPr>
          <w:p w:rsidR="00D41B59" w:rsidRPr="00E84778" w:rsidRDefault="00D41B59" w:rsidP="00D41B59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10=9/7*100</w:t>
            </w:r>
          </w:p>
        </w:tc>
      </w:tr>
      <w:tr w:rsidR="00D41B59" w:rsidRPr="00217B00" w:rsidTr="00150DC4">
        <w:trPr>
          <w:trHeight w:val="190"/>
          <w:jc w:val="center"/>
        </w:trPr>
        <w:tc>
          <w:tcPr>
            <w:tcW w:w="611" w:type="pct"/>
            <w:shd w:val="clear" w:color="auto" w:fill="auto"/>
          </w:tcPr>
          <w:p w:rsidR="00D41B59" w:rsidRPr="00E84778" w:rsidRDefault="00D41B59" w:rsidP="00D41B59">
            <w:pPr>
              <w:rPr>
                <w:b/>
                <w:sz w:val="18"/>
                <w:szCs w:val="18"/>
              </w:rPr>
            </w:pPr>
            <w:r w:rsidRPr="00E84778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41B59" w:rsidRPr="00D41B59" w:rsidRDefault="00D41B59" w:rsidP="00D41B59">
            <w:pPr>
              <w:jc w:val="center"/>
              <w:rPr>
                <w:b/>
                <w:sz w:val="16"/>
                <w:szCs w:val="16"/>
              </w:rPr>
            </w:pPr>
            <w:r w:rsidRPr="00D41B59">
              <w:rPr>
                <w:b/>
                <w:sz w:val="16"/>
                <w:szCs w:val="16"/>
              </w:rPr>
              <w:t>3 850 633,5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41B59" w:rsidRPr="00D41B59" w:rsidRDefault="00D41B59" w:rsidP="00F11352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1B59">
              <w:rPr>
                <w:b/>
                <w:bCs/>
                <w:color w:val="000000"/>
                <w:sz w:val="16"/>
                <w:szCs w:val="16"/>
              </w:rPr>
              <w:t>2 395 506,</w:t>
            </w:r>
            <w:r w:rsidR="00F11352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D41B59" w:rsidRPr="00D41B59" w:rsidRDefault="00D41B59" w:rsidP="00D41B59">
            <w:pPr>
              <w:jc w:val="center"/>
              <w:rPr>
                <w:b/>
                <w:bCs/>
                <w:sz w:val="16"/>
                <w:szCs w:val="16"/>
              </w:rPr>
            </w:pPr>
            <w:r w:rsidRPr="00D41B59">
              <w:rPr>
                <w:b/>
                <w:bCs/>
                <w:sz w:val="16"/>
                <w:szCs w:val="16"/>
              </w:rPr>
              <w:t>2 604 535,4</w:t>
            </w:r>
          </w:p>
        </w:tc>
        <w:tc>
          <w:tcPr>
            <w:tcW w:w="423" w:type="pct"/>
            <w:vAlign w:val="center"/>
          </w:tcPr>
          <w:p w:rsidR="00D41B59" w:rsidRPr="00D41B59" w:rsidRDefault="00D41B59" w:rsidP="00D41B59">
            <w:pPr>
              <w:ind w:left="-24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D41B59">
              <w:rPr>
                <w:b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460" w:type="pct"/>
            <w:vAlign w:val="center"/>
          </w:tcPr>
          <w:p w:rsidR="00D41B59" w:rsidRPr="00D41B59" w:rsidRDefault="00D41B59" w:rsidP="00D41B59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41B59">
              <w:rPr>
                <w:b/>
                <w:bCs/>
                <w:color w:val="000000"/>
                <w:sz w:val="16"/>
                <w:szCs w:val="16"/>
              </w:rPr>
              <w:t>1 527 421,8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D41B59" w:rsidRPr="00D41B59" w:rsidRDefault="00D41B59" w:rsidP="00D41B59">
            <w:pPr>
              <w:jc w:val="center"/>
              <w:rPr>
                <w:b/>
                <w:bCs/>
                <w:sz w:val="16"/>
                <w:szCs w:val="16"/>
              </w:rPr>
            </w:pPr>
            <w:r w:rsidRPr="00D41B59">
              <w:rPr>
                <w:b/>
                <w:bCs/>
                <w:sz w:val="16"/>
                <w:szCs w:val="16"/>
              </w:rPr>
              <w:t>2 126 676,8</w:t>
            </w:r>
          </w:p>
        </w:tc>
        <w:tc>
          <w:tcPr>
            <w:tcW w:w="461" w:type="pct"/>
            <w:vAlign w:val="center"/>
          </w:tcPr>
          <w:p w:rsidR="00D41B59" w:rsidRPr="00D41B59" w:rsidRDefault="00D41B59" w:rsidP="00D41B59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D41B59">
              <w:rPr>
                <w:b/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41B59" w:rsidRPr="00D41B59" w:rsidRDefault="00D41B59" w:rsidP="00D41B59">
            <w:pPr>
              <w:jc w:val="center"/>
              <w:rPr>
                <w:b/>
                <w:bCs/>
                <w:sz w:val="16"/>
                <w:szCs w:val="16"/>
              </w:rPr>
            </w:pPr>
            <w:r w:rsidRPr="00D41B59">
              <w:rPr>
                <w:b/>
                <w:bCs/>
                <w:sz w:val="16"/>
                <w:szCs w:val="16"/>
              </w:rPr>
              <w:t>1 173 341,9</w:t>
            </w:r>
          </w:p>
        </w:tc>
        <w:tc>
          <w:tcPr>
            <w:tcW w:w="484" w:type="pct"/>
            <w:vAlign w:val="center"/>
          </w:tcPr>
          <w:p w:rsidR="00D41B59" w:rsidRPr="00D41B59" w:rsidRDefault="00D41B59" w:rsidP="00D41B59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D41B59">
              <w:rPr>
                <w:b/>
                <w:color w:val="000000"/>
                <w:sz w:val="16"/>
                <w:szCs w:val="16"/>
              </w:rPr>
              <w:t>55,2</w:t>
            </w:r>
          </w:p>
        </w:tc>
      </w:tr>
      <w:tr w:rsidR="00D41B59" w:rsidRPr="00217B00" w:rsidTr="00150DC4">
        <w:trPr>
          <w:trHeight w:val="190"/>
          <w:jc w:val="center"/>
        </w:trPr>
        <w:tc>
          <w:tcPr>
            <w:tcW w:w="611" w:type="pct"/>
            <w:shd w:val="clear" w:color="auto" w:fill="auto"/>
          </w:tcPr>
          <w:p w:rsidR="00D41B59" w:rsidRPr="00E84778" w:rsidRDefault="00D41B59" w:rsidP="00D41B59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D41B59" w:rsidRPr="00E84778" w:rsidRDefault="00D41B59" w:rsidP="00D41B59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Align w:val="center"/>
          </w:tcPr>
          <w:p w:rsidR="00D41B59" w:rsidRPr="00E84778" w:rsidRDefault="00D41B59" w:rsidP="00D41B59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1B59" w:rsidRPr="00217B00" w:rsidTr="00150DC4">
        <w:trPr>
          <w:trHeight w:val="190"/>
          <w:jc w:val="center"/>
        </w:trPr>
        <w:tc>
          <w:tcPr>
            <w:tcW w:w="611" w:type="pct"/>
            <w:shd w:val="clear" w:color="auto" w:fill="auto"/>
          </w:tcPr>
          <w:p w:rsidR="00D41B59" w:rsidRPr="00E84778" w:rsidRDefault="00D41B59" w:rsidP="00D41B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41B59" w:rsidRPr="00CE4AF3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42 559,5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41B59" w:rsidRPr="00E84778" w:rsidRDefault="00D41B59" w:rsidP="00D41B59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423" w:type="pct"/>
            <w:vAlign w:val="center"/>
          </w:tcPr>
          <w:p w:rsidR="00D41B59" w:rsidRPr="00E84778" w:rsidRDefault="00D41B59" w:rsidP="00D41B59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60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461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484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D41B59" w:rsidRPr="00217B00" w:rsidTr="00150DC4">
        <w:trPr>
          <w:trHeight w:val="579"/>
          <w:jc w:val="center"/>
        </w:trPr>
        <w:tc>
          <w:tcPr>
            <w:tcW w:w="611" w:type="pct"/>
            <w:shd w:val="clear" w:color="auto" w:fill="auto"/>
          </w:tcPr>
          <w:p w:rsidR="00D41B59" w:rsidRPr="00E84778" w:rsidRDefault="00D41B59" w:rsidP="00D41B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ное хозяйство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41B59" w:rsidRPr="00CE4AF3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2 778 670,8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41B59" w:rsidRPr="00E84778" w:rsidRDefault="00D41B59" w:rsidP="00150DC4">
            <w:pPr>
              <w:ind w:left="-23" w:right="-45" w:firstLine="2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1 795 745,</w:t>
            </w:r>
            <w:r w:rsidR="00F1135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1 841 968,4</w:t>
            </w:r>
          </w:p>
        </w:tc>
        <w:tc>
          <w:tcPr>
            <w:tcW w:w="423" w:type="pct"/>
            <w:vAlign w:val="center"/>
          </w:tcPr>
          <w:p w:rsidR="00D41B59" w:rsidRPr="00E84778" w:rsidRDefault="00D41B59" w:rsidP="00D41B59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460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1 281 532,9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1 873 977,2</w:t>
            </w:r>
          </w:p>
        </w:tc>
        <w:tc>
          <w:tcPr>
            <w:tcW w:w="461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146,2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935 040,8</w:t>
            </w:r>
          </w:p>
        </w:tc>
        <w:tc>
          <w:tcPr>
            <w:tcW w:w="484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49,9</w:t>
            </w:r>
          </w:p>
        </w:tc>
      </w:tr>
      <w:tr w:rsidR="00D41B59" w:rsidRPr="00217B00" w:rsidTr="00150DC4">
        <w:trPr>
          <w:trHeight w:val="443"/>
          <w:jc w:val="center"/>
        </w:trPr>
        <w:tc>
          <w:tcPr>
            <w:tcW w:w="611" w:type="pct"/>
            <w:shd w:val="clear" w:color="auto" w:fill="auto"/>
          </w:tcPr>
          <w:p w:rsidR="00D41B59" w:rsidRPr="00E84778" w:rsidRDefault="00D41B59" w:rsidP="00D41B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ство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759 822,1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41B59" w:rsidRPr="00E84778" w:rsidRDefault="00D41B59" w:rsidP="00150DC4">
            <w:pPr>
              <w:ind w:left="-23" w:right="-45" w:firstLine="2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363 458,8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521 130,9</w:t>
            </w:r>
          </w:p>
        </w:tc>
        <w:tc>
          <w:tcPr>
            <w:tcW w:w="423" w:type="pct"/>
            <w:vAlign w:val="center"/>
          </w:tcPr>
          <w:p w:rsidR="00D41B59" w:rsidRPr="00E84778" w:rsidRDefault="00D41B59" w:rsidP="00D41B59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143,4</w:t>
            </w:r>
          </w:p>
        </w:tc>
        <w:tc>
          <w:tcPr>
            <w:tcW w:w="460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9 586,6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16 108,8</w:t>
            </w:r>
          </w:p>
        </w:tc>
        <w:tc>
          <w:tcPr>
            <w:tcW w:w="461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1 179,1</w:t>
            </w:r>
          </w:p>
        </w:tc>
        <w:tc>
          <w:tcPr>
            <w:tcW w:w="484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11,0</w:t>
            </w:r>
          </w:p>
        </w:tc>
      </w:tr>
      <w:tr w:rsidR="00D41B59" w:rsidRPr="00217B00" w:rsidTr="00150DC4">
        <w:trPr>
          <w:trHeight w:val="190"/>
          <w:jc w:val="center"/>
        </w:trPr>
        <w:tc>
          <w:tcPr>
            <w:tcW w:w="611" w:type="pct"/>
            <w:shd w:val="clear" w:color="auto" w:fill="auto"/>
          </w:tcPr>
          <w:p w:rsidR="00D41B59" w:rsidRDefault="00D41B59" w:rsidP="00D41B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просы в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ласти  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лищно-коммунальн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хозяйства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269 581,</w:t>
            </w:r>
            <w:r w:rsidR="00F11352">
              <w:rPr>
                <w:sz w:val="18"/>
                <w:szCs w:val="18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41B59" w:rsidRPr="00E84778" w:rsidRDefault="00D41B59" w:rsidP="00150DC4">
            <w:pPr>
              <w:ind w:left="-23" w:right="-45" w:firstLine="2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236 250,3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241 384,1</w:t>
            </w:r>
          </w:p>
        </w:tc>
        <w:tc>
          <w:tcPr>
            <w:tcW w:w="423" w:type="pct"/>
            <w:vAlign w:val="center"/>
          </w:tcPr>
          <w:p w:rsidR="00D41B59" w:rsidRPr="00E84778" w:rsidRDefault="00D41B59" w:rsidP="00D41B59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460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236 250,3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236 538,8</w:t>
            </w:r>
          </w:p>
        </w:tc>
        <w:tc>
          <w:tcPr>
            <w:tcW w:w="461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41B59" w:rsidRPr="00E84778" w:rsidRDefault="00D41B59" w:rsidP="00D4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236 470,0</w:t>
            </w:r>
          </w:p>
        </w:tc>
        <w:tc>
          <w:tcPr>
            <w:tcW w:w="484" w:type="pct"/>
            <w:vAlign w:val="center"/>
          </w:tcPr>
          <w:p w:rsidR="00D41B59" w:rsidRPr="00E84778" w:rsidRDefault="00D41B59" w:rsidP="00D41B59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99,97</w:t>
            </w:r>
          </w:p>
        </w:tc>
      </w:tr>
    </w:tbl>
    <w:p w:rsidR="00D41B59" w:rsidRDefault="00D41B59" w:rsidP="00D41B59"/>
    <w:p w:rsidR="00D41B59" w:rsidRDefault="00D41B59" w:rsidP="00D41B59"/>
    <w:p w:rsidR="00D41B59" w:rsidRPr="00970BA6" w:rsidRDefault="00D41B59" w:rsidP="00D41B59">
      <w:pPr>
        <w:ind w:firstLine="709"/>
        <w:jc w:val="both"/>
        <w:rPr>
          <w:sz w:val="28"/>
          <w:szCs w:val="28"/>
        </w:rPr>
      </w:pPr>
      <w:r w:rsidRPr="00D50F13"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145-ЗКО, увеличены в 2024 году на сумму </w:t>
      </w:r>
      <w:r>
        <w:rPr>
          <w:sz w:val="28"/>
          <w:szCs w:val="28"/>
        </w:rPr>
        <w:t>209 029,</w:t>
      </w:r>
      <w:r w:rsidR="00F11352">
        <w:rPr>
          <w:sz w:val="28"/>
          <w:szCs w:val="28"/>
        </w:rPr>
        <w:t>0</w:t>
      </w:r>
      <w:r w:rsidRPr="00D50F13">
        <w:rPr>
          <w:sz w:val="28"/>
          <w:szCs w:val="28"/>
        </w:rPr>
        <w:t xml:space="preserve"> тыс. рублей, в 2025 году увеличены на сумму </w:t>
      </w:r>
      <w:r>
        <w:rPr>
          <w:sz w:val="28"/>
          <w:szCs w:val="28"/>
        </w:rPr>
        <w:t>599 255,0</w:t>
      </w:r>
      <w:r w:rsidRPr="00D50F13">
        <w:rPr>
          <w:sz w:val="28"/>
          <w:szCs w:val="28"/>
        </w:rPr>
        <w:t xml:space="preserve"> тыс. рублей, в 2026 году уменьшены относительно законопроекта на 2025 год на сумму </w:t>
      </w:r>
      <w:r w:rsidRPr="00970BA6">
        <w:rPr>
          <w:sz w:val="28"/>
          <w:szCs w:val="28"/>
        </w:rPr>
        <w:t>953 334,9 тыс. рублей.</w:t>
      </w:r>
    </w:p>
    <w:p w:rsidR="00D41B59" w:rsidRPr="00970BA6" w:rsidRDefault="00D41B59" w:rsidP="00D41B59">
      <w:pPr>
        <w:ind w:firstLine="708"/>
        <w:jc w:val="both"/>
        <w:rPr>
          <w:sz w:val="28"/>
          <w:szCs w:val="28"/>
        </w:rPr>
      </w:pPr>
      <w:r w:rsidRPr="00970BA6">
        <w:rPr>
          <w:sz w:val="28"/>
          <w:szCs w:val="28"/>
        </w:rPr>
        <w:t>Наряду с общими подходами по формированию проекта областного бюдж</w:t>
      </w:r>
      <w:r w:rsidRPr="00970BA6">
        <w:rPr>
          <w:sz w:val="28"/>
          <w:szCs w:val="28"/>
        </w:rPr>
        <w:t>е</w:t>
      </w:r>
      <w:r w:rsidRPr="00970BA6">
        <w:rPr>
          <w:sz w:val="28"/>
          <w:szCs w:val="28"/>
        </w:rPr>
        <w:t>та на изменение расходов по разделу повлияло:</w:t>
      </w:r>
    </w:p>
    <w:p w:rsidR="00D41B59" w:rsidRPr="00970BA6" w:rsidRDefault="00D41B59" w:rsidP="00D41B5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0BA6">
        <w:rPr>
          <w:rFonts w:ascii="Times New Roman" w:hAnsi="Times New Roman" w:cs="Times New Roman"/>
          <w:b w:val="0"/>
          <w:bCs w:val="0"/>
          <w:sz w:val="28"/>
          <w:szCs w:val="28"/>
        </w:rPr>
        <w:t>увеличение бюджетных ассигнований на средства федерального бюджета в том числе на:</w:t>
      </w:r>
    </w:p>
    <w:p w:rsidR="00D41B59" w:rsidRPr="00970BA6" w:rsidRDefault="00D41B59" w:rsidP="00D41B59">
      <w:pPr>
        <w:keepNext/>
        <w:ind w:firstLine="709"/>
        <w:jc w:val="both"/>
        <w:rPr>
          <w:sz w:val="28"/>
          <w:szCs w:val="28"/>
        </w:rPr>
      </w:pPr>
      <w:r w:rsidRPr="00970BA6">
        <w:rPr>
          <w:sz w:val="28"/>
          <w:szCs w:val="28"/>
        </w:rPr>
        <w:t>с</w:t>
      </w:r>
      <w:r w:rsidRPr="00970BA6">
        <w:rPr>
          <w:rFonts w:eastAsiaTheme="minorHAnsi"/>
          <w:sz w:val="28"/>
          <w:szCs w:val="28"/>
          <w:lang w:eastAsia="en-US"/>
        </w:rPr>
        <w:t>оздание комфортной городской среды в малых городах и исторических п</w:t>
      </w:r>
      <w:r w:rsidRPr="00970BA6">
        <w:rPr>
          <w:rFonts w:eastAsiaTheme="minorHAnsi"/>
          <w:sz w:val="28"/>
          <w:szCs w:val="28"/>
          <w:lang w:eastAsia="en-US"/>
        </w:rPr>
        <w:t>о</w:t>
      </w:r>
      <w:r w:rsidRPr="00970BA6">
        <w:rPr>
          <w:rFonts w:eastAsiaTheme="minorHAnsi"/>
          <w:sz w:val="28"/>
          <w:szCs w:val="28"/>
          <w:lang w:eastAsia="en-US"/>
        </w:rPr>
        <w:t xml:space="preserve">селениях - победителях Всероссийского конкурса лучших проектов создания комфортной городской среды </w:t>
      </w:r>
      <w:r w:rsidRPr="00970BA6">
        <w:rPr>
          <w:sz w:val="28"/>
          <w:szCs w:val="28"/>
        </w:rPr>
        <w:t>в 2024 году на сумму 164 509,1 тыс. рублей</w:t>
      </w:r>
      <w:r w:rsidRPr="00970BA6">
        <w:rPr>
          <w:rFonts w:eastAsiaTheme="minorHAnsi"/>
          <w:sz w:val="28"/>
          <w:szCs w:val="28"/>
          <w:lang w:eastAsia="en-US"/>
        </w:rPr>
        <w:t>.</w:t>
      </w:r>
    </w:p>
    <w:p w:rsidR="00D41B59" w:rsidRPr="00970BA6" w:rsidRDefault="00D41B59" w:rsidP="00D41B59">
      <w:pPr>
        <w:ind w:firstLine="708"/>
        <w:jc w:val="both"/>
        <w:rPr>
          <w:sz w:val="28"/>
          <w:szCs w:val="28"/>
        </w:rPr>
      </w:pPr>
      <w:r w:rsidRPr="00970BA6">
        <w:rPr>
          <w:color w:val="000000" w:themeColor="text1"/>
          <w:sz w:val="28"/>
          <w:szCs w:val="28"/>
        </w:rPr>
        <w:t>мероприятия федеральной целевой программы «Увековечение памяти п</w:t>
      </w:r>
      <w:r w:rsidRPr="00970BA6">
        <w:rPr>
          <w:color w:val="000000" w:themeColor="text1"/>
          <w:sz w:val="28"/>
          <w:szCs w:val="28"/>
        </w:rPr>
        <w:t>о</w:t>
      </w:r>
      <w:r w:rsidRPr="00970BA6">
        <w:rPr>
          <w:color w:val="000000" w:themeColor="text1"/>
          <w:sz w:val="28"/>
          <w:szCs w:val="28"/>
        </w:rPr>
        <w:t>гибших при защите Отечества на 2019 - 2024 годы» в 2024 году на сумму 20 787,4 тыс. рублей;</w:t>
      </w:r>
    </w:p>
    <w:p w:rsidR="00D41B59" w:rsidRPr="00970BA6" w:rsidRDefault="00D41B59" w:rsidP="00D41B5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0BA6">
        <w:rPr>
          <w:rFonts w:ascii="Times New Roman" w:hAnsi="Times New Roman" w:cs="Times New Roman"/>
          <w:b w:val="0"/>
          <w:bCs w:val="0"/>
          <w:sz w:val="28"/>
          <w:szCs w:val="28"/>
        </w:rPr>
        <w:t>увеличение бюджетных ассигнований на средства областного бюджета в том числе на:</w:t>
      </w:r>
    </w:p>
    <w:p w:rsidR="00D41B59" w:rsidRPr="00970BA6" w:rsidRDefault="00D41B59" w:rsidP="00D41B59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70B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реализацию проекта «Народный бюджет» в 2024 год на сумму 54 423,5 тыс. рублей;</w:t>
      </w:r>
    </w:p>
    <w:p w:rsidR="00D41B59" w:rsidRPr="00C65A5D" w:rsidRDefault="00D41B59" w:rsidP="00D41B59">
      <w:pPr>
        <w:pStyle w:val="ConsPlusNormal"/>
        <w:tabs>
          <w:tab w:val="left" w:pos="7088"/>
        </w:tabs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70BA6">
        <w:rPr>
          <w:rFonts w:ascii="Times New Roman" w:hAnsi="Times New Roman" w:cs="Times New Roman"/>
          <w:sz w:val="28"/>
          <w:szCs w:val="28"/>
        </w:rPr>
        <w:t>реализацию региональной программы «Модернизация коммунальной и</w:t>
      </w:r>
      <w:r w:rsidRPr="00970BA6">
        <w:rPr>
          <w:rFonts w:ascii="Times New Roman" w:hAnsi="Times New Roman" w:cs="Times New Roman"/>
          <w:sz w:val="28"/>
          <w:szCs w:val="28"/>
        </w:rPr>
        <w:t>н</w:t>
      </w:r>
      <w:r w:rsidRPr="00970BA6">
        <w:rPr>
          <w:rFonts w:ascii="Times New Roman" w:hAnsi="Times New Roman" w:cs="Times New Roman"/>
          <w:sz w:val="28"/>
          <w:szCs w:val="28"/>
        </w:rPr>
        <w:t>фраструктуры Курской</w:t>
      </w:r>
      <w:r w:rsidRPr="00C65A5D">
        <w:rPr>
          <w:rFonts w:ascii="Times New Roman" w:hAnsi="Times New Roman" w:cs="Times New Roman"/>
          <w:sz w:val="28"/>
          <w:szCs w:val="28"/>
        </w:rPr>
        <w:t xml:space="preserve"> области» в 2024 году на сумму 250 152,0 тыс. рублей;</w:t>
      </w:r>
    </w:p>
    <w:p w:rsidR="00D41B59" w:rsidRDefault="00D41B59" w:rsidP="00D41B59">
      <w:pPr>
        <w:pStyle w:val="ConsPlusNormal"/>
        <w:tabs>
          <w:tab w:val="left" w:pos="7088"/>
        </w:tabs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65A5D">
        <w:rPr>
          <w:rFonts w:ascii="Times New Roman" w:hAnsi="Times New Roman" w:cs="Times New Roman"/>
          <w:sz w:val="28"/>
          <w:szCs w:val="28"/>
        </w:rPr>
        <w:t>реализацию заключенного концессионного соглашения между Курской о</w:t>
      </w:r>
      <w:r w:rsidRPr="00C65A5D">
        <w:rPr>
          <w:rFonts w:ascii="Times New Roman" w:hAnsi="Times New Roman" w:cs="Times New Roman"/>
          <w:sz w:val="28"/>
          <w:szCs w:val="28"/>
        </w:rPr>
        <w:t>б</w:t>
      </w:r>
      <w:r w:rsidRPr="00C65A5D">
        <w:rPr>
          <w:rFonts w:ascii="Times New Roman" w:hAnsi="Times New Roman" w:cs="Times New Roman"/>
          <w:sz w:val="28"/>
          <w:szCs w:val="28"/>
        </w:rPr>
        <w:t>ластью и ООО «Флагман-Курск» о финансировании, создании и эксплуатации а</w:t>
      </w:r>
      <w:r w:rsidRPr="00C65A5D">
        <w:rPr>
          <w:rFonts w:ascii="Times New Roman" w:hAnsi="Times New Roman" w:cs="Times New Roman"/>
          <w:sz w:val="28"/>
          <w:szCs w:val="28"/>
        </w:rPr>
        <w:t>в</w:t>
      </w:r>
      <w:r w:rsidRPr="00C65A5D">
        <w:rPr>
          <w:rFonts w:ascii="Times New Roman" w:hAnsi="Times New Roman" w:cs="Times New Roman"/>
          <w:sz w:val="28"/>
          <w:szCs w:val="28"/>
        </w:rPr>
        <w:t>томатизированного мусоросортировочного комплекса в 2025 году на сумму 333 897,1 тыс. рублей, в 2026 году на сумму 332 395,8 тыс. рублей;</w:t>
      </w:r>
    </w:p>
    <w:p w:rsidR="00D41B59" w:rsidRPr="00C65A5D" w:rsidRDefault="00D41B59" w:rsidP="00D41B59">
      <w:pPr>
        <w:pStyle w:val="ConsPlusNormal"/>
        <w:tabs>
          <w:tab w:val="left" w:pos="7088"/>
        </w:tabs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214607">
        <w:rPr>
          <w:rFonts w:ascii="Times New Roman" w:hAnsi="Times New Roman" w:cs="Times New Roman"/>
          <w:bCs/>
          <w:sz w:val="28"/>
          <w:szCs w:val="28"/>
        </w:rPr>
        <w:t>еализаци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214607">
        <w:rPr>
          <w:rFonts w:ascii="Times New Roman" w:hAnsi="Times New Roman" w:cs="Times New Roman"/>
          <w:bCs/>
          <w:sz w:val="28"/>
          <w:szCs w:val="28"/>
        </w:rPr>
        <w:t xml:space="preserve"> инфраструктурных проектов, источником финансового обесп</w:t>
      </w:r>
      <w:r w:rsidRPr="00214607">
        <w:rPr>
          <w:rFonts w:ascii="Times New Roman" w:hAnsi="Times New Roman" w:cs="Times New Roman"/>
          <w:bCs/>
          <w:sz w:val="28"/>
          <w:szCs w:val="28"/>
        </w:rPr>
        <w:t>е</w:t>
      </w:r>
      <w:r w:rsidRPr="00214607">
        <w:rPr>
          <w:rFonts w:ascii="Times New Roman" w:hAnsi="Times New Roman" w:cs="Times New Roman"/>
          <w:bCs/>
          <w:sz w:val="28"/>
          <w:szCs w:val="28"/>
        </w:rPr>
        <w:t>чения которых являются средства областного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65A5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5A5D">
        <w:rPr>
          <w:rFonts w:ascii="Times New Roman" w:hAnsi="Times New Roman" w:cs="Times New Roman"/>
          <w:sz w:val="28"/>
          <w:szCs w:val="28"/>
        </w:rPr>
        <w:t xml:space="preserve"> году на сумму </w:t>
      </w:r>
      <w:r>
        <w:rPr>
          <w:rFonts w:ascii="Times New Roman" w:hAnsi="Times New Roman" w:cs="Times New Roman"/>
          <w:sz w:val="28"/>
          <w:szCs w:val="28"/>
        </w:rPr>
        <w:t>402 248</w:t>
      </w:r>
      <w:r w:rsidRPr="00C65A5D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D41B59" w:rsidRDefault="00D41B59" w:rsidP="00D41B59">
      <w:pPr>
        <w:keepNext/>
        <w:ind w:firstLine="709"/>
        <w:jc w:val="both"/>
        <w:rPr>
          <w:sz w:val="28"/>
          <w:szCs w:val="28"/>
        </w:rPr>
      </w:pPr>
      <w:r w:rsidRPr="00F159D0">
        <w:rPr>
          <w:sz w:val="28"/>
          <w:szCs w:val="28"/>
        </w:rPr>
        <w:t>уменьшение бюджетных ассигнований на средства федерального бюджета на реализацию</w:t>
      </w:r>
      <w:r>
        <w:rPr>
          <w:sz w:val="28"/>
          <w:szCs w:val="28"/>
        </w:rPr>
        <w:t xml:space="preserve"> программы формирования современной городской среды в 2024 году на сумму 57 896 тыс. рублей.</w:t>
      </w:r>
    </w:p>
    <w:p w:rsidR="009F77D4" w:rsidRPr="0023550D" w:rsidRDefault="009F77D4" w:rsidP="009F77D4">
      <w:pPr>
        <w:jc w:val="both"/>
        <w:rPr>
          <w:sz w:val="28"/>
          <w:szCs w:val="28"/>
          <w:highlight w:val="yellow"/>
        </w:rPr>
      </w:pPr>
    </w:p>
    <w:p w:rsidR="00EF1AB7" w:rsidRPr="0023550D" w:rsidRDefault="00EF1AB7" w:rsidP="00EF1AB7">
      <w:pPr>
        <w:jc w:val="center"/>
        <w:rPr>
          <w:b/>
          <w:sz w:val="28"/>
          <w:szCs w:val="28"/>
        </w:rPr>
      </w:pPr>
      <w:r w:rsidRPr="0023550D">
        <w:rPr>
          <w:b/>
          <w:sz w:val="28"/>
          <w:szCs w:val="28"/>
        </w:rPr>
        <w:t>Раздел 0600 «Охрана окружающей среды»</w:t>
      </w:r>
    </w:p>
    <w:p w:rsidR="00EF1AB7" w:rsidRPr="0023550D" w:rsidRDefault="00EF1AB7" w:rsidP="00EF1AB7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EF1AB7" w:rsidRPr="0023550D" w:rsidRDefault="00EF1AB7" w:rsidP="00EF1AB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23550D">
        <w:rPr>
          <w:sz w:val="28"/>
          <w:szCs w:val="28"/>
        </w:rPr>
        <w:t>Бюджетные ассигнования по разделу «Охрана окружающей среды» в 2024 году составят  374 070,5 тыс. рублей, в 2025 году – 174 355,2 тыс. рублей и в 2026 году – 150 255,5 тыс. рублей.</w:t>
      </w:r>
    </w:p>
    <w:p w:rsidR="00EF1AB7" w:rsidRPr="0023550D" w:rsidRDefault="00EF1AB7" w:rsidP="00EF1AB7">
      <w:pPr>
        <w:pStyle w:val="a6"/>
        <w:ind w:firstLine="540"/>
        <w:jc w:val="right"/>
      </w:pPr>
      <w:r w:rsidRPr="0023550D">
        <w:t>тыс. рублей</w:t>
      </w:r>
    </w:p>
    <w:tbl>
      <w:tblPr>
        <w:tblW w:w="530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4"/>
        <w:gridCol w:w="1190"/>
        <w:gridCol w:w="1056"/>
        <w:gridCol w:w="1138"/>
        <w:gridCol w:w="921"/>
        <w:gridCol w:w="923"/>
        <w:gridCol w:w="1065"/>
        <w:gridCol w:w="983"/>
        <w:gridCol w:w="1000"/>
        <w:gridCol w:w="977"/>
      </w:tblGrid>
      <w:tr w:rsidR="00EF1AB7" w:rsidRPr="00E84778" w:rsidTr="0023550D">
        <w:trPr>
          <w:trHeight w:val="190"/>
          <w:tblHeader/>
        </w:trPr>
        <w:tc>
          <w:tcPr>
            <w:tcW w:w="699" w:type="pct"/>
            <w:vMerge w:val="restar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 xml:space="preserve">Наименования </w:t>
            </w:r>
          </w:p>
          <w:p w:rsidR="00EF1AB7" w:rsidRPr="00E84778" w:rsidRDefault="00EF1AB7" w:rsidP="00556BBE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подразделов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:rsidR="00EF1AB7" w:rsidRPr="0049043B" w:rsidRDefault="00EF1AB7" w:rsidP="00556BB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53418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853418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448" w:type="pct"/>
            <w:gridSpan w:val="3"/>
            <w:shd w:val="clear" w:color="auto" w:fill="auto"/>
            <w:vAlign w:val="center"/>
          </w:tcPr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381" w:type="pct"/>
            <w:gridSpan w:val="3"/>
            <w:vAlign w:val="center"/>
          </w:tcPr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19" w:type="pct"/>
            <w:gridSpan w:val="2"/>
            <w:shd w:val="clear" w:color="auto" w:fill="auto"/>
            <w:vAlign w:val="center"/>
          </w:tcPr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23550D" w:rsidRPr="00217B00" w:rsidTr="0023550D">
        <w:trPr>
          <w:trHeight w:val="190"/>
          <w:tblHeader/>
        </w:trPr>
        <w:tc>
          <w:tcPr>
            <w:tcW w:w="699" w:type="pct"/>
            <w:vMerge/>
            <w:shd w:val="clear" w:color="auto" w:fill="auto"/>
            <w:vAlign w:val="center"/>
          </w:tcPr>
          <w:p w:rsidR="00EF1AB7" w:rsidRPr="00E84778" w:rsidRDefault="00EF1AB7" w:rsidP="00556BBE">
            <w:pPr>
              <w:rPr>
                <w:sz w:val="16"/>
                <w:szCs w:val="16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28" w:type="pct"/>
            <w:vAlign w:val="center"/>
          </w:tcPr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</w:t>
            </w:r>
            <w:r w:rsidRPr="00FF0D9E">
              <w:rPr>
                <w:color w:val="000000"/>
                <w:sz w:val="18"/>
                <w:szCs w:val="18"/>
              </w:rPr>
              <w:t>а</w:t>
            </w:r>
            <w:r w:rsidRPr="00FF0D9E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29" w:type="pct"/>
            <w:vAlign w:val="center"/>
          </w:tcPr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57" w:type="pct"/>
            <w:vAlign w:val="center"/>
          </w:tcPr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</w:t>
            </w:r>
            <w:r w:rsidRPr="00FF0D9E">
              <w:rPr>
                <w:color w:val="000000"/>
                <w:sz w:val="18"/>
                <w:szCs w:val="18"/>
              </w:rPr>
              <w:t>о</w:t>
            </w:r>
            <w:r w:rsidRPr="00FF0D9E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54" w:type="pct"/>
            <w:vAlign w:val="center"/>
          </w:tcPr>
          <w:p w:rsidR="00EF1AB7" w:rsidRPr="00FF0D9E" w:rsidRDefault="00EF1AB7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23550D" w:rsidRPr="00217B00" w:rsidTr="0023550D">
        <w:trPr>
          <w:trHeight w:val="190"/>
          <w:tblHeader/>
        </w:trPr>
        <w:tc>
          <w:tcPr>
            <w:tcW w:w="699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EF1AB7" w:rsidRPr="00E84778" w:rsidRDefault="00EF1AB7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3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4</w:t>
            </w:r>
          </w:p>
        </w:tc>
        <w:tc>
          <w:tcPr>
            <w:tcW w:w="428" w:type="pct"/>
            <w:vAlign w:val="center"/>
          </w:tcPr>
          <w:p w:rsidR="00EF1AB7" w:rsidRPr="006E5FB9" w:rsidRDefault="00EF1AB7" w:rsidP="00556BBE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5=4/3*100</w:t>
            </w:r>
          </w:p>
        </w:tc>
        <w:tc>
          <w:tcPr>
            <w:tcW w:w="429" w:type="pct"/>
            <w:vAlign w:val="center"/>
          </w:tcPr>
          <w:p w:rsidR="00EF1AB7" w:rsidRPr="00E84778" w:rsidRDefault="00EF1AB7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F1AB7" w:rsidRPr="00E84778" w:rsidRDefault="00EF1AB7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57" w:type="pct"/>
            <w:vAlign w:val="center"/>
          </w:tcPr>
          <w:p w:rsidR="00EF1AB7" w:rsidRPr="006E5FB9" w:rsidRDefault="00EF1AB7" w:rsidP="00556BBE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8=7/6*100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F1AB7" w:rsidRPr="00E84778" w:rsidRDefault="00EF1AB7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4" w:type="pct"/>
            <w:vAlign w:val="center"/>
          </w:tcPr>
          <w:p w:rsidR="00EF1AB7" w:rsidRPr="006E5FB9" w:rsidRDefault="00EF1AB7" w:rsidP="00556BBE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10=9/7*100</w:t>
            </w:r>
          </w:p>
        </w:tc>
      </w:tr>
      <w:tr w:rsidR="0023550D" w:rsidRPr="00217B00" w:rsidTr="0023550D">
        <w:trPr>
          <w:trHeight w:val="439"/>
        </w:trPr>
        <w:tc>
          <w:tcPr>
            <w:tcW w:w="699" w:type="pct"/>
            <w:shd w:val="clear" w:color="auto" w:fill="auto"/>
            <w:vAlign w:val="center"/>
          </w:tcPr>
          <w:p w:rsidR="00EF1AB7" w:rsidRPr="00E84778" w:rsidRDefault="00EF1AB7" w:rsidP="0023550D">
            <w:pPr>
              <w:rPr>
                <w:b/>
                <w:sz w:val="18"/>
                <w:szCs w:val="18"/>
              </w:rPr>
            </w:pPr>
            <w:r w:rsidRPr="00E84778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EF1AB7" w:rsidRPr="00346E47" w:rsidRDefault="00EF1AB7" w:rsidP="00556BB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2 016 321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F1AB7" w:rsidRPr="00E84778" w:rsidRDefault="00EF1AB7" w:rsidP="00556BBE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440 259,9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F1AB7" w:rsidRPr="00E84778" w:rsidRDefault="00EF1AB7" w:rsidP="0035121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374 070,5</w:t>
            </w:r>
          </w:p>
        </w:tc>
        <w:tc>
          <w:tcPr>
            <w:tcW w:w="428" w:type="pct"/>
            <w:vAlign w:val="center"/>
          </w:tcPr>
          <w:p w:rsidR="00EF1AB7" w:rsidRPr="00E84778" w:rsidRDefault="00EF1AB7" w:rsidP="00556BBE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429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193 298,8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174 355,2</w:t>
            </w:r>
          </w:p>
        </w:tc>
        <w:tc>
          <w:tcPr>
            <w:tcW w:w="457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150 255,5</w:t>
            </w:r>
          </w:p>
        </w:tc>
        <w:tc>
          <w:tcPr>
            <w:tcW w:w="454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86,2</w:t>
            </w:r>
          </w:p>
        </w:tc>
      </w:tr>
      <w:tr w:rsidR="0023550D" w:rsidRPr="00217B00" w:rsidTr="0023550D">
        <w:trPr>
          <w:trHeight w:val="190"/>
        </w:trPr>
        <w:tc>
          <w:tcPr>
            <w:tcW w:w="699" w:type="pct"/>
            <w:shd w:val="clear" w:color="auto" w:fill="auto"/>
          </w:tcPr>
          <w:p w:rsidR="00EF1AB7" w:rsidRPr="00E84778" w:rsidRDefault="00EF1AB7" w:rsidP="00556BBE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EF1AB7" w:rsidRPr="00E84778" w:rsidRDefault="00EF1AB7" w:rsidP="00556BBE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  <w:vAlign w:val="center"/>
          </w:tcPr>
          <w:p w:rsidR="00EF1AB7" w:rsidRPr="00E84778" w:rsidRDefault="00EF1AB7" w:rsidP="00556BBE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550D" w:rsidRPr="00217B00" w:rsidTr="0023550D">
        <w:trPr>
          <w:trHeight w:val="190"/>
        </w:trPr>
        <w:tc>
          <w:tcPr>
            <w:tcW w:w="699" w:type="pct"/>
            <w:shd w:val="clear" w:color="auto" w:fill="auto"/>
          </w:tcPr>
          <w:p w:rsidR="00EF1AB7" w:rsidRPr="006B54DD" w:rsidRDefault="00EF1AB7" w:rsidP="00556BBE">
            <w:pPr>
              <w:rPr>
                <w:sz w:val="18"/>
                <w:szCs w:val="18"/>
              </w:rPr>
            </w:pPr>
            <w:r w:rsidRPr="006B54DD">
              <w:rPr>
                <w:sz w:val="18"/>
                <w:szCs w:val="18"/>
              </w:rPr>
              <w:t>Сбор, удаление отходов и оч</w:t>
            </w:r>
            <w:r w:rsidRPr="006B54DD">
              <w:rPr>
                <w:sz w:val="18"/>
                <w:szCs w:val="18"/>
              </w:rPr>
              <w:t>и</w:t>
            </w:r>
            <w:r w:rsidRPr="006B54DD">
              <w:rPr>
                <w:sz w:val="18"/>
                <w:szCs w:val="18"/>
              </w:rPr>
              <w:t>стка сточных вод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1 710,0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F1AB7" w:rsidRPr="004D11A8" w:rsidRDefault="00EF1AB7" w:rsidP="00556BBE">
            <w:pPr>
              <w:ind w:left="-23" w:right="-102" w:firstLine="2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3 000,0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52F1B">
              <w:rPr>
                <w:sz w:val="18"/>
                <w:szCs w:val="18"/>
              </w:rPr>
              <w:t>,0</w:t>
            </w:r>
          </w:p>
        </w:tc>
        <w:tc>
          <w:tcPr>
            <w:tcW w:w="428" w:type="pct"/>
            <w:vAlign w:val="center"/>
          </w:tcPr>
          <w:p w:rsidR="00EF1AB7" w:rsidRPr="00E84778" w:rsidRDefault="00952F1B" w:rsidP="00556BBE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9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F1AB7" w:rsidRPr="00E84778" w:rsidRDefault="00952F1B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7" w:type="pct"/>
            <w:vAlign w:val="center"/>
          </w:tcPr>
          <w:p w:rsidR="00EF1AB7" w:rsidRPr="00E84778" w:rsidRDefault="00952F1B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F1AB7" w:rsidRPr="00E84778" w:rsidRDefault="00952F1B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54" w:type="pct"/>
            <w:vAlign w:val="center"/>
          </w:tcPr>
          <w:p w:rsidR="00EF1AB7" w:rsidRPr="00E84778" w:rsidRDefault="00952F1B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3550D" w:rsidRPr="00217B00" w:rsidTr="0023550D">
        <w:trPr>
          <w:trHeight w:val="1078"/>
        </w:trPr>
        <w:tc>
          <w:tcPr>
            <w:tcW w:w="699" w:type="pct"/>
            <w:shd w:val="clear" w:color="auto" w:fill="auto"/>
          </w:tcPr>
          <w:p w:rsidR="00EF1AB7" w:rsidRPr="006B54DD" w:rsidRDefault="00EF1AB7" w:rsidP="00556BBE">
            <w:pPr>
              <w:rPr>
                <w:sz w:val="18"/>
                <w:szCs w:val="18"/>
              </w:rPr>
            </w:pPr>
            <w:r w:rsidRPr="006B54DD">
              <w:rPr>
                <w:sz w:val="18"/>
                <w:szCs w:val="18"/>
              </w:rPr>
              <w:t>Охрана объе</w:t>
            </w:r>
            <w:r w:rsidRPr="006B54DD">
              <w:rPr>
                <w:sz w:val="18"/>
                <w:szCs w:val="18"/>
              </w:rPr>
              <w:t>к</w:t>
            </w:r>
            <w:r w:rsidRPr="006B54DD">
              <w:rPr>
                <w:sz w:val="18"/>
                <w:szCs w:val="18"/>
              </w:rPr>
              <w:t>тов растител</w:t>
            </w:r>
            <w:r w:rsidRPr="006B54DD">
              <w:rPr>
                <w:sz w:val="18"/>
                <w:szCs w:val="18"/>
              </w:rPr>
              <w:t>ь</w:t>
            </w:r>
            <w:r w:rsidRPr="006B54DD">
              <w:rPr>
                <w:sz w:val="18"/>
                <w:szCs w:val="18"/>
              </w:rPr>
              <w:t>ного и животн</w:t>
            </w:r>
            <w:r w:rsidRPr="006B54DD">
              <w:rPr>
                <w:sz w:val="18"/>
                <w:szCs w:val="18"/>
              </w:rPr>
              <w:t>о</w:t>
            </w:r>
            <w:r w:rsidRPr="006B54DD">
              <w:rPr>
                <w:sz w:val="18"/>
                <w:szCs w:val="18"/>
              </w:rPr>
              <w:t>го мира и среды их обитания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348 362,5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F1AB7" w:rsidRPr="004D11A8" w:rsidRDefault="00EF1AB7" w:rsidP="00556BBE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4D11A8">
              <w:rPr>
                <w:color w:val="000000"/>
                <w:sz w:val="18"/>
                <w:szCs w:val="18"/>
              </w:rPr>
              <w:t>150</w:t>
            </w:r>
            <w:r>
              <w:rPr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color w:val="000000"/>
                <w:sz w:val="18"/>
                <w:szCs w:val="18"/>
              </w:rPr>
              <w:t>596,</w:t>
            </w:r>
            <w:r w:rsidRPr="004D11A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146 275,8</w:t>
            </w:r>
          </w:p>
        </w:tc>
        <w:tc>
          <w:tcPr>
            <w:tcW w:w="428" w:type="pct"/>
            <w:vAlign w:val="center"/>
          </w:tcPr>
          <w:p w:rsidR="00EF1AB7" w:rsidRPr="00E84778" w:rsidRDefault="00EF1AB7" w:rsidP="00556BBE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429" w:type="pct"/>
            <w:vAlign w:val="center"/>
          </w:tcPr>
          <w:p w:rsidR="00EF1AB7" w:rsidRPr="00E84778" w:rsidRDefault="00EF1AB7" w:rsidP="0023550D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150 922,9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143 632,4</w:t>
            </w:r>
          </w:p>
        </w:tc>
        <w:tc>
          <w:tcPr>
            <w:tcW w:w="457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95,2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119 516,1</w:t>
            </w:r>
          </w:p>
        </w:tc>
        <w:tc>
          <w:tcPr>
            <w:tcW w:w="454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83,2</w:t>
            </w:r>
          </w:p>
        </w:tc>
      </w:tr>
      <w:tr w:rsidR="0023550D" w:rsidRPr="00217B00" w:rsidTr="0023550D">
        <w:trPr>
          <w:trHeight w:val="980"/>
        </w:trPr>
        <w:tc>
          <w:tcPr>
            <w:tcW w:w="699" w:type="pct"/>
            <w:shd w:val="clear" w:color="auto" w:fill="auto"/>
          </w:tcPr>
          <w:p w:rsidR="00EF1AB7" w:rsidRPr="006B54DD" w:rsidRDefault="00EF1AB7" w:rsidP="00556BBE">
            <w:pPr>
              <w:rPr>
                <w:sz w:val="18"/>
                <w:szCs w:val="18"/>
              </w:rPr>
            </w:pPr>
            <w:r w:rsidRPr="006B54DD">
              <w:rPr>
                <w:sz w:val="18"/>
                <w:szCs w:val="18"/>
              </w:rPr>
              <w:t>Другие вопросы в области охр</w:t>
            </w:r>
            <w:r w:rsidRPr="006B54DD">
              <w:rPr>
                <w:sz w:val="18"/>
                <w:szCs w:val="18"/>
              </w:rPr>
              <w:t>а</w:t>
            </w:r>
            <w:r w:rsidRPr="006B54DD">
              <w:rPr>
                <w:sz w:val="18"/>
                <w:szCs w:val="18"/>
              </w:rPr>
              <w:t>ны окружающей среды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1 666 249,3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EF1AB7" w:rsidRPr="004D11A8" w:rsidRDefault="00EF1AB7" w:rsidP="00556BBE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286 66</w:t>
            </w:r>
            <w:r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227 794,7</w:t>
            </w:r>
          </w:p>
        </w:tc>
        <w:tc>
          <w:tcPr>
            <w:tcW w:w="428" w:type="pct"/>
            <w:vAlign w:val="center"/>
          </w:tcPr>
          <w:p w:rsidR="00EF1AB7" w:rsidRPr="00E84778" w:rsidRDefault="00EF1AB7" w:rsidP="00556BBE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79,5</w:t>
            </w:r>
          </w:p>
        </w:tc>
        <w:tc>
          <w:tcPr>
            <w:tcW w:w="429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39 375,9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30 722,8</w:t>
            </w:r>
          </w:p>
        </w:tc>
        <w:tc>
          <w:tcPr>
            <w:tcW w:w="457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F1AB7" w:rsidRPr="00E84778" w:rsidRDefault="00EF1AB7" w:rsidP="0055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30 739,4</w:t>
            </w:r>
          </w:p>
        </w:tc>
        <w:tc>
          <w:tcPr>
            <w:tcW w:w="454" w:type="pct"/>
            <w:vAlign w:val="center"/>
          </w:tcPr>
          <w:p w:rsidR="00EF1AB7" w:rsidRPr="00E84778" w:rsidRDefault="00EF1AB7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</w:tr>
    </w:tbl>
    <w:p w:rsidR="00EF1AB7" w:rsidRPr="00EF1AB7" w:rsidRDefault="00EF1AB7" w:rsidP="00EF1AB7">
      <w:pPr>
        <w:rPr>
          <w:spacing w:val="-1"/>
          <w:sz w:val="28"/>
          <w:szCs w:val="28"/>
        </w:rPr>
      </w:pPr>
    </w:p>
    <w:p w:rsidR="00EF1AB7" w:rsidRPr="00F159D0" w:rsidRDefault="00EF1AB7" w:rsidP="00EF1AB7">
      <w:pPr>
        <w:ind w:firstLine="709"/>
        <w:jc w:val="both"/>
        <w:rPr>
          <w:sz w:val="28"/>
          <w:szCs w:val="28"/>
        </w:rPr>
      </w:pPr>
      <w:r w:rsidRPr="00F159D0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145-ЗКО, уменьшены в 2024 году на сумму 66 189,4 тыс. рублей, в 2025 году уменьшены на сумму  18 943,6 тыс. рублей, в 2026 году уменьшены  относительно законопроекта на 2025 год на сумму  24 099,7 тыс. рублей.</w:t>
      </w:r>
    </w:p>
    <w:p w:rsidR="00EF1AB7" w:rsidRPr="00F159D0" w:rsidRDefault="00EF1AB7" w:rsidP="00EF1AB7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159D0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та, на изменение расходов по разделу повлияло:</w:t>
      </w:r>
    </w:p>
    <w:p w:rsidR="00EF1AB7" w:rsidRPr="00F159D0" w:rsidRDefault="00EF1AB7" w:rsidP="00EF1AB7">
      <w:pPr>
        <w:jc w:val="both"/>
        <w:rPr>
          <w:b/>
          <w:sz w:val="28"/>
          <w:szCs w:val="28"/>
        </w:rPr>
      </w:pPr>
      <w:r w:rsidRPr="00F159D0">
        <w:rPr>
          <w:sz w:val="28"/>
          <w:szCs w:val="28"/>
        </w:rPr>
        <w:tab/>
        <w:t>уменьшение бюджетных ассигнований на:</w:t>
      </w:r>
    </w:p>
    <w:p w:rsidR="00EF1AB7" w:rsidRPr="00F159D0" w:rsidRDefault="00EF1AB7" w:rsidP="00EF1AB7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159D0">
        <w:rPr>
          <w:rFonts w:ascii="Times New Roman" w:hAnsi="Times New Roman" w:cs="Times New Roman"/>
          <w:b w:val="0"/>
          <w:sz w:val="28"/>
          <w:szCs w:val="28"/>
        </w:rPr>
        <w:t>средства федерального бюджета, в том числе на:</w:t>
      </w:r>
    </w:p>
    <w:p w:rsidR="00EF1AB7" w:rsidRPr="00F159D0" w:rsidRDefault="00EF1AB7" w:rsidP="00EF1AB7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159D0">
        <w:rPr>
          <w:rFonts w:ascii="Times New Roman" w:hAnsi="Times New Roman" w:cs="Times New Roman"/>
          <w:b w:val="0"/>
          <w:sz w:val="28"/>
          <w:szCs w:val="28"/>
        </w:rPr>
        <w:tab/>
        <w:t>ликвидацию несанкционированных свалок в границах городов  в связи с п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реносом федеральных средств с 2024 года на 2023 год в целях завершения работ по ликвидации полигона твердых бытовых отходов в г. Железногорск на сумму 50 192,7 тыс. рублей;</w:t>
      </w:r>
    </w:p>
    <w:p w:rsidR="00EF1AB7" w:rsidRPr="00F159D0" w:rsidRDefault="00EF1AB7" w:rsidP="00EF1AB7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159D0">
        <w:rPr>
          <w:rFonts w:ascii="Times New Roman" w:hAnsi="Times New Roman" w:cs="Times New Roman"/>
          <w:b w:val="0"/>
          <w:sz w:val="28"/>
          <w:szCs w:val="28"/>
        </w:rPr>
        <w:t>осуществление переданных полномочий Российской Федерации в области охраны и использования животного мира в связи  с отсутствием на момент фо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р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мирования областного бюджета на федеральном уровне распределения между субъектами Российской Федерации единой субвенции в 2024 году на сумму 9 253,8 тыс. рублей и в 2025 году на сумму 9 588,8 тыс. рублей;</w:t>
      </w:r>
    </w:p>
    <w:p w:rsidR="00EF1AB7" w:rsidRPr="00F159D0" w:rsidRDefault="00EF1AB7" w:rsidP="00EF1AB7">
      <w:pPr>
        <w:pStyle w:val="ConsPlusTitle"/>
        <w:ind w:firstLine="708"/>
        <w:jc w:val="both"/>
        <w:outlineLvl w:val="2"/>
        <w:rPr>
          <w:b w:val="0"/>
          <w:sz w:val="28"/>
          <w:szCs w:val="28"/>
        </w:rPr>
      </w:pPr>
      <w:r w:rsidRPr="00F159D0">
        <w:rPr>
          <w:rFonts w:ascii="Times New Roman" w:hAnsi="Times New Roman" w:cs="Times New Roman"/>
          <w:b w:val="0"/>
          <w:sz w:val="28"/>
          <w:szCs w:val="28"/>
        </w:rPr>
        <w:t>средства областного бюджета, в том числе на:</w:t>
      </w:r>
    </w:p>
    <w:p w:rsidR="00EF1AB7" w:rsidRPr="00F159D0" w:rsidRDefault="00EF1AB7" w:rsidP="00F159D0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159D0">
        <w:rPr>
          <w:rFonts w:ascii="Times New Roman" w:hAnsi="Times New Roman" w:cs="Times New Roman"/>
          <w:b w:val="0"/>
          <w:sz w:val="28"/>
          <w:szCs w:val="28"/>
        </w:rPr>
        <w:t xml:space="preserve">утилизацию (размещение) непригодных к применению пестицидов и </w:t>
      </w:r>
      <w:proofErr w:type="spellStart"/>
      <w:r w:rsidRPr="00F159D0">
        <w:rPr>
          <w:rFonts w:ascii="Times New Roman" w:hAnsi="Times New Roman" w:cs="Times New Roman"/>
          <w:b w:val="0"/>
          <w:sz w:val="28"/>
          <w:szCs w:val="28"/>
        </w:rPr>
        <w:t>агр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химикатов</w:t>
      </w:r>
      <w:proofErr w:type="spellEnd"/>
      <w:r w:rsidRPr="00F159D0">
        <w:rPr>
          <w:rFonts w:ascii="Times New Roman" w:hAnsi="Times New Roman" w:cs="Times New Roman"/>
          <w:b w:val="0"/>
          <w:sz w:val="28"/>
          <w:szCs w:val="28"/>
        </w:rPr>
        <w:t xml:space="preserve"> и других опасных отходов в связи с завершением данных расходов в 2024 и 2025 годах на сумму 3 000,0 тыс. рублей ежегодно;</w:t>
      </w:r>
    </w:p>
    <w:p w:rsidR="00EF1AB7" w:rsidRPr="00F159D0" w:rsidRDefault="00EF1AB7" w:rsidP="00F159D0">
      <w:pPr>
        <w:pStyle w:val="ConsPlusTitle"/>
        <w:ind w:firstLine="709"/>
        <w:jc w:val="both"/>
        <w:outlineLvl w:val="2"/>
        <w:rPr>
          <w:sz w:val="28"/>
          <w:szCs w:val="28"/>
        </w:rPr>
      </w:pPr>
      <w:r w:rsidRPr="00F159D0">
        <w:rPr>
          <w:rFonts w:ascii="Times New Roman" w:hAnsi="Times New Roman" w:cs="Times New Roman"/>
          <w:b w:val="0"/>
          <w:sz w:val="28"/>
          <w:szCs w:val="28"/>
        </w:rPr>
        <w:t>содержание подземных переходов в связи с  переносом расходов в подра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з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дел 0412 «Другие вопросы в области национальной экономики»</w:t>
      </w:r>
      <w:r w:rsidR="00F159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в 2024 и 2025 г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F159D0">
        <w:rPr>
          <w:rFonts w:ascii="Times New Roman" w:hAnsi="Times New Roman" w:cs="Times New Roman"/>
          <w:b w:val="0"/>
          <w:sz w:val="28"/>
          <w:szCs w:val="28"/>
        </w:rPr>
        <w:t>дах на сумму 3 000,0 тыс. рублей ежегодно.</w:t>
      </w:r>
    </w:p>
    <w:p w:rsidR="005D617E" w:rsidRDefault="005D617E" w:rsidP="009119F4">
      <w:pPr>
        <w:jc w:val="center"/>
        <w:rPr>
          <w:b/>
          <w:sz w:val="28"/>
          <w:szCs w:val="28"/>
        </w:rPr>
      </w:pPr>
    </w:p>
    <w:p w:rsidR="009119F4" w:rsidRPr="00E623DB" w:rsidRDefault="009119F4" w:rsidP="009119F4">
      <w:pPr>
        <w:jc w:val="center"/>
        <w:rPr>
          <w:b/>
          <w:sz w:val="28"/>
          <w:szCs w:val="28"/>
        </w:rPr>
      </w:pPr>
      <w:r w:rsidRPr="00E623DB">
        <w:rPr>
          <w:b/>
          <w:sz w:val="28"/>
          <w:szCs w:val="28"/>
        </w:rPr>
        <w:t>Раздел 0700 «Образование»</w:t>
      </w:r>
    </w:p>
    <w:p w:rsidR="009119F4" w:rsidRDefault="009119F4" w:rsidP="009119F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9119F4" w:rsidRPr="00343AB1" w:rsidRDefault="009119F4" w:rsidP="009119F4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343AB1">
        <w:rPr>
          <w:sz w:val="28"/>
          <w:szCs w:val="28"/>
        </w:rPr>
        <w:lastRenderedPageBreak/>
        <w:t>Бюджетные ассигнования по разделу «Образование» в 2024 году составят 26 001 924,3 тыс. рублей, в 2025 году – 22 643 203,7 тыс. рублей и в 2026 году – 21 941 301,4 тыс. рублей.</w:t>
      </w:r>
    </w:p>
    <w:p w:rsidR="00E623DB" w:rsidRPr="00343AB1" w:rsidRDefault="00E623DB" w:rsidP="00E623DB">
      <w:pPr>
        <w:pStyle w:val="a6"/>
        <w:ind w:firstLine="540"/>
        <w:jc w:val="right"/>
      </w:pPr>
      <w:r w:rsidRPr="00343AB1">
        <w:t>тыс. рублей</w:t>
      </w:r>
    </w:p>
    <w:tbl>
      <w:tblPr>
        <w:tblW w:w="542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179"/>
        <w:gridCol w:w="1056"/>
        <w:gridCol w:w="1137"/>
        <w:gridCol w:w="919"/>
        <w:gridCol w:w="944"/>
        <w:gridCol w:w="1124"/>
        <w:gridCol w:w="983"/>
        <w:gridCol w:w="1117"/>
        <w:gridCol w:w="979"/>
      </w:tblGrid>
      <w:tr w:rsidR="00E623DB" w:rsidRPr="00343AB1" w:rsidTr="00E623DB">
        <w:trPr>
          <w:trHeight w:val="190"/>
          <w:tblHeader/>
        </w:trPr>
        <w:tc>
          <w:tcPr>
            <w:tcW w:w="709" w:type="pct"/>
            <w:vMerge w:val="restar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 xml:space="preserve">Наименования </w:t>
            </w:r>
          </w:p>
          <w:p w:rsidR="00E623DB" w:rsidRPr="00343AB1" w:rsidRDefault="00E623DB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подразделов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E623DB" w:rsidRPr="00343AB1" w:rsidRDefault="00E623DB" w:rsidP="00E623DB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2023 год  (</w:t>
            </w:r>
            <w:r w:rsidR="00715383" w:rsidRPr="00343AB1">
              <w:rPr>
                <w:color w:val="000000"/>
                <w:sz w:val="18"/>
                <w:szCs w:val="18"/>
              </w:rPr>
              <w:t xml:space="preserve">СБР на </w:t>
            </w:r>
            <w:r w:rsidRPr="00343AB1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415" w:type="pct"/>
            <w:gridSpan w:val="3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387" w:type="pct"/>
            <w:gridSpan w:val="3"/>
            <w:vAlign w:val="center"/>
          </w:tcPr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E623DB" w:rsidRPr="00343AB1" w:rsidTr="00E623DB">
        <w:trPr>
          <w:trHeight w:val="190"/>
          <w:tblHeader/>
        </w:trPr>
        <w:tc>
          <w:tcPr>
            <w:tcW w:w="709" w:type="pct"/>
            <w:vMerge/>
            <w:shd w:val="clear" w:color="auto" w:fill="auto"/>
            <w:vAlign w:val="center"/>
          </w:tcPr>
          <w:p w:rsidR="00E623DB" w:rsidRPr="00343AB1" w:rsidRDefault="00E623DB" w:rsidP="00556BBE">
            <w:pPr>
              <w:rPr>
                <w:sz w:val="16"/>
                <w:szCs w:val="16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Закон</w:t>
            </w:r>
          </w:p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№ 145-ЗКО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3AB1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18" w:type="pct"/>
            <w:vAlign w:val="center"/>
          </w:tcPr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Δ к з</w:t>
            </w:r>
            <w:r w:rsidRPr="00343AB1">
              <w:rPr>
                <w:color w:val="000000"/>
                <w:sz w:val="18"/>
                <w:szCs w:val="18"/>
              </w:rPr>
              <w:t>а</w:t>
            </w:r>
            <w:r w:rsidRPr="00343AB1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29" w:type="pct"/>
            <w:vAlign w:val="center"/>
          </w:tcPr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Закон</w:t>
            </w:r>
          </w:p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№ 145-ЗКО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3AB1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47" w:type="pct"/>
            <w:vAlign w:val="center"/>
          </w:tcPr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Δ к зак</w:t>
            </w:r>
            <w:r w:rsidRPr="00343AB1">
              <w:rPr>
                <w:color w:val="000000"/>
                <w:sz w:val="18"/>
                <w:szCs w:val="18"/>
              </w:rPr>
              <w:t>о</w:t>
            </w:r>
            <w:r w:rsidRPr="00343AB1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3AB1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45" w:type="pct"/>
            <w:vAlign w:val="center"/>
          </w:tcPr>
          <w:p w:rsidR="00E623DB" w:rsidRPr="00343AB1" w:rsidRDefault="00E623DB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343AB1">
              <w:rPr>
                <w:color w:val="000000"/>
                <w:sz w:val="18"/>
                <w:szCs w:val="18"/>
              </w:rPr>
              <w:t>зак</w:t>
            </w:r>
            <w:r w:rsidRPr="00343AB1">
              <w:rPr>
                <w:color w:val="000000"/>
                <w:sz w:val="18"/>
                <w:szCs w:val="18"/>
              </w:rPr>
              <w:t>о</w:t>
            </w:r>
            <w:r w:rsidRPr="00343AB1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r w:rsidRPr="00343AB1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E623DB" w:rsidRPr="00343AB1" w:rsidTr="00E623DB">
        <w:trPr>
          <w:trHeight w:val="190"/>
          <w:tblHeader/>
        </w:trPr>
        <w:tc>
          <w:tcPr>
            <w:tcW w:w="709" w:type="pc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E623DB" w:rsidRPr="00343AB1" w:rsidRDefault="00E623DB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2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3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4</w:t>
            </w:r>
          </w:p>
        </w:tc>
        <w:tc>
          <w:tcPr>
            <w:tcW w:w="418" w:type="pct"/>
            <w:vAlign w:val="center"/>
          </w:tcPr>
          <w:p w:rsidR="00E623DB" w:rsidRPr="00343AB1" w:rsidRDefault="00E623DB" w:rsidP="00556BBE">
            <w:pPr>
              <w:jc w:val="center"/>
              <w:rPr>
                <w:sz w:val="14"/>
                <w:szCs w:val="14"/>
              </w:rPr>
            </w:pPr>
            <w:r w:rsidRPr="00343AB1">
              <w:rPr>
                <w:sz w:val="14"/>
                <w:szCs w:val="14"/>
              </w:rPr>
              <w:t>5=4/3*100</w:t>
            </w:r>
          </w:p>
        </w:tc>
        <w:tc>
          <w:tcPr>
            <w:tcW w:w="429" w:type="pct"/>
            <w:vAlign w:val="center"/>
          </w:tcPr>
          <w:p w:rsidR="00E623DB" w:rsidRPr="00343AB1" w:rsidRDefault="00E623DB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623DB" w:rsidRPr="00343AB1" w:rsidRDefault="00E623DB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47" w:type="pct"/>
            <w:vAlign w:val="center"/>
          </w:tcPr>
          <w:p w:rsidR="00E623DB" w:rsidRPr="00343AB1" w:rsidRDefault="00E623DB" w:rsidP="00556BBE">
            <w:pPr>
              <w:jc w:val="center"/>
              <w:rPr>
                <w:sz w:val="14"/>
                <w:szCs w:val="14"/>
              </w:rPr>
            </w:pPr>
            <w:r w:rsidRPr="00343AB1">
              <w:rPr>
                <w:sz w:val="14"/>
                <w:szCs w:val="14"/>
              </w:rPr>
              <w:t>8=7/6*100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623DB" w:rsidRPr="00343AB1" w:rsidRDefault="00E623DB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45" w:type="pct"/>
            <w:vAlign w:val="center"/>
          </w:tcPr>
          <w:p w:rsidR="00E623DB" w:rsidRPr="00343AB1" w:rsidRDefault="00E623DB" w:rsidP="00556BBE">
            <w:pPr>
              <w:jc w:val="center"/>
              <w:rPr>
                <w:sz w:val="14"/>
                <w:szCs w:val="14"/>
              </w:rPr>
            </w:pPr>
            <w:r w:rsidRPr="00343AB1">
              <w:rPr>
                <w:sz w:val="14"/>
                <w:szCs w:val="14"/>
              </w:rPr>
              <w:t>10=9/7*100</w:t>
            </w:r>
          </w:p>
        </w:tc>
      </w:tr>
      <w:tr w:rsidR="009119F4" w:rsidRPr="00343AB1" w:rsidTr="00E623DB">
        <w:trPr>
          <w:trHeight w:val="190"/>
        </w:trPr>
        <w:tc>
          <w:tcPr>
            <w:tcW w:w="709" w:type="pct"/>
            <w:shd w:val="clear" w:color="auto" w:fill="auto"/>
          </w:tcPr>
          <w:p w:rsidR="009119F4" w:rsidRPr="00343AB1" w:rsidRDefault="009119F4" w:rsidP="00556BBE">
            <w:pPr>
              <w:rPr>
                <w:b/>
                <w:sz w:val="18"/>
                <w:szCs w:val="18"/>
              </w:rPr>
            </w:pPr>
            <w:r w:rsidRPr="00343AB1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119F4" w:rsidRPr="00343AB1" w:rsidRDefault="009119F4" w:rsidP="00AC3B94">
            <w:pPr>
              <w:jc w:val="center"/>
              <w:rPr>
                <w:b/>
                <w:sz w:val="16"/>
                <w:szCs w:val="16"/>
              </w:rPr>
            </w:pPr>
            <w:r w:rsidRPr="00343AB1">
              <w:rPr>
                <w:b/>
                <w:sz w:val="16"/>
                <w:szCs w:val="16"/>
              </w:rPr>
              <w:t>25 916 447,9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119F4" w:rsidRPr="00343AB1" w:rsidRDefault="009119F4" w:rsidP="00556BBE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3AB1">
              <w:rPr>
                <w:b/>
                <w:bCs/>
                <w:color w:val="000000"/>
                <w:sz w:val="16"/>
                <w:szCs w:val="16"/>
              </w:rPr>
              <w:t>24 879 682,2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119F4" w:rsidRPr="00343AB1" w:rsidRDefault="009119F4" w:rsidP="00B52F74">
            <w:pPr>
              <w:jc w:val="center"/>
              <w:rPr>
                <w:b/>
                <w:bCs/>
                <w:sz w:val="16"/>
                <w:szCs w:val="16"/>
              </w:rPr>
            </w:pPr>
            <w:r w:rsidRPr="00343AB1">
              <w:rPr>
                <w:b/>
                <w:bCs/>
                <w:sz w:val="16"/>
                <w:szCs w:val="16"/>
              </w:rPr>
              <w:t>26 001 924,3</w:t>
            </w:r>
          </w:p>
        </w:tc>
        <w:tc>
          <w:tcPr>
            <w:tcW w:w="418" w:type="pct"/>
            <w:vAlign w:val="center"/>
          </w:tcPr>
          <w:p w:rsidR="009119F4" w:rsidRPr="00343AB1" w:rsidRDefault="009119F4" w:rsidP="009119F4">
            <w:pPr>
              <w:ind w:left="-24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343AB1">
              <w:rPr>
                <w:b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429" w:type="pct"/>
            <w:vAlign w:val="center"/>
          </w:tcPr>
          <w:p w:rsidR="009119F4" w:rsidRPr="00343AB1" w:rsidRDefault="009119F4" w:rsidP="00556BBE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43AB1">
              <w:rPr>
                <w:b/>
                <w:bCs/>
                <w:color w:val="000000"/>
                <w:sz w:val="16"/>
                <w:szCs w:val="16"/>
              </w:rPr>
              <w:t>23 417 296,6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b/>
                <w:bCs/>
                <w:sz w:val="16"/>
                <w:szCs w:val="16"/>
              </w:rPr>
            </w:pPr>
            <w:r w:rsidRPr="00343AB1">
              <w:rPr>
                <w:b/>
                <w:bCs/>
                <w:sz w:val="16"/>
                <w:szCs w:val="16"/>
              </w:rPr>
              <w:t>22 643 203,7</w:t>
            </w:r>
          </w:p>
        </w:tc>
        <w:tc>
          <w:tcPr>
            <w:tcW w:w="447" w:type="pct"/>
            <w:vAlign w:val="center"/>
          </w:tcPr>
          <w:p w:rsidR="009119F4" w:rsidRPr="00343AB1" w:rsidRDefault="009119F4" w:rsidP="009119F4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343AB1">
              <w:rPr>
                <w:b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b/>
                <w:bCs/>
                <w:sz w:val="16"/>
                <w:szCs w:val="16"/>
              </w:rPr>
            </w:pPr>
            <w:r w:rsidRPr="00343AB1">
              <w:rPr>
                <w:b/>
                <w:bCs/>
                <w:sz w:val="16"/>
                <w:szCs w:val="16"/>
              </w:rPr>
              <w:t>21 941 301,4</w:t>
            </w:r>
          </w:p>
        </w:tc>
        <w:tc>
          <w:tcPr>
            <w:tcW w:w="445" w:type="pct"/>
            <w:vAlign w:val="center"/>
          </w:tcPr>
          <w:p w:rsidR="009119F4" w:rsidRPr="00343AB1" w:rsidRDefault="009119F4" w:rsidP="00556BBE">
            <w:pPr>
              <w:ind w:left="-109" w:right="-101" w:firstLine="24"/>
              <w:jc w:val="center"/>
              <w:rPr>
                <w:b/>
                <w:color w:val="000000"/>
                <w:sz w:val="16"/>
                <w:szCs w:val="16"/>
              </w:rPr>
            </w:pPr>
            <w:r w:rsidRPr="00343AB1">
              <w:rPr>
                <w:b/>
                <w:color w:val="000000"/>
                <w:sz w:val="16"/>
                <w:szCs w:val="16"/>
              </w:rPr>
              <w:t>96,90</w:t>
            </w:r>
          </w:p>
        </w:tc>
      </w:tr>
      <w:tr w:rsidR="009119F4" w:rsidRPr="00343AB1" w:rsidTr="00E623DB">
        <w:trPr>
          <w:trHeight w:val="190"/>
        </w:trPr>
        <w:tc>
          <w:tcPr>
            <w:tcW w:w="709" w:type="pct"/>
            <w:shd w:val="clear" w:color="auto" w:fill="auto"/>
          </w:tcPr>
          <w:p w:rsidR="009119F4" w:rsidRPr="00343AB1" w:rsidRDefault="009119F4" w:rsidP="00556BBE">
            <w:pPr>
              <w:rPr>
                <w:i/>
                <w:sz w:val="18"/>
                <w:szCs w:val="18"/>
              </w:rPr>
            </w:pPr>
            <w:r w:rsidRPr="00343AB1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9119F4" w:rsidRPr="00343AB1" w:rsidRDefault="009119F4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9119F4" w:rsidRPr="00343AB1" w:rsidRDefault="009119F4" w:rsidP="00B52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pct"/>
            <w:vAlign w:val="center"/>
          </w:tcPr>
          <w:p w:rsidR="009119F4" w:rsidRPr="00343AB1" w:rsidRDefault="009119F4" w:rsidP="00B52F74">
            <w:pPr>
              <w:ind w:left="-24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119F4" w:rsidRPr="00343AB1" w:rsidRDefault="009119F4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pct"/>
            <w:vAlign w:val="center"/>
          </w:tcPr>
          <w:p w:rsidR="009119F4" w:rsidRPr="00343AB1" w:rsidRDefault="009119F4" w:rsidP="00556BBE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vAlign w:val="center"/>
          </w:tcPr>
          <w:p w:rsidR="009119F4" w:rsidRPr="00343AB1" w:rsidRDefault="009119F4" w:rsidP="00556BBE">
            <w:pPr>
              <w:ind w:left="-109" w:right="-101" w:firstLine="2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119F4" w:rsidRPr="00343AB1" w:rsidTr="00E623DB">
        <w:trPr>
          <w:trHeight w:val="190"/>
        </w:trPr>
        <w:tc>
          <w:tcPr>
            <w:tcW w:w="709" w:type="pct"/>
            <w:shd w:val="clear" w:color="auto" w:fill="auto"/>
            <w:vAlign w:val="center"/>
          </w:tcPr>
          <w:p w:rsidR="009119F4" w:rsidRPr="00343AB1" w:rsidRDefault="009119F4" w:rsidP="00556BBE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4 277 665,7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119F4" w:rsidRPr="00343AB1" w:rsidRDefault="009119F4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3 807 237,4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119F4" w:rsidRPr="00343AB1" w:rsidRDefault="009119F4" w:rsidP="00B52F74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4 270 504,9</w:t>
            </w:r>
          </w:p>
        </w:tc>
        <w:tc>
          <w:tcPr>
            <w:tcW w:w="418" w:type="pct"/>
            <w:vAlign w:val="center"/>
          </w:tcPr>
          <w:p w:rsidR="009119F4" w:rsidRPr="00343AB1" w:rsidRDefault="009119F4" w:rsidP="009119F4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429" w:type="pct"/>
            <w:vAlign w:val="center"/>
          </w:tcPr>
          <w:p w:rsidR="009119F4" w:rsidRPr="00343AB1" w:rsidRDefault="009119F4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4 158 532,7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3 841 375,6</w:t>
            </w:r>
          </w:p>
        </w:tc>
        <w:tc>
          <w:tcPr>
            <w:tcW w:w="447" w:type="pct"/>
            <w:vAlign w:val="center"/>
          </w:tcPr>
          <w:p w:rsidR="009119F4" w:rsidRPr="00343AB1" w:rsidRDefault="009119F4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92,4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3 841 375,6</w:t>
            </w:r>
          </w:p>
        </w:tc>
        <w:tc>
          <w:tcPr>
            <w:tcW w:w="445" w:type="pct"/>
            <w:vAlign w:val="center"/>
          </w:tcPr>
          <w:p w:rsidR="009119F4" w:rsidRPr="00343AB1" w:rsidRDefault="009119F4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9119F4" w:rsidRPr="00343AB1" w:rsidTr="00E623DB">
        <w:trPr>
          <w:trHeight w:val="190"/>
        </w:trPr>
        <w:tc>
          <w:tcPr>
            <w:tcW w:w="709" w:type="pct"/>
            <w:shd w:val="clear" w:color="auto" w:fill="auto"/>
            <w:vAlign w:val="center"/>
          </w:tcPr>
          <w:p w:rsidR="009119F4" w:rsidRPr="00343AB1" w:rsidRDefault="009119F4" w:rsidP="00556BBE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Общее образов</w:t>
            </w:r>
            <w:r w:rsidRPr="00343AB1">
              <w:rPr>
                <w:sz w:val="18"/>
                <w:szCs w:val="18"/>
              </w:rPr>
              <w:t>а</w:t>
            </w:r>
            <w:r w:rsidRPr="00343AB1">
              <w:rPr>
                <w:sz w:val="18"/>
                <w:szCs w:val="18"/>
              </w:rPr>
              <w:t>ние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17 277 246,1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119F4" w:rsidRPr="00343AB1" w:rsidRDefault="009119F4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16 810 792,1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119F4" w:rsidRPr="00343AB1" w:rsidRDefault="009119F4" w:rsidP="00B52F74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17 306 242,4</w:t>
            </w:r>
          </w:p>
        </w:tc>
        <w:tc>
          <w:tcPr>
            <w:tcW w:w="418" w:type="pct"/>
            <w:vAlign w:val="center"/>
          </w:tcPr>
          <w:p w:rsidR="009119F4" w:rsidRPr="00343AB1" w:rsidRDefault="009119F4" w:rsidP="009119F4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429" w:type="pct"/>
            <w:vAlign w:val="center"/>
          </w:tcPr>
          <w:p w:rsidR="009119F4" w:rsidRPr="00343AB1" w:rsidRDefault="009119F4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14 843 974,3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14 757 353,2</w:t>
            </w:r>
          </w:p>
        </w:tc>
        <w:tc>
          <w:tcPr>
            <w:tcW w:w="447" w:type="pct"/>
            <w:vAlign w:val="center"/>
          </w:tcPr>
          <w:p w:rsidR="009119F4" w:rsidRPr="00343AB1" w:rsidRDefault="009119F4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99,4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14 088 082,6</w:t>
            </w:r>
          </w:p>
        </w:tc>
        <w:tc>
          <w:tcPr>
            <w:tcW w:w="445" w:type="pct"/>
            <w:vAlign w:val="center"/>
          </w:tcPr>
          <w:p w:rsidR="009119F4" w:rsidRPr="00343AB1" w:rsidRDefault="009119F4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95,5</w:t>
            </w:r>
          </w:p>
        </w:tc>
      </w:tr>
      <w:tr w:rsidR="009119F4" w:rsidRPr="00343AB1" w:rsidTr="00E623DB">
        <w:trPr>
          <w:trHeight w:val="190"/>
        </w:trPr>
        <w:tc>
          <w:tcPr>
            <w:tcW w:w="709" w:type="pct"/>
            <w:shd w:val="clear" w:color="auto" w:fill="auto"/>
            <w:vAlign w:val="center"/>
          </w:tcPr>
          <w:p w:rsidR="009119F4" w:rsidRPr="00343AB1" w:rsidRDefault="009119F4" w:rsidP="00556BBE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702 919,4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119F4" w:rsidRPr="00343AB1" w:rsidRDefault="009119F4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642 546,2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119F4" w:rsidRPr="00343AB1" w:rsidRDefault="009119F4" w:rsidP="00B52F74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772 452,9</w:t>
            </w:r>
          </w:p>
        </w:tc>
        <w:tc>
          <w:tcPr>
            <w:tcW w:w="418" w:type="pct"/>
            <w:vAlign w:val="center"/>
          </w:tcPr>
          <w:p w:rsidR="009119F4" w:rsidRPr="00343AB1" w:rsidRDefault="009119F4" w:rsidP="00B52F74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120,2</w:t>
            </w:r>
          </w:p>
        </w:tc>
        <w:tc>
          <w:tcPr>
            <w:tcW w:w="429" w:type="pct"/>
            <w:vAlign w:val="center"/>
          </w:tcPr>
          <w:p w:rsidR="009119F4" w:rsidRPr="00343AB1" w:rsidRDefault="009119F4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822 412,1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681 036,7</w:t>
            </w:r>
          </w:p>
        </w:tc>
        <w:tc>
          <w:tcPr>
            <w:tcW w:w="447" w:type="pct"/>
            <w:vAlign w:val="center"/>
          </w:tcPr>
          <w:p w:rsidR="009119F4" w:rsidRPr="00343AB1" w:rsidRDefault="009119F4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82,8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119F4" w:rsidRPr="00343AB1" w:rsidRDefault="009119F4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674 217,6</w:t>
            </w:r>
          </w:p>
        </w:tc>
        <w:tc>
          <w:tcPr>
            <w:tcW w:w="445" w:type="pct"/>
            <w:vAlign w:val="center"/>
          </w:tcPr>
          <w:p w:rsidR="009119F4" w:rsidRPr="00343AB1" w:rsidRDefault="009119F4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99,0</w:t>
            </w:r>
          </w:p>
        </w:tc>
      </w:tr>
      <w:tr w:rsidR="00E623DB" w:rsidRPr="009119F4" w:rsidTr="00E623DB">
        <w:trPr>
          <w:trHeight w:val="190"/>
        </w:trPr>
        <w:tc>
          <w:tcPr>
            <w:tcW w:w="709" w:type="pct"/>
            <w:shd w:val="clear" w:color="auto" w:fill="auto"/>
            <w:vAlign w:val="center"/>
          </w:tcPr>
          <w:p w:rsidR="00E623DB" w:rsidRPr="00343AB1" w:rsidRDefault="00E623DB" w:rsidP="00556BBE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Среднее профе</w:t>
            </w:r>
            <w:r w:rsidRPr="00343AB1">
              <w:rPr>
                <w:sz w:val="18"/>
                <w:szCs w:val="18"/>
              </w:rPr>
              <w:t>с</w:t>
            </w:r>
            <w:r w:rsidRPr="00343AB1">
              <w:rPr>
                <w:sz w:val="18"/>
                <w:szCs w:val="18"/>
              </w:rPr>
              <w:t>сиональное о</w:t>
            </w:r>
            <w:r w:rsidRPr="00343AB1">
              <w:rPr>
                <w:sz w:val="18"/>
                <w:szCs w:val="18"/>
              </w:rPr>
              <w:t>б</w:t>
            </w:r>
            <w:r w:rsidRPr="00343AB1">
              <w:rPr>
                <w:sz w:val="18"/>
                <w:szCs w:val="18"/>
              </w:rPr>
              <w:t>разование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2 501 860,9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623DB" w:rsidRPr="00343AB1" w:rsidRDefault="00E623DB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2 534 497,4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2 444 342,6</w:t>
            </w:r>
          </w:p>
        </w:tc>
        <w:tc>
          <w:tcPr>
            <w:tcW w:w="418" w:type="pct"/>
            <w:vAlign w:val="center"/>
          </w:tcPr>
          <w:p w:rsidR="00E623DB" w:rsidRPr="00343AB1" w:rsidRDefault="00E623DB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29" w:type="pct"/>
            <w:vAlign w:val="center"/>
          </w:tcPr>
          <w:p w:rsidR="00E623DB" w:rsidRPr="00343AB1" w:rsidRDefault="00E623DB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2 507 411,3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2 329 200,7</w:t>
            </w:r>
          </w:p>
        </w:tc>
        <w:tc>
          <w:tcPr>
            <w:tcW w:w="447" w:type="pct"/>
            <w:vAlign w:val="center"/>
          </w:tcPr>
          <w:p w:rsidR="00E623DB" w:rsidRPr="00343AB1" w:rsidRDefault="00E623DB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92,9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623DB" w:rsidRPr="00343AB1" w:rsidRDefault="00E623DB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2 337 811,3</w:t>
            </w:r>
          </w:p>
        </w:tc>
        <w:tc>
          <w:tcPr>
            <w:tcW w:w="445" w:type="pct"/>
            <w:vAlign w:val="center"/>
          </w:tcPr>
          <w:p w:rsidR="00E623DB" w:rsidRPr="009119F4" w:rsidRDefault="00E623DB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100,</w:t>
            </w:r>
            <w:r w:rsidR="009119F4" w:rsidRPr="00343AB1">
              <w:rPr>
                <w:color w:val="000000"/>
                <w:sz w:val="16"/>
                <w:szCs w:val="16"/>
              </w:rPr>
              <w:t>4</w:t>
            </w:r>
          </w:p>
        </w:tc>
      </w:tr>
      <w:tr w:rsidR="00E623DB" w:rsidRPr="009119F4" w:rsidTr="00E623DB">
        <w:trPr>
          <w:trHeight w:val="190"/>
        </w:trPr>
        <w:tc>
          <w:tcPr>
            <w:tcW w:w="709" w:type="pct"/>
            <w:shd w:val="clear" w:color="auto" w:fill="auto"/>
            <w:vAlign w:val="center"/>
          </w:tcPr>
          <w:p w:rsidR="00E623DB" w:rsidRPr="009119F4" w:rsidRDefault="00E623DB" w:rsidP="00556BBE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119F4">
              <w:rPr>
                <w:sz w:val="18"/>
                <w:szCs w:val="18"/>
              </w:rPr>
              <w:t>Профессионал</w:t>
            </w:r>
            <w:r w:rsidRPr="009119F4">
              <w:rPr>
                <w:sz w:val="18"/>
                <w:szCs w:val="18"/>
              </w:rPr>
              <w:t>ь</w:t>
            </w:r>
            <w:r w:rsidRPr="009119F4">
              <w:rPr>
                <w:sz w:val="18"/>
                <w:szCs w:val="18"/>
              </w:rPr>
              <w:t>ная подготовка, переподготовка и повышение квалификации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151 320,2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623DB" w:rsidRPr="009119F4" w:rsidRDefault="00E623DB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131 218,1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135 761,0</w:t>
            </w:r>
          </w:p>
        </w:tc>
        <w:tc>
          <w:tcPr>
            <w:tcW w:w="418" w:type="pct"/>
            <w:vAlign w:val="center"/>
          </w:tcPr>
          <w:p w:rsidR="00E623DB" w:rsidRPr="009119F4" w:rsidRDefault="00E623DB" w:rsidP="009119F4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103,</w:t>
            </w:r>
            <w:r w:rsidR="009119F4" w:rsidRPr="009119F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pct"/>
            <w:vAlign w:val="center"/>
          </w:tcPr>
          <w:p w:rsidR="00E623DB" w:rsidRPr="009119F4" w:rsidRDefault="00E623DB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131 214,0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131 640,0</w:t>
            </w:r>
          </w:p>
        </w:tc>
        <w:tc>
          <w:tcPr>
            <w:tcW w:w="447" w:type="pct"/>
            <w:vAlign w:val="center"/>
          </w:tcPr>
          <w:p w:rsidR="00E623DB" w:rsidRPr="009119F4" w:rsidRDefault="00E623DB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 xml:space="preserve">130 545,6 </w:t>
            </w:r>
          </w:p>
        </w:tc>
        <w:tc>
          <w:tcPr>
            <w:tcW w:w="445" w:type="pct"/>
            <w:vAlign w:val="center"/>
          </w:tcPr>
          <w:p w:rsidR="00E623DB" w:rsidRPr="009119F4" w:rsidRDefault="00E623DB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99,</w:t>
            </w:r>
            <w:r w:rsidR="009119F4" w:rsidRPr="009119F4">
              <w:rPr>
                <w:color w:val="000000"/>
                <w:sz w:val="16"/>
                <w:szCs w:val="16"/>
              </w:rPr>
              <w:t>2</w:t>
            </w:r>
          </w:p>
        </w:tc>
      </w:tr>
      <w:tr w:rsidR="00E623DB" w:rsidRPr="009119F4" w:rsidTr="00E623DB">
        <w:trPr>
          <w:trHeight w:val="190"/>
        </w:trPr>
        <w:tc>
          <w:tcPr>
            <w:tcW w:w="709" w:type="pct"/>
            <w:shd w:val="clear" w:color="auto" w:fill="auto"/>
            <w:vAlign w:val="center"/>
          </w:tcPr>
          <w:p w:rsidR="00E623DB" w:rsidRPr="009119F4" w:rsidRDefault="00E623DB" w:rsidP="00556BBE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119F4">
              <w:rPr>
                <w:sz w:val="18"/>
                <w:szCs w:val="18"/>
              </w:rPr>
              <w:t>Высшее образ</w:t>
            </w:r>
            <w:r w:rsidRPr="009119F4">
              <w:rPr>
                <w:sz w:val="18"/>
                <w:szCs w:val="18"/>
              </w:rPr>
              <w:t>о</w:t>
            </w:r>
            <w:r w:rsidRPr="009119F4">
              <w:rPr>
                <w:sz w:val="18"/>
                <w:szCs w:val="18"/>
              </w:rPr>
              <w:t>вание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64 636,8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623DB" w:rsidRPr="009119F4" w:rsidRDefault="00E623DB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59 797,5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67 786,4</w:t>
            </w:r>
          </w:p>
        </w:tc>
        <w:tc>
          <w:tcPr>
            <w:tcW w:w="418" w:type="pct"/>
            <w:vAlign w:val="center"/>
          </w:tcPr>
          <w:p w:rsidR="00E623DB" w:rsidRPr="009119F4" w:rsidRDefault="00E623DB" w:rsidP="009119F4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113,</w:t>
            </w:r>
            <w:r w:rsidR="009119F4" w:rsidRPr="009119F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pct"/>
            <w:vAlign w:val="center"/>
          </w:tcPr>
          <w:p w:rsidR="00E623DB" w:rsidRPr="009119F4" w:rsidRDefault="00E623DB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59 797,5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60 886,1</w:t>
            </w:r>
          </w:p>
        </w:tc>
        <w:tc>
          <w:tcPr>
            <w:tcW w:w="447" w:type="pct"/>
            <w:vAlign w:val="center"/>
          </w:tcPr>
          <w:p w:rsidR="00E623DB" w:rsidRPr="009119F4" w:rsidRDefault="00E623DB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56 911,0</w:t>
            </w:r>
          </w:p>
        </w:tc>
        <w:tc>
          <w:tcPr>
            <w:tcW w:w="445" w:type="pct"/>
            <w:vAlign w:val="center"/>
          </w:tcPr>
          <w:p w:rsidR="00E623DB" w:rsidRPr="009119F4" w:rsidRDefault="00E623DB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93,</w:t>
            </w:r>
            <w:r w:rsidR="009119F4" w:rsidRPr="009119F4">
              <w:rPr>
                <w:color w:val="000000"/>
                <w:sz w:val="16"/>
                <w:szCs w:val="16"/>
              </w:rPr>
              <w:t>5</w:t>
            </w:r>
          </w:p>
        </w:tc>
      </w:tr>
      <w:tr w:rsidR="00E623DB" w:rsidRPr="009119F4" w:rsidTr="00E623DB">
        <w:trPr>
          <w:trHeight w:val="190"/>
        </w:trPr>
        <w:tc>
          <w:tcPr>
            <w:tcW w:w="709" w:type="pct"/>
            <w:shd w:val="clear" w:color="auto" w:fill="auto"/>
            <w:vAlign w:val="center"/>
          </w:tcPr>
          <w:p w:rsidR="00E623DB" w:rsidRPr="009119F4" w:rsidRDefault="00E623DB" w:rsidP="00556BBE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119F4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142 668,8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623DB" w:rsidRPr="009119F4" w:rsidRDefault="00E623DB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128 666,1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297 082,5</w:t>
            </w:r>
          </w:p>
        </w:tc>
        <w:tc>
          <w:tcPr>
            <w:tcW w:w="418" w:type="pct"/>
            <w:vAlign w:val="center"/>
          </w:tcPr>
          <w:p w:rsidR="00E623DB" w:rsidRPr="009119F4" w:rsidRDefault="00E623DB" w:rsidP="00556BBE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в 2,3 раза</w:t>
            </w:r>
          </w:p>
        </w:tc>
        <w:tc>
          <w:tcPr>
            <w:tcW w:w="429" w:type="pct"/>
            <w:vAlign w:val="center"/>
          </w:tcPr>
          <w:p w:rsidR="00E623DB" w:rsidRPr="009119F4" w:rsidRDefault="00E623DB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128 666,1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132 567,5</w:t>
            </w:r>
          </w:p>
        </w:tc>
        <w:tc>
          <w:tcPr>
            <w:tcW w:w="447" w:type="pct"/>
            <w:vAlign w:val="center"/>
          </w:tcPr>
          <w:p w:rsidR="00E623DB" w:rsidRPr="009119F4" w:rsidRDefault="00E623DB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125 631,4</w:t>
            </w:r>
          </w:p>
        </w:tc>
        <w:tc>
          <w:tcPr>
            <w:tcW w:w="445" w:type="pct"/>
            <w:vAlign w:val="center"/>
          </w:tcPr>
          <w:p w:rsidR="00E623DB" w:rsidRPr="009119F4" w:rsidRDefault="00E623DB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94,</w:t>
            </w:r>
            <w:r w:rsidR="009119F4" w:rsidRPr="009119F4">
              <w:rPr>
                <w:color w:val="000000"/>
                <w:sz w:val="16"/>
                <w:szCs w:val="16"/>
              </w:rPr>
              <w:t>8</w:t>
            </w:r>
          </w:p>
        </w:tc>
      </w:tr>
      <w:tr w:rsidR="00E623DB" w:rsidRPr="009119F4" w:rsidTr="00E623DB">
        <w:trPr>
          <w:trHeight w:val="190"/>
        </w:trPr>
        <w:tc>
          <w:tcPr>
            <w:tcW w:w="709" w:type="pct"/>
            <w:shd w:val="clear" w:color="auto" w:fill="auto"/>
            <w:vAlign w:val="center"/>
          </w:tcPr>
          <w:p w:rsidR="00E623DB" w:rsidRPr="009119F4" w:rsidRDefault="00E623DB" w:rsidP="00556BBE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9119F4">
              <w:rPr>
                <w:sz w:val="18"/>
                <w:szCs w:val="18"/>
              </w:rPr>
              <w:t>Другие вопросы в области обр</w:t>
            </w:r>
            <w:r w:rsidRPr="009119F4">
              <w:rPr>
                <w:sz w:val="18"/>
                <w:szCs w:val="18"/>
              </w:rPr>
              <w:t>а</w:t>
            </w:r>
            <w:r w:rsidRPr="009119F4">
              <w:rPr>
                <w:sz w:val="18"/>
                <w:szCs w:val="18"/>
              </w:rPr>
              <w:t>зования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798 130,0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623DB" w:rsidRPr="009119F4" w:rsidRDefault="00E623DB" w:rsidP="00556BBE">
            <w:pPr>
              <w:ind w:left="-23" w:right="-102" w:firstLine="23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764 927,4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707 751,6</w:t>
            </w:r>
          </w:p>
        </w:tc>
        <w:tc>
          <w:tcPr>
            <w:tcW w:w="418" w:type="pct"/>
            <w:vAlign w:val="center"/>
          </w:tcPr>
          <w:p w:rsidR="00E623DB" w:rsidRPr="009119F4" w:rsidRDefault="00E623DB" w:rsidP="009119F4">
            <w:pPr>
              <w:ind w:left="-24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92,5</w:t>
            </w:r>
          </w:p>
        </w:tc>
        <w:tc>
          <w:tcPr>
            <w:tcW w:w="429" w:type="pct"/>
            <w:vAlign w:val="center"/>
          </w:tcPr>
          <w:p w:rsidR="00E623DB" w:rsidRPr="009119F4" w:rsidRDefault="00E623DB" w:rsidP="00556BBE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765 288,6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709 143,9</w:t>
            </w:r>
          </w:p>
        </w:tc>
        <w:tc>
          <w:tcPr>
            <w:tcW w:w="447" w:type="pct"/>
            <w:vAlign w:val="center"/>
          </w:tcPr>
          <w:p w:rsidR="00E623DB" w:rsidRPr="009119F4" w:rsidRDefault="00E623DB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92,</w:t>
            </w:r>
            <w:r w:rsidR="009119F4" w:rsidRPr="009119F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623DB" w:rsidRPr="009119F4" w:rsidRDefault="00E623DB" w:rsidP="00556BBE">
            <w:pPr>
              <w:jc w:val="center"/>
              <w:rPr>
                <w:sz w:val="16"/>
                <w:szCs w:val="16"/>
              </w:rPr>
            </w:pPr>
            <w:r w:rsidRPr="009119F4">
              <w:rPr>
                <w:sz w:val="16"/>
                <w:szCs w:val="16"/>
              </w:rPr>
              <w:t>686 726,3</w:t>
            </w:r>
          </w:p>
        </w:tc>
        <w:tc>
          <w:tcPr>
            <w:tcW w:w="445" w:type="pct"/>
            <w:vAlign w:val="center"/>
          </w:tcPr>
          <w:p w:rsidR="00E623DB" w:rsidRPr="009119F4" w:rsidRDefault="00E623DB" w:rsidP="009119F4">
            <w:pPr>
              <w:ind w:left="-109" w:right="-101" w:firstLine="24"/>
              <w:jc w:val="center"/>
              <w:rPr>
                <w:color w:val="000000"/>
                <w:sz w:val="16"/>
                <w:szCs w:val="16"/>
              </w:rPr>
            </w:pPr>
            <w:r w:rsidRPr="009119F4">
              <w:rPr>
                <w:color w:val="000000"/>
                <w:sz w:val="16"/>
                <w:szCs w:val="16"/>
              </w:rPr>
              <w:t>96,8</w:t>
            </w:r>
          </w:p>
        </w:tc>
      </w:tr>
    </w:tbl>
    <w:p w:rsidR="00E623DB" w:rsidRPr="009119F4" w:rsidRDefault="00E623DB" w:rsidP="00E623DB">
      <w:pPr>
        <w:rPr>
          <w:spacing w:val="-1"/>
          <w:szCs w:val="28"/>
        </w:rPr>
      </w:pPr>
    </w:p>
    <w:p w:rsidR="00E623DB" w:rsidRPr="009119F4" w:rsidRDefault="00E623DB" w:rsidP="00E623DB">
      <w:pPr>
        <w:ind w:firstLine="709"/>
        <w:jc w:val="both"/>
        <w:rPr>
          <w:sz w:val="28"/>
          <w:szCs w:val="28"/>
        </w:rPr>
      </w:pPr>
      <w:r w:rsidRPr="009119F4">
        <w:rPr>
          <w:sz w:val="28"/>
          <w:szCs w:val="28"/>
        </w:rPr>
        <w:t xml:space="preserve">Предусмотренные в законопроекте объемы бюджетных ассигнований по </w:t>
      </w:r>
      <w:r w:rsidRPr="00343AB1">
        <w:rPr>
          <w:sz w:val="28"/>
          <w:szCs w:val="28"/>
        </w:rPr>
        <w:t xml:space="preserve">сравнению с объемами, утвержденными Законом № 145-ЗКО, увеличены </w:t>
      </w:r>
      <w:r w:rsidR="00175EB0" w:rsidRPr="00343AB1">
        <w:rPr>
          <w:sz w:val="28"/>
          <w:szCs w:val="28"/>
        </w:rPr>
        <w:t xml:space="preserve">в 2024 году на сумму </w:t>
      </w:r>
      <w:r w:rsidR="009119F4" w:rsidRPr="00343AB1">
        <w:rPr>
          <w:sz w:val="28"/>
          <w:szCs w:val="28"/>
        </w:rPr>
        <w:t>1 122 242,1</w:t>
      </w:r>
      <w:r w:rsidRPr="00343AB1">
        <w:rPr>
          <w:sz w:val="28"/>
          <w:szCs w:val="28"/>
        </w:rPr>
        <w:t xml:space="preserve"> тыс. рублей, в 2025 году уменьшены на сумму 774 092,9 тыс. рублей, в 2026 году уменьшены относительно законопроекта на 2025 год на сумму 701 902,3 тыс. рублей.</w:t>
      </w:r>
    </w:p>
    <w:p w:rsidR="00E623DB" w:rsidRPr="009119F4" w:rsidRDefault="00E623DB" w:rsidP="00E623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9F4">
        <w:rPr>
          <w:sz w:val="28"/>
          <w:szCs w:val="28"/>
        </w:rPr>
        <w:t>Федеральные средства на реализацию мероприятий по разделу 0700 «Обр</w:t>
      </w:r>
      <w:r w:rsidRPr="009119F4">
        <w:rPr>
          <w:sz w:val="28"/>
          <w:szCs w:val="28"/>
        </w:rPr>
        <w:t>а</w:t>
      </w:r>
      <w:r w:rsidRPr="009119F4">
        <w:rPr>
          <w:sz w:val="28"/>
          <w:szCs w:val="28"/>
        </w:rPr>
        <w:t>зование»  предусмотрены на уровне проекта федерального закона «О федерал</w:t>
      </w:r>
      <w:r w:rsidRPr="009119F4">
        <w:rPr>
          <w:sz w:val="28"/>
          <w:szCs w:val="28"/>
        </w:rPr>
        <w:t>ь</w:t>
      </w:r>
      <w:r w:rsidRPr="009119F4">
        <w:rPr>
          <w:sz w:val="28"/>
          <w:szCs w:val="28"/>
        </w:rPr>
        <w:t>ном бюджете на 2024 год и на плановый период 2025 и 2026 годов».</w:t>
      </w:r>
    </w:p>
    <w:p w:rsidR="00E623DB" w:rsidRPr="009119F4" w:rsidRDefault="00E623DB" w:rsidP="00E623DB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19F4">
        <w:rPr>
          <w:rFonts w:ascii="Times New Roman" w:hAnsi="Times New Roman" w:cs="Times New Roman"/>
          <w:b w:val="0"/>
          <w:sz w:val="28"/>
          <w:szCs w:val="28"/>
        </w:rPr>
        <w:t>Наряду с общими подходами по формированию проекта областного бюдж</w:t>
      </w:r>
      <w:r w:rsidRPr="009119F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9119F4">
        <w:rPr>
          <w:rFonts w:ascii="Times New Roman" w:hAnsi="Times New Roman" w:cs="Times New Roman"/>
          <w:b w:val="0"/>
          <w:sz w:val="28"/>
          <w:szCs w:val="28"/>
        </w:rPr>
        <w:t>та, на изменение расходов по разделу повлияло:</w:t>
      </w:r>
    </w:p>
    <w:p w:rsidR="00E623DB" w:rsidRPr="009119F4" w:rsidRDefault="00E623DB" w:rsidP="00E623DB">
      <w:pPr>
        <w:ind w:firstLine="709"/>
        <w:jc w:val="both"/>
        <w:rPr>
          <w:sz w:val="28"/>
          <w:szCs w:val="28"/>
        </w:rPr>
      </w:pPr>
      <w:r w:rsidRPr="009119F4">
        <w:rPr>
          <w:spacing w:val="-1"/>
          <w:sz w:val="28"/>
          <w:szCs w:val="28"/>
        </w:rPr>
        <w:t xml:space="preserve">отсутствие </w:t>
      </w:r>
      <w:r w:rsidRPr="009119F4">
        <w:rPr>
          <w:sz w:val="28"/>
          <w:szCs w:val="28"/>
        </w:rPr>
        <w:t xml:space="preserve">на федеральном уровне </w:t>
      </w:r>
      <w:r w:rsidRPr="009119F4">
        <w:rPr>
          <w:spacing w:val="-1"/>
          <w:sz w:val="28"/>
          <w:szCs w:val="28"/>
        </w:rPr>
        <w:t>распределения</w:t>
      </w:r>
      <w:r w:rsidRPr="009119F4">
        <w:rPr>
          <w:sz w:val="28"/>
          <w:szCs w:val="28"/>
        </w:rPr>
        <w:t xml:space="preserve"> между субъектами Ро</w:t>
      </w:r>
      <w:r w:rsidRPr="009119F4">
        <w:rPr>
          <w:sz w:val="28"/>
          <w:szCs w:val="28"/>
        </w:rPr>
        <w:t>с</w:t>
      </w:r>
      <w:r w:rsidRPr="009119F4">
        <w:rPr>
          <w:sz w:val="28"/>
          <w:szCs w:val="28"/>
        </w:rPr>
        <w:t>сийской Федерации отдельных видов межбюджетных трансфертов;</w:t>
      </w:r>
    </w:p>
    <w:p w:rsidR="00E623DB" w:rsidRPr="00E623DB" w:rsidRDefault="00E623DB" w:rsidP="00E623DB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19F4">
        <w:rPr>
          <w:rFonts w:ascii="Times New Roman" w:hAnsi="Times New Roman" w:cs="Times New Roman"/>
          <w:b w:val="0"/>
          <w:sz w:val="28"/>
          <w:szCs w:val="28"/>
        </w:rPr>
        <w:t>уменьшение средств областного бюджета в связи с передачей ОКОУ «Ив</w:t>
      </w:r>
      <w:r w:rsidRPr="009119F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119F4">
        <w:rPr>
          <w:rFonts w:ascii="Times New Roman" w:hAnsi="Times New Roman" w:cs="Times New Roman"/>
          <w:b w:val="0"/>
          <w:sz w:val="28"/>
          <w:szCs w:val="28"/>
        </w:rPr>
        <w:t>новская школа-интернат для детей-сирот и детей, оставшихся без попечения р</w:t>
      </w:r>
      <w:r w:rsidRPr="009119F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119F4">
        <w:rPr>
          <w:rFonts w:ascii="Times New Roman" w:hAnsi="Times New Roman" w:cs="Times New Roman"/>
          <w:b w:val="0"/>
          <w:sz w:val="28"/>
          <w:szCs w:val="28"/>
        </w:rPr>
        <w:t xml:space="preserve">дителей», ОКОУ </w:t>
      </w:r>
      <w:proofErr w:type="spellStart"/>
      <w:r w:rsidRPr="009119F4">
        <w:rPr>
          <w:rFonts w:ascii="Times New Roman" w:hAnsi="Times New Roman" w:cs="Times New Roman"/>
          <w:b w:val="0"/>
          <w:sz w:val="28"/>
          <w:szCs w:val="28"/>
        </w:rPr>
        <w:t>Новопоселёновская</w:t>
      </w:r>
      <w:proofErr w:type="spellEnd"/>
      <w:r w:rsidRPr="009119F4">
        <w:rPr>
          <w:rFonts w:ascii="Times New Roman" w:hAnsi="Times New Roman" w:cs="Times New Roman"/>
          <w:b w:val="0"/>
          <w:sz w:val="28"/>
          <w:szCs w:val="28"/>
        </w:rPr>
        <w:t xml:space="preserve"> школа-интернат для детей-сирот и детей, о</w:t>
      </w:r>
      <w:r w:rsidRPr="009119F4">
        <w:rPr>
          <w:rFonts w:ascii="Times New Roman" w:hAnsi="Times New Roman" w:cs="Times New Roman"/>
          <w:b w:val="0"/>
          <w:sz w:val="28"/>
          <w:szCs w:val="28"/>
        </w:rPr>
        <w:t>с</w:t>
      </w:r>
      <w:r w:rsidRPr="009119F4">
        <w:rPr>
          <w:rFonts w:ascii="Times New Roman" w:hAnsi="Times New Roman" w:cs="Times New Roman"/>
          <w:b w:val="0"/>
          <w:sz w:val="28"/>
          <w:szCs w:val="28"/>
        </w:rPr>
        <w:t>тавшихся без попечения родителей, с ограниченными возможностями здоровья» в ведение Министерства социального обеспечения, материнства и детства Курской области и направлением средств на раздел 1000 «Социальная политика» на осн</w:t>
      </w:r>
      <w:r w:rsidRPr="009119F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119F4">
        <w:rPr>
          <w:rFonts w:ascii="Times New Roman" w:hAnsi="Times New Roman" w:cs="Times New Roman"/>
          <w:b w:val="0"/>
          <w:sz w:val="28"/>
          <w:szCs w:val="28"/>
        </w:rPr>
        <w:t>вании распоряжения Правительства Курской области от 15.06.2023 №</w:t>
      </w:r>
      <w:r w:rsidR="009119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19F4">
        <w:rPr>
          <w:rFonts w:ascii="Times New Roman" w:hAnsi="Times New Roman" w:cs="Times New Roman"/>
          <w:b w:val="0"/>
          <w:sz w:val="28"/>
          <w:szCs w:val="28"/>
        </w:rPr>
        <w:t>536-рп</w:t>
      </w:r>
      <w:r w:rsidRPr="009119F4">
        <w:rPr>
          <w:rFonts w:ascii="Times New Roman" w:hAnsi="Times New Roman" w:cs="Times New Roman"/>
          <w:b w:val="0"/>
          <w:i/>
          <w:sz w:val="28"/>
          <w:szCs w:val="28"/>
        </w:rPr>
        <w:t>.</w:t>
      </w:r>
    </w:p>
    <w:p w:rsidR="00506AF1" w:rsidRPr="00CE2736" w:rsidRDefault="00506AF1" w:rsidP="009F77D4">
      <w:pPr>
        <w:ind w:firstLine="708"/>
        <w:jc w:val="both"/>
        <w:rPr>
          <w:sz w:val="28"/>
          <w:szCs w:val="28"/>
        </w:rPr>
      </w:pPr>
    </w:p>
    <w:p w:rsidR="009F77D4" w:rsidRPr="00CE2736" w:rsidRDefault="00BF0DB2" w:rsidP="009F77D4">
      <w:pPr>
        <w:jc w:val="center"/>
        <w:rPr>
          <w:b/>
          <w:sz w:val="28"/>
          <w:szCs w:val="28"/>
        </w:rPr>
      </w:pPr>
      <w:r w:rsidRPr="00CE2736">
        <w:rPr>
          <w:b/>
          <w:sz w:val="28"/>
          <w:szCs w:val="28"/>
        </w:rPr>
        <w:t xml:space="preserve">Раздел </w:t>
      </w:r>
      <w:r w:rsidR="009F77D4" w:rsidRPr="00CE2736">
        <w:rPr>
          <w:b/>
          <w:sz w:val="28"/>
          <w:szCs w:val="28"/>
        </w:rPr>
        <w:t>0800 «Культура, кинематография»</w:t>
      </w:r>
    </w:p>
    <w:p w:rsidR="00BF0DB2" w:rsidRPr="00CE2736" w:rsidRDefault="00BF0DB2" w:rsidP="009F77D4">
      <w:pPr>
        <w:jc w:val="center"/>
        <w:rPr>
          <w:b/>
          <w:sz w:val="28"/>
          <w:szCs w:val="28"/>
        </w:rPr>
      </w:pPr>
    </w:p>
    <w:p w:rsidR="00CE2736" w:rsidRPr="00E84778" w:rsidRDefault="00CE2736" w:rsidP="00CE2736">
      <w:pPr>
        <w:pStyle w:val="NormalANX"/>
        <w:spacing w:before="0" w:after="0" w:line="240" w:lineRule="auto"/>
      </w:pPr>
      <w:r>
        <w:t>Бюджетные ассигнования по разделу «Культура, кинематография» в 2024 году составят 1 867 046,5 тыс. рублей, в 2025 году – 1 185 331,9 тыс. рублей и в 2026 году – 1 432 264,0 тыс. рублей.</w:t>
      </w:r>
      <w:r w:rsidRPr="00E84778">
        <w:t xml:space="preserve"> </w:t>
      </w:r>
    </w:p>
    <w:p w:rsidR="00CE2736" w:rsidRPr="00E84778" w:rsidRDefault="00CE2736" w:rsidP="00CE2736">
      <w:pPr>
        <w:pStyle w:val="a6"/>
        <w:ind w:firstLine="540"/>
        <w:jc w:val="right"/>
      </w:pPr>
      <w:r w:rsidRPr="00E84778">
        <w:t>тыс. рублей</w:t>
      </w:r>
    </w:p>
    <w:tbl>
      <w:tblPr>
        <w:tblW w:w="532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139"/>
        <w:gridCol w:w="1050"/>
        <w:gridCol w:w="1048"/>
        <w:gridCol w:w="916"/>
        <w:gridCol w:w="1039"/>
        <w:gridCol w:w="1048"/>
        <w:gridCol w:w="847"/>
        <w:gridCol w:w="1108"/>
        <w:gridCol w:w="912"/>
      </w:tblGrid>
      <w:tr w:rsidR="00CE2736" w:rsidRPr="00E84778" w:rsidTr="00CE2736">
        <w:trPr>
          <w:trHeight w:val="190"/>
          <w:tblHeader/>
        </w:trPr>
        <w:tc>
          <w:tcPr>
            <w:tcW w:w="785" w:type="pct"/>
            <w:vMerge w:val="restart"/>
            <w:shd w:val="clear" w:color="auto" w:fill="auto"/>
            <w:vAlign w:val="center"/>
          </w:tcPr>
          <w:p w:rsidR="00CE2736" w:rsidRPr="00E84778" w:rsidRDefault="00CE2736" w:rsidP="00DC2F50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 xml:space="preserve">Наименования </w:t>
            </w:r>
          </w:p>
          <w:p w:rsidR="00CE2736" w:rsidRPr="00E84778" w:rsidRDefault="00CE2736" w:rsidP="00DC2F50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Разделов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CE2736" w:rsidRPr="0049043B" w:rsidRDefault="00CE2736" w:rsidP="00CE273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34D18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034D18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395" w:type="pct"/>
            <w:gridSpan w:val="3"/>
            <w:shd w:val="clear" w:color="auto" w:fill="auto"/>
            <w:vAlign w:val="center"/>
          </w:tcPr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358" w:type="pct"/>
            <w:gridSpan w:val="3"/>
            <w:vAlign w:val="center"/>
          </w:tcPr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35" w:type="pct"/>
            <w:gridSpan w:val="2"/>
            <w:shd w:val="clear" w:color="auto" w:fill="auto"/>
            <w:vAlign w:val="center"/>
          </w:tcPr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CE2736" w:rsidRPr="00E84778" w:rsidTr="00CE2736">
        <w:trPr>
          <w:trHeight w:val="190"/>
          <w:tblHeader/>
        </w:trPr>
        <w:tc>
          <w:tcPr>
            <w:tcW w:w="785" w:type="pct"/>
            <w:vMerge/>
            <w:shd w:val="clear" w:color="auto" w:fill="auto"/>
            <w:vAlign w:val="center"/>
          </w:tcPr>
          <w:p w:rsidR="00CE2736" w:rsidRPr="00E84778" w:rsidRDefault="00CE2736" w:rsidP="00DC2F50">
            <w:pPr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CE2736" w:rsidRPr="00E84778" w:rsidRDefault="00CE2736" w:rsidP="00DC2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24" w:type="pct"/>
            <w:vAlign w:val="center"/>
          </w:tcPr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</w:t>
            </w:r>
            <w:r w:rsidRPr="00FF0D9E">
              <w:rPr>
                <w:color w:val="000000"/>
                <w:sz w:val="18"/>
                <w:szCs w:val="18"/>
              </w:rPr>
              <w:t>а</w:t>
            </w:r>
            <w:r w:rsidRPr="00FF0D9E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81" w:type="pct"/>
            <w:vAlign w:val="center"/>
          </w:tcPr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392" w:type="pct"/>
            <w:vAlign w:val="center"/>
          </w:tcPr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22" w:type="pct"/>
            <w:vAlign w:val="center"/>
          </w:tcPr>
          <w:p w:rsidR="00CE2736" w:rsidRPr="00FF0D9E" w:rsidRDefault="00CE2736" w:rsidP="00DC2F50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CE2736" w:rsidRPr="00E84778" w:rsidTr="00CE2736">
        <w:trPr>
          <w:trHeight w:val="190"/>
          <w:tblHeader/>
        </w:trPr>
        <w:tc>
          <w:tcPr>
            <w:tcW w:w="785" w:type="pct"/>
            <w:shd w:val="clear" w:color="auto" w:fill="auto"/>
            <w:vAlign w:val="center"/>
          </w:tcPr>
          <w:p w:rsidR="00CE2736" w:rsidRPr="00E84778" w:rsidRDefault="00CE2736" w:rsidP="00DC2F50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E2736" w:rsidRPr="00E84778" w:rsidRDefault="00CE2736" w:rsidP="00DC2F50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2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CE2736" w:rsidRPr="00E84778" w:rsidRDefault="00CE2736" w:rsidP="00DC2F50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E84778" w:rsidRDefault="00CE2736" w:rsidP="00DC2F50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4</w:t>
            </w:r>
          </w:p>
        </w:tc>
        <w:tc>
          <w:tcPr>
            <w:tcW w:w="424" w:type="pct"/>
            <w:vAlign w:val="center"/>
          </w:tcPr>
          <w:p w:rsidR="00CE2736" w:rsidRPr="00E84778" w:rsidRDefault="00CE2736" w:rsidP="00DC2F50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5=4/3*100</w:t>
            </w:r>
          </w:p>
        </w:tc>
        <w:tc>
          <w:tcPr>
            <w:tcW w:w="481" w:type="pct"/>
            <w:vAlign w:val="center"/>
          </w:tcPr>
          <w:p w:rsidR="00CE2736" w:rsidRPr="00E84778" w:rsidRDefault="00CE2736" w:rsidP="00DC2F50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E84778" w:rsidRDefault="00CE2736" w:rsidP="00DC2F50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2" w:type="pct"/>
            <w:vAlign w:val="center"/>
          </w:tcPr>
          <w:p w:rsidR="00CE2736" w:rsidRPr="00220161" w:rsidRDefault="00CE2736" w:rsidP="00DC2F50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220161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E2736" w:rsidRPr="00E84778" w:rsidRDefault="00CE2736" w:rsidP="00DC2F50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2" w:type="pct"/>
            <w:vAlign w:val="center"/>
          </w:tcPr>
          <w:p w:rsidR="00CE2736" w:rsidRPr="00220161" w:rsidRDefault="00CE2736" w:rsidP="00DC2F50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220161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CE2736" w:rsidRPr="00E84778" w:rsidTr="00CE2736">
        <w:trPr>
          <w:trHeight w:val="190"/>
        </w:trPr>
        <w:tc>
          <w:tcPr>
            <w:tcW w:w="785" w:type="pct"/>
            <w:shd w:val="clear" w:color="auto" w:fill="auto"/>
            <w:vAlign w:val="center"/>
          </w:tcPr>
          <w:p w:rsidR="00CE2736" w:rsidRPr="00E84778" w:rsidRDefault="00CE2736" w:rsidP="00DC2F50">
            <w:pPr>
              <w:rPr>
                <w:b/>
                <w:sz w:val="18"/>
                <w:szCs w:val="18"/>
              </w:rPr>
            </w:pPr>
            <w:r w:rsidRPr="00E8477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3 124 225,7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1 691 315,2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1 867 046,5</w:t>
            </w:r>
          </w:p>
        </w:tc>
        <w:tc>
          <w:tcPr>
            <w:tcW w:w="424" w:type="pct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</w:t>
            </w:r>
            <w:r w:rsidR="0022016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81" w:type="pct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1 195 968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1 185 331,9</w:t>
            </w:r>
          </w:p>
        </w:tc>
        <w:tc>
          <w:tcPr>
            <w:tcW w:w="392" w:type="pct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99,1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1 432</w:t>
            </w:r>
            <w:r w:rsidR="00220161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264</w:t>
            </w:r>
            <w:r w:rsidR="00220161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422" w:type="pct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120,8</w:t>
            </w:r>
          </w:p>
        </w:tc>
      </w:tr>
      <w:tr w:rsidR="00CE2736" w:rsidRPr="00E84778" w:rsidTr="00CE2736">
        <w:trPr>
          <w:trHeight w:val="190"/>
        </w:trPr>
        <w:tc>
          <w:tcPr>
            <w:tcW w:w="785" w:type="pct"/>
            <w:shd w:val="clear" w:color="auto" w:fill="auto"/>
            <w:vAlign w:val="center"/>
          </w:tcPr>
          <w:p w:rsidR="00CE2736" w:rsidRPr="00F445D4" w:rsidRDefault="00CE2736" w:rsidP="00DC2F50">
            <w:pPr>
              <w:rPr>
                <w:i/>
                <w:sz w:val="18"/>
                <w:szCs w:val="18"/>
              </w:rPr>
            </w:pPr>
            <w:r w:rsidRPr="00F445D4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22" w:type="pct"/>
            <w:vAlign w:val="center"/>
          </w:tcPr>
          <w:p w:rsidR="00CE2736" w:rsidRPr="00BE5611" w:rsidRDefault="00CE2736" w:rsidP="00DC2F5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CE2736" w:rsidRPr="00E84778" w:rsidTr="00CE2736">
        <w:trPr>
          <w:trHeight w:val="190"/>
        </w:trPr>
        <w:tc>
          <w:tcPr>
            <w:tcW w:w="785" w:type="pct"/>
            <w:shd w:val="clear" w:color="auto" w:fill="auto"/>
            <w:vAlign w:val="center"/>
          </w:tcPr>
          <w:p w:rsidR="00CE2736" w:rsidRPr="00F445D4" w:rsidRDefault="00CE2736" w:rsidP="00DC2F50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445D4">
              <w:rPr>
                <w:sz w:val="18"/>
                <w:szCs w:val="18"/>
              </w:rPr>
              <w:t>Культура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3 009 009,3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1 593 995,3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1 765 940,0</w:t>
            </w:r>
          </w:p>
        </w:tc>
        <w:tc>
          <w:tcPr>
            <w:tcW w:w="424" w:type="pct"/>
            <w:vAlign w:val="center"/>
          </w:tcPr>
          <w:p w:rsidR="00CE2736" w:rsidRPr="00BE5611" w:rsidRDefault="00CE2736" w:rsidP="002201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</w:t>
            </w:r>
            <w:r w:rsidR="00220161">
              <w:rPr>
                <w:sz w:val="16"/>
                <w:szCs w:val="16"/>
              </w:rPr>
              <w:t>8</w:t>
            </w:r>
          </w:p>
        </w:tc>
        <w:tc>
          <w:tcPr>
            <w:tcW w:w="481" w:type="pct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1 098 655,3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1 083 440,4</w:t>
            </w:r>
          </w:p>
        </w:tc>
        <w:tc>
          <w:tcPr>
            <w:tcW w:w="392" w:type="pct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1 330 372,5</w:t>
            </w:r>
          </w:p>
        </w:tc>
        <w:tc>
          <w:tcPr>
            <w:tcW w:w="422" w:type="pct"/>
            <w:vAlign w:val="center"/>
          </w:tcPr>
          <w:p w:rsidR="00CE2736" w:rsidRPr="00BE5611" w:rsidRDefault="00CE2736" w:rsidP="002201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</w:t>
            </w:r>
            <w:r w:rsidR="00220161">
              <w:rPr>
                <w:sz w:val="16"/>
                <w:szCs w:val="16"/>
              </w:rPr>
              <w:t>8</w:t>
            </w:r>
          </w:p>
        </w:tc>
      </w:tr>
      <w:tr w:rsidR="00CE2736" w:rsidRPr="00E84778" w:rsidTr="00CE2736">
        <w:trPr>
          <w:trHeight w:val="190"/>
        </w:trPr>
        <w:tc>
          <w:tcPr>
            <w:tcW w:w="785" w:type="pct"/>
            <w:shd w:val="clear" w:color="auto" w:fill="auto"/>
            <w:vAlign w:val="center"/>
          </w:tcPr>
          <w:p w:rsidR="00CE2736" w:rsidRPr="00F445D4" w:rsidRDefault="00CE2736" w:rsidP="00DC2F50">
            <w:pPr>
              <w:rPr>
                <w:sz w:val="18"/>
                <w:szCs w:val="18"/>
              </w:rPr>
            </w:pPr>
            <w:r w:rsidRPr="00F445D4">
              <w:rPr>
                <w:sz w:val="18"/>
                <w:szCs w:val="18"/>
              </w:rPr>
              <w:t>Кинематография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E2736" w:rsidRPr="00034D18" w:rsidRDefault="00CE2736" w:rsidP="00DC2F50">
            <w:pPr>
              <w:jc w:val="center"/>
              <w:rPr>
                <w:sz w:val="16"/>
                <w:szCs w:val="16"/>
              </w:rPr>
            </w:pPr>
            <w:r w:rsidRPr="00034D18">
              <w:rPr>
                <w:sz w:val="16"/>
                <w:szCs w:val="16"/>
              </w:rPr>
              <w:t xml:space="preserve">41 333,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CE2736" w:rsidRPr="00034D18" w:rsidRDefault="00CE2736" w:rsidP="00DC2F50">
            <w:pPr>
              <w:jc w:val="center"/>
              <w:rPr>
                <w:sz w:val="16"/>
                <w:szCs w:val="16"/>
              </w:rPr>
            </w:pPr>
            <w:r w:rsidRPr="00034D18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 </w:t>
            </w:r>
            <w:r w:rsidRPr="00034D18">
              <w:rPr>
                <w:sz w:val="16"/>
                <w:szCs w:val="16"/>
              </w:rPr>
              <w:t>747</w:t>
            </w:r>
            <w:r>
              <w:rPr>
                <w:sz w:val="16"/>
                <w:szCs w:val="16"/>
              </w:rPr>
              <w:t>,</w:t>
            </w:r>
            <w:r w:rsidRPr="00034D18">
              <w:rPr>
                <w:sz w:val="16"/>
                <w:szCs w:val="16"/>
              </w:rPr>
              <w:t xml:space="preserve"> 4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034D18" w:rsidRDefault="00CE2736" w:rsidP="00DC2F50">
            <w:pPr>
              <w:jc w:val="center"/>
              <w:rPr>
                <w:sz w:val="16"/>
                <w:szCs w:val="16"/>
              </w:rPr>
            </w:pPr>
            <w:r w:rsidRPr="00034D18">
              <w:rPr>
                <w:sz w:val="16"/>
                <w:szCs w:val="16"/>
              </w:rPr>
              <w:t>29 723,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24" w:type="pct"/>
            <w:vAlign w:val="center"/>
          </w:tcPr>
          <w:p w:rsidR="00CE2736" w:rsidRPr="00034D18" w:rsidRDefault="00CE2736" w:rsidP="00220161">
            <w:pPr>
              <w:jc w:val="center"/>
              <w:rPr>
                <w:sz w:val="16"/>
                <w:szCs w:val="16"/>
              </w:rPr>
            </w:pPr>
            <w:r w:rsidRPr="00034D18">
              <w:rPr>
                <w:sz w:val="16"/>
                <w:szCs w:val="16"/>
              </w:rPr>
              <w:t>103,4</w:t>
            </w:r>
          </w:p>
        </w:tc>
        <w:tc>
          <w:tcPr>
            <w:tcW w:w="481" w:type="pct"/>
            <w:vAlign w:val="center"/>
          </w:tcPr>
          <w:p w:rsidR="00CE2736" w:rsidRPr="00034D18" w:rsidRDefault="00CE2736" w:rsidP="00DC2F50">
            <w:pPr>
              <w:jc w:val="center"/>
              <w:rPr>
                <w:sz w:val="16"/>
                <w:szCs w:val="16"/>
              </w:rPr>
            </w:pPr>
            <w:r w:rsidRPr="00034D18">
              <w:rPr>
                <w:sz w:val="16"/>
                <w:szCs w:val="16"/>
              </w:rPr>
              <w:t>28 675,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034D18" w:rsidRDefault="00CE2736" w:rsidP="00DC2F50">
            <w:pPr>
              <w:jc w:val="center"/>
              <w:rPr>
                <w:sz w:val="16"/>
                <w:szCs w:val="16"/>
              </w:rPr>
            </w:pPr>
            <w:r w:rsidRPr="00034D18">
              <w:rPr>
                <w:sz w:val="16"/>
                <w:szCs w:val="16"/>
              </w:rPr>
              <w:t>29 659,7</w:t>
            </w:r>
          </w:p>
        </w:tc>
        <w:tc>
          <w:tcPr>
            <w:tcW w:w="392" w:type="pct"/>
            <w:vAlign w:val="center"/>
          </w:tcPr>
          <w:p w:rsidR="00CE2736" w:rsidRPr="00034D18" w:rsidRDefault="00CE2736" w:rsidP="002201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103,4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E2736" w:rsidRPr="00034D18" w:rsidRDefault="00CE2736" w:rsidP="00DC2F50">
            <w:pPr>
              <w:jc w:val="center"/>
              <w:rPr>
                <w:sz w:val="16"/>
                <w:szCs w:val="16"/>
              </w:rPr>
            </w:pPr>
            <w:r w:rsidRPr="00034D18">
              <w:rPr>
                <w:sz w:val="16"/>
                <w:szCs w:val="16"/>
              </w:rPr>
              <w:t>29 659,7</w:t>
            </w:r>
          </w:p>
        </w:tc>
        <w:tc>
          <w:tcPr>
            <w:tcW w:w="422" w:type="pct"/>
            <w:vAlign w:val="center"/>
          </w:tcPr>
          <w:p w:rsidR="00CE2736" w:rsidRPr="00034D18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CE2736" w:rsidRPr="00E84778" w:rsidTr="00CE2736">
        <w:trPr>
          <w:trHeight w:val="190"/>
        </w:trPr>
        <w:tc>
          <w:tcPr>
            <w:tcW w:w="785" w:type="pct"/>
            <w:shd w:val="clear" w:color="auto" w:fill="auto"/>
            <w:vAlign w:val="center"/>
          </w:tcPr>
          <w:p w:rsidR="00CE2736" w:rsidRPr="00F445D4" w:rsidRDefault="00CE2736" w:rsidP="00DC2F50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18"/>
                <w:szCs w:val="18"/>
              </w:rPr>
            </w:pPr>
            <w:r w:rsidRPr="00F445D4">
              <w:rPr>
                <w:color w:val="000000"/>
                <w:kern w:val="24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73 882,8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68 572,5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71 382,8</w:t>
            </w:r>
          </w:p>
        </w:tc>
        <w:tc>
          <w:tcPr>
            <w:tcW w:w="424" w:type="pct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</w:tc>
        <w:tc>
          <w:tcPr>
            <w:tcW w:w="481" w:type="pct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68 637,2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72 231,8</w:t>
            </w:r>
          </w:p>
        </w:tc>
        <w:tc>
          <w:tcPr>
            <w:tcW w:w="392" w:type="pct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105,2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72 231,8</w:t>
            </w:r>
          </w:p>
        </w:tc>
        <w:tc>
          <w:tcPr>
            <w:tcW w:w="422" w:type="pct"/>
            <w:vAlign w:val="center"/>
          </w:tcPr>
          <w:p w:rsidR="00CE2736" w:rsidRPr="00BE5611" w:rsidRDefault="00CE2736" w:rsidP="00DC2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</w:tbl>
    <w:p w:rsidR="00CE2736" w:rsidRPr="00CE2736" w:rsidRDefault="00CE2736" w:rsidP="00CE2736">
      <w:pPr>
        <w:rPr>
          <w:i/>
          <w:sz w:val="28"/>
          <w:szCs w:val="28"/>
        </w:rPr>
      </w:pPr>
    </w:p>
    <w:p w:rsidR="00CE2736" w:rsidRPr="00CE2736" w:rsidRDefault="00CE2736" w:rsidP="00CE2736">
      <w:pPr>
        <w:ind w:firstLine="708"/>
        <w:jc w:val="both"/>
        <w:rPr>
          <w:sz w:val="28"/>
          <w:szCs w:val="28"/>
        </w:rPr>
      </w:pPr>
      <w:r w:rsidRPr="00CE2736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145-ЗКО, увеличены в 2024 году на сумму 175 731,3 тыс. рублей, в 2025 году уменьшены на сумму 10 636,1 тыс. рублей, в 2026 году увеличены относительно законопроекта на 2025 год на сумму 246 932,1 тыс. рублей.</w:t>
      </w:r>
    </w:p>
    <w:p w:rsidR="00CE2736" w:rsidRPr="00CE2736" w:rsidRDefault="00CE2736" w:rsidP="00CE2736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sz w:val="28"/>
          <w:szCs w:val="28"/>
        </w:rPr>
      </w:pPr>
      <w:r w:rsidRPr="00CE2736">
        <w:rPr>
          <w:sz w:val="28"/>
          <w:szCs w:val="28"/>
        </w:rPr>
        <w:t>Федеральные средства на реализацию мероприятий по разделу 08 00 «Кул</w:t>
      </w:r>
      <w:r w:rsidRPr="00CE2736">
        <w:rPr>
          <w:sz w:val="28"/>
          <w:szCs w:val="28"/>
        </w:rPr>
        <w:t>ь</w:t>
      </w:r>
      <w:r w:rsidRPr="00CE2736">
        <w:rPr>
          <w:sz w:val="28"/>
          <w:szCs w:val="28"/>
        </w:rPr>
        <w:t>тура, кинематография» предусмотрены на уровне проекта федерального закона «О федеральном бюджете на 2024 год и на плановый период 2025 и 2026 годов».</w:t>
      </w:r>
    </w:p>
    <w:p w:rsidR="009F77D4" w:rsidRPr="00CE2736" w:rsidRDefault="009F77D4" w:rsidP="009F77D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F77D4" w:rsidRPr="00CF6F43" w:rsidRDefault="00AD7FB0" w:rsidP="009F77D4">
      <w:pPr>
        <w:jc w:val="center"/>
        <w:rPr>
          <w:b/>
          <w:sz w:val="28"/>
          <w:szCs w:val="28"/>
        </w:rPr>
      </w:pPr>
      <w:r w:rsidRPr="00CF6F43">
        <w:rPr>
          <w:b/>
          <w:sz w:val="28"/>
          <w:szCs w:val="28"/>
        </w:rPr>
        <w:t xml:space="preserve">Раздел </w:t>
      </w:r>
      <w:r w:rsidR="009F77D4" w:rsidRPr="00CF6F43">
        <w:rPr>
          <w:b/>
          <w:sz w:val="28"/>
          <w:szCs w:val="28"/>
        </w:rPr>
        <w:t>0900 «Здравоохранение»</w:t>
      </w:r>
    </w:p>
    <w:p w:rsidR="00BF0DB2" w:rsidRPr="00CF6F43" w:rsidRDefault="00BF0DB2" w:rsidP="009F77D4">
      <w:pPr>
        <w:jc w:val="center"/>
        <w:rPr>
          <w:b/>
          <w:sz w:val="28"/>
          <w:szCs w:val="28"/>
        </w:rPr>
      </w:pPr>
    </w:p>
    <w:p w:rsidR="00CF6F43" w:rsidRDefault="00CF6F43" w:rsidP="004D63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F43">
        <w:rPr>
          <w:sz w:val="28"/>
          <w:szCs w:val="28"/>
        </w:rPr>
        <w:t>Бюджетные ассигнования по разделу «Здравоохранение» запланированы в 2024 году в объеме 6 339 354,1тыс. рублей, в 2025 году – 6 659 961,7 тыс. рублей и в 2026 году – 4 677 817,6 тыс. рублей.</w:t>
      </w:r>
    </w:p>
    <w:p w:rsidR="004D6346" w:rsidRPr="004D6346" w:rsidRDefault="004D6346" w:rsidP="004D6346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CF6F43" w:rsidRPr="00CF6F43" w:rsidRDefault="00CF6F43" w:rsidP="004D6346">
      <w:pPr>
        <w:pStyle w:val="a6"/>
        <w:ind w:firstLine="540"/>
        <w:jc w:val="right"/>
      </w:pPr>
      <w:r w:rsidRPr="00CF6F43">
        <w:t>тыс. рублей</w:t>
      </w:r>
    </w:p>
    <w:tbl>
      <w:tblPr>
        <w:tblW w:w="53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0"/>
        <w:gridCol w:w="1177"/>
        <w:gridCol w:w="1054"/>
        <w:gridCol w:w="1072"/>
        <w:gridCol w:w="851"/>
        <w:gridCol w:w="943"/>
        <w:gridCol w:w="1039"/>
        <w:gridCol w:w="851"/>
        <w:gridCol w:w="1118"/>
        <w:gridCol w:w="1151"/>
      </w:tblGrid>
      <w:tr w:rsidR="00CF6F43" w:rsidRPr="00E84778" w:rsidTr="000D3D6E">
        <w:trPr>
          <w:trHeight w:val="190"/>
          <w:tblHeader/>
        </w:trPr>
        <w:tc>
          <w:tcPr>
            <w:tcW w:w="760" w:type="pct"/>
            <w:vMerge w:val="restart"/>
            <w:shd w:val="clear" w:color="auto" w:fill="auto"/>
            <w:vAlign w:val="center"/>
          </w:tcPr>
          <w:p w:rsidR="00CF6F43" w:rsidRPr="00E84778" w:rsidRDefault="00CF6F43" w:rsidP="00CF6F43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 xml:space="preserve">Наименования </w:t>
            </w:r>
          </w:p>
          <w:p w:rsidR="00CF6F43" w:rsidRPr="00E84778" w:rsidRDefault="00CF6F43" w:rsidP="00CF6F43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подразделов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CF6F43" w:rsidRPr="0049043B" w:rsidRDefault="00CF6F43" w:rsidP="00CF6F4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635C3">
              <w:rPr>
                <w:color w:val="000000"/>
                <w:sz w:val="18"/>
                <w:szCs w:val="18"/>
              </w:rPr>
              <w:t>2023 год</w:t>
            </w:r>
            <w:r w:rsidR="000D3D6E">
              <w:rPr>
                <w:color w:val="000000"/>
                <w:sz w:val="18"/>
                <w:szCs w:val="18"/>
              </w:rPr>
              <w:t xml:space="preserve"> </w:t>
            </w:r>
            <w:r w:rsidRPr="005635C3">
              <w:rPr>
                <w:color w:val="000000"/>
                <w:sz w:val="18"/>
                <w:szCs w:val="18"/>
              </w:rPr>
              <w:t xml:space="preserve">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5635C3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364" w:type="pct"/>
            <w:gridSpan w:val="3"/>
            <w:shd w:val="clear" w:color="auto" w:fill="auto"/>
            <w:vAlign w:val="center"/>
          </w:tcPr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98" w:type="pct"/>
            <w:gridSpan w:val="3"/>
            <w:vAlign w:val="center"/>
          </w:tcPr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039" w:type="pct"/>
            <w:gridSpan w:val="2"/>
            <w:shd w:val="clear" w:color="auto" w:fill="auto"/>
            <w:vAlign w:val="center"/>
          </w:tcPr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0D3D6E" w:rsidRPr="00217B00" w:rsidTr="000D3D6E">
        <w:trPr>
          <w:trHeight w:val="190"/>
          <w:tblHeader/>
        </w:trPr>
        <w:tc>
          <w:tcPr>
            <w:tcW w:w="760" w:type="pct"/>
            <w:vMerge/>
            <w:shd w:val="clear" w:color="auto" w:fill="auto"/>
            <w:vAlign w:val="center"/>
          </w:tcPr>
          <w:p w:rsidR="00CF6F43" w:rsidRPr="00E84778" w:rsidRDefault="00CF6F43" w:rsidP="00CF6F43">
            <w:pPr>
              <w:rPr>
                <w:sz w:val="16"/>
                <w:szCs w:val="16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:rsidR="00CF6F43" w:rsidRPr="00E84778" w:rsidRDefault="00CF6F43" w:rsidP="00CF6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390" w:type="pct"/>
            <w:vAlign w:val="center"/>
          </w:tcPr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432" w:type="pct"/>
            <w:vAlign w:val="center"/>
          </w:tcPr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390" w:type="pct"/>
            <w:vAlign w:val="center"/>
          </w:tcPr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527" w:type="pct"/>
            <w:vAlign w:val="center"/>
          </w:tcPr>
          <w:p w:rsidR="00CF6F43" w:rsidRPr="00FF0D9E" w:rsidRDefault="00CF6F43" w:rsidP="00CF6F43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законо-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0D3D6E" w:rsidRPr="00217B00" w:rsidTr="000D3D6E">
        <w:trPr>
          <w:trHeight w:val="190"/>
          <w:tblHeader/>
        </w:trPr>
        <w:tc>
          <w:tcPr>
            <w:tcW w:w="760" w:type="pct"/>
            <w:shd w:val="clear" w:color="auto" w:fill="auto"/>
            <w:vAlign w:val="center"/>
          </w:tcPr>
          <w:p w:rsidR="00CF6F43" w:rsidRPr="00E84778" w:rsidRDefault="00CF6F43" w:rsidP="00CF6F43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1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F6F43" w:rsidRPr="00E84778" w:rsidRDefault="00CF6F43" w:rsidP="00CF6F4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E84778" w:rsidRDefault="00CF6F43" w:rsidP="00CF6F43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E84778" w:rsidRDefault="00CF6F43" w:rsidP="00CF6F43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4</w:t>
            </w:r>
          </w:p>
        </w:tc>
        <w:tc>
          <w:tcPr>
            <w:tcW w:w="390" w:type="pct"/>
            <w:vAlign w:val="center"/>
          </w:tcPr>
          <w:p w:rsidR="00CF6F43" w:rsidRPr="006E5FB9" w:rsidRDefault="00CF6F43" w:rsidP="00CF6F43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5=4/3*100</w:t>
            </w:r>
          </w:p>
        </w:tc>
        <w:tc>
          <w:tcPr>
            <w:tcW w:w="432" w:type="pct"/>
            <w:vAlign w:val="center"/>
          </w:tcPr>
          <w:p w:rsidR="00CF6F43" w:rsidRPr="00E84778" w:rsidRDefault="00CF6F43" w:rsidP="00CF6F4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E84778" w:rsidRDefault="00CF6F43" w:rsidP="00CF6F4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90" w:type="pct"/>
            <w:vAlign w:val="center"/>
          </w:tcPr>
          <w:p w:rsidR="00CF6F43" w:rsidRPr="006E5FB9" w:rsidRDefault="00CF6F43" w:rsidP="00CF6F43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8=7/6*100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E84778" w:rsidRDefault="00CF6F43" w:rsidP="00CF6F43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7" w:type="pct"/>
            <w:vAlign w:val="center"/>
          </w:tcPr>
          <w:p w:rsidR="00CF6F43" w:rsidRPr="006E5FB9" w:rsidRDefault="00CF6F43" w:rsidP="00CF6F43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10=9/7*100</w:t>
            </w:r>
          </w:p>
        </w:tc>
      </w:tr>
      <w:tr w:rsidR="000D3D6E" w:rsidRPr="00217B00" w:rsidTr="000D3D6E">
        <w:trPr>
          <w:trHeight w:val="190"/>
        </w:trPr>
        <w:tc>
          <w:tcPr>
            <w:tcW w:w="760" w:type="pct"/>
            <w:shd w:val="clear" w:color="auto" w:fill="auto"/>
          </w:tcPr>
          <w:p w:rsidR="00CF6F43" w:rsidRPr="00E84778" w:rsidRDefault="00CF6F43" w:rsidP="00CF6F43">
            <w:pPr>
              <w:rPr>
                <w:b/>
                <w:sz w:val="18"/>
                <w:szCs w:val="18"/>
              </w:rPr>
            </w:pPr>
            <w:r w:rsidRPr="00E84778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b/>
                <w:sz w:val="17"/>
                <w:szCs w:val="17"/>
              </w:rPr>
            </w:pPr>
            <w:r w:rsidRPr="00973E70">
              <w:rPr>
                <w:b/>
                <w:sz w:val="17"/>
                <w:szCs w:val="17"/>
              </w:rPr>
              <w:t>10 801 607,5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973E70">
              <w:rPr>
                <w:b/>
                <w:bCs/>
                <w:color w:val="000000"/>
                <w:sz w:val="17"/>
                <w:szCs w:val="17"/>
              </w:rPr>
              <w:t>9 703 516,3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b/>
                <w:bCs/>
                <w:sz w:val="17"/>
                <w:szCs w:val="17"/>
              </w:rPr>
            </w:pPr>
            <w:r w:rsidRPr="00973E70">
              <w:rPr>
                <w:b/>
                <w:bCs/>
                <w:sz w:val="17"/>
                <w:szCs w:val="17"/>
              </w:rPr>
              <w:t>6 339 354,1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b/>
                <w:color w:val="000000"/>
                <w:sz w:val="17"/>
                <w:szCs w:val="17"/>
              </w:rPr>
            </w:pPr>
            <w:r w:rsidRPr="00973E70">
              <w:rPr>
                <w:b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432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973E70">
              <w:rPr>
                <w:b/>
                <w:bCs/>
                <w:color w:val="000000"/>
                <w:sz w:val="17"/>
                <w:szCs w:val="17"/>
              </w:rPr>
              <w:t>6 953 830,3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b/>
                <w:bCs/>
                <w:sz w:val="17"/>
                <w:szCs w:val="17"/>
              </w:rPr>
            </w:pPr>
            <w:r w:rsidRPr="00973E70">
              <w:rPr>
                <w:b/>
                <w:bCs/>
                <w:sz w:val="17"/>
                <w:szCs w:val="17"/>
              </w:rPr>
              <w:t>6 659 961,7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b/>
                <w:color w:val="000000"/>
                <w:sz w:val="17"/>
                <w:szCs w:val="17"/>
              </w:rPr>
            </w:pPr>
            <w:r w:rsidRPr="00973E70">
              <w:rPr>
                <w:b/>
                <w:color w:val="000000"/>
                <w:sz w:val="17"/>
                <w:szCs w:val="17"/>
              </w:rPr>
              <w:t>95,8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b/>
                <w:bCs/>
                <w:sz w:val="17"/>
                <w:szCs w:val="17"/>
              </w:rPr>
            </w:pPr>
            <w:r w:rsidRPr="00973E70">
              <w:rPr>
                <w:b/>
                <w:bCs/>
                <w:sz w:val="17"/>
                <w:szCs w:val="17"/>
              </w:rPr>
              <w:t>4 677 817,6</w:t>
            </w:r>
          </w:p>
        </w:tc>
        <w:tc>
          <w:tcPr>
            <w:tcW w:w="527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b/>
                <w:color w:val="000000"/>
                <w:sz w:val="17"/>
                <w:szCs w:val="17"/>
              </w:rPr>
            </w:pPr>
            <w:r w:rsidRPr="00973E70">
              <w:rPr>
                <w:b/>
                <w:color w:val="000000"/>
                <w:sz w:val="17"/>
                <w:szCs w:val="17"/>
              </w:rPr>
              <w:t>70,2</w:t>
            </w:r>
          </w:p>
        </w:tc>
      </w:tr>
      <w:tr w:rsidR="000D3D6E" w:rsidRPr="00217B00" w:rsidTr="000D3D6E">
        <w:trPr>
          <w:trHeight w:val="190"/>
        </w:trPr>
        <w:tc>
          <w:tcPr>
            <w:tcW w:w="760" w:type="pct"/>
            <w:shd w:val="clear" w:color="auto" w:fill="auto"/>
          </w:tcPr>
          <w:p w:rsidR="00CF6F43" w:rsidRPr="00E84778" w:rsidRDefault="00CF6F43" w:rsidP="00CF6F43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32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27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b/>
                <w:bCs/>
                <w:color w:val="000000"/>
                <w:sz w:val="17"/>
                <w:szCs w:val="17"/>
              </w:rPr>
            </w:pPr>
          </w:p>
        </w:tc>
      </w:tr>
      <w:tr w:rsidR="000D3D6E" w:rsidRPr="00217B00" w:rsidTr="000D3D6E">
        <w:trPr>
          <w:trHeight w:val="190"/>
        </w:trPr>
        <w:tc>
          <w:tcPr>
            <w:tcW w:w="760" w:type="pct"/>
            <w:shd w:val="clear" w:color="auto" w:fill="auto"/>
          </w:tcPr>
          <w:p w:rsidR="00CF6F43" w:rsidRPr="00E84778" w:rsidRDefault="00CF6F43" w:rsidP="00CF6F43">
            <w:pPr>
              <w:jc w:val="both"/>
              <w:rPr>
                <w:sz w:val="18"/>
                <w:szCs w:val="18"/>
              </w:rPr>
            </w:pPr>
            <w:r w:rsidRPr="00F5706D">
              <w:rPr>
                <w:sz w:val="18"/>
                <w:szCs w:val="18"/>
              </w:rPr>
              <w:t>Стационарная медицинская п</w:t>
            </w:r>
            <w:r w:rsidRPr="00F5706D">
              <w:rPr>
                <w:sz w:val="18"/>
                <w:szCs w:val="18"/>
              </w:rPr>
              <w:t>о</w:t>
            </w:r>
            <w:r w:rsidRPr="00F5706D">
              <w:rPr>
                <w:sz w:val="18"/>
                <w:szCs w:val="18"/>
              </w:rPr>
              <w:t>мощь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2 301 539,4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973E70" w:rsidRDefault="00CF6F43" w:rsidP="00CF6F43">
            <w:pPr>
              <w:ind w:left="-23" w:right="-102" w:firstLine="2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2 450 </w:t>
            </w:r>
            <w:r w:rsidR="00F41C25">
              <w:rPr>
                <w:color w:val="000000"/>
                <w:sz w:val="17"/>
                <w:szCs w:val="17"/>
              </w:rPr>
              <w:t>0</w:t>
            </w:r>
            <w:r>
              <w:rPr>
                <w:color w:val="000000"/>
                <w:sz w:val="17"/>
                <w:szCs w:val="17"/>
              </w:rPr>
              <w:t>457,3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2 191 384,4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89,4</w:t>
            </w:r>
          </w:p>
        </w:tc>
        <w:tc>
          <w:tcPr>
            <w:tcW w:w="432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2 311 899,0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1 719 639,0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74,4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1 756 680,8</w:t>
            </w:r>
          </w:p>
        </w:tc>
        <w:tc>
          <w:tcPr>
            <w:tcW w:w="527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102,2</w:t>
            </w:r>
          </w:p>
        </w:tc>
      </w:tr>
      <w:tr w:rsidR="000D3D6E" w:rsidRPr="00217B00" w:rsidTr="000D3D6E">
        <w:trPr>
          <w:trHeight w:val="190"/>
        </w:trPr>
        <w:tc>
          <w:tcPr>
            <w:tcW w:w="760" w:type="pct"/>
            <w:shd w:val="clear" w:color="auto" w:fill="auto"/>
          </w:tcPr>
          <w:p w:rsidR="00CF6F43" w:rsidRPr="00F5706D" w:rsidRDefault="00CF6F43" w:rsidP="00CF6F43">
            <w:pPr>
              <w:jc w:val="both"/>
              <w:rPr>
                <w:sz w:val="18"/>
                <w:szCs w:val="18"/>
              </w:rPr>
            </w:pPr>
            <w:r w:rsidRPr="00F5706D">
              <w:rPr>
                <w:sz w:val="18"/>
                <w:szCs w:val="18"/>
              </w:rPr>
              <w:t>Амбулаторная помощь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4 051 290,1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973E70" w:rsidRDefault="00CF6F43" w:rsidP="00CF6F43">
            <w:pPr>
              <w:ind w:left="-23" w:right="-102" w:firstLine="2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2 916 533,8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2 536 988,2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87,0</w:t>
            </w:r>
          </w:p>
        </w:tc>
        <w:tc>
          <w:tcPr>
            <w:tcW w:w="432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3 289 786,1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2 681 435,1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81,5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1 626 833,6</w:t>
            </w:r>
          </w:p>
        </w:tc>
        <w:tc>
          <w:tcPr>
            <w:tcW w:w="527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60,7</w:t>
            </w:r>
          </w:p>
        </w:tc>
      </w:tr>
      <w:tr w:rsidR="000D3D6E" w:rsidRPr="00217B00" w:rsidTr="000D3D6E">
        <w:trPr>
          <w:trHeight w:val="190"/>
        </w:trPr>
        <w:tc>
          <w:tcPr>
            <w:tcW w:w="760" w:type="pct"/>
            <w:shd w:val="clear" w:color="auto" w:fill="auto"/>
          </w:tcPr>
          <w:p w:rsidR="00CF6F43" w:rsidRPr="00F5706D" w:rsidRDefault="00CF6F43" w:rsidP="00CF6F43">
            <w:pPr>
              <w:jc w:val="both"/>
              <w:rPr>
                <w:sz w:val="18"/>
                <w:szCs w:val="18"/>
              </w:rPr>
            </w:pPr>
            <w:r w:rsidRPr="00F5706D">
              <w:rPr>
                <w:sz w:val="18"/>
                <w:szCs w:val="18"/>
              </w:rPr>
              <w:t>Медицинская помощь в дне</w:t>
            </w:r>
            <w:r w:rsidRPr="00F5706D">
              <w:rPr>
                <w:sz w:val="18"/>
                <w:szCs w:val="18"/>
              </w:rPr>
              <w:t>в</w:t>
            </w:r>
            <w:r w:rsidRPr="00F5706D">
              <w:rPr>
                <w:sz w:val="18"/>
                <w:szCs w:val="18"/>
              </w:rPr>
              <w:t>ных стационарах всех типов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29 839,6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973E70" w:rsidRDefault="00CF6F43" w:rsidP="00CF6F43">
            <w:pPr>
              <w:ind w:left="-23" w:right="-102" w:firstLine="2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31 607,2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34 928,0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110,5</w:t>
            </w:r>
          </w:p>
        </w:tc>
        <w:tc>
          <w:tcPr>
            <w:tcW w:w="432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31 607,2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107 986,7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341,7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23 799,7</w:t>
            </w:r>
          </w:p>
        </w:tc>
        <w:tc>
          <w:tcPr>
            <w:tcW w:w="527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22,0</w:t>
            </w:r>
          </w:p>
        </w:tc>
      </w:tr>
      <w:tr w:rsidR="000D3D6E" w:rsidRPr="00217B00" w:rsidTr="000D3D6E">
        <w:trPr>
          <w:trHeight w:val="190"/>
        </w:trPr>
        <w:tc>
          <w:tcPr>
            <w:tcW w:w="760" w:type="pct"/>
            <w:shd w:val="clear" w:color="auto" w:fill="auto"/>
          </w:tcPr>
          <w:p w:rsidR="00CF6F43" w:rsidRPr="00F5706D" w:rsidRDefault="00CF6F43" w:rsidP="00CF6F43">
            <w:pPr>
              <w:jc w:val="both"/>
              <w:rPr>
                <w:sz w:val="18"/>
                <w:szCs w:val="18"/>
              </w:rPr>
            </w:pPr>
            <w:r w:rsidRPr="00FC5738">
              <w:rPr>
                <w:sz w:val="18"/>
                <w:szCs w:val="18"/>
              </w:rPr>
              <w:t>Скорая медици</w:t>
            </w:r>
            <w:r w:rsidRPr="00FC5738">
              <w:rPr>
                <w:sz w:val="18"/>
                <w:szCs w:val="18"/>
              </w:rPr>
              <w:t>н</w:t>
            </w:r>
            <w:r w:rsidRPr="00FC5738">
              <w:rPr>
                <w:sz w:val="18"/>
                <w:szCs w:val="18"/>
              </w:rPr>
              <w:t>ская помощь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146 213,3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973E70" w:rsidRDefault="00CF6F43" w:rsidP="00CF6F43">
            <w:pPr>
              <w:ind w:left="-23" w:right="-102" w:firstLine="2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139 402,6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155 530,2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111,6</w:t>
            </w:r>
          </w:p>
        </w:tc>
        <w:tc>
          <w:tcPr>
            <w:tcW w:w="432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191 402,6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145 227,6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75,9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153 713,4</w:t>
            </w:r>
          </w:p>
        </w:tc>
        <w:tc>
          <w:tcPr>
            <w:tcW w:w="527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105,8</w:t>
            </w:r>
          </w:p>
        </w:tc>
      </w:tr>
      <w:tr w:rsidR="000D3D6E" w:rsidRPr="00217B00" w:rsidTr="000D3D6E">
        <w:trPr>
          <w:trHeight w:val="190"/>
        </w:trPr>
        <w:tc>
          <w:tcPr>
            <w:tcW w:w="760" w:type="pct"/>
            <w:shd w:val="clear" w:color="auto" w:fill="auto"/>
          </w:tcPr>
          <w:p w:rsidR="00CF6F43" w:rsidRPr="00F5706D" w:rsidRDefault="00CF6F43" w:rsidP="00CF6F43">
            <w:pPr>
              <w:jc w:val="both"/>
              <w:rPr>
                <w:sz w:val="18"/>
                <w:szCs w:val="18"/>
              </w:rPr>
            </w:pPr>
            <w:r w:rsidRPr="00FC5738">
              <w:rPr>
                <w:sz w:val="18"/>
                <w:szCs w:val="18"/>
              </w:rPr>
              <w:lastRenderedPageBreak/>
              <w:t>Санаторно-оздоровительная помощь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6 517,2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973E70" w:rsidRDefault="00CF6F43" w:rsidP="00CF6F43">
            <w:pPr>
              <w:ind w:left="-23" w:right="-102" w:firstLine="2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6 517,2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3 258,6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50,0</w:t>
            </w:r>
          </w:p>
        </w:tc>
        <w:tc>
          <w:tcPr>
            <w:tcW w:w="432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6 517,2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3 258,6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50,0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3 258,6</w:t>
            </w:r>
          </w:p>
        </w:tc>
        <w:tc>
          <w:tcPr>
            <w:tcW w:w="527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100,0</w:t>
            </w:r>
          </w:p>
        </w:tc>
      </w:tr>
      <w:tr w:rsidR="000D3D6E" w:rsidRPr="00217B00" w:rsidTr="000D3D6E">
        <w:trPr>
          <w:trHeight w:val="190"/>
        </w:trPr>
        <w:tc>
          <w:tcPr>
            <w:tcW w:w="760" w:type="pct"/>
            <w:shd w:val="clear" w:color="auto" w:fill="auto"/>
          </w:tcPr>
          <w:p w:rsidR="00CF6F43" w:rsidRPr="00F5706D" w:rsidRDefault="00CF6F43" w:rsidP="00CF6F43">
            <w:pPr>
              <w:jc w:val="both"/>
              <w:rPr>
                <w:sz w:val="18"/>
                <w:szCs w:val="18"/>
              </w:rPr>
            </w:pPr>
            <w:r w:rsidRPr="00FC5738">
              <w:rPr>
                <w:sz w:val="18"/>
                <w:szCs w:val="18"/>
              </w:rPr>
              <w:t>Заготовка, пер</w:t>
            </w:r>
            <w:r w:rsidRPr="00FC5738">
              <w:rPr>
                <w:sz w:val="18"/>
                <w:szCs w:val="18"/>
              </w:rPr>
              <w:t>е</w:t>
            </w:r>
            <w:r w:rsidRPr="00FC5738">
              <w:rPr>
                <w:sz w:val="18"/>
                <w:szCs w:val="18"/>
              </w:rPr>
              <w:t>работка, хранение и обеспечение безопасности д</w:t>
            </w:r>
            <w:r w:rsidRPr="00FC5738">
              <w:rPr>
                <w:sz w:val="18"/>
                <w:szCs w:val="18"/>
              </w:rPr>
              <w:t>о</w:t>
            </w:r>
            <w:r w:rsidRPr="00FC5738">
              <w:rPr>
                <w:sz w:val="18"/>
                <w:szCs w:val="18"/>
              </w:rPr>
              <w:t>норской крови и ее компонентов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201 953,9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973E70" w:rsidRDefault="00CF6F43" w:rsidP="00CF6F43">
            <w:pPr>
              <w:ind w:left="-23" w:right="-102" w:firstLine="2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204 765,5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215 368,1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105,2</w:t>
            </w:r>
          </w:p>
        </w:tc>
        <w:tc>
          <w:tcPr>
            <w:tcW w:w="432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204 765,5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149 180,1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72,9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149 180,1</w:t>
            </w:r>
          </w:p>
        </w:tc>
        <w:tc>
          <w:tcPr>
            <w:tcW w:w="527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100,0</w:t>
            </w:r>
          </w:p>
        </w:tc>
      </w:tr>
      <w:tr w:rsidR="000D3D6E" w:rsidRPr="00217B00" w:rsidTr="000D3D6E">
        <w:trPr>
          <w:trHeight w:val="190"/>
        </w:trPr>
        <w:tc>
          <w:tcPr>
            <w:tcW w:w="760" w:type="pct"/>
            <w:shd w:val="clear" w:color="auto" w:fill="auto"/>
          </w:tcPr>
          <w:p w:rsidR="00CF6F43" w:rsidRPr="00FC5738" w:rsidRDefault="00CF6F43" w:rsidP="00CF6F43">
            <w:pPr>
              <w:jc w:val="both"/>
              <w:rPr>
                <w:sz w:val="18"/>
                <w:szCs w:val="18"/>
              </w:rPr>
            </w:pPr>
            <w:r w:rsidRPr="00FC5738">
              <w:rPr>
                <w:sz w:val="18"/>
                <w:szCs w:val="18"/>
              </w:rPr>
              <w:t>Санитарно-эпидемиологич</w:t>
            </w:r>
            <w:r w:rsidRPr="00FC5738">
              <w:rPr>
                <w:sz w:val="18"/>
                <w:szCs w:val="18"/>
              </w:rPr>
              <w:t>е</w:t>
            </w:r>
            <w:r w:rsidRPr="00FC5738">
              <w:rPr>
                <w:sz w:val="18"/>
                <w:szCs w:val="18"/>
              </w:rPr>
              <w:t>ское благополучие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55 095,5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973E70" w:rsidRDefault="00CF6F43" w:rsidP="00CF6F43">
            <w:pPr>
              <w:ind w:left="-23" w:right="-102" w:firstLine="2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55 095,5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52 563,4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95,4</w:t>
            </w:r>
          </w:p>
        </w:tc>
        <w:tc>
          <w:tcPr>
            <w:tcW w:w="432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55 095,5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52 563,4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95,4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52 563,4</w:t>
            </w:r>
          </w:p>
        </w:tc>
        <w:tc>
          <w:tcPr>
            <w:tcW w:w="527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100,0</w:t>
            </w:r>
          </w:p>
        </w:tc>
      </w:tr>
      <w:tr w:rsidR="000D3D6E" w:rsidRPr="00217B00" w:rsidTr="000D3D6E">
        <w:trPr>
          <w:trHeight w:val="190"/>
        </w:trPr>
        <w:tc>
          <w:tcPr>
            <w:tcW w:w="760" w:type="pct"/>
            <w:shd w:val="clear" w:color="auto" w:fill="auto"/>
          </w:tcPr>
          <w:p w:rsidR="00CF6F43" w:rsidRPr="00FC5738" w:rsidRDefault="00CF6F43" w:rsidP="00CF6F43">
            <w:pPr>
              <w:jc w:val="both"/>
              <w:rPr>
                <w:sz w:val="18"/>
                <w:szCs w:val="18"/>
              </w:rPr>
            </w:pPr>
            <w:r w:rsidRPr="00FC5738">
              <w:rPr>
                <w:sz w:val="18"/>
                <w:szCs w:val="18"/>
              </w:rPr>
              <w:t>Другие вопросы в области здрав</w:t>
            </w:r>
            <w:r w:rsidRPr="00FC5738">
              <w:rPr>
                <w:sz w:val="18"/>
                <w:szCs w:val="18"/>
              </w:rPr>
              <w:t>о</w:t>
            </w:r>
            <w:r w:rsidRPr="00FC5738">
              <w:rPr>
                <w:sz w:val="18"/>
                <w:szCs w:val="18"/>
              </w:rPr>
              <w:t>охранения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4 009 158,5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CF6F43" w:rsidRPr="00973E70" w:rsidRDefault="00CF6F43" w:rsidP="00CF6F43">
            <w:pPr>
              <w:ind w:left="-23" w:right="-102" w:firstLine="23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3 899 137,2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1 149 333,2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24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29,5</w:t>
            </w:r>
          </w:p>
        </w:tc>
        <w:tc>
          <w:tcPr>
            <w:tcW w:w="432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862 757,2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1 800 671,2</w:t>
            </w:r>
          </w:p>
        </w:tc>
        <w:tc>
          <w:tcPr>
            <w:tcW w:w="390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208,7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F6F43" w:rsidRPr="00973E70" w:rsidRDefault="00CF6F43" w:rsidP="00CF6F4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911 788,0</w:t>
            </w:r>
          </w:p>
        </w:tc>
        <w:tc>
          <w:tcPr>
            <w:tcW w:w="527" w:type="pct"/>
            <w:vAlign w:val="center"/>
          </w:tcPr>
          <w:p w:rsidR="00CF6F43" w:rsidRPr="00973E70" w:rsidRDefault="00CF6F43" w:rsidP="00CF6F43">
            <w:pPr>
              <w:ind w:left="-109" w:right="-101" w:firstLine="2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50,6</w:t>
            </w:r>
          </w:p>
        </w:tc>
      </w:tr>
    </w:tbl>
    <w:p w:rsidR="00CF6F43" w:rsidRPr="00924CCE" w:rsidRDefault="00CF6F43" w:rsidP="00CF6F43">
      <w:pPr>
        <w:rPr>
          <w:spacing w:val="-1"/>
          <w:szCs w:val="28"/>
        </w:rPr>
      </w:pPr>
    </w:p>
    <w:p w:rsidR="00CF6F43" w:rsidRPr="00CF6F43" w:rsidRDefault="00CF6F43" w:rsidP="00CF6F43">
      <w:pPr>
        <w:ind w:firstLine="709"/>
        <w:jc w:val="both"/>
        <w:rPr>
          <w:sz w:val="28"/>
          <w:szCs w:val="28"/>
        </w:rPr>
      </w:pPr>
      <w:r w:rsidRPr="00CF6F43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145-ЗКО, уменьшены в 2024 году на сумму 3 364 162,2 тыс. рублей, в 2025 году – на сумму 293 868,6 тыс. ру</w:t>
      </w:r>
      <w:r w:rsidRPr="00CF6F43">
        <w:rPr>
          <w:sz w:val="28"/>
          <w:szCs w:val="28"/>
        </w:rPr>
        <w:t>б</w:t>
      </w:r>
      <w:r w:rsidRPr="00CF6F43">
        <w:rPr>
          <w:sz w:val="28"/>
          <w:szCs w:val="28"/>
        </w:rPr>
        <w:t xml:space="preserve">лей, в 2026 году по сравнению с объемами, </w:t>
      </w:r>
      <w:r w:rsidRPr="00CF6F43">
        <w:rPr>
          <w:spacing w:val="-1"/>
          <w:sz w:val="28"/>
          <w:szCs w:val="28"/>
        </w:rPr>
        <w:t xml:space="preserve">предусмотренными законопроектом на 2025 год, </w:t>
      </w:r>
      <w:r w:rsidRPr="00CF6F43">
        <w:rPr>
          <w:sz w:val="28"/>
          <w:szCs w:val="28"/>
        </w:rPr>
        <w:t>уменьшены на сумму 1 982 144,1 тыс. рублей.</w:t>
      </w:r>
    </w:p>
    <w:p w:rsidR="00CF6F43" w:rsidRPr="00CF6F43" w:rsidRDefault="00CF6F43" w:rsidP="00CF6F43">
      <w:pPr>
        <w:ind w:firstLine="709"/>
        <w:jc w:val="both"/>
        <w:rPr>
          <w:sz w:val="28"/>
          <w:szCs w:val="28"/>
        </w:rPr>
      </w:pPr>
      <w:r w:rsidRPr="00CF6F43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по разделу «Здравоохранение» п</w:t>
      </w:r>
      <w:r w:rsidRPr="00CF6F43">
        <w:rPr>
          <w:sz w:val="28"/>
          <w:szCs w:val="28"/>
        </w:rPr>
        <w:t>о</w:t>
      </w:r>
      <w:r w:rsidRPr="00CF6F43">
        <w:rPr>
          <w:sz w:val="28"/>
          <w:szCs w:val="28"/>
        </w:rPr>
        <w:t>влияло</w:t>
      </w:r>
      <w:r w:rsidRPr="00CF6F43">
        <w:rPr>
          <w:spacing w:val="-1"/>
          <w:sz w:val="28"/>
          <w:szCs w:val="28"/>
        </w:rPr>
        <w:t xml:space="preserve"> отсутствие </w:t>
      </w:r>
      <w:r w:rsidRPr="00CF6F43">
        <w:rPr>
          <w:sz w:val="28"/>
          <w:szCs w:val="28"/>
        </w:rPr>
        <w:t xml:space="preserve">на федеральном уровне </w:t>
      </w:r>
      <w:r w:rsidRPr="00CF6F43">
        <w:rPr>
          <w:spacing w:val="-1"/>
          <w:sz w:val="28"/>
          <w:szCs w:val="28"/>
        </w:rPr>
        <w:t>распределения</w:t>
      </w:r>
      <w:r w:rsidRPr="00CF6F43">
        <w:rPr>
          <w:sz w:val="28"/>
          <w:szCs w:val="28"/>
        </w:rPr>
        <w:t xml:space="preserve"> между субъектами Ро</w:t>
      </w:r>
      <w:r w:rsidRPr="00CF6F43">
        <w:rPr>
          <w:sz w:val="28"/>
          <w:szCs w:val="28"/>
        </w:rPr>
        <w:t>с</w:t>
      </w:r>
      <w:r w:rsidRPr="00CF6F43">
        <w:rPr>
          <w:sz w:val="28"/>
          <w:szCs w:val="28"/>
        </w:rPr>
        <w:t>сийской Федерации отдельных видов межбюджетных трансфертов.</w:t>
      </w:r>
    </w:p>
    <w:p w:rsidR="003F0925" w:rsidRPr="007A6AEC" w:rsidRDefault="003F0925" w:rsidP="009F77D4">
      <w:pPr>
        <w:jc w:val="center"/>
        <w:rPr>
          <w:b/>
          <w:sz w:val="28"/>
          <w:szCs w:val="28"/>
          <w:highlight w:val="yellow"/>
        </w:rPr>
      </w:pPr>
    </w:p>
    <w:p w:rsidR="00AF10DE" w:rsidRDefault="00AF10DE" w:rsidP="00AF10DE">
      <w:pPr>
        <w:jc w:val="center"/>
        <w:rPr>
          <w:b/>
          <w:sz w:val="28"/>
          <w:szCs w:val="28"/>
        </w:rPr>
      </w:pPr>
      <w:r w:rsidRPr="00966E83">
        <w:rPr>
          <w:b/>
          <w:sz w:val="28"/>
          <w:szCs w:val="28"/>
        </w:rPr>
        <w:t>Раздел 1000 «Социальная политика»</w:t>
      </w:r>
    </w:p>
    <w:p w:rsidR="00AF10DE" w:rsidRPr="00966E83" w:rsidRDefault="00AF10DE" w:rsidP="00AF10DE">
      <w:pPr>
        <w:jc w:val="center"/>
        <w:rPr>
          <w:b/>
          <w:sz w:val="28"/>
          <w:szCs w:val="28"/>
        </w:rPr>
      </w:pPr>
    </w:p>
    <w:p w:rsidR="00AF10DE" w:rsidRPr="00966E83" w:rsidRDefault="00AF10DE" w:rsidP="00AF10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E83">
        <w:rPr>
          <w:sz w:val="28"/>
          <w:szCs w:val="28"/>
        </w:rPr>
        <w:t xml:space="preserve">Бюджетные ассигнования по разделу «Социальная политика» </w:t>
      </w:r>
      <w:r>
        <w:rPr>
          <w:sz w:val="28"/>
          <w:szCs w:val="28"/>
        </w:rPr>
        <w:t>запланиров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ны </w:t>
      </w:r>
      <w:r w:rsidRPr="00966E83">
        <w:rPr>
          <w:sz w:val="28"/>
          <w:szCs w:val="28"/>
        </w:rPr>
        <w:t xml:space="preserve">в 2024 году </w:t>
      </w:r>
      <w:r>
        <w:rPr>
          <w:sz w:val="28"/>
          <w:szCs w:val="28"/>
        </w:rPr>
        <w:t>в объеме</w:t>
      </w:r>
      <w:r w:rsidRPr="00966E83">
        <w:rPr>
          <w:sz w:val="28"/>
          <w:szCs w:val="28"/>
        </w:rPr>
        <w:t xml:space="preserve"> </w:t>
      </w:r>
      <w:r w:rsidR="009E0F67">
        <w:rPr>
          <w:sz w:val="28"/>
          <w:szCs w:val="28"/>
        </w:rPr>
        <w:t>17 168 172,4</w:t>
      </w:r>
      <w:r w:rsidRPr="00966E83">
        <w:rPr>
          <w:sz w:val="28"/>
          <w:szCs w:val="28"/>
        </w:rPr>
        <w:t xml:space="preserve"> тыс. рублей, в 2025 году – </w:t>
      </w:r>
      <w:r w:rsidR="009E0F67">
        <w:rPr>
          <w:sz w:val="28"/>
          <w:szCs w:val="28"/>
        </w:rPr>
        <w:t>17 290 517,6</w:t>
      </w:r>
      <w:r w:rsidRPr="00966E8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</w:t>
      </w:r>
      <w:r w:rsidRPr="00966E83">
        <w:rPr>
          <w:sz w:val="28"/>
          <w:szCs w:val="28"/>
        </w:rPr>
        <w:t xml:space="preserve">в 2026 году – </w:t>
      </w:r>
      <w:r>
        <w:rPr>
          <w:sz w:val="28"/>
          <w:szCs w:val="28"/>
        </w:rPr>
        <w:t>17 503 053,2</w:t>
      </w:r>
      <w:r w:rsidRPr="00966E83">
        <w:rPr>
          <w:sz w:val="28"/>
          <w:szCs w:val="28"/>
        </w:rPr>
        <w:t xml:space="preserve"> тыс. рублей.</w:t>
      </w:r>
    </w:p>
    <w:p w:rsidR="00AF10DE" w:rsidRPr="00A41C2A" w:rsidRDefault="00AF10DE" w:rsidP="00AF10DE">
      <w:pPr>
        <w:pStyle w:val="a6"/>
        <w:ind w:firstLine="540"/>
        <w:jc w:val="right"/>
      </w:pPr>
      <w:r w:rsidRPr="00A41C2A">
        <w:t>тыс. рублей</w:t>
      </w:r>
    </w:p>
    <w:tbl>
      <w:tblPr>
        <w:tblW w:w="538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311"/>
        <w:gridCol w:w="1101"/>
        <w:gridCol w:w="1140"/>
        <w:gridCol w:w="854"/>
        <w:gridCol w:w="1149"/>
        <w:gridCol w:w="1201"/>
        <w:gridCol w:w="907"/>
        <w:gridCol w:w="1134"/>
        <w:gridCol w:w="848"/>
      </w:tblGrid>
      <w:tr w:rsidR="00AF10DE" w:rsidRPr="00966E83" w:rsidTr="00AF10DE">
        <w:trPr>
          <w:trHeight w:val="190"/>
          <w:tblHeader/>
        </w:trPr>
        <w:tc>
          <w:tcPr>
            <w:tcW w:w="585" w:type="pct"/>
            <w:vMerge w:val="restart"/>
            <w:shd w:val="clear" w:color="auto" w:fill="auto"/>
            <w:vAlign w:val="center"/>
          </w:tcPr>
          <w:p w:rsidR="00AF10DE" w:rsidRPr="00966E83" w:rsidRDefault="00AF10DE" w:rsidP="00D41B59">
            <w:pPr>
              <w:jc w:val="center"/>
              <w:rPr>
                <w:sz w:val="18"/>
                <w:szCs w:val="18"/>
              </w:rPr>
            </w:pPr>
            <w:r w:rsidRPr="00966E83">
              <w:rPr>
                <w:sz w:val="18"/>
                <w:szCs w:val="18"/>
              </w:rPr>
              <w:t>Наименов</w:t>
            </w:r>
            <w:r w:rsidRPr="00966E83">
              <w:rPr>
                <w:sz w:val="18"/>
                <w:szCs w:val="18"/>
              </w:rPr>
              <w:t>а</w:t>
            </w:r>
            <w:r w:rsidRPr="00966E83">
              <w:rPr>
                <w:sz w:val="18"/>
                <w:szCs w:val="18"/>
              </w:rPr>
              <w:t xml:space="preserve">ния </w:t>
            </w:r>
          </w:p>
          <w:p w:rsidR="00AF10DE" w:rsidRPr="00966E83" w:rsidRDefault="00AF10DE" w:rsidP="00D41B59">
            <w:pPr>
              <w:jc w:val="center"/>
              <w:rPr>
                <w:sz w:val="18"/>
                <w:szCs w:val="18"/>
              </w:rPr>
            </w:pPr>
            <w:r w:rsidRPr="00966E83">
              <w:rPr>
                <w:sz w:val="18"/>
                <w:szCs w:val="18"/>
              </w:rPr>
              <w:t>разделов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966E83">
              <w:rPr>
                <w:color w:val="000000"/>
                <w:sz w:val="18"/>
                <w:szCs w:val="18"/>
              </w:rPr>
              <w:t>01.0</w:t>
            </w:r>
            <w:r>
              <w:rPr>
                <w:color w:val="000000"/>
                <w:sz w:val="18"/>
                <w:szCs w:val="18"/>
              </w:rPr>
              <w:t>8</w:t>
            </w:r>
            <w:r w:rsidRPr="00966E83">
              <w:rPr>
                <w:color w:val="000000"/>
                <w:sz w:val="18"/>
                <w:szCs w:val="18"/>
              </w:rPr>
              <w:t>.2023)</w:t>
            </w:r>
          </w:p>
        </w:tc>
        <w:tc>
          <w:tcPr>
            <w:tcW w:w="1417" w:type="pct"/>
            <w:gridSpan w:val="3"/>
            <w:shd w:val="clear" w:color="auto" w:fill="auto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491" w:type="pct"/>
            <w:gridSpan w:val="3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907" w:type="pct"/>
            <w:gridSpan w:val="2"/>
            <w:shd w:val="clear" w:color="auto" w:fill="auto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AF10DE" w:rsidRPr="00966E83" w:rsidTr="00AF10DE">
        <w:trPr>
          <w:trHeight w:val="190"/>
          <w:tblHeader/>
        </w:trPr>
        <w:tc>
          <w:tcPr>
            <w:tcW w:w="585" w:type="pct"/>
            <w:vMerge/>
            <w:shd w:val="clear" w:color="auto" w:fill="auto"/>
            <w:vAlign w:val="center"/>
          </w:tcPr>
          <w:p w:rsidR="00AF10DE" w:rsidRPr="00966E83" w:rsidRDefault="00AF10DE" w:rsidP="00D41B59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AF10DE" w:rsidRPr="00966E83" w:rsidRDefault="00AF10DE" w:rsidP="00D41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Закон</w:t>
            </w:r>
          </w:p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№ 145-ЗКО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66E83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391" w:type="pct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526" w:type="pct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Закон</w:t>
            </w:r>
          </w:p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№ 145-ЗКО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66E83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15" w:type="pct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Δ к з</w:t>
            </w:r>
            <w:r w:rsidRPr="00966E83">
              <w:rPr>
                <w:color w:val="000000"/>
                <w:sz w:val="18"/>
                <w:szCs w:val="18"/>
              </w:rPr>
              <w:t>а</w:t>
            </w:r>
            <w:r w:rsidRPr="00966E83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66E83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388" w:type="pct"/>
            <w:vAlign w:val="center"/>
          </w:tcPr>
          <w:p w:rsidR="00AF10DE" w:rsidRPr="00966E83" w:rsidRDefault="00AF10DE" w:rsidP="00D41B59">
            <w:pPr>
              <w:jc w:val="center"/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966E83">
              <w:rPr>
                <w:color w:val="000000"/>
                <w:sz w:val="18"/>
                <w:szCs w:val="18"/>
              </w:rPr>
              <w:t>законо-проекту</w:t>
            </w:r>
            <w:proofErr w:type="spellEnd"/>
            <w:r w:rsidRPr="00966E83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AF10DE" w:rsidRPr="00966E83" w:rsidTr="00AF10DE">
        <w:trPr>
          <w:trHeight w:val="190"/>
          <w:tblHeader/>
        </w:trPr>
        <w:tc>
          <w:tcPr>
            <w:tcW w:w="585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4"/>
                <w:szCs w:val="14"/>
              </w:rPr>
            </w:pPr>
            <w:r w:rsidRPr="00AF10DE">
              <w:rPr>
                <w:sz w:val="14"/>
                <w:szCs w:val="14"/>
              </w:rPr>
              <w:t>1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F10DE" w:rsidRPr="00AF10DE" w:rsidRDefault="00AF10DE" w:rsidP="00D41B59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AF10DE">
              <w:rPr>
                <w:sz w:val="14"/>
                <w:szCs w:val="14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4"/>
                <w:szCs w:val="14"/>
              </w:rPr>
            </w:pPr>
            <w:r w:rsidRPr="00AF10DE">
              <w:rPr>
                <w:sz w:val="14"/>
                <w:szCs w:val="14"/>
              </w:rPr>
              <w:t>3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4"/>
                <w:szCs w:val="14"/>
              </w:rPr>
            </w:pPr>
            <w:r w:rsidRPr="00AF10DE">
              <w:rPr>
                <w:sz w:val="14"/>
                <w:szCs w:val="14"/>
              </w:rPr>
              <w:t>4</w:t>
            </w:r>
          </w:p>
        </w:tc>
        <w:tc>
          <w:tcPr>
            <w:tcW w:w="391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4"/>
                <w:szCs w:val="14"/>
              </w:rPr>
            </w:pPr>
            <w:r w:rsidRPr="00AF10DE">
              <w:rPr>
                <w:sz w:val="14"/>
                <w:szCs w:val="14"/>
              </w:rPr>
              <w:t>5=4/3*100</w:t>
            </w:r>
          </w:p>
        </w:tc>
        <w:tc>
          <w:tcPr>
            <w:tcW w:w="526" w:type="pct"/>
            <w:vAlign w:val="center"/>
          </w:tcPr>
          <w:p w:rsidR="00AF10DE" w:rsidRPr="00AF10DE" w:rsidRDefault="00AF10DE" w:rsidP="00D41B59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AF10DE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AF10DE" w:rsidRPr="00AF10DE" w:rsidRDefault="00AF10DE" w:rsidP="00D41B59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AF10DE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15" w:type="pct"/>
            <w:vAlign w:val="center"/>
          </w:tcPr>
          <w:p w:rsidR="00AF10DE" w:rsidRPr="00AF10DE" w:rsidRDefault="00AF10DE" w:rsidP="00D41B59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AF10DE">
              <w:rPr>
                <w:color w:val="000000"/>
                <w:sz w:val="14"/>
                <w:szCs w:val="14"/>
              </w:rPr>
              <w:t>8=7/6*100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AF10DE" w:rsidRPr="00AF10DE" w:rsidRDefault="00AF10DE" w:rsidP="00D41B59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AF10DE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388" w:type="pct"/>
            <w:vAlign w:val="center"/>
          </w:tcPr>
          <w:p w:rsidR="00AF10DE" w:rsidRPr="00AF10DE" w:rsidRDefault="00AF10DE" w:rsidP="00D41B59">
            <w:pPr>
              <w:ind w:hanging="55"/>
              <w:jc w:val="center"/>
              <w:rPr>
                <w:color w:val="000000"/>
                <w:sz w:val="14"/>
                <w:szCs w:val="14"/>
              </w:rPr>
            </w:pPr>
            <w:r w:rsidRPr="00AF10DE">
              <w:rPr>
                <w:color w:val="000000"/>
                <w:sz w:val="14"/>
                <w:szCs w:val="14"/>
              </w:rPr>
              <w:t>10=9/7*100</w:t>
            </w:r>
          </w:p>
        </w:tc>
      </w:tr>
      <w:tr w:rsidR="00AF10DE" w:rsidRPr="00966E83" w:rsidTr="00AF10DE">
        <w:trPr>
          <w:trHeight w:val="190"/>
        </w:trPr>
        <w:tc>
          <w:tcPr>
            <w:tcW w:w="585" w:type="pct"/>
            <w:shd w:val="clear" w:color="auto" w:fill="auto"/>
            <w:vAlign w:val="center"/>
          </w:tcPr>
          <w:p w:rsidR="00AF10DE" w:rsidRPr="00966E83" w:rsidRDefault="00AF10DE" w:rsidP="00D41B59">
            <w:pPr>
              <w:rPr>
                <w:b/>
                <w:sz w:val="18"/>
                <w:szCs w:val="18"/>
              </w:rPr>
            </w:pPr>
            <w:r w:rsidRPr="00966E8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  <w:r w:rsidRPr="00AF10DE">
              <w:rPr>
                <w:b/>
                <w:sz w:val="16"/>
                <w:szCs w:val="16"/>
              </w:rPr>
              <w:t>20 917</w:t>
            </w:r>
            <w:r w:rsidR="009E0F67">
              <w:rPr>
                <w:b/>
                <w:sz w:val="16"/>
                <w:szCs w:val="16"/>
              </w:rPr>
              <w:t> </w:t>
            </w:r>
            <w:r w:rsidRPr="00AF10DE">
              <w:rPr>
                <w:b/>
                <w:sz w:val="16"/>
                <w:szCs w:val="16"/>
              </w:rPr>
              <w:t>479,4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  <w:r w:rsidRPr="00AF10DE">
              <w:rPr>
                <w:b/>
                <w:sz w:val="16"/>
                <w:szCs w:val="16"/>
              </w:rPr>
              <w:t>18 636 397,6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  <w:r w:rsidRPr="00AF10DE">
              <w:rPr>
                <w:b/>
                <w:sz w:val="16"/>
                <w:szCs w:val="16"/>
              </w:rPr>
              <w:t>17 168 172,4</w:t>
            </w:r>
          </w:p>
        </w:tc>
        <w:tc>
          <w:tcPr>
            <w:tcW w:w="391" w:type="pct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  <w:r w:rsidRPr="00AF10DE">
              <w:rPr>
                <w:b/>
                <w:sz w:val="16"/>
                <w:szCs w:val="16"/>
              </w:rPr>
              <w:t>92,1</w:t>
            </w:r>
          </w:p>
        </w:tc>
        <w:tc>
          <w:tcPr>
            <w:tcW w:w="526" w:type="pct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  <w:r w:rsidRPr="00AF10DE">
              <w:rPr>
                <w:b/>
                <w:sz w:val="16"/>
                <w:szCs w:val="16"/>
              </w:rPr>
              <w:t>18 804 544,2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  <w:r w:rsidRPr="00AF10DE">
              <w:rPr>
                <w:b/>
                <w:sz w:val="16"/>
                <w:szCs w:val="16"/>
              </w:rPr>
              <w:t>17 290 517,6</w:t>
            </w:r>
          </w:p>
        </w:tc>
        <w:tc>
          <w:tcPr>
            <w:tcW w:w="415" w:type="pct"/>
            <w:vAlign w:val="center"/>
          </w:tcPr>
          <w:p w:rsidR="00AF10DE" w:rsidRPr="00AF10DE" w:rsidRDefault="00E27BD4" w:rsidP="00D41B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91,9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  <w:r w:rsidRPr="00AF10DE">
              <w:rPr>
                <w:b/>
                <w:sz w:val="16"/>
                <w:szCs w:val="16"/>
              </w:rPr>
              <w:t>17 503 053,2</w:t>
            </w:r>
          </w:p>
        </w:tc>
        <w:tc>
          <w:tcPr>
            <w:tcW w:w="388" w:type="pct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  <w:r w:rsidRPr="00AF10DE">
              <w:rPr>
                <w:b/>
                <w:sz w:val="16"/>
                <w:szCs w:val="16"/>
              </w:rPr>
              <w:t>101,2</w:t>
            </w:r>
          </w:p>
        </w:tc>
      </w:tr>
      <w:tr w:rsidR="00AF10DE" w:rsidRPr="00966E83" w:rsidTr="00AF10DE">
        <w:trPr>
          <w:trHeight w:val="190"/>
        </w:trPr>
        <w:tc>
          <w:tcPr>
            <w:tcW w:w="585" w:type="pct"/>
            <w:shd w:val="clear" w:color="auto" w:fill="auto"/>
            <w:vAlign w:val="center"/>
          </w:tcPr>
          <w:p w:rsidR="00AF10DE" w:rsidRPr="00966E83" w:rsidRDefault="00AF10DE" w:rsidP="00D41B59">
            <w:pPr>
              <w:pStyle w:val="aff5"/>
              <w:kinsoku w:val="0"/>
              <w:overflowPunct w:val="0"/>
              <w:spacing w:before="0" w:beforeAutospacing="0" w:after="0" w:afterAutospacing="0"/>
              <w:textAlignment w:val="baseline"/>
              <w:rPr>
                <w:i/>
                <w:color w:val="000000"/>
                <w:kern w:val="24"/>
                <w:sz w:val="18"/>
                <w:szCs w:val="18"/>
              </w:rPr>
            </w:pPr>
            <w:r w:rsidRPr="00966E83">
              <w:rPr>
                <w:i/>
                <w:color w:val="000000"/>
                <w:kern w:val="24"/>
                <w:sz w:val="18"/>
                <w:szCs w:val="18"/>
              </w:rPr>
              <w:t>в том числе: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1" w:type="pct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6" w:type="pct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8" w:type="pct"/>
            <w:vAlign w:val="center"/>
          </w:tcPr>
          <w:p w:rsidR="00AF10DE" w:rsidRPr="00AF10DE" w:rsidRDefault="00AF10DE" w:rsidP="00D41B5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F10DE" w:rsidRPr="00966E83" w:rsidTr="00AF10DE">
        <w:trPr>
          <w:trHeight w:val="190"/>
        </w:trPr>
        <w:tc>
          <w:tcPr>
            <w:tcW w:w="585" w:type="pct"/>
            <w:shd w:val="clear" w:color="auto" w:fill="auto"/>
          </w:tcPr>
          <w:p w:rsidR="00AF10DE" w:rsidRPr="00966E83" w:rsidRDefault="00AF10DE" w:rsidP="00D41B59">
            <w:pPr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  <w:lang w:val="en-US"/>
              </w:rPr>
            </w:pPr>
            <w:r w:rsidRPr="00AF10DE">
              <w:rPr>
                <w:sz w:val="16"/>
                <w:szCs w:val="16"/>
              </w:rPr>
              <w:t>185 192,4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185 192,3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168 822,2</w:t>
            </w:r>
          </w:p>
        </w:tc>
        <w:tc>
          <w:tcPr>
            <w:tcW w:w="391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91,2</w:t>
            </w:r>
          </w:p>
        </w:tc>
        <w:tc>
          <w:tcPr>
            <w:tcW w:w="526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  <w:highlight w:val="yellow"/>
              </w:rPr>
            </w:pPr>
            <w:r w:rsidRPr="00AF10DE">
              <w:rPr>
                <w:sz w:val="16"/>
                <w:szCs w:val="16"/>
              </w:rPr>
              <w:t>185 192,3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211 884,3</w:t>
            </w:r>
          </w:p>
        </w:tc>
        <w:tc>
          <w:tcPr>
            <w:tcW w:w="415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114,4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143 525,3</w:t>
            </w:r>
          </w:p>
        </w:tc>
        <w:tc>
          <w:tcPr>
            <w:tcW w:w="388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67,7</w:t>
            </w:r>
          </w:p>
        </w:tc>
      </w:tr>
      <w:tr w:rsidR="00AF10DE" w:rsidRPr="00966E83" w:rsidTr="00AF10DE">
        <w:trPr>
          <w:trHeight w:val="190"/>
        </w:trPr>
        <w:tc>
          <w:tcPr>
            <w:tcW w:w="585" w:type="pct"/>
            <w:shd w:val="clear" w:color="auto" w:fill="auto"/>
          </w:tcPr>
          <w:p w:rsidR="00AF10DE" w:rsidRPr="00966E83" w:rsidRDefault="00AF10DE" w:rsidP="00D41B59">
            <w:pPr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Социальное обслужив</w:t>
            </w:r>
            <w:r w:rsidRPr="00966E83">
              <w:rPr>
                <w:color w:val="000000"/>
                <w:sz w:val="18"/>
                <w:szCs w:val="18"/>
              </w:rPr>
              <w:t>а</w:t>
            </w:r>
            <w:r w:rsidRPr="00966E83">
              <w:rPr>
                <w:color w:val="000000"/>
                <w:sz w:val="18"/>
                <w:szCs w:val="18"/>
              </w:rPr>
              <w:t>ние насел</w:t>
            </w:r>
            <w:r w:rsidRPr="00966E83">
              <w:rPr>
                <w:color w:val="000000"/>
                <w:sz w:val="18"/>
                <w:szCs w:val="18"/>
              </w:rPr>
              <w:t>е</w:t>
            </w:r>
            <w:r w:rsidRPr="00966E83">
              <w:rPr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  <w:lang w:val="en-US"/>
              </w:rPr>
            </w:pPr>
            <w:r w:rsidRPr="00AF10DE">
              <w:rPr>
                <w:sz w:val="16"/>
                <w:szCs w:val="16"/>
                <w:lang w:val="en-US"/>
              </w:rPr>
              <w:t>3 316 389</w:t>
            </w:r>
            <w:r w:rsidRPr="00AF10DE">
              <w:rPr>
                <w:sz w:val="16"/>
                <w:szCs w:val="16"/>
              </w:rPr>
              <w:t>,</w:t>
            </w:r>
            <w:r w:rsidRPr="00AF10D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3 130 271,3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3 539 314,9</w:t>
            </w:r>
          </w:p>
        </w:tc>
        <w:tc>
          <w:tcPr>
            <w:tcW w:w="391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113,1</w:t>
            </w:r>
          </w:p>
        </w:tc>
        <w:tc>
          <w:tcPr>
            <w:tcW w:w="526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  <w:highlight w:val="yellow"/>
              </w:rPr>
            </w:pPr>
            <w:r w:rsidRPr="00AF10DE">
              <w:rPr>
                <w:sz w:val="16"/>
                <w:szCs w:val="16"/>
              </w:rPr>
              <w:t>3 130 269,3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3 385 563,0</w:t>
            </w:r>
          </w:p>
        </w:tc>
        <w:tc>
          <w:tcPr>
            <w:tcW w:w="415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108,2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3 385 563,0</w:t>
            </w:r>
          </w:p>
        </w:tc>
        <w:tc>
          <w:tcPr>
            <w:tcW w:w="388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100,0</w:t>
            </w:r>
          </w:p>
        </w:tc>
      </w:tr>
      <w:tr w:rsidR="00AF10DE" w:rsidRPr="00966E83" w:rsidTr="00AF10DE">
        <w:trPr>
          <w:trHeight w:val="190"/>
        </w:trPr>
        <w:tc>
          <w:tcPr>
            <w:tcW w:w="585" w:type="pct"/>
            <w:shd w:val="clear" w:color="auto" w:fill="auto"/>
          </w:tcPr>
          <w:p w:rsidR="00AF10DE" w:rsidRPr="00966E83" w:rsidRDefault="00AF10DE" w:rsidP="00D41B59">
            <w:pPr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  <w:lang w:val="en-US"/>
              </w:rPr>
              <w:t>10 224 60</w:t>
            </w:r>
            <w:r w:rsidRPr="00AF10DE">
              <w:rPr>
                <w:sz w:val="16"/>
                <w:szCs w:val="16"/>
              </w:rPr>
              <w:t>4,3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10 222 227,2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9 372 313,9</w:t>
            </w:r>
          </w:p>
        </w:tc>
        <w:tc>
          <w:tcPr>
            <w:tcW w:w="391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91,7</w:t>
            </w:r>
          </w:p>
        </w:tc>
        <w:tc>
          <w:tcPr>
            <w:tcW w:w="526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10 662 676,4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9 862 024,3</w:t>
            </w:r>
          </w:p>
        </w:tc>
        <w:tc>
          <w:tcPr>
            <w:tcW w:w="415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92,5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9 820 474,5</w:t>
            </w:r>
          </w:p>
        </w:tc>
        <w:tc>
          <w:tcPr>
            <w:tcW w:w="388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99,6</w:t>
            </w:r>
          </w:p>
        </w:tc>
      </w:tr>
      <w:tr w:rsidR="00AF10DE" w:rsidRPr="00966E83" w:rsidTr="00AF10DE">
        <w:trPr>
          <w:trHeight w:val="190"/>
        </w:trPr>
        <w:tc>
          <w:tcPr>
            <w:tcW w:w="585" w:type="pct"/>
            <w:shd w:val="clear" w:color="auto" w:fill="auto"/>
          </w:tcPr>
          <w:p w:rsidR="00AF10DE" w:rsidRPr="00966E83" w:rsidRDefault="00AF10DE" w:rsidP="00D41B59">
            <w:pPr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Охрана с</w:t>
            </w:r>
            <w:r w:rsidRPr="00966E83">
              <w:rPr>
                <w:color w:val="000000"/>
                <w:sz w:val="18"/>
                <w:szCs w:val="18"/>
              </w:rPr>
              <w:t>е</w:t>
            </w:r>
            <w:r w:rsidRPr="00966E83">
              <w:rPr>
                <w:color w:val="000000"/>
                <w:sz w:val="18"/>
                <w:szCs w:val="18"/>
              </w:rPr>
              <w:t>мьи и детства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5 779 702,4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3 756 827,2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3 069 060,1</w:t>
            </w:r>
          </w:p>
        </w:tc>
        <w:tc>
          <w:tcPr>
            <w:tcW w:w="391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81,7</w:t>
            </w:r>
          </w:p>
        </w:tc>
        <w:tc>
          <w:tcPr>
            <w:tcW w:w="526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  <w:highlight w:val="yellow"/>
              </w:rPr>
            </w:pPr>
            <w:r w:rsidRPr="00AF10DE">
              <w:rPr>
                <w:sz w:val="16"/>
                <w:szCs w:val="16"/>
              </w:rPr>
              <w:t>3 742 137,5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3 301 718,1</w:t>
            </w:r>
          </w:p>
        </w:tc>
        <w:tc>
          <w:tcPr>
            <w:tcW w:w="415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88,2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3 234 704,0</w:t>
            </w:r>
          </w:p>
        </w:tc>
        <w:tc>
          <w:tcPr>
            <w:tcW w:w="388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98,0</w:t>
            </w:r>
          </w:p>
        </w:tc>
      </w:tr>
      <w:tr w:rsidR="00AF10DE" w:rsidRPr="00966E83" w:rsidTr="00AF10DE">
        <w:trPr>
          <w:trHeight w:val="190"/>
        </w:trPr>
        <w:tc>
          <w:tcPr>
            <w:tcW w:w="585" w:type="pct"/>
            <w:shd w:val="clear" w:color="auto" w:fill="auto"/>
          </w:tcPr>
          <w:p w:rsidR="00AF10DE" w:rsidRPr="00966E83" w:rsidRDefault="00AF10DE" w:rsidP="00D41B59">
            <w:pPr>
              <w:rPr>
                <w:color w:val="000000"/>
                <w:sz w:val="18"/>
                <w:szCs w:val="18"/>
              </w:rPr>
            </w:pPr>
            <w:r w:rsidRPr="00966E83">
              <w:rPr>
                <w:color w:val="000000"/>
                <w:sz w:val="18"/>
                <w:szCs w:val="18"/>
              </w:rPr>
              <w:t>Другие в</w:t>
            </w:r>
            <w:r w:rsidRPr="00966E83">
              <w:rPr>
                <w:color w:val="000000"/>
                <w:sz w:val="18"/>
                <w:szCs w:val="18"/>
              </w:rPr>
              <w:t>о</w:t>
            </w:r>
            <w:r w:rsidRPr="00966E83">
              <w:rPr>
                <w:color w:val="000000"/>
                <w:sz w:val="18"/>
                <w:szCs w:val="18"/>
              </w:rPr>
              <w:t>просы в о</w:t>
            </w:r>
            <w:r w:rsidRPr="00966E83">
              <w:rPr>
                <w:color w:val="000000"/>
                <w:sz w:val="18"/>
                <w:szCs w:val="18"/>
              </w:rPr>
              <w:t>б</w:t>
            </w:r>
            <w:r w:rsidRPr="00966E83">
              <w:rPr>
                <w:color w:val="000000"/>
                <w:sz w:val="18"/>
                <w:szCs w:val="18"/>
              </w:rPr>
              <w:t>ласти соц</w:t>
            </w:r>
            <w:r w:rsidRPr="00966E83">
              <w:rPr>
                <w:color w:val="000000"/>
                <w:sz w:val="18"/>
                <w:szCs w:val="18"/>
              </w:rPr>
              <w:t>и</w:t>
            </w:r>
            <w:r w:rsidRPr="00966E83">
              <w:rPr>
                <w:color w:val="000000"/>
                <w:sz w:val="18"/>
                <w:szCs w:val="18"/>
              </w:rPr>
              <w:lastRenderedPageBreak/>
              <w:t>альной пол</w:t>
            </w:r>
            <w:r w:rsidRPr="00966E83">
              <w:rPr>
                <w:color w:val="000000"/>
                <w:sz w:val="18"/>
                <w:szCs w:val="18"/>
              </w:rPr>
              <w:t>и</w:t>
            </w:r>
            <w:r w:rsidRPr="00966E83">
              <w:rPr>
                <w:color w:val="000000"/>
                <w:sz w:val="18"/>
                <w:szCs w:val="18"/>
              </w:rPr>
              <w:t>тики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lastRenderedPageBreak/>
              <w:t>1 411 590,6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1 341 879,6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1 018 661,3</w:t>
            </w:r>
          </w:p>
        </w:tc>
        <w:tc>
          <w:tcPr>
            <w:tcW w:w="391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75,9</w:t>
            </w:r>
          </w:p>
        </w:tc>
        <w:tc>
          <w:tcPr>
            <w:tcW w:w="526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1 084 268,7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529 327,9</w:t>
            </w:r>
          </w:p>
        </w:tc>
        <w:tc>
          <w:tcPr>
            <w:tcW w:w="415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48,8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918 786,4</w:t>
            </w:r>
          </w:p>
        </w:tc>
        <w:tc>
          <w:tcPr>
            <w:tcW w:w="388" w:type="pct"/>
            <w:vAlign w:val="center"/>
          </w:tcPr>
          <w:p w:rsidR="00AF10DE" w:rsidRPr="00AF10DE" w:rsidRDefault="00AF10DE" w:rsidP="00D41B59">
            <w:pPr>
              <w:jc w:val="center"/>
              <w:rPr>
                <w:sz w:val="16"/>
                <w:szCs w:val="16"/>
              </w:rPr>
            </w:pPr>
            <w:r w:rsidRPr="00AF10DE">
              <w:rPr>
                <w:sz w:val="16"/>
                <w:szCs w:val="16"/>
              </w:rPr>
              <w:t>173,6</w:t>
            </w:r>
          </w:p>
        </w:tc>
      </w:tr>
    </w:tbl>
    <w:p w:rsidR="00AF10DE" w:rsidRDefault="00AF10DE" w:rsidP="00AF10DE">
      <w:pPr>
        <w:rPr>
          <w:sz w:val="28"/>
          <w:szCs w:val="28"/>
        </w:rPr>
      </w:pPr>
    </w:p>
    <w:p w:rsidR="00AF10DE" w:rsidRPr="00966E83" w:rsidRDefault="00AF10DE" w:rsidP="00AF10DE">
      <w:pPr>
        <w:ind w:firstLine="709"/>
        <w:jc w:val="both"/>
        <w:rPr>
          <w:sz w:val="28"/>
          <w:szCs w:val="28"/>
        </w:rPr>
      </w:pPr>
      <w:r w:rsidRPr="00966E83">
        <w:rPr>
          <w:sz w:val="28"/>
          <w:szCs w:val="28"/>
        </w:rPr>
        <w:t xml:space="preserve">Предусмотренные в законопроекте объемы бюджетных ассигнований по сравнению с объемами, утвержденными Законом № 145-ЗКО, </w:t>
      </w:r>
      <w:r>
        <w:rPr>
          <w:sz w:val="28"/>
          <w:szCs w:val="28"/>
        </w:rPr>
        <w:t>уменьшены</w:t>
      </w:r>
      <w:r w:rsidRPr="00966E83">
        <w:rPr>
          <w:sz w:val="28"/>
          <w:szCs w:val="28"/>
        </w:rPr>
        <w:t xml:space="preserve"> в 2024 году на сумму </w:t>
      </w:r>
      <w:r>
        <w:rPr>
          <w:sz w:val="28"/>
          <w:szCs w:val="28"/>
        </w:rPr>
        <w:t>1 468 225,</w:t>
      </w:r>
      <w:r w:rsidR="00204AA9">
        <w:rPr>
          <w:sz w:val="28"/>
          <w:szCs w:val="28"/>
        </w:rPr>
        <w:t>2</w:t>
      </w:r>
      <w:r w:rsidRPr="00966E83">
        <w:rPr>
          <w:sz w:val="28"/>
          <w:szCs w:val="28"/>
        </w:rPr>
        <w:t xml:space="preserve"> тыс. рублей, в 2025 году </w:t>
      </w:r>
      <w:r>
        <w:rPr>
          <w:sz w:val="28"/>
          <w:szCs w:val="28"/>
        </w:rPr>
        <w:t xml:space="preserve">– </w:t>
      </w:r>
      <w:r w:rsidRPr="00966E83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1 514 026,6</w:t>
      </w:r>
      <w:r w:rsidRPr="00966E83">
        <w:rPr>
          <w:sz w:val="28"/>
          <w:szCs w:val="28"/>
        </w:rPr>
        <w:t xml:space="preserve"> тыс. рублей, в 2026 году </w:t>
      </w:r>
      <w:r>
        <w:rPr>
          <w:sz w:val="28"/>
          <w:szCs w:val="28"/>
        </w:rPr>
        <w:t xml:space="preserve">по сравнению с объемами, </w:t>
      </w:r>
      <w:r w:rsidRPr="00DC3FB3">
        <w:rPr>
          <w:spacing w:val="-1"/>
          <w:sz w:val="28"/>
          <w:szCs w:val="28"/>
        </w:rPr>
        <w:t>предусмотренными законопрое</w:t>
      </w:r>
      <w:r w:rsidRPr="00DC3FB3">
        <w:rPr>
          <w:spacing w:val="-1"/>
          <w:sz w:val="28"/>
          <w:szCs w:val="28"/>
        </w:rPr>
        <w:t>к</w:t>
      </w:r>
      <w:r w:rsidRPr="00DC3FB3">
        <w:rPr>
          <w:spacing w:val="-1"/>
          <w:sz w:val="28"/>
          <w:szCs w:val="28"/>
        </w:rPr>
        <w:t xml:space="preserve">том на 2025 год, </w:t>
      </w:r>
      <w:r w:rsidRPr="00966E83">
        <w:rPr>
          <w:sz w:val="28"/>
          <w:szCs w:val="28"/>
        </w:rPr>
        <w:t xml:space="preserve">увеличены на сумму </w:t>
      </w:r>
      <w:r w:rsidRPr="00577581">
        <w:rPr>
          <w:sz w:val="28"/>
          <w:szCs w:val="28"/>
        </w:rPr>
        <w:t>212 535,6 тыс</w:t>
      </w:r>
      <w:r w:rsidRPr="00966E83">
        <w:rPr>
          <w:sz w:val="28"/>
          <w:szCs w:val="28"/>
        </w:rPr>
        <w:t>. рублей.</w:t>
      </w:r>
    </w:p>
    <w:p w:rsidR="00AF10DE" w:rsidRPr="00966E83" w:rsidRDefault="00AF10DE" w:rsidP="00AF10DE">
      <w:pPr>
        <w:ind w:firstLine="709"/>
        <w:jc w:val="both"/>
        <w:rPr>
          <w:b/>
          <w:sz w:val="28"/>
          <w:szCs w:val="28"/>
        </w:rPr>
      </w:pPr>
      <w:r w:rsidRPr="00E95C5B">
        <w:rPr>
          <w:sz w:val="28"/>
          <w:szCs w:val="28"/>
        </w:rPr>
        <w:t>Наряду с общими подходами к формированию проекта областного бюджета влияние на объемы бюджетных ассигнований по разделу «</w:t>
      </w:r>
      <w:r w:rsidRPr="00AF5FD9">
        <w:rPr>
          <w:sz w:val="28"/>
          <w:szCs w:val="28"/>
        </w:rPr>
        <w:t>Социальная политика</w:t>
      </w:r>
      <w:r w:rsidRPr="00E95C5B">
        <w:rPr>
          <w:sz w:val="28"/>
          <w:szCs w:val="28"/>
        </w:rPr>
        <w:t xml:space="preserve">» </w:t>
      </w:r>
      <w:r w:rsidRPr="00B5760D">
        <w:rPr>
          <w:sz w:val="28"/>
          <w:szCs w:val="28"/>
        </w:rPr>
        <w:t xml:space="preserve">оказало </w:t>
      </w:r>
      <w:r w:rsidRPr="00B5760D">
        <w:rPr>
          <w:spacing w:val="-1"/>
          <w:sz w:val="28"/>
          <w:szCs w:val="28"/>
        </w:rPr>
        <w:t xml:space="preserve">отсутствие </w:t>
      </w:r>
      <w:r w:rsidRPr="00B5760D">
        <w:rPr>
          <w:sz w:val="28"/>
          <w:szCs w:val="28"/>
        </w:rPr>
        <w:t xml:space="preserve">на федеральном уровне </w:t>
      </w:r>
      <w:r w:rsidRPr="00B5760D">
        <w:rPr>
          <w:spacing w:val="-1"/>
          <w:sz w:val="28"/>
          <w:szCs w:val="28"/>
        </w:rPr>
        <w:t>распределения</w:t>
      </w:r>
      <w:r w:rsidRPr="00B5760D">
        <w:rPr>
          <w:sz w:val="28"/>
          <w:szCs w:val="28"/>
        </w:rPr>
        <w:t xml:space="preserve"> между субъектами Ро</w:t>
      </w:r>
      <w:r w:rsidRPr="00B5760D">
        <w:rPr>
          <w:sz w:val="28"/>
          <w:szCs w:val="28"/>
        </w:rPr>
        <w:t>с</w:t>
      </w:r>
      <w:r w:rsidRPr="00B5760D">
        <w:rPr>
          <w:sz w:val="28"/>
          <w:szCs w:val="28"/>
        </w:rPr>
        <w:t>сийской Федерации отдельных видов субсидий и субвенций.</w:t>
      </w:r>
    </w:p>
    <w:p w:rsidR="000A6C05" w:rsidRPr="007A6AEC" w:rsidRDefault="000A6C05" w:rsidP="009F77D4">
      <w:pPr>
        <w:ind w:firstLine="708"/>
        <w:jc w:val="both"/>
        <w:rPr>
          <w:highlight w:val="yellow"/>
        </w:rPr>
      </w:pPr>
    </w:p>
    <w:p w:rsidR="00BC138A" w:rsidRPr="007A2E2B" w:rsidRDefault="00BC138A" w:rsidP="00BC138A">
      <w:pPr>
        <w:pStyle w:val="NormalANX"/>
        <w:spacing w:before="0" w:after="0" w:line="240" w:lineRule="auto"/>
        <w:ind w:firstLine="0"/>
        <w:jc w:val="center"/>
        <w:rPr>
          <w:b/>
          <w:szCs w:val="28"/>
        </w:rPr>
      </w:pPr>
      <w:r w:rsidRPr="007A2E2B">
        <w:rPr>
          <w:b/>
          <w:szCs w:val="28"/>
        </w:rPr>
        <w:t>Раздел 1100 «Физическая культура и спорт»</w:t>
      </w:r>
    </w:p>
    <w:p w:rsidR="00BC138A" w:rsidRPr="007A2E2B" w:rsidRDefault="00BC138A" w:rsidP="00BC138A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BC138A" w:rsidRPr="00343AB1" w:rsidRDefault="00BC138A" w:rsidP="00BC138A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343AB1">
        <w:rPr>
          <w:sz w:val="28"/>
          <w:szCs w:val="28"/>
        </w:rPr>
        <w:t xml:space="preserve">Бюджетные ассигнования по разделу «Физическая культура и спорт» в 2024 году составят </w:t>
      </w:r>
      <w:r w:rsidR="00FF4063" w:rsidRPr="00343AB1">
        <w:rPr>
          <w:sz w:val="28"/>
          <w:szCs w:val="28"/>
        </w:rPr>
        <w:t xml:space="preserve">1 275 007,7 </w:t>
      </w:r>
      <w:r w:rsidRPr="00343AB1">
        <w:rPr>
          <w:sz w:val="28"/>
          <w:szCs w:val="28"/>
        </w:rPr>
        <w:t>тыс. рублей, в 2025 году – 764 088,5 тыс. рублей и в 2026 году – 2 187 638,6 тыс. рублей.</w:t>
      </w:r>
    </w:p>
    <w:p w:rsidR="00BC138A" w:rsidRPr="00343AB1" w:rsidRDefault="00BC138A" w:rsidP="00BC138A">
      <w:pPr>
        <w:pStyle w:val="a6"/>
        <w:ind w:firstLine="540"/>
        <w:jc w:val="right"/>
      </w:pPr>
      <w:r w:rsidRPr="00343AB1">
        <w:t>тыс. рублей</w:t>
      </w:r>
    </w:p>
    <w:tbl>
      <w:tblPr>
        <w:tblW w:w="52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186"/>
        <w:gridCol w:w="1057"/>
        <w:gridCol w:w="1130"/>
        <w:gridCol w:w="931"/>
        <w:gridCol w:w="991"/>
        <w:gridCol w:w="944"/>
        <w:gridCol w:w="987"/>
        <w:gridCol w:w="1102"/>
        <w:gridCol w:w="978"/>
      </w:tblGrid>
      <w:tr w:rsidR="00BC138A" w:rsidRPr="00343AB1" w:rsidTr="00FF4063">
        <w:trPr>
          <w:trHeight w:val="190"/>
          <w:tblHeader/>
        </w:trPr>
        <w:tc>
          <w:tcPr>
            <w:tcW w:w="661" w:type="pct"/>
            <w:vMerge w:val="restar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 xml:space="preserve">Наименования </w:t>
            </w:r>
          </w:p>
          <w:p w:rsidR="00BC138A" w:rsidRPr="00343AB1" w:rsidRDefault="00BC138A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подразделов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:rsidR="00BC138A" w:rsidRPr="00343AB1" w:rsidRDefault="00BC138A" w:rsidP="00BC138A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2023 год  (</w:t>
            </w:r>
            <w:r w:rsidR="00715383" w:rsidRPr="00343AB1">
              <w:rPr>
                <w:color w:val="000000"/>
                <w:sz w:val="18"/>
                <w:szCs w:val="18"/>
              </w:rPr>
              <w:t xml:space="preserve">СБР на </w:t>
            </w:r>
            <w:r w:rsidRPr="00343AB1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454" w:type="pct"/>
            <w:gridSpan w:val="3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362" w:type="pct"/>
            <w:gridSpan w:val="3"/>
            <w:vAlign w:val="center"/>
          </w:tcPr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BC138A" w:rsidRPr="00343AB1" w:rsidTr="00BC138A">
        <w:trPr>
          <w:trHeight w:val="190"/>
          <w:tblHeader/>
        </w:trPr>
        <w:tc>
          <w:tcPr>
            <w:tcW w:w="661" w:type="pct"/>
            <w:vMerge/>
            <w:shd w:val="clear" w:color="auto" w:fill="auto"/>
            <w:vAlign w:val="center"/>
          </w:tcPr>
          <w:p w:rsidR="00BC138A" w:rsidRPr="00343AB1" w:rsidRDefault="00BC138A" w:rsidP="00556BBE">
            <w:pPr>
              <w:rPr>
                <w:sz w:val="16"/>
                <w:szCs w:val="16"/>
              </w:rPr>
            </w:pPr>
          </w:p>
        </w:tc>
        <w:tc>
          <w:tcPr>
            <w:tcW w:w="553" w:type="pct"/>
            <w:vMerge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Закон</w:t>
            </w:r>
          </w:p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№ 145-ЗКО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3AB1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34" w:type="pct"/>
            <w:vAlign w:val="center"/>
          </w:tcPr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Δ к з</w:t>
            </w:r>
            <w:r w:rsidRPr="00343AB1">
              <w:rPr>
                <w:color w:val="000000"/>
                <w:sz w:val="18"/>
                <w:szCs w:val="18"/>
              </w:rPr>
              <w:t>а</w:t>
            </w:r>
            <w:r w:rsidRPr="00343AB1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62" w:type="pct"/>
            <w:vAlign w:val="center"/>
          </w:tcPr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Закон</w:t>
            </w:r>
          </w:p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№ 145-ЗКО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3AB1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60" w:type="pct"/>
            <w:vAlign w:val="center"/>
          </w:tcPr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Δ к зак</w:t>
            </w:r>
            <w:r w:rsidRPr="00343AB1">
              <w:rPr>
                <w:color w:val="000000"/>
                <w:sz w:val="18"/>
                <w:szCs w:val="18"/>
              </w:rPr>
              <w:t>о</w:t>
            </w:r>
            <w:r w:rsidRPr="00343AB1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43AB1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56" w:type="pct"/>
            <w:vAlign w:val="center"/>
          </w:tcPr>
          <w:p w:rsidR="00BC138A" w:rsidRPr="00343AB1" w:rsidRDefault="00BC138A" w:rsidP="00556BBE">
            <w:pPr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343AB1">
              <w:rPr>
                <w:color w:val="000000"/>
                <w:sz w:val="18"/>
                <w:szCs w:val="18"/>
              </w:rPr>
              <w:t>зак</w:t>
            </w:r>
            <w:r w:rsidRPr="00343AB1">
              <w:rPr>
                <w:color w:val="000000"/>
                <w:sz w:val="18"/>
                <w:szCs w:val="18"/>
              </w:rPr>
              <w:t>о</w:t>
            </w:r>
            <w:r w:rsidRPr="00343AB1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r w:rsidRPr="00343AB1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BC138A" w:rsidRPr="00343AB1" w:rsidTr="00BC138A">
        <w:trPr>
          <w:trHeight w:val="190"/>
          <w:tblHeader/>
        </w:trPr>
        <w:tc>
          <w:tcPr>
            <w:tcW w:w="661" w:type="pc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1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C138A" w:rsidRPr="00343AB1" w:rsidRDefault="00BC138A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4</w:t>
            </w:r>
          </w:p>
        </w:tc>
        <w:tc>
          <w:tcPr>
            <w:tcW w:w="434" w:type="pct"/>
            <w:vAlign w:val="center"/>
          </w:tcPr>
          <w:p w:rsidR="00BC138A" w:rsidRPr="00343AB1" w:rsidRDefault="00BC138A" w:rsidP="00556BBE">
            <w:pPr>
              <w:jc w:val="center"/>
              <w:rPr>
                <w:sz w:val="14"/>
                <w:szCs w:val="14"/>
              </w:rPr>
            </w:pPr>
            <w:r w:rsidRPr="00343AB1">
              <w:rPr>
                <w:sz w:val="14"/>
                <w:szCs w:val="14"/>
              </w:rPr>
              <w:t>5=4/3*100</w:t>
            </w:r>
          </w:p>
        </w:tc>
        <w:tc>
          <w:tcPr>
            <w:tcW w:w="462" w:type="pct"/>
            <w:vAlign w:val="center"/>
          </w:tcPr>
          <w:p w:rsidR="00BC138A" w:rsidRPr="00343AB1" w:rsidRDefault="00BC138A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BC138A" w:rsidRPr="00343AB1" w:rsidRDefault="00BC138A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0" w:type="pct"/>
            <w:vAlign w:val="center"/>
          </w:tcPr>
          <w:p w:rsidR="00BC138A" w:rsidRPr="00343AB1" w:rsidRDefault="00BC138A" w:rsidP="00556BBE">
            <w:pPr>
              <w:jc w:val="center"/>
              <w:rPr>
                <w:sz w:val="14"/>
                <w:szCs w:val="14"/>
              </w:rPr>
            </w:pPr>
            <w:r w:rsidRPr="00343AB1">
              <w:rPr>
                <w:sz w:val="14"/>
                <w:szCs w:val="14"/>
              </w:rPr>
              <w:t>8=7/6*100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BC138A" w:rsidRPr="00343AB1" w:rsidRDefault="00BC138A" w:rsidP="00556BBE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343AB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6" w:type="pct"/>
            <w:vAlign w:val="center"/>
          </w:tcPr>
          <w:p w:rsidR="00BC138A" w:rsidRPr="00343AB1" w:rsidRDefault="00BC138A" w:rsidP="00556BBE">
            <w:pPr>
              <w:jc w:val="center"/>
              <w:rPr>
                <w:sz w:val="14"/>
                <w:szCs w:val="14"/>
              </w:rPr>
            </w:pPr>
            <w:r w:rsidRPr="00343AB1">
              <w:rPr>
                <w:sz w:val="14"/>
                <w:szCs w:val="14"/>
              </w:rPr>
              <w:t>10=9/7*100</w:t>
            </w:r>
          </w:p>
        </w:tc>
      </w:tr>
      <w:tr w:rsidR="00FF4063" w:rsidRPr="00343AB1" w:rsidTr="00BC138A">
        <w:trPr>
          <w:trHeight w:val="190"/>
        </w:trPr>
        <w:tc>
          <w:tcPr>
            <w:tcW w:w="661" w:type="pct"/>
            <w:shd w:val="clear" w:color="auto" w:fill="auto"/>
          </w:tcPr>
          <w:p w:rsidR="00FF4063" w:rsidRPr="00343AB1" w:rsidRDefault="00FF4063" w:rsidP="00556BBE">
            <w:pPr>
              <w:rPr>
                <w:b/>
                <w:sz w:val="18"/>
                <w:szCs w:val="18"/>
              </w:rPr>
            </w:pPr>
            <w:r w:rsidRPr="00343AB1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b/>
                <w:sz w:val="16"/>
                <w:szCs w:val="16"/>
              </w:rPr>
            </w:pPr>
            <w:r w:rsidRPr="00343AB1">
              <w:rPr>
                <w:b/>
                <w:sz w:val="16"/>
                <w:szCs w:val="16"/>
              </w:rPr>
              <w:t>1 083 545,5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b/>
                <w:sz w:val="16"/>
                <w:szCs w:val="16"/>
              </w:rPr>
            </w:pPr>
            <w:r w:rsidRPr="00343AB1">
              <w:rPr>
                <w:b/>
                <w:sz w:val="16"/>
                <w:szCs w:val="16"/>
              </w:rPr>
              <w:t>1 310 940,3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F4063" w:rsidRPr="00343AB1" w:rsidRDefault="00FF4063" w:rsidP="00FF4063">
            <w:pPr>
              <w:jc w:val="center"/>
              <w:rPr>
                <w:b/>
                <w:sz w:val="16"/>
                <w:szCs w:val="16"/>
              </w:rPr>
            </w:pPr>
            <w:r w:rsidRPr="00343AB1">
              <w:rPr>
                <w:b/>
                <w:sz w:val="16"/>
                <w:szCs w:val="16"/>
              </w:rPr>
              <w:t>1 275 007,7</w:t>
            </w:r>
          </w:p>
        </w:tc>
        <w:tc>
          <w:tcPr>
            <w:tcW w:w="434" w:type="pct"/>
            <w:vAlign w:val="center"/>
          </w:tcPr>
          <w:p w:rsidR="00FF4063" w:rsidRPr="00343AB1" w:rsidRDefault="00FF4063" w:rsidP="00FF4063">
            <w:pPr>
              <w:jc w:val="center"/>
              <w:rPr>
                <w:b/>
                <w:sz w:val="16"/>
                <w:szCs w:val="16"/>
              </w:rPr>
            </w:pPr>
            <w:r w:rsidRPr="00343AB1">
              <w:rPr>
                <w:b/>
                <w:sz w:val="16"/>
                <w:szCs w:val="16"/>
              </w:rPr>
              <w:t>97,3</w:t>
            </w:r>
          </w:p>
        </w:tc>
        <w:tc>
          <w:tcPr>
            <w:tcW w:w="462" w:type="pct"/>
            <w:vAlign w:val="center"/>
          </w:tcPr>
          <w:p w:rsidR="00FF4063" w:rsidRPr="00343AB1" w:rsidRDefault="00FF4063" w:rsidP="00556BBE">
            <w:pPr>
              <w:jc w:val="center"/>
              <w:rPr>
                <w:b/>
                <w:sz w:val="16"/>
                <w:szCs w:val="16"/>
              </w:rPr>
            </w:pPr>
            <w:r w:rsidRPr="00343AB1">
              <w:rPr>
                <w:b/>
                <w:sz w:val="16"/>
                <w:szCs w:val="16"/>
              </w:rPr>
              <w:t>1 334 298,1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b/>
                <w:sz w:val="16"/>
                <w:szCs w:val="16"/>
              </w:rPr>
            </w:pPr>
            <w:r w:rsidRPr="00343AB1">
              <w:rPr>
                <w:b/>
                <w:sz w:val="16"/>
                <w:szCs w:val="16"/>
              </w:rPr>
              <w:t>764 088,5</w:t>
            </w:r>
          </w:p>
        </w:tc>
        <w:tc>
          <w:tcPr>
            <w:tcW w:w="460" w:type="pct"/>
            <w:vAlign w:val="center"/>
          </w:tcPr>
          <w:p w:rsidR="00FF4063" w:rsidRPr="00343AB1" w:rsidRDefault="00FF4063" w:rsidP="00556BBE">
            <w:pPr>
              <w:jc w:val="center"/>
              <w:rPr>
                <w:b/>
                <w:sz w:val="16"/>
                <w:szCs w:val="16"/>
              </w:rPr>
            </w:pPr>
            <w:r w:rsidRPr="00343AB1">
              <w:rPr>
                <w:b/>
                <w:sz w:val="16"/>
                <w:szCs w:val="16"/>
              </w:rPr>
              <w:t>57,3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b/>
                <w:sz w:val="16"/>
                <w:szCs w:val="16"/>
              </w:rPr>
            </w:pPr>
            <w:r w:rsidRPr="00343AB1">
              <w:rPr>
                <w:b/>
                <w:sz w:val="16"/>
                <w:szCs w:val="16"/>
              </w:rPr>
              <w:t>2 187 638,6</w:t>
            </w:r>
          </w:p>
        </w:tc>
        <w:tc>
          <w:tcPr>
            <w:tcW w:w="456" w:type="pct"/>
            <w:vAlign w:val="center"/>
          </w:tcPr>
          <w:p w:rsidR="00FF4063" w:rsidRPr="00343AB1" w:rsidRDefault="00FF4063" w:rsidP="00556BBE">
            <w:pPr>
              <w:jc w:val="center"/>
              <w:rPr>
                <w:b/>
                <w:sz w:val="16"/>
                <w:szCs w:val="16"/>
              </w:rPr>
            </w:pPr>
            <w:r w:rsidRPr="00343AB1">
              <w:rPr>
                <w:b/>
                <w:sz w:val="16"/>
                <w:szCs w:val="16"/>
              </w:rPr>
              <w:t>286,3</w:t>
            </w:r>
          </w:p>
        </w:tc>
      </w:tr>
      <w:tr w:rsidR="00FF4063" w:rsidRPr="00343AB1" w:rsidTr="00BC138A">
        <w:trPr>
          <w:trHeight w:val="190"/>
        </w:trPr>
        <w:tc>
          <w:tcPr>
            <w:tcW w:w="661" w:type="pct"/>
            <w:shd w:val="clear" w:color="auto" w:fill="auto"/>
          </w:tcPr>
          <w:p w:rsidR="00FF4063" w:rsidRPr="00343AB1" w:rsidRDefault="00FF4063" w:rsidP="00556BBE">
            <w:pPr>
              <w:rPr>
                <w:i/>
                <w:sz w:val="18"/>
                <w:szCs w:val="18"/>
              </w:rPr>
            </w:pPr>
            <w:r w:rsidRPr="00343AB1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FF4063" w:rsidRPr="00343AB1" w:rsidRDefault="00FF4063" w:rsidP="00556BBE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FF4063" w:rsidRPr="00343AB1" w:rsidRDefault="00FF4063" w:rsidP="00FF4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vAlign w:val="center"/>
          </w:tcPr>
          <w:p w:rsidR="00FF4063" w:rsidRPr="00343AB1" w:rsidRDefault="00FF4063" w:rsidP="00FF4063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:rsidR="00FF4063" w:rsidRPr="00343AB1" w:rsidRDefault="00FF4063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:rsidR="00FF4063" w:rsidRPr="00343AB1" w:rsidRDefault="00FF4063" w:rsidP="00556BBE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:rsidR="00FF4063" w:rsidRPr="00343AB1" w:rsidRDefault="00FF4063" w:rsidP="00556BBE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F4063" w:rsidRPr="00343AB1" w:rsidTr="00BC138A">
        <w:trPr>
          <w:trHeight w:val="190"/>
        </w:trPr>
        <w:tc>
          <w:tcPr>
            <w:tcW w:w="661" w:type="pct"/>
            <w:shd w:val="clear" w:color="auto" w:fill="auto"/>
          </w:tcPr>
          <w:p w:rsidR="00FF4063" w:rsidRPr="00343AB1" w:rsidRDefault="00FF4063" w:rsidP="00556BBE">
            <w:pPr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25 178,1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4063" w:rsidRPr="00343AB1" w:rsidRDefault="00FF4063" w:rsidP="00556BBE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F4063" w:rsidRPr="00343AB1" w:rsidRDefault="00FF4063" w:rsidP="00FF4063">
            <w:pPr>
              <w:jc w:val="center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vAlign w:val="center"/>
          </w:tcPr>
          <w:p w:rsidR="00FF4063" w:rsidRPr="00343AB1" w:rsidRDefault="00FF4063" w:rsidP="00FF406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62" w:type="pct"/>
            <w:vAlign w:val="center"/>
          </w:tcPr>
          <w:p w:rsidR="00FF4063" w:rsidRPr="00343AB1" w:rsidRDefault="00FF4063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7 374,7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0,0</w:t>
            </w:r>
          </w:p>
        </w:tc>
        <w:tc>
          <w:tcPr>
            <w:tcW w:w="460" w:type="pct"/>
            <w:vAlign w:val="center"/>
          </w:tcPr>
          <w:p w:rsidR="00FF4063" w:rsidRPr="00343AB1" w:rsidRDefault="00FF4063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0,0</w:t>
            </w:r>
          </w:p>
        </w:tc>
        <w:tc>
          <w:tcPr>
            <w:tcW w:w="456" w:type="pct"/>
            <w:vAlign w:val="center"/>
          </w:tcPr>
          <w:p w:rsidR="00FF4063" w:rsidRPr="00343AB1" w:rsidRDefault="00FF4063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4063" w:rsidRPr="00343AB1" w:rsidTr="00BC138A">
        <w:trPr>
          <w:trHeight w:val="190"/>
        </w:trPr>
        <w:tc>
          <w:tcPr>
            <w:tcW w:w="661" w:type="pct"/>
            <w:shd w:val="clear" w:color="auto" w:fill="auto"/>
          </w:tcPr>
          <w:p w:rsidR="00FF4063" w:rsidRPr="00343AB1" w:rsidRDefault="00FF4063" w:rsidP="00556BBE">
            <w:pPr>
              <w:rPr>
                <w:i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461 221,8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FF4063" w:rsidRPr="00343AB1" w:rsidRDefault="00FF4063" w:rsidP="00556BBE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812 563,9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F4063" w:rsidRPr="00343AB1" w:rsidRDefault="00FF4063" w:rsidP="00FF4063">
            <w:pPr>
              <w:jc w:val="center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784 828,5</w:t>
            </w:r>
          </w:p>
        </w:tc>
        <w:tc>
          <w:tcPr>
            <w:tcW w:w="434" w:type="pct"/>
            <w:vAlign w:val="center"/>
          </w:tcPr>
          <w:p w:rsidR="00FF4063" w:rsidRPr="00343AB1" w:rsidRDefault="00FF4063" w:rsidP="00FF4063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96,6</w:t>
            </w:r>
          </w:p>
        </w:tc>
        <w:tc>
          <w:tcPr>
            <w:tcW w:w="462" w:type="pct"/>
            <w:vAlign w:val="center"/>
          </w:tcPr>
          <w:p w:rsidR="00FF4063" w:rsidRPr="00343AB1" w:rsidRDefault="00FF4063" w:rsidP="00556BBE">
            <w:pPr>
              <w:ind w:left="-206" w:right="-101" w:firstLine="121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831 357,1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271 036,6</w:t>
            </w:r>
          </w:p>
        </w:tc>
        <w:tc>
          <w:tcPr>
            <w:tcW w:w="460" w:type="pct"/>
            <w:vAlign w:val="center"/>
          </w:tcPr>
          <w:p w:rsidR="00FF4063" w:rsidRPr="00343AB1" w:rsidRDefault="00FF4063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FF4063" w:rsidRPr="00343AB1" w:rsidRDefault="00FF4063" w:rsidP="00556BBE">
            <w:pPr>
              <w:jc w:val="center"/>
              <w:rPr>
                <w:sz w:val="16"/>
                <w:szCs w:val="16"/>
              </w:rPr>
            </w:pPr>
            <w:r w:rsidRPr="00343AB1">
              <w:rPr>
                <w:sz w:val="16"/>
                <w:szCs w:val="16"/>
              </w:rPr>
              <w:t>1 730 280,9</w:t>
            </w:r>
          </w:p>
        </w:tc>
        <w:tc>
          <w:tcPr>
            <w:tcW w:w="456" w:type="pct"/>
            <w:vAlign w:val="center"/>
          </w:tcPr>
          <w:p w:rsidR="00FF4063" w:rsidRPr="00343AB1" w:rsidRDefault="00FF4063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638,4</w:t>
            </w:r>
          </w:p>
        </w:tc>
      </w:tr>
      <w:tr w:rsidR="00BC138A" w:rsidRPr="00F042A3" w:rsidTr="00BC138A">
        <w:trPr>
          <w:trHeight w:val="190"/>
        </w:trPr>
        <w:tc>
          <w:tcPr>
            <w:tcW w:w="661" w:type="pct"/>
            <w:shd w:val="clear" w:color="auto" w:fill="auto"/>
          </w:tcPr>
          <w:p w:rsidR="00BC138A" w:rsidRPr="00343AB1" w:rsidRDefault="00BC138A" w:rsidP="00556BBE">
            <w:pPr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 xml:space="preserve"> Спорт высших достижений 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580 396,2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C138A" w:rsidRPr="00343AB1" w:rsidRDefault="00BC138A" w:rsidP="00556BBE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483 784,0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472 239,8</w:t>
            </w:r>
          </w:p>
        </w:tc>
        <w:tc>
          <w:tcPr>
            <w:tcW w:w="434" w:type="pct"/>
            <w:vAlign w:val="center"/>
          </w:tcPr>
          <w:p w:rsidR="00BC138A" w:rsidRPr="00343AB1" w:rsidRDefault="00BC138A" w:rsidP="00556BBE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97,6</w:t>
            </w:r>
          </w:p>
        </w:tc>
        <w:tc>
          <w:tcPr>
            <w:tcW w:w="462" w:type="pct"/>
            <w:vAlign w:val="center"/>
          </w:tcPr>
          <w:p w:rsidR="00BC138A" w:rsidRPr="00343AB1" w:rsidRDefault="00BC138A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480 973,9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474 539,6</w:t>
            </w:r>
          </w:p>
        </w:tc>
        <w:tc>
          <w:tcPr>
            <w:tcW w:w="460" w:type="pct"/>
            <w:vAlign w:val="center"/>
          </w:tcPr>
          <w:p w:rsidR="00BC138A" w:rsidRPr="00343AB1" w:rsidRDefault="00BC138A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BC138A" w:rsidRPr="00343AB1" w:rsidRDefault="00BC138A" w:rsidP="00556BBE">
            <w:pPr>
              <w:jc w:val="center"/>
              <w:rPr>
                <w:sz w:val="18"/>
                <w:szCs w:val="18"/>
              </w:rPr>
            </w:pPr>
            <w:r w:rsidRPr="00343AB1">
              <w:rPr>
                <w:sz w:val="18"/>
                <w:szCs w:val="18"/>
              </w:rPr>
              <w:t>438 845,5</w:t>
            </w:r>
          </w:p>
        </w:tc>
        <w:tc>
          <w:tcPr>
            <w:tcW w:w="456" w:type="pct"/>
            <w:vAlign w:val="center"/>
          </w:tcPr>
          <w:p w:rsidR="00BC138A" w:rsidRPr="007A2E2B" w:rsidRDefault="00BC138A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343AB1">
              <w:rPr>
                <w:color w:val="000000"/>
                <w:sz w:val="18"/>
                <w:szCs w:val="18"/>
              </w:rPr>
              <w:t>92,5</w:t>
            </w:r>
          </w:p>
        </w:tc>
      </w:tr>
      <w:tr w:rsidR="00BC138A" w:rsidRPr="00F042A3" w:rsidTr="00BC138A">
        <w:trPr>
          <w:trHeight w:val="190"/>
        </w:trPr>
        <w:tc>
          <w:tcPr>
            <w:tcW w:w="661" w:type="pct"/>
            <w:shd w:val="clear" w:color="auto" w:fill="auto"/>
          </w:tcPr>
          <w:p w:rsidR="00BC138A" w:rsidRPr="007A2E2B" w:rsidRDefault="00BC138A" w:rsidP="00556BBE">
            <w:pPr>
              <w:rPr>
                <w:color w:val="000000"/>
                <w:sz w:val="18"/>
                <w:szCs w:val="18"/>
              </w:rPr>
            </w:pPr>
            <w:r w:rsidRPr="007A2E2B">
              <w:rPr>
                <w:color w:val="000000"/>
                <w:sz w:val="18"/>
                <w:szCs w:val="18"/>
              </w:rPr>
              <w:t xml:space="preserve"> Другие вопр</w:t>
            </w:r>
            <w:r w:rsidRPr="007A2E2B">
              <w:rPr>
                <w:color w:val="000000"/>
                <w:sz w:val="18"/>
                <w:szCs w:val="18"/>
              </w:rPr>
              <w:t>о</w:t>
            </w:r>
            <w:r w:rsidRPr="007A2E2B">
              <w:rPr>
                <w:color w:val="000000"/>
                <w:sz w:val="18"/>
                <w:szCs w:val="18"/>
              </w:rPr>
              <w:t xml:space="preserve">сы в области физической культуры и спорта 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BC138A" w:rsidRPr="007A2E2B" w:rsidRDefault="00BC138A" w:rsidP="00556BBE">
            <w:pPr>
              <w:jc w:val="center"/>
              <w:rPr>
                <w:sz w:val="18"/>
                <w:szCs w:val="18"/>
              </w:rPr>
            </w:pPr>
            <w:r w:rsidRPr="007A2E2B">
              <w:rPr>
                <w:sz w:val="18"/>
                <w:szCs w:val="18"/>
              </w:rPr>
              <w:t>16 749,4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C138A" w:rsidRPr="007A2E2B" w:rsidRDefault="00BC138A" w:rsidP="00556BBE">
            <w:pPr>
              <w:ind w:left="-23" w:right="-102" w:firstLine="23"/>
              <w:jc w:val="center"/>
              <w:rPr>
                <w:color w:val="000000"/>
                <w:sz w:val="18"/>
                <w:szCs w:val="18"/>
              </w:rPr>
            </w:pPr>
            <w:r w:rsidRPr="007A2E2B">
              <w:rPr>
                <w:color w:val="000000"/>
                <w:sz w:val="18"/>
                <w:szCs w:val="18"/>
              </w:rPr>
              <w:t>14 592,4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BC138A" w:rsidRPr="007A2E2B" w:rsidRDefault="00BC138A" w:rsidP="00556BBE">
            <w:pPr>
              <w:jc w:val="center"/>
              <w:rPr>
                <w:sz w:val="18"/>
                <w:szCs w:val="18"/>
              </w:rPr>
            </w:pPr>
            <w:r w:rsidRPr="007A2E2B">
              <w:rPr>
                <w:sz w:val="18"/>
                <w:szCs w:val="18"/>
              </w:rPr>
              <w:t>17 939,4</w:t>
            </w:r>
          </w:p>
        </w:tc>
        <w:tc>
          <w:tcPr>
            <w:tcW w:w="434" w:type="pct"/>
            <w:vAlign w:val="center"/>
          </w:tcPr>
          <w:p w:rsidR="00BC138A" w:rsidRPr="007A2E2B" w:rsidRDefault="00BC138A" w:rsidP="00556BBE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7A2E2B">
              <w:rPr>
                <w:color w:val="000000"/>
                <w:sz w:val="18"/>
                <w:szCs w:val="18"/>
              </w:rPr>
              <w:t>122,9</w:t>
            </w:r>
          </w:p>
        </w:tc>
        <w:tc>
          <w:tcPr>
            <w:tcW w:w="462" w:type="pct"/>
            <w:vAlign w:val="center"/>
          </w:tcPr>
          <w:p w:rsidR="00BC138A" w:rsidRPr="007A2E2B" w:rsidRDefault="00BC138A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7A2E2B">
              <w:rPr>
                <w:color w:val="000000"/>
                <w:sz w:val="18"/>
                <w:szCs w:val="18"/>
              </w:rPr>
              <w:t>14 592,4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BC138A" w:rsidRPr="007A2E2B" w:rsidRDefault="00BC138A" w:rsidP="00556BBE">
            <w:pPr>
              <w:jc w:val="center"/>
              <w:rPr>
                <w:sz w:val="18"/>
                <w:szCs w:val="18"/>
              </w:rPr>
            </w:pPr>
            <w:r w:rsidRPr="007A2E2B">
              <w:rPr>
                <w:sz w:val="18"/>
                <w:szCs w:val="18"/>
              </w:rPr>
              <w:t>18 512,3</w:t>
            </w:r>
          </w:p>
        </w:tc>
        <w:tc>
          <w:tcPr>
            <w:tcW w:w="460" w:type="pct"/>
            <w:vAlign w:val="center"/>
          </w:tcPr>
          <w:p w:rsidR="00BC138A" w:rsidRPr="007A2E2B" w:rsidRDefault="00BC138A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7A2E2B">
              <w:rPr>
                <w:color w:val="000000"/>
                <w:sz w:val="18"/>
                <w:szCs w:val="18"/>
              </w:rPr>
              <w:t>126,9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BC138A" w:rsidRPr="007A2E2B" w:rsidRDefault="00BC138A" w:rsidP="00556BBE">
            <w:pPr>
              <w:jc w:val="center"/>
              <w:rPr>
                <w:sz w:val="18"/>
                <w:szCs w:val="18"/>
              </w:rPr>
            </w:pPr>
            <w:r w:rsidRPr="007A2E2B">
              <w:rPr>
                <w:sz w:val="18"/>
                <w:szCs w:val="18"/>
              </w:rPr>
              <w:t>18 512,2</w:t>
            </w:r>
          </w:p>
        </w:tc>
        <w:tc>
          <w:tcPr>
            <w:tcW w:w="456" w:type="pct"/>
            <w:vAlign w:val="center"/>
          </w:tcPr>
          <w:p w:rsidR="00BC138A" w:rsidRPr="007A2E2B" w:rsidRDefault="00BC138A" w:rsidP="00556BBE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7A2E2B"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BC138A" w:rsidRPr="00F042A3" w:rsidRDefault="00BC138A" w:rsidP="00BC138A">
      <w:pPr>
        <w:rPr>
          <w:spacing w:val="-1"/>
          <w:sz w:val="28"/>
          <w:szCs w:val="28"/>
          <w:highlight w:val="yellow"/>
        </w:rPr>
      </w:pPr>
    </w:p>
    <w:p w:rsidR="00BC138A" w:rsidRPr="007A2E2B" w:rsidRDefault="00BC138A" w:rsidP="00BC138A">
      <w:pPr>
        <w:ind w:firstLine="709"/>
        <w:jc w:val="both"/>
        <w:rPr>
          <w:sz w:val="28"/>
          <w:szCs w:val="28"/>
        </w:rPr>
      </w:pPr>
      <w:r w:rsidRPr="007A2E2B">
        <w:rPr>
          <w:sz w:val="28"/>
          <w:szCs w:val="28"/>
        </w:rPr>
        <w:t xml:space="preserve">Предусмотренные в законопроекте объемы бюджетных ассигнований по сравнению с </w:t>
      </w:r>
      <w:r w:rsidRPr="00343AB1">
        <w:rPr>
          <w:sz w:val="28"/>
          <w:szCs w:val="28"/>
        </w:rPr>
        <w:t xml:space="preserve">объемами, утвержденными Законом № 145-ЗКО, уменьшены в 2024 году на сумму </w:t>
      </w:r>
      <w:r w:rsidR="00FF4063" w:rsidRPr="00343AB1">
        <w:rPr>
          <w:sz w:val="28"/>
          <w:szCs w:val="28"/>
        </w:rPr>
        <w:t xml:space="preserve">35 932,6 </w:t>
      </w:r>
      <w:r w:rsidRPr="00343AB1">
        <w:rPr>
          <w:sz w:val="28"/>
          <w:szCs w:val="28"/>
        </w:rPr>
        <w:t>тыс. рублей, в 2025 году уменьшены на сумму 570 209,6 тыс. рублей, в</w:t>
      </w:r>
      <w:r w:rsidRPr="007A2E2B">
        <w:rPr>
          <w:sz w:val="28"/>
          <w:szCs w:val="28"/>
        </w:rPr>
        <w:t xml:space="preserve"> 2026 году увеличены относительно законопроекта на 2025 год на сумму 1 423 550,1 тыс. рублей.</w:t>
      </w:r>
    </w:p>
    <w:p w:rsidR="00BC138A" w:rsidRPr="00BC138A" w:rsidRDefault="00BC138A" w:rsidP="00BC138A">
      <w:pPr>
        <w:spacing w:after="120"/>
        <w:ind w:firstLine="709"/>
        <w:jc w:val="both"/>
        <w:rPr>
          <w:b/>
          <w:sz w:val="28"/>
          <w:szCs w:val="28"/>
        </w:rPr>
      </w:pPr>
      <w:r w:rsidRPr="007A2E2B">
        <w:rPr>
          <w:sz w:val="28"/>
          <w:szCs w:val="28"/>
        </w:rPr>
        <w:t>Федеральные средства на реализацию мероприятий по разделу 1100 «Физ</w:t>
      </w:r>
      <w:r w:rsidRPr="007A2E2B">
        <w:rPr>
          <w:sz w:val="28"/>
          <w:szCs w:val="28"/>
        </w:rPr>
        <w:t>и</w:t>
      </w:r>
      <w:r w:rsidRPr="007A2E2B">
        <w:rPr>
          <w:sz w:val="28"/>
          <w:szCs w:val="28"/>
        </w:rPr>
        <w:t>ческая культура и спорт»  предусмотрены на уровне проекта федерального закона «О федеральном бюджете на 2024 год и на плановый период 2025 и 2026 годов».</w:t>
      </w:r>
    </w:p>
    <w:p w:rsidR="00036C6B" w:rsidRPr="007A6AEC" w:rsidRDefault="00036C6B" w:rsidP="009F77D4">
      <w:pPr>
        <w:jc w:val="both"/>
        <w:rPr>
          <w:highlight w:val="yellow"/>
        </w:rPr>
      </w:pPr>
    </w:p>
    <w:p w:rsidR="00BD6A11" w:rsidRPr="00BD6A11" w:rsidRDefault="00BD6A11" w:rsidP="00BD6A11">
      <w:pPr>
        <w:jc w:val="center"/>
        <w:rPr>
          <w:b/>
          <w:sz w:val="28"/>
          <w:szCs w:val="28"/>
        </w:rPr>
      </w:pPr>
      <w:r w:rsidRPr="00BD6A11">
        <w:rPr>
          <w:b/>
          <w:sz w:val="28"/>
          <w:szCs w:val="28"/>
        </w:rPr>
        <w:t>1200 «Средства массовой информации»</w:t>
      </w:r>
    </w:p>
    <w:p w:rsidR="00BD6A11" w:rsidRPr="00BD6A11" w:rsidRDefault="00BD6A11" w:rsidP="00BD6A11">
      <w:pPr>
        <w:pStyle w:val="NormalANX"/>
        <w:spacing w:before="0" w:after="0" w:line="240" w:lineRule="auto"/>
        <w:ind w:firstLine="0"/>
        <w:jc w:val="center"/>
        <w:rPr>
          <w:i/>
          <w:szCs w:val="28"/>
        </w:rPr>
      </w:pPr>
    </w:p>
    <w:p w:rsidR="00BD6A11" w:rsidRPr="00BD6A11" w:rsidRDefault="00BD6A11" w:rsidP="00BD6A11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BD6A11">
        <w:rPr>
          <w:sz w:val="28"/>
          <w:szCs w:val="28"/>
        </w:rPr>
        <w:t xml:space="preserve">Бюджетные ассигнования по разделу «Средства массовой информации» в 2024 году составят </w:t>
      </w:r>
      <w:r w:rsidRPr="00BD6A11">
        <w:rPr>
          <w:bCs/>
          <w:color w:val="000000"/>
          <w:sz w:val="28"/>
          <w:szCs w:val="28"/>
        </w:rPr>
        <w:t>188 137,6</w:t>
      </w:r>
      <w:r w:rsidRPr="00BD6A11">
        <w:rPr>
          <w:sz w:val="28"/>
          <w:szCs w:val="28"/>
        </w:rPr>
        <w:t xml:space="preserve"> тыс. рублей, в 2025 году – </w:t>
      </w:r>
      <w:r w:rsidRPr="00BD6A11">
        <w:rPr>
          <w:bCs/>
          <w:color w:val="000000"/>
          <w:sz w:val="28"/>
          <w:szCs w:val="28"/>
        </w:rPr>
        <w:t>194 036,</w:t>
      </w:r>
      <w:r w:rsidR="00CC5C7F">
        <w:rPr>
          <w:bCs/>
          <w:color w:val="000000"/>
          <w:sz w:val="28"/>
          <w:szCs w:val="28"/>
        </w:rPr>
        <w:t>4</w:t>
      </w:r>
      <w:r w:rsidRPr="00BD6A11">
        <w:rPr>
          <w:sz w:val="28"/>
          <w:szCs w:val="28"/>
        </w:rPr>
        <w:t xml:space="preserve"> тыс. рублей и в 2026 году – </w:t>
      </w:r>
      <w:r w:rsidRPr="00BD6A11">
        <w:rPr>
          <w:bCs/>
          <w:color w:val="000000"/>
          <w:sz w:val="28"/>
          <w:szCs w:val="28"/>
        </w:rPr>
        <w:t>185 298,7</w:t>
      </w:r>
      <w:r w:rsidRPr="00BD6A11">
        <w:rPr>
          <w:sz w:val="28"/>
          <w:szCs w:val="28"/>
        </w:rPr>
        <w:t xml:space="preserve"> тыс. рублей.</w:t>
      </w:r>
    </w:p>
    <w:p w:rsidR="00BD6A11" w:rsidRPr="00BD6A11" w:rsidRDefault="00BD6A11" w:rsidP="00BD6A11">
      <w:pPr>
        <w:pStyle w:val="a6"/>
        <w:ind w:firstLine="540"/>
        <w:jc w:val="right"/>
      </w:pPr>
      <w:r w:rsidRPr="00BD6A11">
        <w:t>тыс. рублей</w:t>
      </w:r>
    </w:p>
    <w:tbl>
      <w:tblPr>
        <w:tblW w:w="530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0"/>
        <w:gridCol w:w="1177"/>
        <w:gridCol w:w="1057"/>
        <w:gridCol w:w="1070"/>
        <w:gridCol w:w="917"/>
        <w:gridCol w:w="928"/>
        <w:gridCol w:w="990"/>
        <w:gridCol w:w="984"/>
        <w:gridCol w:w="1001"/>
        <w:gridCol w:w="979"/>
      </w:tblGrid>
      <w:tr w:rsidR="00BD6A11" w:rsidRPr="00E84778" w:rsidTr="00BD6A11">
        <w:trPr>
          <w:trHeight w:val="190"/>
          <w:tblHeader/>
        </w:trPr>
        <w:tc>
          <w:tcPr>
            <w:tcW w:w="771" w:type="pct"/>
            <w:vMerge w:val="restart"/>
            <w:shd w:val="clear" w:color="auto" w:fill="auto"/>
            <w:vAlign w:val="center"/>
          </w:tcPr>
          <w:p w:rsidR="00BD6A11" w:rsidRPr="00E84778" w:rsidRDefault="00BD6A11" w:rsidP="008F4C47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 xml:space="preserve">Наименования </w:t>
            </w:r>
          </w:p>
          <w:p w:rsidR="00BD6A11" w:rsidRPr="00E84778" w:rsidRDefault="00BD6A11" w:rsidP="008F4C47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подразделов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BD6A11" w:rsidRPr="0049043B" w:rsidRDefault="00BD6A11" w:rsidP="00BD6A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61EA9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B61EA9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414" w:type="pct"/>
            <w:gridSpan w:val="3"/>
            <w:shd w:val="clear" w:color="auto" w:fill="auto"/>
            <w:vAlign w:val="center"/>
          </w:tcPr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348" w:type="pct"/>
            <w:gridSpan w:val="3"/>
            <w:vAlign w:val="center"/>
          </w:tcPr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BD6A11" w:rsidRPr="00217B00" w:rsidTr="00BD6A11">
        <w:trPr>
          <w:trHeight w:val="190"/>
          <w:tblHeader/>
        </w:trPr>
        <w:tc>
          <w:tcPr>
            <w:tcW w:w="771" w:type="pct"/>
            <w:vMerge/>
            <w:shd w:val="clear" w:color="auto" w:fill="auto"/>
            <w:vAlign w:val="center"/>
          </w:tcPr>
          <w:p w:rsidR="00BD6A11" w:rsidRPr="00E84778" w:rsidRDefault="00BD6A11" w:rsidP="008F4C47">
            <w:pPr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:rsidR="00BD6A11" w:rsidRPr="00E84778" w:rsidRDefault="00BD6A11" w:rsidP="008F4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26" w:type="pct"/>
            <w:vAlign w:val="center"/>
          </w:tcPr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</w:t>
            </w:r>
            <w:r w:rsidRPr="00FF0D9E">
              <w:rPr>
                <w:color w:val="000000"/>
                <w:sz w:val="18"/>
                <w:szCs w:val="18"/>
              </w:rPr>
              <w:t>а</w:t>
            </w:r>
            <w:r w:rsidRPr="00FF0D9E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31" w:type="pct"/>
            <w:vAlign w:val="center"/>
          </w:tcPr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57" w:type="pct"/>
            <w:vAlign w:val="center"/>
          </w:tcPr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</w:t>
            </w:r>
            <w:r w:rsidRPr="00FF0D9E">
              <w:rPr>
                <w:color w:val="000000"/>
                <w:sz w:val="18"/>
                <w:szCs w:val="18"/>
              </w:rPr>
              <w:t>о</w:t>
            </w:r>
            <w:r w:rsidRPr="00FF0D9E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55" w:type="pct"/>
            <w:vAlign w:val="center"/>
          </w:tcPr>
          <w:p w:rsidR="00BD6A11" w:rsidRPr="00FF0D9E" w:rsidRDefault="00BD6A11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>
              <w:rPr>
                <w:color w:val="000000"/>
                <w:sz w:val="18"/>
                <w:szCs w:val="18"/>
              </w:rPr>
              <w:t>зак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>но-</w:t>
            </w:r>
            <w:r w:rsidRPr="00FF0D9E">
              <w:rPr>
                <w:color w:val="000000"/>
                <w:sz w:val="18"/>
                <w:szCs w:val="18"/>
              </w:rPr>
              <w:t>проекту</w:t>
            </w:r>
            <w:proofErr w:type="spellEnd"/>
            <w:r w:rsidRPr="00FF0D9E">
              <w:rPr>
                <w:color w:val="000000"/>
                <w:sz w:val="18"/>
                <w:szCs w:val="18"/>
              </w:rPr>
              <w:t xml:space="preserve"> на </w:t>
            </w: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год, %</w:t>
            </w:r>
          </w:p>
        </w:tc>
      </w:tr>
      <w:tr w:rsidR="00BD6A11" w:rsidRPr="00217B00" w:rsidTr="00BD6A11">
        <w:trPr>
          <w:trHeight w:val="190"/>
          <w:tblHeader/>
        </w:trPr>
        <w:tc>
          <w:tcPr>
            <w:tcW w:w="771" w:type="pct"/>
            <w:shd w:val="clear" w:color="auto" w:fill="auto"/>
            <w:vAlign w:val="center"/>
          </w:tcPr>
          <w:p w:rsidR="00BD6A11" w:rsidRPr="00E84778" w:rsidRDefault="00BD6A11" w:rsidP="008F4C47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1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D6A11" w:rsidRPr="00E84778" w:rsidRDefault="00BD6A11" w:rsidP="008F4C47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D6A11" w:rsidRPr="00E84778" w:rsidRDefault="00BD6A11" w:rsidP="008F4C47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D6A11" w:rsidRPr="00E84778" w:rsidRDefault="00BD6A11" w:rsidP="008F4C47">
            <w:pPr>
              <w:jc w:val="center"/>
              <w:rPr>
                <w:sz w:val="16"/>
                <w:szCs w:val="16"/>
              </w:rPr>
            </w:pPr>
            <w:r w:rsidRPr="00E84778">
              <w:rPr>
                <w:sz w:val="16"/>
                <w:szCs w:val="16"/>
              </w:rPr>
              <w:t>4</w:t>
            </w:r>
          </w:p>
        </w:tc>
        <w:tc>
          <w:tcPr>
            <w:tcW w:w="426" w:type="pct"/>
            <w:vAlign w:val="center"/>
          </w:tcPr>
          <w:p w:rsidR="00BD6A11" w:rsidRPr="006E5FB9" w:rsidRDefault="00BD6A11" w:rsidP="008F4C47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5=4/3*100</w:t>
            </w:r>
          </w:p>
        </w:tc>
        <w:tc>
          <w:tcPr>
            <w:tcW w:w="431" w:type="pct"/>
            <w:vAlign w:val="center"/>
          </w:tcPr>
          <w:p w:rsidR="00BD6A11" w:rsidRPr="00E84778" w:rsidRDefault="00BD6A11" w:rsidP="008F4C47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D6A11" w:rsidRPr="00E84778" w:rsidRDefault="00BD6A11" w:rsidP="008F4C47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57" w:type="pct"/>
            <w:vAlign w:val="center"/>
          </w:tcPr>
          <w:p w:rsidR="00BD6A11" w:rsidRPr="006E5FB9" w:rsidRDefault="00BD6A11" w:rsidP="008F4C47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8=7/6*100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D6A11" w:rsidRPr="00E84778" w:rsidRDefault="00BD6A11" w:rsidP="008F4C47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E847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55" w:type="pct"/>
            <w:vAlign w:val="center"/>
          </w:tcPr>
          <w:p w:rsidR="00BD6A11" w:rsidRPr="006E5FB9" w:rsidRDefault="00BD6A11" w:rsidP="008F4C47">
            <w:pPr>
              <w:jc w:val="center"/>
              <w:rPr>
                <w:sz w:val="14"/>
                <w:szCs w:val="14"/>
              </w:rPr>
            </w:pPr>
            <w:r w:rsidRPr="006E5FB9">
              <w:rPr>
                <w:sz w:val="14"/>
                <w:szCs w:val="14"/>
              </w:rPr>
              <w:t>10=9/7*100</w:t>
            </w:r>
          </w:p>
        </w:tc>
      </w:tr>
      <w:tr w:rsidR="00BD6A11" w:rsidRPr="00217B00" w:rsidTr="00BD6A11">
        <w:trPr>
          <w:trHeight w:val="190"/>
        </w:trPr>
        <w:tc>
          <w:tcPr>
            <w:tcW w:w="771" w:type="pct"/>
            <w:shd w:val="clear" w:color="auto" w:fill="auto"/>
          </w:tcPr>
          <w:p w:rsidR="00BD6A11" w:rsidRPr="00E84778" w:rsidRDefault="00BD6A11" w:rsidP="008F4C47">
            <w:pPr>
              <w:rPr>
                <w:b/>
                <w:sz w:val="18"/>
                <w:szCs w:val="18"/>
              </w:rPr>
            </w:pPr>
            <w:r w:rsidRPr="00E84778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b/>
                <w:sz w:val="18"/>
                <w:szCs w:val="18"/>
              </w:rPr>
            </w:pPr>
            <w:r w:rsidRPr="00BD6A11">
              <w:rPr>
                <w:b/>
                <w:sz w:val="18"/>
                <w:szCs w:val="18"/>
              </w:rPr>
              <w:t>203 143,2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D6A11" w:rsidRPr="00BD6A11" w:rsidRDefault="00BD6A11" w:rsidP="00970B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6A11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970BA6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BD6A11">
              <w:rPr>
                <w:b/>
                <w:bCs/>
                <w:color w:val="000000"/>
                <w:sz w:val="18"/>
                <w:szCs w:val="18"/>
              </w:rPr>
              <w:t>4 446,1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6A11">
              <w:rPr>
                <w:b/>
                <w:bCs/>
                <w:color w:val="000000"/>
                <w:sz w:val="18"/>
                <w:szCs w:val="18"/>
              </w:rPr>
              <w:t>188 137,6</w:t>
            </w:r>
          </w:p>
        </w:tc>
        <w:tc>
          <w:tcPr>
            <w:tcW w:w="426" w:type="pct"/>
            <w:vAlign w:val="center"/>
          </w:tcPr>
          <w:p w:rsidR="00BD6A11" w:rsidRPr="00BD6A11" w:rsidRDefault="00970BA6" w:rsidP="00BD6A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431" w:type="pct"/>
            <w:vAlign w:val="center"/>
          </w:tcPr>
          <w:p w:rsidR="00BD6A11" w:rsidRPr="00BD6A11" w:rsidRDefault="00BD6A11" w:rsidP="00CC5C7F">
            <w:pPr>
              <w:ind w:left="-69" w:right="-12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6A11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970BA6">
              <w:rPr>
                <w:b/>
                <w:bCs/>
                <w:color w:val="000000"/>
                <w:sz w:val="18"/>
                <w:szCs w:val="18"/>
              </w:rPr>
              <w:t>84</w:t>
            </w:r>
            <w:r w:rsidRPr="00BD6A11">
              <w:rPr>
                <w:b/>
                <w:bCs/>
                <w:color w:val="000000"/>
                <w:sz w:val="18"/>
                <w:szCs w:val="18"/>
              </w:rPr>
              <w:t> 446,</w:t>
            </w:r>
            <w:r w:rsidR="00CC5C7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D6A11" w:rsidRPr="00BD6A11" w:rsidRDefault="00CC5C7F" w:rsidP="00BD6A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194 036,4</w:t>
            </w:r>
          </w:p>
        </w:tc>
        <w:tc>
          <w:tcPr>
            <w:tcW w:w="457" w:type="pct"/>
            <w:vAlign w:val="center"/>
          </w:tcPr>
          <w:p w:rsidR="00BD6A11" w:rsidRPr="00BD6A11" w:rsidRDefault="00970BA6" w:rsidP="00BD6A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465" w:type="pct"/>
            <w:shd w:val="clear" w:color="auto" w:fill="auto"/>
          </w:tcPr>
          <w:p w:rsidR="00BD6A11" w:rsidRPr="00BD6A11" w:rsidRDefault="00BD6A11" w:rsidP="00BD6A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6A11">
              <w:rPr>
                <w:b/>
                <w:bCs/>
                <w:color w:val="000000"/>
                <w:sz w:val="18"/>
                <w:szCs w:val="18"/>
              </w:rPr>
              <w:t>185 298,7</w:t>
            </w:r>
          </w:p>
        </w:tc>
        <w:tc>
          <w:tcPr>
            <w:tcW w:w="455" w:type="pct"/>
          </w:tcPr>
          <w:p w:rsidR="00BD6A11" w:rsidRPr="00BD6A11" w:rsidRDefault="00BD6A11" w:rsidP="00BD6A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D6A11">
              <w:rPr>
                <w:b/>
                <w:bCs/>
                <w:color w:val="000000"/>
                <w:sz w:val="18"/>
                <w:szCs w:val="18"/>
              </w:rPr>
              <w:t>95,5</w:t>
            </w:r>
          </w:p>
        </w:tc>
      </w:tr>
      <w:tr w:rsidR="00BD6A11" w:rsidRPr="00217B00" w:rsidTr="00BD6A11">
        <w:trPr>
          <w:trHeight w:val="190"/>
        </w:trPr>
        <w:tc>
          <w:tcPr>
            <w:tcW w:w="771" w:type="pct"/>
            <w:shd w:val="clear" w:color="auto" w:fill="auto"/>
          </w:tcPr>
          <w:p w:rsidR="00BD6A11" w:rsidRPr="00170A55" w:rsidRDefault="00BD6A11" w:rsidP="008F4C47">
            <w:pPr>
              <w:rPr>
                <w:sz w:val="18"/>
                <w:szCs w:val="18"/>
              </w:rPr>
            </w:pPr>
            <w:r w:rsidRPr="00170A55">
              <w:rPr>
                <w:sz w:val="18"/>
                <w:szCs w:val="18"/>
              </w:rPr>
              <w:t>в том числе: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D6A11" w:rsidRPr="00E32D91" w:rsidRDefault="00BD6A11" w:rsidP="008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BD6A11" w:rsidRPr="00E32D91" w:rsidRDefault="00BD6A11" w:rsidP="008F4C47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BD6A11" w:rsidRPr="00E32D91" w:rsidRDefault="00BD6A11" w:rsidP="008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BD6A11" w:rsidRPr="00E32D91" w:rsidRDefault="00BD6A11" w:rsidP="008F4C47">
            <w:pPr>
              <w:ind w:left="-24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BD6A11" w:rsidRPr="00E32D91" w:rsidRDefault="00BD6A11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BD6A11" w:rsidRPr="00E32D91" w:rsidRDefault="00BD6A11" w:rsidP="008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:rsidR="00BD6A11" w:rsidRPr="00E32D91" w:rsidRDefault="00BD6A11" w:rsidP="008F4C47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BD6A11" w:rsidRPr="00E32D91" w:rsidRDefault="00BD6A11" w:rsidP="008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:rsidR="00BD6A11" w:rsidRPr="00E32D91" w:rsidRDefault="00BD6A11" w:rsidP="008F4C47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D6A11" w:rsidRPr="00217B00" w:rsidTr="00BD6A11">
        <w:trPr>
          <w:trHeight w:val="190"/>
        </w:trPr>
        <w:tc>
          <w:tcPr>
            <w:tcW w:w="771" w:type="pct"/>
            <w:shd w:val="clear" w:color="auto" w:fill="auto"/>
          </w:tcPr>
          <w:p w:rsidR="00BD6A11" w:rsidRPr="00170A55" w:rsidRDefault="00BD6A11" w:rsidP="008F4C47">
            <w:pPr>
              <w:rPr>
                <w:sz w:val="18"/>
                <w:szCs w:val="18"/>
              </w:rPr>
            </w:pPr>
            <w:r w:rsidRPr="00170A55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sz w:val="18"/>
                <w:szCs w:val="18"/>
              </w:rPr>
            </w:pPr>
            <w:r w:rsidRPr="00BD6A11">
              <w:rPr>
                <w:sz w:val="18"/>
                <w:szCs w:val="18"/>
              </w:rPr>
              <w:t>90 104,5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86 806,6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D6A11" w:rsidRPr="00BD6A11" w:rsidRDefault="00BD6A11" w:rsidP="003F24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83 527,5</w:t>
            </w:r>
          </w:p>
        </w:tc>
        <w:tc>
          <w:tcPr>
            <w:tcW w:w="426" w:type="pct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431" w:type="pct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86 806,</w:t>
            </w:r>
            <w:r w:rsidR="00CC5C7F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D6A11" w:rsidRPr="00BD6A11" w:rsidRDefault="00BD6A11" w:rsidP="00CC5C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85 780,7</w:t>
            </w:r>
          </w:p>
        </w:tc>
        <w:tc>
          <w:tcPr>
            <w:tcW w:w="457" w:type="pct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80 938,6</w:t>
            </w:r>
          </w:p>
        </w:tc>
        <w:tc>
          <w:tcPr>
            <w:tcW w:w="455" w:type="pct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94,3</w:t>
            </w:r>
          </w:p>
        </w:tc>
      </w:tr>
      <w:tr w:rsidR="00BD6A11" w:rsidRPr="00217B00" w:rsidTr="00BD6A11">
        <w:trPr>
          <w:trHeight w:val="190"/>
        </w:trPr>
        <w:tc>
          <w:tcPr>
            <w:tcW w:w="771" w:type="pct"/>
            <w:shd w:val="clear" w:color="auto" w:fill="auto"/>
          </w:tcPr>
          <w:p w:rsidR="00BD6A11" w:rsidRPr="00170A55" w:rsidRDefault="00BD6A11" w:rsidP="008F4C47">
            <w:pPr>
              <w:rPr>
                <w:sz w:val="18"/>
                <w:szCs w:val="18"/>
              </w:rPr>
            </w:pPr>
            <w:r w:rsidRPr="00170A55">
              <w:rPr>
                <w:sz w:val="18"/>
                <w:szCs w:val="18"/>
              </w:rPr>
              <w:t>Периодическая печать и издател</w:t>
            </w:r>
            <w:r w:rsidRPr="00170A55">
              <w:rPr>
                <w:sz w:val="18"/>
                <w:szCs w:val="18"/>
              </w:rPr>
              <w:t>ь</w:t>
            </w:r>
            <w:r w:rsidRPr="00170A55">
              <w:rPr>
                <w:sz w:val="18"/>
                <w:szCs w:val="18"/>
              </w:rPr>
              <w:t>ства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sz w:val="18"/>
                <w:szCs w:val="18"/>
              </w:rPr>
            </w:pPr>
            <w:r w:rsidRPr="00BD6A11">
              <w:rPr>
                <w:sz w:val="18"/>
                <w:szCs w:val="18"/>
              </w:rPr>
              <w:t>77 021,6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73 211,6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69 516,1</w:t>
            </w:r>
          </w:p>
        </w:tc>
        <w:tc>
          <w:tcPr>
            <w:tcW w:w="426" w:type="pct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94,9</w:t>
            </w:r>
          </w:p>
        </w:tc>
        <w:tc>
          <w:tcPr>
            <w:tcW w:w="431" w:type="pct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73 211,6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D6A11" w:rsidRPr="00BD6A11" w:rsidRDefault="00BD6A11" w:rsidP="00CC5C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73 161,</w:t>
            </w:r>
            <w:r w:rsidR="00CC5C7F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7" w:type="pct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69 266,1</w:t>
            </w:r>
          </w:p>
        </w:tc>
        <w:tc>
          <w:tcPr>
            <w:tcW w:w="455" w:type="pct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94,6</w:t>
            </w:r>
          </w:p>
        </w:tc>
      </w:tr>
      <w:tr w:rsidR="00BD6A11" w:rsidRPr="00217B00" w:rsidTr="00BD6A11">
        <w:trPr>
          <w:trHeight w:val="190"/>
        </w:trPr>
        <w:tc>
          <w:tcPr>
            <w:tcW w:w="771" w:type="pct"/>
            <w:shd w:val="clear" w:color="auto" w:fill="auto"/>
          </w:tcPr>
          <w:p w:rsidR="00BD6A11" w:rsidRPr="00170A55" w:rsidRDefault="00BD6A11" w:rsidP="008F4C47">
            <w:pPr>
              <w:rPr>
                <w:sz w:val="18"/>
                <w:szCs w:val="18"/>
              </w:rPr>
            </w:pPr>
            <w:r w:rsidRPr="00170A55">
              <w:rPr>
                <w:sz w:val="18"/>
                <w:szCs w:val="18"/>
              </w:rPr>
              <w:t>Другие вопросы в области средств массовой инфо</w:t>
            </w:r>
            <w:r w:rsidRPr="00170A55">
              <w:rPr>
                <w:sz w:val="18"/>
                <w:szCs w:val="18"/>
              </w:rPr>
              <w:t>р</w:t>
            </w:r>
            <w:r w:rsidRPr="00170A55">
              <w:rPr>
                <w:sz w:val="18"/>
                <w:szCs w:val="18"/>
              </w:rPr>
              <w:t>мации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36 017,1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D6A11" w:rsidRPr="00BD6A11" w:rsidRDefault="00970BA6" w:rsidP="00970B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  <w:r w:rsidR="00BD6A11" w:rsidRPr="00BD6A11">
              <w:rPr>
                <w:bCs/>
                <w:color w:val="000000"/>
                <w:sz w:val="18"/>
                <w:szCs w:val="18"/>
              </w:rPr>
              <w:t>4 427,9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D6A11" w:rsidRPr="00BD6A11" w:rsidRDefault="00BD6A11" w:rsidP="00970B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35 094,0</w:t>
            </w:r>
          </w:p>
        </w:tc>
        <w:tc>
          <w:tcPr>
            <w:tcW w:w="426" w:type="pct"/>
            <w:vAlign w:val="center"/>
          </w:tcPr>
          <w:p w:rsidR="00BD6A11" w:rsidRPr="00BD6A11" w:rsidRDefault="00BD6A11" w:rsidP="00970BA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1</w:t>
            </w:r>
            <w:r w:rsidR="00970BA6">
              <w:rPr>
                <w:bCs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431" w:type="pct"/>
            <w:vAlign w:val="center"/>
          </w:tcPr>
          <w:p w:rsidR="00BD6A11" w:rsidRPr="00BD6A11" w:rsidRDefault="00970BA6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24 427,9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35 094,0</w:t>
            </w:r>
          </w:p>
        </w:tc>
        <w:tc>
          <w:tcPr>
            <w:tcW w:w="457" w:type="pct"/>
            <w:vAlign w:val="center"/>
          </w:tcPr>
          <w:p w:rsidR="00BD6A11" w:rsidRPr="00BD6A11" w:rsidRDefault="00970BA6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143,7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35 094,0</w:t>
            </w:r>
          </w:p>
        </w:tc>
        <w:tc>
          <w:tcPr>
            <w:tcW w:w="455" w:type="pct"/>
            <w:vAlign w:val="center"/>
          </w:tcPr>
          <w:p w:rsidR="00BD6A11" w:rsidRPr="00BD6A11" w:rsidRDefault="00BD6A11" w:rsidP="00BD6A1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D6A11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BD6A11" w:rsidRPr="00924CCE" w:rsidRDefault="00BD6A11" w:rsidP="00BD6A11">
      <w:pPr>
        <w:rPr>
          <w:spacing w:val="-1"/>
          <w:szCs w:val="28"/>
        </w:rPr>
      </w:pPr>
    </w:p>
    <w:p w:rsidR="00DB30AD" w:rsidRPr="00DB30AD" w:rsidRDefault="00DB30AD" w:rsidP="00DB30AD">
      <w:pPr>
        <w:ind w:firstLine="709"/>
        <w:jc w:val="both"/>
        <w:rPr>
          <w:sz w:val="28"/>
          <w:szCs w:val="28"/>
        </w:rPr>
      </w:pPr>
      <w:r w:rsidRPr="00DB30AD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145-ЗКО, увеличены в 2024 году на сумму 3 691,5 тыс. рублей, в 2025 году увеличены на сумму 9 590,3 тыс. рублей, в 2026 году уменьшены относительно законопроекта на 2025 год на су</w:t>
      </w:r>
      <w:r w:rsidRPr="00DB30AD">
        <w:rPr>
          <w:sz w:val="28"/>
          <w:szCs w:val="28"/>
        </w:rPr>
        <w:t>м</w:t>
      </w:r>
      <w:r w:rsidRPr="00DB30AD">
        <w:rPr>
          <w:sz w:val="28"/>
          <w:szCs w:val="28"/>
        </w:rPr>
        <w:t xml:space="preserve">му </w:t>
      </w:r>
      <w:r w:rsidR="003F2425">
        <w:rPr>
          <w:sz w:val="28"/>
          <w:szCs w:val="28"/>
        </w:rPr>
        <w:t>8 737,7</w:t>
      </w:r>
      <w:r w:rsidRPr="00DB30AD">
        <w:rPr>
          <w:sz w:val="28"/>
          <w:szCs w:val="28"/>
        </w:rPr>
        <w:t xml:space="preserve"> тыс. рублей.</w:t>
      </w:r>
    </w:p>
    <w:p w:rsidR="00DB30AD" w:rsidRPr="00DB30AD" w:rsidRDefault="00DB30AD" w:rsidP="00DB30A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DB30AD">
        <w:rPr>
          <w:sz w:val="28"/>
          <w:szCs w:val="28"/>
        </w:rPr>
        <w:t>Наряду с общими подходами по формированию проекта областного бюдж</w:t>
      </w:r>
      <w:r w:rsidRPr="00DB30AD">
        <w:rPr>
          <w:sz w:val="28"/>
          <w:szCs w:val="28"/>
        </w:rPr>
        <w:t>е</w:t>
      </w:r>
      <w:r w:rsidRPr="00DB30AD">
        <w:rPr>
          <w:sz w:val="28"/>
          <w:szCs w:val="28"/>
        </w:rPr>
        <w:t xml:space="preserve">та на изменение расходов по разделу в 2024 и 2025 годах повлияло увеличение бюджетных ассигнований на средства областного бюджета на </w:t>
      </w:r>
      <w:r w:rsidRPr="00DB30AD">
        <w:rPr>
          <w:rFonts w:eastAsia="Calibri"/>
          <w:bCs/>
          <w:sz w:val="28"/>
          <w:szCs w:val="28"/>
        </w:rPr>
        <w:t>обеспечение ко</w:t>
      </w:r>
      <w:r w:rsidRPr="00DB30AD">
        <w:rPr>
          <w:rFonts w:eastAsia="Calibri"/>
          <w:bCs/>
          <w:sz w:val="28"/>
          <w:szCs w:val="28"/>
        </w:rPr>
        <w:t>н</w:t>
      </w:r>
      <w:r w:rsidRPr="00DB30AD">
        <w:rPr>
          <w:rFonts w:eastAsia="Calibri"/>
          <w:bCs/>
          <w:sz w:val="28"/>
          <w:szCs w:val="28"/>
        </w:rPr>
        <w:t>ституционного права граждан на получение объективной информации о деятел</w:t>
      </w:r>
      <w:r w:rsidRPr="00DB30AD">
        <w:rPr>
          <w:rFonts w:eastAsia="Calibri"/>
          <w:bCs/>
          <w:sz w:val="28"/>
          <w:szCs w:val="28"/>
        </w:rPr>
        <w:t>ь</w:t>
      </w:r>
      <w:r w:rsidRPr="00DB30AD">
        <w:rPr>
          <w:rFonts w:eastAsia="Calibri"/>
          <w:bCs/>
          <w:sz w:val="28"/>
          <w:szCs w:val="28"/>
        </w:rPr>
        <w:t>ности Губернатора Курской области.</w:t>
      </w:r>
    </w:p>
    <w:p w:rsidR="00A52365" w:rsidRPr="005C42E5" w:rsidRDefault="00A52365" w:rsidP="00DD0A9D">
      <w:pPr>
        <w:ind w:firstLine="709"/>
        <w:jc w:val="both"/>
        <w:rPr>
          <w:sz w:val="28"/>
          <w:szCs w:val="28"/>
        </w:rPr>
      </w:pPr>
    </w:p>
    <w:p w:rsidR="008C36A3" w:rsidRPr="005C42E5" w:rsidRDefault="00FC34E5" w:rsidP="008C36A3">
      <w:pPr>
        <w:jc w:val="center"/>
        <w:rPr>
          <w:b/>
          <w:sz w:val="28"/>
          <w:szCs w:val="28"/>
        </w:rPr>
      </w:pPr>
      <w:r w:rsidRPr="005C42E5">
        <w:rPr>
          <w:b/>
          <w:sz w:val="28"/>
          <w:szCs w:val="28"/>
        </w:rPr>
        <w:t xml:space="preserve">Раздел </w:t>
      </w:r>
      <w:r w:rsidR="008C36A3" w:rsidRPr="005C42E5">
        <w:rPr>
          <w:b/>
          <w:sz w:val="28"/>
          <w:szCs w:val="28"/>
        </w:rPr>
        <w:t>1300 «Обслуживание государственного (муниципального) долга»</w:t>
      </w:r>
    </w:p>
    <w:p w:rsidR="008C36A3" w:rsidRPr="004D6346" w:rsidRDefault="008C36A3" w:rsidP="008C36A3">
      <w:pPr>
        <w:pStyle w:val="NormalANX"/>
        <w:spacing w:before="0" w:after="0" w:line="240" w:lineRule="auto"/>
        <w:ind w:firstLine="0"/>
        <w:jc w:val="center"/>
        <w:rPr>
          <w:i/>
          <w:sz w:val="20"/>
        </w:rPr>
      </w:pPr>
    </w:p>
    <w:p w:rsidR="00741D69" w:rsidRPr="005C42E5" w:rsidRDefault="008C36A3" w:rsidP="008C36A3">
      <w:pPr>
        <w:autoSpaceDE w:val="0"/>
        <w:autoSpaceDN w:val="0"/>
        <w:adjustRightInd w:val="0"/>
        <w:spacing w:after="120"/>
        <w:ind w:firstLine="709"/>
        <w:jc w:val="both"/>
        <w:rPr>
          <w:spacing w:val="-1"/>
          <w:sz w:val="28"/>
          <w:szCs w:val="28"/>
        </w:rPr>
      </w:pPr>
      <w:r w:rsidRPr="005C42E5">
        <w:rPr>
          <w:sz w:val="28"/>
          <w:szCs w:val="28"/>
        </w:rPr>
        <w:t>Бюджетные ассигнования по разделу «Обслуживание государственного (муниципального) долга» в 202</w:t>
      </w:r>
      <w:r w:rsidR="005C42E5" w:rsidRPr="005C42E5">
        <w:rPr>
          <w:sz w:val="28"/>
          <w:szCs w:val="28"/>
        </w:rPr>
        <w:t>4</w:t>
      </w:r>
      <w:r w:rsidRPr="005C42E5">
        <w:rPr>
          <w:sz w:val="28"/>
          <w:szCs w:val="28"/>
        </w:rPr>
        <w:t xml:space="preserve"> году составят </w:t>
      </w:r>
      <w:r w:rsidR="005C42E5" w:rsidRPr="005C42E5">
        <w:rPr>
          <w:sz w:val="28"/>
          <w:szCs w:val="28"/>
        </w:rPr>
        <w:t>652 504,6</w:t>
      </w:r>
      <w:r w:rsidRPr="005C42E5">
        <w:rPr>
          <w:sz w:val="28"/>
          <w:szCs w:val="28"/>
        </w:rPr>
        <w:t xml:space="preserve"> тыс. рублей, в 202</w:t>
      </w:r>
      <w:r w:rsidR="005C42E5" w:rsidRPr="005C42E5">
        <w:rPr>
          <w:sz w:val="28"/>
          <w:szCs w:val="28"/>
        </w:rPr>
        <w:t>5</w:t>
      </w:r>
      <w:r w:rsidRPr="005C42E5">
        <w:rPr>
          <w:sz w:val="28"/>
          <w:szCs w:val="28"/>
        </w:rPr>
        <w:t xml:space="preserve"> году – </w:t>
      </w:r>
      <w:r w:rsidR="005C42E5" w:rsidRPr="005C42E5">
        <w:rPr>
          <w:sz w:val="28"/>
          <w:szCs w:val="28"/>
        </w:rPr>
        <w:t>825 988,3</w:t>
      </w:r>
      <w:r w:rsidRPr="005C42E5">
        <w:rPr>
          <w:sz w:val="28"/>
          <w:szCs w:val="28"/>
        </w:rPr>
        <w:t xml:space="preserve"> тыс. рублей</w:t>
      </w:r>
      <w:r w:rsidR="009A4676" w:rsidRPr="005C42E5">
        <w:rPr>
          <w:sz w:val="28"/>
          <w:szCs w:val="28"/>
        </w:rPr>
        <w:t>,</w:t>
      </w:r>
      <w:r w:rsidRPr="005C42E5">
        <w:rPr>
          <w:sz w:val="28"/>
          <w:szCs w:val="28"/>
        </w:rPr>
        <w:t xml:space="preserve"> в 202</w:t>
      </w:r>
      <w:r w:rsidR="005C42E5" w:rsidRPr="005C42E5">
        <w:rPr>
          <w:sz w:val="28"/>
          <w:szCs w:val="28"/>
        </w:rPr>
        <w:t>6</w:t>
      </w:r>
      <w:r w:rsidRPr="005C42E5">
        <w:rPr>
          <w:sz w:val="28"/>
          <w:szCs w:val="28"/>
        </w:rPr>
        <w:t xml:space="preserve"> году – </w:t>
      </w:r>
      <w:r w:rsidR="005C42E5" w:rsidRPr="005C42E5">
        <w:rPr>
          <w:sz w:val="28"/>
          <w:szCs w:val="28"/>
        </w:rPr>
        <w:t>935</w:t>
      </w:r>
      <w:r w:rsidR="005C42E5">
        <w:rPr>
          <w:sz w:val="28"/>
          <w:szCs w:val="28"/>
        </w:rPr>
        <w:t xml:space="preserve"> </w:t>
      </w:r>
      <w:r w:rsidR="005C42E5" w:rsidRPr="005C42E5">
        <w:rPr>
          <w:sz w:val="28"/>
          <w:szCs w:val="28"/>
        </w:rPr>
        <w:t>915,3</w:t>
      </w:r>
      <w:r w:rsidRPr="005C42E5">
        <w:rPr>
          <w:sz w:val="28"/>
          <w:szCs w:val="28"/>
        </w:rPr>
        <w:t xml:space="preserve"> тыс. рублей.</w:t>
      </w:r>
    </w:p>
    <w:p w:rsidR="008C36A3" w:rsidRPr="005C42E5" w:rsidRDefault="008C36A3" w:rsidP="008C36A3">
      <w:pPr>
        <w:pStyle w:val="a6"/>
        <w:ind w:firstLine="540"/>
        <w:jc w:val="right"/>
      </w:pPr>
      <w:r w:rsidRPr="005C42E5">
        <w:t>тыс. рублей</w:t>
      </w:r>
    </w:p>
    <w:tbl>
      <w:tblPr>
        <w:tblW w:w="513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132"/>
        <w:gridCol w:w="997"/>
        <w:gridCol w:w="992"/>
        <w:gridCol w:w="849"/>
        <w:gridCol w:w="928"/>
        <w:gridCol w:w="988"/>
        <w:gridCol w:w="868"/>
        <w:gridCol w:w="978"/>
        <w:gridCol w:w="967"/>
      </w:tblGrid>
      <w:tr w:rsidR="008C36A3" w:rsidRPr="007A6AEC" w:rsidTr="005C42E5">
        <w:trPr>
          <w:trHeight w:val="190"/>
          <w:tblHeader/>
        </w:trPr>
        <w:tc>
          <w:tcPr>
            <w:tcW w:w="819" w:type="pct"/>
            <w:vMerge w:val="restart"/>
            <w:shd w:val="clear" w:color="auto" w:fill="auto"/>
            <w:vAlign w:val="center"/>
          </w:tcPr>
          <w:p w:rsidR="008C36A3" w:rsidRPr="005C42E5" w:rsidRDefault="008C36A3" w:rsidP="00097DC8">
            <w:pPr>
              <w:jc w:val="center"/>
              <w:rPr>
                <w:sz w:val="18"/>
                <w:szCs w:val="18"/>
              </w:rPr>
            </w:pPr>
            <w:r w:rsidRPr="005C42E5">
              <w:rPr>
                <w:sz w:val="18"/>
                <w:szCs w:val="18"/>
              </w:rPr>
              <w:t xml:space="preserve">Наименования </w:t>
            </w:r>
          </w:p>
          <w:p w:rsidR="008C36A3" w:rsidRPr="005C42E5" w:rsidRDefault="008C36A3" w:rsidP="00097DC8">
            <w:pPr>
              <w:jc w:val="center"/>
              <w:rPr>
                <w:sz w:val="18"/>
                <w:szCs w:val="18"/>
              </w:rPr>
            </w:pPr>
            <w:r w:rsidRPr="005C42E5">
              <w:rPr>
                <w:sz w:val="18"/>
                <w:szCs w:val="18"/>
              </w:rPr>
              <w:t>подразделов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8C36A3" w:rsidRPr="005C42E5" w:rsidRDefault="005C42E5" w:rsidP="00097DC8">
            <w:pPr>
              <w:jc w:val="center"/>
              <w:rPr>
                <w:color w:val="000000"/>
                <w:sz w:val="18"/>
                <w:szCs w:val="18"/>
              </w:rPr>
            </w:pPr>
            <w:r w:rsidRPr="005C42E5">
              <w:rPr>
                <w:color w:val="000000"/>
                <w:sz w:val="18"/>
                <w:szCs w:val="18"/>
              </w:rPr>
              <w:t>2023 год 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5C42E5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364" w:type="pct"/>
            <w:gridSpan w:val="3"/>
            <w:shd w:val="clear" w:color="auto" w:fill="auto"/>
            <w:vAlign w:val="center"/>
          </w:tcPr>
          <w:p w:rsidR="008C36A3" w:rsidRPr="005C42E5" w:rsidRDefault="008C36A3" w:rsidP="005C42E5">
            <w:pPr>
              <w:jc w:val="center"/>
              <w:rPr>
                <w:sz w:val="18"/>
                <w:szCs w:val="18"/>
              </w:rPr>
            </w:pPr>
            <w:r w:rsidRPr="005C42E5">
              <w:rPr>
                <w:sz w:val="18"/>
                <w:szCs w:val="18"/>
              </w:rPr>
              <w:t>202</w:t>
            </w:r>
            <w:r w:rsidR="005C42E5" w:rsidRPr="005C42E5">
              <w:rPr>
                <w:sz w:val="18"/>
                <w:szCs w:val="18"/>
              </w:rPr>
              <w:t>4</w:t>
            </w:r>
            <w:r w:rsidRPr="005C42E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338" w:type="pct"/>
            <w:gridSpan w:val="3"/>
            <w:vAlign w:val="center"/>
          </w:tcPr>
          <w:p w:rsidR="008C36A3" w:rsidRPr="005C42E5" w:rsidRDefault="008C36A3" w:rsidP="005C42E5">
            <w:pPr>
              <w:jc w:val="center"/>
              <w:rPr>
                <w:sz w:val="18"/>
                <w:szCs w:val="18"/>
              </w:rPr>
            </w:pPr>
            <w:r w:rsidRPr="005C42E5">
              <w:rPr>
                <w:sz w:val="18"/>
                <w:szCs w:val="18"/>
              </w:rPr>
              <w:t>202</w:t>
            </w:r>
            <w:r w:rsidR="005C42E5" w:rsidRPr="005C42E5">
              <w:rPr>
                <w:sz w:val="18"/>
                <w:szCs w:val="18"/>
              </w:rPr>
              <w:t>5</w:t>
            </w:r>
            <w:r w:rsidRPr="005C42E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35" w:type="pct"/>
            <w:gridSpan w:val="2"/>
            <w:shd w:val="clear" w:color="auto" w:fill="auto"/>
            <w:vAlign w:val="center"/>
          </w:tcPr>
          <w:p w:rsidR="008C36A3" w:rsidRPr="005C42E5" w:rsidRDefault="008C36A3" w:rsidP="005C42E5">
            <w:pPr>
              <w:jc w:val="center"/>
              <w:rPr>
                <w:sz w:val="18"/>
                <w:szCs w:val="18"/>
              </w:rPr>
            </w:pPr>
            <w:r w:rsidRPr="005C42E5">
              <w:rPr>
                <w:sz w:val="18"/>
                <w:szCs w:val="18"/>
              </w:rPr>
              <w:t>202</w:t>
            </w:r>
            <w:r w:rsidR="005C42E5" w:rsidRPr="005C42E5">
              <w:rPr>
                <w:sz w:val="18"/>
                <w:szCs w:val="18"/>
              </w:rPr>
              <w:t>6</w:t>
            </w:r>
            <w:r w:rsidRPr="005C42E5">
              <w:rPr>
                <w:sz w:val="18"/>
                <w:szCs w:val="18"/>
              </w:rPr>
              <w:t xml:space="preserve"> год</w:t>
            </w:r>
          </w:p>
        </w:tc>
      </w:tr>
      <w:tr w:rsidR="005C42E5" w:rsidRPr="007A6AEC" w:rsidTr="005C42E5">
        <w:trPr>
          <w:trHeight w:val="190"/>
          <w:tblHeader/>
        </w:trPr>
        <w:tc>
          <w:tcPr>
            <w:tcW w:w="819" w:type="pct"/>
            <w:vMerge/>
            <w:shd w:val="clear" w:color="auto" w:fill="auto"/>
            <w:vAlign w:val="center"/>
          </w:tcPr>
          <w:p w:rsidR="005C42E5" w:rsidRPr="005C42E5" w:rsidRDefault="005C42E5" w:rsidP="00097DC8">
            <w:pPr>
              <w:rPr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5C42E5" w:rsidRPr="005C42E5" w:rsidRDefault="005C42E5" w:rsidP="00097D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5C42E5" w:rsidRPr="005C42E5" w:rsidRDefault="005C42E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5C42E5">
              <w:rPr>
                <w:color w:val="000000"/>
                <w:sz w:val="18"/>
                <w:szCs w:val="18"/>
              </w:rPr>
              <w:t>Закон</w:t>
            </w:r>
          </w:p>
          <w:p w:rsidR="005C42E5" w:rsidRPr="005C42E5" w:rsidRDefault="005C42E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5C42E5">
              <w:rPr>
                <w:color w:val="000000"/>
                <w:sz w:val="18"/>
                <w:szCs w:val="18"/>
              </w:rPr>
              <w:t>№ 145-ЗКО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5C42E5" w:rsidRPr="005C42E5" w:rsidRDefault="005C42E5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42E5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08" w:type="pct"/>
            <w:vAlign w:val="center"/>
          </w:tcPr>
          <w:p w:rsidR="005C42E5" w:rsidRPr="005C42E5" w:rsidRDefault="005C42E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5C42E5">
              <w:rPr>
                <w:color w:val="000000"/>
                <w:sz w:val="18"/>
                <w:szCs w:val="18"/>
              </w:rPr>
              <w:t>Δ к закону, %</w:t>
            </w:r>
          </w:p>
        </w:tc>
        <w:tc>
          <w:tcPr>
            <w:tcW w:w="446" w:type="pct"/>
            <w:vAlign w:val="center"/>
          </w:tcPr>
          <w:p w:rsidR="005C42E5" w:rsidRPr="005C42E5" w:rsidRDefault="005C42E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5C42E5">
              <w:rPr>
                <w:color w:val="000000"/>
                <w:sz w:val="18"/>
                <w:szCs w:val="18"/>
              </w:rPr>
              <w:t>Закон</w:t>
            </w:r>
          </w:p>
          <w:p w:rsidR="005C42E5" w:rsidRPr="005C42E5" w:rsidRDefault="005C42E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5C42E5">
              <w:rPr>
                <w:color w:val="000000"/>
                <w:sz w:val="18"/>
                <w:szCs w:val="18"/>
              </w:rPr>
              <w:t>№ 145-ЗКО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C42E5" w:rsidRPr="005C42E5" w:rsidRDefault="005C42E5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42E5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17" w:type="pct"/>
            <w:vAlign w:val="center"/>
          </w:tcPr>
          <w:p w:rsidR="005C42E5" w:rsidRPr="005C42E5" w:rsidRDefault="005C42E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5C42E5">
              <w:rPr>
                <w:color w:val="000000"/>
                <w:sz w:val="18"/>
                <w:szCs w:val="18"/>
              </w:rPr>
              <w:t>Δ к з</w:t>
            </w:r>
            <w:r w:rsidRPr="005C42E5">
              <w:rPr>
                <w:color w:val="000000"/>
                <w:sz w:val="18"/>
                <w:szCs w:val="18"/>
              </w:rPr>
              <w:t>а</w:t>
            </w:r>
            <w:r w:rsidRPr="005C42E5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C42E5" w:rsidRPr="005C42E5" w:rsidRDefault="005C42E5" w:rsidP="002E59E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C42E5">
              <w:rPr>
                <w:color w:val="000000"/>
                <w:sz w:val="18"/>
                <w:szCs w:val="18"/>
              </w:rPr>
              <w:t>Законо-проект</w:t>
            </w:r>
            <w:proofErr w:type="spellEnd"/>
          </w:p>
        </w:tc>
        <w:tc>
          <w:tcPr>
            <w:tcW w:w="465" w:type="pct"/>
            <w:vAlign w:val="center"/>
          </w:tcPr>
          <w:p w:rsidR="005C42E5" w:rsidRPr="005C42E5" w:rsidRDefault="005C42E5" w:rsidP="002E59E4">
            <w:pPr>
              <w:jc w:val="center"/>
              <w:rPr>
                <w:color w:val="000000"/>
                <w:sz w:val="18"/>
                <w:szCs w:val="18"/>
              </w:rPr>
            </w:pPr>
            <w:r w:rsidRPr="005C42E5">
              <w:rPr>
                <w:color w:val="000000"/>
                <w:sz w:val="18"/>
                <w:szCs w:val="18"/>
              </w:rPr>
              <w:t xml:space="preserve">Δ к </w:t>
            </w:r>
            <w:proofErr w:type="spellStart"/>
            <w:r w:rsidRPr="005C42E5">
              <w:rPr>
                <w:color w:val="000000"/>
                <w:sz w:val="18"/>
                <w:szCs w:val="18"/>
              </w:rPr>
              <w:t>зак</w:t>
            </w:r>
            <w:r w:rsidRPr="005C42E5">
              <w:rPr>
                <w:color w:val="000000"/>
                <w:sz w:val="18"/>
                <w:szCs w:val="18"/>
              </w:rPr>
              <w:t>о</w:t>
            </w:r>
            <w:r w:rsidRPr="005C42E5">
              <w:rPr>
                <w:color w:val="000000"/>
                <w:sz w:val="18"/>
                <w:szCs w:val="18"/>
              </w:rPr>
              <w:t>но-проекту</w:t>
            </w:r>
            <w:proofErr w:type="spellEnd"/>
            <w:r w:rsidRPr="005C42E5">
              <w:rPr>
                <w:color w:val="000000"/>
                <w:sz w:val="18"/>
                <w:szCs w:val="18"/>
              </w:rPr>
              <w:t xml:space="preserve"> на 2025 год, %</w:t>
            </w:r>
          </w:p>
        </w:tc>
      </w:tr>
      <w:tr w:rsidR="005C42E5" w:rsidRPr="007A6AEC" w:rsidTr="005C42E5">
        <w:trPr>
          <w:trHeight w:val="190"/>
          <w:tblHeader/>
        </w:trPr>
        <w:tc>
          <w:tcPr>
            <w:tcW w:w="819" w:type="pct"/>
            <w:shd w:val="clear" w:color="auto" w:fill="auto"/>
            <w:vAlign w:val="center"/>
          </w:tcPr>
          <w:p w:rsidR="005C42E5" w:rsidRPr="005C42E5" w:rsidRDefault="005C42E5" w:rsidP="002E59E4">
            <w:pPr>
              <w:jc w:val="center"/>
              <w:rPr>
                <w:sz w:val="16"/>
                <w:szCs w:val="16"/>
              </w:rPr>
            </w:pPr>
            <w:r w:rsidRPr="005C42E5">
              <w:rPr>
                <w:sz w:val="16"/>
                <w:szCs w:val="16"/>
              </w:rPr>
              <w:t>1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5C42E5" w:rsidRPr="005C42E5" w:rsidRDefault="005C42E5" w:rsidP="002E59E4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5C42E5">
              <w:rPr>
                <w:sz w:val="16"/>
                <w:szCs w:val="16"/>
              </w:rPr>
              <w:t>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C42E5" w:rsidRPr="005C42E5" w:rsidRDefault="005C42E5" w:rsidP="002E59E4">
            <w:pPr>
              <w:jc w:val="center"/>
              <w:rPr>
                <w:sz w:val="16"/>
                <w:szCs w:val="16"/>
              </w:rPr>
            </w:pPr>
            <w:r w:rsidRPr="005C42E5">
              <w:rPr>
                <w:sz w:val="16"/>
                <w:szCs w:val="16"/>
              </w:rPr>
              <w:t>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5C42E5" w:rsidRPr="005C42E5" w:rsidRDefault="005C42E5" w:rsidP="002E59E4">
            <w:pPr>
              <w:jc w:val="center"/>
              <w:rPr>
                <w:sz w:val="16"/>
                <w:szCs w:val="16"/>
              </w:rPr>
            </w:pPr>
            <w:r w:rsidRPr="005C42E5">
              <w:rPr>
                <w:sz w:val="16"/>
                <w:szCs w:val="16"/>
              </w:rPr>
              <w:t>4</w:t>
            </w:r>
          </w:p>
        </w:tc>
        <w:tc>
          <w:tcPr>
            <w:tcW w:w="408" w:type="pct"/>
            <w:vAlign w:val="center"/>
          </w:tcPr>
          <w:p w:rsidR="005C42E5" w:rsidRPr="005C42E5" w:rsidRDefault="005C42E5" w:rsidP="002E59E4">
            <w:pPr>
              <w:jc w:val="center"/>
              <w:rPr>
                <w:sz w:val="14"/>
                <w:szCs w:val="14"/>
              </w:rPr>
            </w:pPr>
            <w:r w:rsidRPr="005C42E5">
              <w:rPr>
                <w:sz w:val="14"/>
                <w:szCs w:val="14"/>
              </w:rPr>
              <w:t>5=4/3*100</w:t>
            </w:r>
          </w:p>
        </w:tc>
        <w:tc>
          <w:tcPr>
            <w:tcW w:w="446" w:type="pct"/>
            <w:vAlign w:val="center"/>
          </w:tcPr>
          <w:p w:rsidR="005C42E5" w:rsidRPr="005C42E5" w:rsidRDefault="005C42E5" w:rsidP="002E59E4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5C42E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C42E5" w:rsidRPr="005C42E5" w:rsidRDefault="005C42E5" w:rsidP="002E59E4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5C42E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17" w:type="pct"/>
            <w:vAlign w:val="center"/>
          </w:tcPr>
          <w:p w:rsidR="005C42E5" w:rsidRPr="005C42E5" w:rsidRDefault="005C42E5" w:rsidP="002E59E4">
            <w:pPr>
              <w:jc w:val="center"/>
              <w:rPr>
                <w:sz w:val="14"/>
                <w:szCs w:val="14"/>
              </w:rPr>
            </w:pPr>
            <w:r w:rsidRPr="005C42E5">
              <w:rPr>
                <w:sz w:val="14"/>
                <w:szCs w:val="14"/>
              </w:rPr>
              <w:t>8=7/6*100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C42E5" w:rsidRPr="005C42E5" w:rsidRDefault="005C42E5" w:rsidP="002E59E4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5C42E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5" w:type="pct"/>
            <w:vAlign w:val="center"/>
          </w:tcPr>
          <w:p w:rsidR="005C42E5" w:rsidRPr="005C42E5" w:rsidRDefault="005C42E5" w:rsidP="002E59E4">
            <w:pPr>
              <w:jc w:val="center"/>
              <w:rPr>
                <w:sz w:val="14"/>
                <w:szCs w:val="14"/>
              </w:rPr>
            </w:pPr>
            <w:r w:rsidRPr="005C42E5">
              <w:rPr>
                <w:sz w:val="14"/>
                <w:szCs w:val="14"/>
              </w:rPr>
              <w:t>10=9/7*100</w:t>
            </w:r>
          </w:p>
        </w:tc>
      </w:tr>
      <w:tr w:rsidR="005C42E5" w:rsidRPr="007A6AEC" w:rsidTr="005C42E5">
        <w:trPr>
          <w:trHeight w:val="190"/>
        </w:trPr>
        <w:tc>
          <w:tcPr>
            <w:tcW w:w="819" w:type="pct"/>
            <w:shd w:val="clear" w:color="auto" w:fill="auto"/>
          </w:tcPr>
          <w:p w:rsidR="005C42E5" w:rsidRPr="005C42E5" w:rsidRDefault="005C42E5" w:rsidP="00097DC8">
            <w:pPr>
              <w:rPr>
                <w:b/>
                <w:sz w:val="18"/>
                <w:szCs w:val="18"/>
              </w:rPr>
            </w:pPr>
            <w:r w:rsidRPr="005C42E5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5C42E5" w:rsidRPr="005C42E5" w:rsidRDefault="005C42E5" w:rsidP="002E59E4">
            <w:pPr>
              <w:jc w:val="center"/>
              <w:rPr>
                <w:b/>
                <w:sz w:val="18"/>
                <w:szCs w:val="18"/>
              </w:rPr>
            </w:pPr>
            <w:r w:rsidRPr="005C42E5">
              <w:rPr>
                <w:b/>
                <w:sz w:val="18"/>
                <w:szCs w:val="18"/>
              </w:rPr>
              <w:t>538 094,1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C42E5" w:rsidRPr="005C42E5" w:rsidRDefault="005C42E5" w:rsidP="002E59E4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C42E5">
              <w:rPr>
                <w:b/>
                <w:sz w:val="18"/>
                <w:szCs w:val="18"/>
              </w:rPr>
              <w:t>652 504,6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5C42E5" w:rsidRPr="005C42E5" w:rsidRDefault="005C42E5" w:rsidP="002E59E4">
            <w:pPr>
              <w:jc w:val="center"/>
              <w:rPr>
                <w:b/>
                <w:bCs/>
                <w:sz w:val="18"/>
                <w:szCs w:val="18"/>
              </w:rPr>
            </w:pPr>
            <w:r w:rsidRPr="005C42E5">
              <w:rPr>
                <w:b/>
                <w:sz w:val="18"/>
                <w:szCs w:val="18"/>
              </w:rPr>
              <w:t>652 504,6</w:t>
            </w:r>
          </w:p>
        </w:tc>
        <w:tc>
          <w:tcPr>
            <w:tcW w:w="408" w:type="pct"/>
            <w:vAlign w:val="center"/>
          </w:tcPr>
          <w:p w:rsidR="005C42E5" w:rsidRPr="005C42E5" w:rsidRDefault="005C42E5" w:rsidP="002E59E4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5C42E5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46" w:type="pct"/>
            <w:vAlign w:val="center"/>
          </w:tcPr>
          <w:p w:rsidR="005C42E5" w:rsidRPr="005C42E5" w:rsidRDefault="005C42E5" w:rsidP="002E59E4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C42E5">
              <w:rPr>
                <w:b/>
                <w:bCs/>
                <w:color w:val="000000"/>
                <w:sz w:val="18"/>
                <w:szCs w:val="18"/>
              </w:rPr>
              <w:t>825 988,3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C42E5" w:rsidRPr="005C42E5" w:rsidRDefault="005C42E5" w:rsidP="002E59E4">
            <w:pPr>
              <w:jc w:val="center"/>
              <w:rPr>
                <w:b/>
                <w:bCs/>
                <w:sz w:val="18"/>
                <w:szCs w:val="18"/>
              </w:rPr>
            </w:pPr>
            <w:r w:rsidRPr="005C42E5">
              <w:rPr>
                <w:b/>
                <w:bCs/>
                <w:color w:val="000000"/>
                <w:sz w:val="18"/>
                <w:szCs w:val="18"/>
              </w:rPr>
              <w:t>825 988,3</w:t>
            </w:r>
          </w:p>
        </w:tc>
        <w:tc>
          <w:tcPr>
            <w:tcW w:w="417" w:type="pct"/>
            <w:vAlign w:val="center"/>
          </w:tcPr>
          <w:p w:rsidR="005C42E5" w:rsidRPr="005C42E5" w:rsidRDefault="005C42E5" w:rsidP="002E59E4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5C42E5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C42E5" w:rsidRPr="005C42E5" w:rsidRDefault="005C42E5" w:rsidP="002E59E4">
            <w:pPr>
              <w:jc w:val="center"/>
              <w:rPr>
                <w:b/>
                <w:bCs/>
                <w:sz w:val="18"/>
                <w:szCs w:val="18"/>
              </w:rPr>
            </w:pPr>
            <w:r w:rsidRPr="005C42E5">
              <w:rPr>
                <w:b/>
                <w:bCs/>
                <w:sz w:val="18"/>
                <w:szCs w:val="18"/>
              </w:rPr>
              <w:t>935 915,3</w:t>
            </w:r>
          </w:p>
        </w:tc>
        <w:tc>
          <w:tcPr>
            <w:tcW w:w="465" w:type="pct"/>
            <w:vAlign w:val="center"/>
          </w:tcPr>
          <w:p w:rsidR="005C42E5" w:rsidRPr="005C42E5" w:rsidRDefault="005C42E5" w:rsidP="002E59E4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 w:rsidRPr="005C42E5">
              <w:rPr>
                <w:b/>
                <w:bCs/>
                <w:sz w:val="18"/>
                <w:szCs w:val="18"/>
              </w:rPr>
              <w:t>113,3</w:t>
            </w:r>
          </w:p>
        </w:tc>
      </w:tr>
      <w:tr w:rsidR="005C42E5" w:rsidRPr="007A6AEC" w:rsidTr="005C42E5">
        <w:trPr>
          <w:trHeight w:val="190"/>
        </w:trPr>
        <w:tc>
          <w:tcPr>
            <w:tcW w:w="819" w:type="pct"/>
            <w:shd w:val="clear" w:color="auto" w:fill="auto"/>
          </w:tcPr>
          <w:p w:rsidR="005C42E5" w:rsidRPr="005C42E5" w:rsidRDefault="005C42E5" w:rsidP="00097DC8">
            <w:pPr>
              <w:rPr>
                <w:i/>
                <w:sz w:val="18"/>
                <w:szCs w:val="18"/>
              </w:rPr>
            </w:pPr>
            <w:r w:rsidRPr="005C42E5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5C42E5" w:rsidRPr="0034439F" w:rsidRDefault="005C42E5" w:rsidP="002E5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5C42E5" w:rsidRPr="0034439F" w:rsidRDefault="005C42E5" w:rsidP="002E59E4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5C42E5" w:rsidRPr="0034439F" w:rsidRDefault="005C42E5" w:rsidP="002E5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5C42E5" w:rsidRPr="0034439F" w:rsidRDefault="005C42E5" w:rsidP="002E59E4">
            <w:pPr>
              <w:ind w:left="-24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vAlign w:val="center"/>
          </w:tcPr>
          <w:p w:rsidR="005C42E5" w:rsidRPr="0034439F" w:rsidRDefault="005C42E5" w:rsidP="002E59E4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5C42E5" w:rsidRPr="0034439F" w:rsidRDefault="005C42E5" w:rsidP="002E5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:rsidR="005C42E5" w:rsidRPr="0034439F" w:rsidRDefault="005C42E5" w:rsidP="002E59E4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:rsidR="005C42E5" w:rsidRPr="0034439F" w:rsidRDefault="005C42E5" w:rsidP="002E5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5C42E5" w:rsidRPr="0034439F" w:rsidRDefault="005C42E5" w:rsidP="002E59E4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C42E5" w:rsidRPr="007A6AEC" w:rsidTr="005C42E5">
        <w:trPr>
          <w:trHeight w:val="190"/>
        </w:trPr>
        <w:tc>
          <w:tcPr>
            <w:tcW w:w="819" w:type="pct"/>
            <w:shd w:val="clear" w:color="auto" w:fill="auto"/>
          </w:tcPr>
          <w:p w:rsidR="005C42E5" w:rsidRPr="005C42E5" w:rsidRDefault="005C42E5" w:rsidP="00097DC8">
            <w:pPr>
              <w:jc w:val="both"/>
              <w:rPr>
                <w:sz w:val="18"/>
                <w:szCs w:val="18"/>
              </w:rPr>
            </w:pPr>
            <w:r w:rsidRPr="005C42E5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5C42E5" w:rsidRPr="0034439F" w:rsidRDefault="005C42E5" w:rsidP="002E59E4">
            <w:pPr>
              <w:jc w:val="center"/>
              <w:rPr>
                <w:sz w:val="18"/>
                <w:szCs w:val="18"/>
              </w:rPr>
            </w:pPr>
            <w:r w:rsidRPr="0034439F">
              <w:rPr>
                <w:sz w:val="18"/>
                <w:szCs w:val="18"/>
              </w:rPr>
              <w:t>538 094,1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5C42E5" w:rsidRPr="0034439F" w:rsidRDefault="005C42E5" w:rsidP="002E59E4">
            <w:pPr>
              <w:ind w:left="-24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  <w:r w:rsidRPr="0034439F">
              <w:rPr>
                <w:sz w:val="18"/>
                <w:szCs w:val="18"/>
              </w:rPr>
              <w:t>652 504,6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5C42E5" w:rsidRPr="0034439F" w:rsidRDefault="005C42E5" w:rsidP="002E59E4">
            <w:pPr>
              <w:jc w:val="center"/>
              <w:rPr>
                <w:bCs/>
                <w:sz w:val="18"/>
                <w:szCs w:val="18"/>
              </w:rPr>
            </w:pPr>
            <w:r w:rsidRPr="0034439F">
              <w:rPr>
                <w:sz w:val="18"/>
                <w:szCs w:val="18"/>
              </w:rPr>
              <w:t>652 504,6</w:t>
            </w:r>
          </w:p>
        </w:tc>
        <w:tc>
          <w:tcPr>
            <w:tcW w:w="408" w:type="pct"/>
            <w:vAlign w:val="center"/>
          </w:tcPr>
          <w:p w:rsidR="005C42E5" w:rsidRPr="0034439F" w:rsidRDefault="005C42E5" w:rsidP="002E59E4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46" w:type="pct"/>
            <w:vAlign w:val="center"/>
          </w:tcPr>
          <w:p w:rsidR="005C42E5" w:rsidRPr="0034439F" w:rsidRDefault="005C42E5" w:rsidP="002E59E4">
            <w:pPr>
              <w:ind w:left="-109" w:right="-101" w:firstLine="24"/>
              <w:jc w:val="center"/>
              <w:rPr>
                <w:bCs/>
                <w:color w:val="000000"/>
                <w:sz w:val="18"/>
                <w:szCs w:val="18"/>
              </w:rPr>
            </w:pPr>
            <w:r w:rsidRPr="0034439F">
              <w:rPr>
                <w:bCs/>
                <w:color w:val="000000"/>
                <w:sz w:val="18"/>
                <w:szCs w:val="18"/>
              </w:rPr>
              <w:t>825 988,3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C42E5" w:rsidRPr="0034439F" w:rsidRDefault="005C42E5" w:rsidP="002E59E4">
            <w:pPr>
              <w:jc w:val="center"/>
              <w:rPr>
                <w:bCs/>
                <w:sz w:val="18"/>
                <w:szCs w:val="18"/>
              </w:rPr>
            </w:pPr>
            <w:r w:rsidRPr="0034439F">
              <w:rPr>
                <w:bCs/>
                <w:color w:val="000000"/>
                <w:sz w:val="18"/>
                <w:szCs w:val="18"/>
              </w:rPr>
              <w:t>825 988,3</w:t>
            </w:r>
          </w:p>
        </w:tc>
        <w:tc>
          <w:tcPr>
            <w:tcW w:w="417" w:type="pct"/>
            <w:vAlign w:val="center"/>
          </w:tcPr>
          <w:p w:rsidR="005C42E5" w:rsidRPr="0034439F" w:rsidRDefault="005C42E5" w:rsidP="002E59E4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5C42E5" w:rsidRPr="0034439F" w:rsidRDefault="005C42E5" w:rsidP="002E59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935 915,3</w:t>
            </w:r>
          </w:p>
        </w:tc>
        <w:tc>
          <w:tcPr>
            <w:tcW w:w="465" w:type="pct"/>
            <w:vAlign w:val="center"/>
          </w:tcPr>
          <w:p w:rsidR="005C42E5" w:rsidRPr="0034439F" w:rsidRDefault="005C42E5" w:rsidP="002E59E4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113,3</w:t>
            </w:r>
          </w:p>
        </w:tc>
      </w:tr>
    </w:tbl>
    <w:p w:rsidR="008C36A3" w:rsidRPr="007A6AEC" w:rsidRDefault="008C36A3" w:rsidP="008C36A3">
      <w:pPr>
        <w:rPr>
          <w:sz w:val="28"/>
          <w:szCs w:val="28"/>
          <w:highlight w:val="yellow"/>
        </w:rPr>
      </w:pPr>
    </w:p>
    <w:p w:rsidR="00003839" w:rsidRPr="00BC138A" w:rsidRDefault="00003839" w:rsidP="00003839">
      <w:pPr>
        <w:ind w:firstLine="709"/>
        <w:jc w:val="both"/>
        <w:rPr>
          <w:sz w:val="28"/>
          <w:szCs w:val="28"/>
        </w:rPr>
      </w:pPr>
      <w:r w:rsidRPr="00BC138A">
        <w:rPr>
          <w:sz w:val="28"/>
          <w:szCs w:val="28"/>
        </w:rPr>
        <w:t>Предусмотренные в законопроекте объемы бюджетных ассигнований по сравнению с объемами, утвержденными Законом № 145-ЗКО, в 2024</w:t>
      </w:r>
      <w:r>
        <w:rPr>
          <w:sz w:val="28"/>
          <w:szCs w:val="28"/>
        </w:rPr>
        <w:t xml:space="preserve"> - 2025</w:t>
      </w:r>
      <w:r w:rsidRPr="00BC138A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BC1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приняты на уровне, </w:t>
      </w:r>
      <w:r w:rsidRPr="00BC138A">
        <w:rPr>
          <w:sz w:val="28"/>
          <w:szCs w:val="28"/>
        </w:rPr>
        <w:t>в 2026 году увеличены относительно законопроекта на 2025 год</w:t>
      </w:r>
      <w:r w:rsidR="00293BA5">
        <w:rPr>
          <w:sz w:val="28"/>
          <w:szCs w:val="28"/>
        </w:rPr>
        <w:t>а</w:t>
      </w:r>
      <w:r w:rsidRPr="00BC138A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109 927,0</w:t>
      </w:r>
      <w:r w:rsidRPr="00BC138A">
        <w:rPr>
          <w:sz w:val="28"/>
          <w:szCs w:val="28"/>
        </w:rPr>
        <w:t xml:space="preserve"> тыс. рублей.</w:t>
      </w:r>
    </w:p>
    <w:p w:rsidR="00A52365" w:rsidRPr="007A6AEC" w:rsidRDefault="00A52365" w:rsidP="009F77D4">
      <w:pPr>
        <w:tabs>
          <w:tab w:val="left" w:pos="851"/>
        </w:tabs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9C35D7" w:rsidRPr="001F341D" w:rsidRDefault="009C35D7" w:rsidP="009C35D7">
      <w:pPr>
        <w:jc w:val="center"/>
        <w:rPr>
          <w:b/>
          <w:sz w:val="28"/>
          <w:szCs w:val="28"/>
        </w:rPr>
      </w:pPr>
      <w:r w:rsidRPr="00FF6C64">
        <w:rPr>
          <w:b/>
          <w:sz w:val="28"/>
          <w:szCs w:val="28"/>
        </w:rPr>
        <w:t>По разделу</w:t>
      </w:r>
      <w:r w:rsidRPr="00A1766D">
        <w:rPr>
          <w:b/>
          <w:sz w:val="28"/>
          <w:szCs w:val="28"/>
        </w:rPr>
        <w:t xml:space="preserve"> </w:t>
      </w:r>
      <w:r w:rsidRPr="001F341D">
        <w:rPr>
          <w:b/>
          <w:sz w:val="28"/>
          <w:szCs w:val="28"/>
        </w:rPr>
        <w:t>1400 «</w:t>
      </w:r>
      <w:r w:rsidRPr="001F341D">
        <w:rPr>
          <w:rFonts w:eastAsiaTheme="minorHAnsi"/>
          <w:b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</w:t>
      </w:r>
      <w:r>
        <w:rPr>
          <w:rFonts w:eastAsiaTheme="minorHAnsi"/>
          <w:b/>
          <w:sz w:val="28"/>
          <w:szCs w:val="28"/>
          <w:lang w:eastAsia="en-US"/>
        </w:rPr>
        <w:t>»</w:t>
      </w:r>
    </w:p>
    <w:p w:rsidR="009C35D7" w:rsidRDefault="009C35D7" w:rsidP="009C35D7">
      <w:pPr>
        <w:ind w:firstLine="709"/>
        <w:jc w:val="both"/>
        <w:rPr>
          <w:sz w:val="28"/>
          <w:szCs w:val="28"/>
        </w:rPr>
      </w:pPr>
    </w:p>
    <w:p w:rsidR="009C35D7" w:rsidRPr="00F1045E" w:rsidRDefault="009C35D7" w:rsidP="009C35D7">
      <w:pPr>
        <w:ind w:firstLine="709"/>
        <w:jc w:val="both"/>
        <w:rPr>
          <w:sz w:val="28"/>
          <w:szCs w:val="28"/>
        </w:rPr>
      </w:pPr>
      <w:r w:rsidRPr="00F1045E">
        <w:rPr>
          <w:sz w:val="28"/>
          <w:szCs w:val="28"/>
        </w:rPr>
        <w:t>Бюджетные ассигнования по разделу «</w:t>
      </w:r>
      <w:r w:rsidRPr="00F1045E">
        <w:rPr>
          <w:rFonts w:eastAsiaTheme="minorHAnsi"/>
          <w:sz w:val="28"/>
          <w:szCs w:val="28"/>
          <w:lang w:eastAsia="en-US"/>
        </w:rPr>
        <w:t>Межбюджетные трансферты общего характера бюджетам бюджетной системы Российской Федерации»</w:t>
      </w:r>
      <w:r w:rsidRPr="00F1045E">
        <w:rPr>
          <w:sz w:val="28"/>
          <w:szCs w:val="28"/>
        </w:rPr>
        <w:t xml:space="preserve"> в 202</w:t>
      </w:r>
      <w:r>
        <w:rPr>
          <w:sz w:val="28"/>
          <w:szCs w:val="28"/>
        </w:rPr>
        <w:t>4</w:t>
      </w:r>
      <w:r w:rsidRPr="00F1045E">
        <w:rPr>
          <w:sz w:val="28"/>
          <w:szCs w:val="28"/>
        </w:rPr>
        <w:t xml:space="preserve"> году с</w:t>
      </w:r>
      <w:r w:rsidRPr="00F1045E">
        <w:rPr>
          <w:sz w:val="28"/>
          <w:szCs w:val="28"/>
        </w:rPr>
        <w:t>о</w:t>
      </w:r>
      <w:r w:rsidRPr="00F1045E">
        <w:rPr>
          <w:sz w:val="28"/>
          <w:szCs w:val="28"/>
        </w:rPr>
        <w:t xml:space="preserve">ставят </w:t>
      </w:r>
      <w:r w:rsidR="00170ADD">
        <w:rPr>
          <w:sz w:val="28"/>
          <w:szCs w:val="28"/>
        </w:rPr>
        <w:t>893 684,0</w:t>
      </w:r>
      <w:r w:rsidRPr="00F1045E">
        <w:rPr>
          <w:sz w:val="28"/>
          <w:szCs w:val="28"/>
        </w:rPr>
        <w:t xml:space="preserve"> тыс. рублей, в 202</w:t>
      </w:r>
      <w:r>
        <w:rPr>
          <w:sz w:val="28"/>
          <w:szCs w:val="28"/>
        </w:rPr>
        <w:t>5 году – 539</w:t>
      </w:r>
      <w:r w:rsidR="00170ADD">
        <w:rPr>
          <w:sz w:val="28"/>
          <w:szCs w:val="28"/>
        </w:rPr>
        <w:t> 958,3</w:t>
      </w:r>
      <w:r>
        <w:rPr>
          <w:sz w:val="28"/>
          <w:szCs w:val="28"/>
        </w:rPr>
        <w:t xml:space="preserve"> тыс. рублей и в 2026 </w:t>
      </w:r>
      <w:r w:rsidRPr="00F1045E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F1045E">
        <w:rPr>
          <w:sz w:val="28"/>
          <w:szCs w:val="28"/>
        </w:rPr>
        <w:t xml:space="preserve"> – </w:t>
      </w:r>
      <w:r>
        <w:rPr>
          <w:sz w:val="28"/>
          <w:szCs w:val="28"/>
        </w:rPr>
        <w:t>533</w:t>
      </w:r>
      <w:r w:rsidR="00170ADD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170ADD">
        <w:rPr>
          <w:sz w:val="28"/>
          <w:szCs w:val="28"/>
        </w:rPr>
        <w:t>09,4</w:t>
      </w:r>
      <w:r w:rsidRPr="00F1045E">
        <w:rPr>
          <w:sz w:val="28"/>
          <w:szCs w:val="28"/>
        </w:rPr>
        <w:t xml:space="preserve"> тыс. ру</w:t>
      </w:r>
      <w:r>
        <w:rPr>
          <w:sz w:val="28"/>
          <w:szCs w:val="28"/>
        </w:rPr>
        <w:t>блей</w:t>
      </w:r>
      <w:r w:rsidRPr="00F1045E">
        <w:rPr>
          <w:sz w:val="28"/>
          <w:szCs w:val="28"/>
        </w:rPr>
        <w:t>.</w:t>
      </w:r>
    </w:p>
    <w:p w:rsidR="009C35D7" w:rsidRPr="003868E4" w:rsidRDefault="009C35D7" w:rsidP="009C35D7">
      <w:pPr>
        <w:pStyle w:val="a6"/>
        <w:ind w:firstLine="540"/>
        <w:jc w:val="right"/>
      </w:pPr>
      <w:r w:rsidRPr="003868E4">
        <w:t>тыс. рублей</w:t>
      </w:r>
    </w:p>
    <w:tbl>
      <w:tblPr>
        <w:tblW w:w="533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2"/>
        <w:gridCol w:w="1314"/>
        <w:gridCol w:w="962"/>
        <w:gridCol w:w="1044"/>
        <w:gridCol w:w="1044"/>
        <w:gridCol w:w="927"/>
        <w:gridCol w:w="1038"/>
        <w:gridCol w:w="869"/>
        <w:gridCol w:w="977"/>
        <w:gridCol w:w="971"/>
      </w:tblGrid>
      <w:tr w:rsidR="009C35D7" w:rsidRPr="00E84778" w:rsidTr="008F4C47">
        <w:trPr>
          <w:trHeight w:val="190"/>
          <w:tblHeader/>
        </w:trPr>
        <w:tc>
          <w:tcPr>
            <w:tcW w:w="769" w:type="pct"/>
            <w:vMerge w:val="restart"/>
            <w:shd w:val="clear" w:color="auto" w:fill="auto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:rsidR="009C35D7" w:rsidRPr="0049043B" w:rsidRDefault="009C35D7" w:rsidP="008F4C4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351EF">
              <w:rPr>
                <w:color w:val="000000"/>
                <w:sz w:val="18"/>
                <w:szCs w:val="18"/>
              </w:rPr>
              <w:t xml:space="preserve">2023 год </w:t>
            </w:r>
            <w:r w:rsidR="003868E4">
              <w:rPr>
                <w:color w:val="000000"/>
                <w:sz w:val="18"/>
                <w:szCs w:val="18"/>
              </w:rPr>
              <w:br/>
            </w:r>
            <w:r w:rsidRPr="00E351EF">
              <w:rPr>
                <w:color w:val="000000"/>
                <w:sz w:val="18"/>
                <w:szCs w:val="18"/>
              </w:rPr>
              <w:t>(</w:t>
            </w:r>
            <w:r w:rsidR="00715383">
              <w:rPr>
                <w:color w:val="000000"/>
                <w:sz w:val="18"/>
                <w:szCs w:val="18"/>
              </w:rPr>
              <w:t xml:space="preserve">СБР на </w:t>
            </w:r>
            <w:r w:rsidRPr="00E351EF">
              <w:rPr>
                <w:color w:val="000000"/>
                <w:sz w:val="18"/>
                <w:szCs w:val="18"/>
              </w:rPr>
              <w:t>01.08.2023)</w:t>
            </w:r>
          </w:p>
        </w:tc>
        <w:tc>
          <w:tcPr>
            <w:tcW w:w="1411" w:type="pct"/>
            <w:gridSpan w:val="3"/>
            <w:shd w:val="clear" w:color="auto" w:fill="auto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311" w:type="pct"/>
            <w:gridSpan w:val="3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</w:t>
            </w:r>
            <w:r w:rsidRPr="00FF0D9E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9C35D7" w:rsidRPr="00FF0D9E" w:rsidTr="008F4C47">
        <w:trPr>
          <w:trHeight w:val="190"/>
          <w:tblHeader/>
        </w:trPr>
        <w:tc>
          <w:tcPr>
            <w:tcW w:w="769" w:type="pct"/>
            <w:vMerge/>
            <w:shd w:val="clear" w:color="auto" w:fill="auto"/>
            <w:vAlign w:val="center"/>
          </w:tcPr>
          <w:p w:rsidR="009C35D7" w:rsidRPr="00E84778" w:rsidRDefault="009C35D7" w:rsidP="008F4C47">
            <w:pPr>
              <w:rPr>
                <w:sz w:val="16"/>
                <w:szCs w:val="16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:rsidR="009C35D7" w:rsidRPr="00E84778" w:rsidRDefault="009C35D7" w:rsidP="008F4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83" w:type="pct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</w:t>
            </w:r>
            <w:r w:rsidRPr="00FF0D9E">
              <w:rPr>
                <w:color w:val="000000"/>
                <w:sz w:val="18"/>
                <w:szCs w:val="18"/>
              </w:rPr>
              <w:t>о</w:t>
            </w:r>
            <w:r w:rsidRPr="00FF0D9E">
              <w:rPr>
                <w:color w:val="000000"/>
                <w:sz w:val="18"/>
                <w:szCs w:val="18"/>
              </w:rPr>
              <w:t>ну, %</w:t>
            </w:r>
          </w:p>
        </w:tc>
        <w:tc>
          <w:tcPr>
            <w:tcW w:w="429" w:type="pct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Закон</w:t>
            </w:r>
          </w:p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 xml:space="preserve">№ </w:t>
            </w:r>
            <w:r>
              <w:rPr>
                <w:color w:val="000000"/>
                <w:sz w:val="18"/>
                <w:szCs w:val="18"/>
              </w:rPr>
              <w:t>145-ЗКО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02" w:type="pct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</w:t>
            </w:r>
            <w:r w:rsidRPr="00FF0D9E">
              <w:rPr>
                <w:color w:val="000000"/>
                <w:sz w:val="18"/>
                <w:szCs w:val="18"/>
              </w:rPr>
              <w:t>а</w:t>
            </w:r>
            <w:r w:rsidRPr="00FF0D9E">
              <w:rPr>
                <w:color w:val="000000"/>
                <w:sz w:val="18"/>
                <w:szCs w:val="18"/>
              </w:rPr>
              <w:t>кону, %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F0D9E">
              <w:rPr>
                <w:color w:val="000000"/>
                <w:sz w:val="18"/>
                <w:szCs w:val="18"/>
              </w:rPr>
              <w:t>Законо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FF0D9E">
              <w:rPr>
                <w:color w:val="000000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449" w:type="pct"/>
            <w:vAlign w:val="center"/>
          </w:tcPr>
          <w:p w:rsidR="009C35D7" w:rsidRPr="00FF0D9E" w:rsidRDefault="009C35D7" w:rsidP="008F4C47">
            <w:pPr>
              <w:jc w:val="center"/>
              <w:rPr>
                <w:color w:val="000000"/>
                <w:sz w:val="18"/>
                <w:szCs w:val="18"/>
              </w:rPr>
            </w:pPr>
            <w:r w:rsidRPr="00FF0D9E">
              <w:rPr>
                <w:color w:val="000000"/>
                <w:sz w:val="18"/>
                <w:szCs w:val="18"/>
              </w:rPr>
              <w:t>Δ к зак</w:t>
            </w:r>
            <w:r w:rsidRPr="00FF0D9E">
              <w:rPr>
                <w:color w:val="000000"/>
                <w:sz w:val="18"/>
                <w:szCs w:val="18"/>
              </w:rPr>
              <w:t>о</w:t>
            </w:r>
            <w:r w:rsidRPr="00FF0D9E">
              <w:rPr>
                <w:color w:val="000000"/>
                <w:sz w:val="18"/>
                <w:szCs w:val="18"/>
              </w:rPr>
              <w:t>ну, %</w:t>
            </w:r>
          </w:p>
        </w:tc>
      </w:tr>
      <w:tr w:rsidR="009C35D7" w:rsidRPr="00E84778" w:rsidTr="008F4C47">
        <w:trPr>
          <w:trHeight w:val="190"/>
          <w:tblHeader/>
        </w:trPr>
        <w:tc>
          <w:tcPr>
            <w:tcW w:w="769" w:type="pct"/>
            <w:shd w:val="clear" w:color="auto" w:fill="auto"/>
            <w:vAlign w:val="bottom"/>
          </w:tcPr>
          <w:p w:rsidR="009C35D7" w:rsidRPr="00FF0D9E" w:rsidRDefault="009C35D7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8" w:type="pct"/>
            <w:shd w:val="clear" w:color="auto" w:fill="auto"/>
            <w:vAlign w:val="bottom"/>
          </w:tcPr>
          <w:p w:rsidR="009C35D7" w:rsidRPr="00FF0D9E" w:rsidRDefault="009C35D7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auto" w:fill="auto"/>
            <w:vAlign w:val="bottom"/>
          </w:tcPr>
          <w:p w:rsidR="009C35D7" w:rsidRPr="00FF0D9E" w:rsidRDefault="009C35D7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83" w:type="pct"/>
            <w:shd w:val="clear" w:color="auto" w:fill="auto"/>
            <w:vAlign w:val="bottom"/>
          </w:tcPr>
          <w:p w:rsidR="009C35D7" w:rsidRPr="00FF0D9E" w:rsidRDefault="009C35D7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83" w:type="pct"/>
            <w:vAlign w:val="bottom"/>
          </w:tcPr>
          <w:p w:rsidR="009C35D7" w:rsidRPr="00FF0D9E" w:rsidRDefault="009C35D7" w:rsidP="008F4C47">
            <w:pPr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5=4/3*100</w:t>
            </w:r>
          </w:p>
        </w:tc>
        <w:tc>
          <w:tcPr>
            <w:tcW w:w="429" w:type="pct"/>
            <w:vAlign w:val="center"/>
          </w:tcPr>
          <w:p w:rsidR="009C35D7" w:rsidRPr="00FF0D9E" w:rsidRDefault="009C35D7" w:rsidP="008F4C47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C35D7" w:rsidRPr="00FF0D9E" w:rsidRDefault="009C35D7" w:rsidP="008F4C47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2" w:type="pct"/>
            <w:vAlign w:val="center"/>
          </w:tcPr>
          <w:p w:rsidR="009C35D7" w:rsidRPr="00FF0D9E" w:rsidRDefault="009C35D7" w:rsidP="008F4C47">
            <w:pPr>
              <w:ind w:hanging="55"/>
              <w:jc w:val="center"/>
              <w:rPr>
                <w:color w:val="000000"/>
                <w:sz w:val="16"/>
                <w:szCs w:val="16"/>
              </w:rPr>
            </w:pPr>
            <w:r w:rsidRPr="00FF0D9E">
              <w:rPr>
                <w:color w:val="000000"/>
                <w:sz w:val="16"/>
                <w:szCs w:val="16"/>
              </w:rPr>
              <w:t>8=7/6*100</w:t>
            </w:r>
          </w:p>
        </w:tc>
        <w:tc>
          <w:tcPr>
            <w:tcW w:w="452" w:type="pct"/>
            <w:shd w:val="clear" w:color="auto" w:fill="auto"/>
            <w:vAlign w:val="bottom"/>
          </w:tcPr>
          <w:p w:rsidR="009C35D7" w:rsidRPr="00FF0D9E" w:rsidRDefault="009C35D7" w:rsidP="008F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49" w:type="pct"/>
            <w:vAlign w:val="bottom"/>
          </w:tcPr>
          <w:p w:rsidR="009C35D7" w:rsidRPr="0098302D" w:rsidRDefault="009C35D7" w:rsidP="008F4C47">
            <w:pPr>
              <w:jc w:val="center"/>
              <w:rPr>
                <w:color w:val="000000"/>
                <w:sz w:val="15"/>
                <w:szCs w:val="15"/>
              </w:rPr>
            </w:pPr>
            <w:r w:rsidRPr="0098302D">
              <w:rPr>
                <w:color w:val="000000"/>
                <w:sz w:val="15"/>
                <w:szCs w:val="15"/>
              </w:rPr>
              <w:t>10=9/7*100</w:t>
            </w:r>
          </w:p>
        </w:tc>
      </w:tr>
      <w:tr w:rsidR="009C35D7" w:rsidRPr="00E84778" w:rsidTr="008F4C47">
        <w:trPr>
          <w:trHeight w:val="190"/>
        </w:trPr>
        <w:tc>
          <w:tcPr>
            <w:tcW w:w="769" w:type="pct"/>
            <w:shd w:val="clear" w:color="auto" w:fill="auto"/>
          </w:tcPr>
          <w:p w:rsidR="009C35D7" w:rsidRPr="00E84778" w:rsidRDefault="009C35D7" w:rsidP="008F4C47">
            <w:pPr>
              <w:rPr>
                <w:b/>
                <w:sz w:val="18"/>
                <w:szCs w:val="18"/>
              </w:rPr>
            </w:pPr>
            <w:r w:rsidRPr="00E84778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C35D7" w:rsidRPr="00E84778" w:rsidRDefault="009C35D7" w:rsidP="008F4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987 348,7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C35D7" w:rsidRPr="00E84778" w:rsidRDefault="009C35D7" w:rsidP="008F4C47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572 726,9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5D7" w:rsidRPr="00E84778" w:rsidRDefault="008F1620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893 684,0</w:t>
            </w:r>
          </w:p>
        </w:tc>
        <w:tc>
          <w:tcPr>
            <w:tcW w:w="483" w:type="pct"/>
            <w:vAlign w:val="center"/>
          </w:tcPr>
          <w:p w:rsidR="009C35D7" w:rsidRPr="00E84778" w:rsidRDefault="008F1620" w:rsidP="008F4C47">
            <w:pPr>
              <w:ind w:left="-24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429" w:type="pct"/>
            <w:vAlign w:val="center"/>
          </w:tcPr>
          <w:p w:rsidR="009C35D7" w:rsidRPr="00E84778" w:rsidRDefault="009C35D7" w:rsidP="008F4C47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567 264,6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C35D7" w:rsidRPr="00E84778" w:rsidRDefault="008F1620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539 958,3</w:t>
            </w:r>
          </w:p>
        </w:tc>
        <w:tc>
          <w:tcPr>
            <w:tcW w:w="402" w:type="pct"/>
            <w:vAlign w:val="center"/>
          </w:tcPr>
          <w:p w:rsidR="009C35D7" w:rsidRPr="00E84778" w:rsidRDefault="008F1620" w:rsidP="008F4C47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C35D7" w:rsidRPr="00E84778" w:rsidRDefault="008F1620" w:rsidP="008F4C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533 809,4</w:t>
            </w:r>
          </w:p>
        </w:tc>
        <w:tc>
          <w:tcPr>
            <w:tcW w:w="449" w:type="pct"/>
            <w:vAlign w:val="center"/>
          </w:tcPr>
          <w:p w:rsidR="009C35D7" w:rsidRPr="00E84778" w:rsidRDefault="008F1620" w:rsidP="008F4C47">
            <w:pPr>
              <w:ind w:left="-109" w:right="-101" w:firstLine="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98,9</w:t>
            </w:r>
          </w:p>
        </w:tc>
      </w:tr>
      <w:tr w:rsidR="009C35D7" w:rsidRPr="00E84778" w:rsidTr="008F4C47">
        <w:trPr>
          <w:trHeight w:val="190"/>
        </w:trPr>
        <w:tc>
          <w:tcPr>
            <w:tcW w:w="769" w:type="pct"/>
            <w:shd w:val="clear" w:color="auto" w:fill="auto"/>
          </w:tcPr>
          <w:p w:rsidR="009C35D7" w:rsidRPr="00E84778" w:rsidRDefault="009C35D7" w:rsidP="008F4C47">
            <w:pPr>
              <w:rPr>
                <w:i/>
                <w:sz w:val="18"/>
                <w:szCs w:val="18"/>
              </w:rPr>
            </w:pPr>
            <w:r w:rsidRPr="00E84778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C35D7" w:rsidRPr="00E84778" w:rsidRDefault="009C35D7" w:rsidP="008F4C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9C35D7" w:rsidRPr="00E84778" w:rsidRDefault="009C35D7" w:rsidP="008F4C47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9C35D7" w:rsidRPr="00E84778" w:rsidRDefault="009C35D7" w:rsidP="008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 w:rsidR="009C35D7" w:rsidRPr="00E84778" w:rsidRDefault="009C35D7" w:rsidP="008F4C47">
            <w:pPr>
              <w:ind w:left="-24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vAlign w:val="center"/>
          </w:tcPr>
          <w:p w:rsidR="009C35D7" w:rsidRPr="00E84778" w:rsidRDefault="009C35D7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9C35D7" w:rsidRPr="00E84778" w:rsidRDefault="009C35D7" w:rsidP="008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:rsidR="009C35D7" w:rsidRPr="00E84778" w:rsidRDefault="009C35D7" w:rsidP="008F4C47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9C35D7" w:rsidRPr="00E84778" w:rsidRDefault="009C35D7" w:rsidP="008F4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Align w:val="center"/>
          </w:tcPr>
          <w:p w:rsidR="009C35D7" w:rsidRPr="00E84778" w:rsidRDefault="009C35D7" w:rsidP="008F4C47">
            <w:pPr>
              <w:ind w:left="-109" w:right="-101" w:firstLine="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35D7" w:rsidRPr="00E84778" w:rsidTr="008F4C47">
        <w:trPr>
          <w:trHeight w:val="190"/>
        </w:trPr>
        <w:tc>
          <w:tcPr>
            <w:tcW w:w="769" w:type="pct"/>
            <w:shd w:val="clear" w:color="auto" w:fill="auto"/>
          </w:tcPr>
          <w:p w:rsidR="009C35D7" w:rsidRPr="00E84778" w:rsidRDefault="009C35D7" w:rsidP="008F4C47">
            <w:pPr>
              <w:jc w:val="both"/>
              <w:rPr>
                <w:sz w:val="18"/>
                <w:szCs w:val="18"/>
              </w:rPr>
            </w:pP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Дотации на в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ы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равнивание бю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д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жетной обесп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е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ченности субъе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тов Российской Федерации и м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у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ниципальных о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б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разований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C35D7" w:rsidRPr="00857248" w:rsidRDefault="009C35D7" w:rsidP="008F4C47">
            <w:pPr>
              <w:jc w:val="center"/>
              <w:rPr>
                <w:sz w:val="18"/>
                <w:szCs w:val="18"/>
              </w:rPr>
            </w:pPr>
            <w:r w:rsidRPr="00857248">
              <w:rPr>
                <w:sz w:val="18"/>
                <w:szCs w:val="18"/>
              </w:rPr>
              <w:t>415 666,3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C35D7" w:rsidRPr="005D7536" w:rsidRDefault="009C35D7" w:rsidP="008F4C47">
            <w:pPr>
              <w:ind w:left="-23" w:right="-102" w:firstLine="23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D7536">
              <w:rPr>
                <w:color w:val="000000"/>
                <w:sz w:val="18"/>
                <w:szCs w:val="18"/>
              </w:rPr>
              <w:t>103 266,9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5D7" w:rsidRPr="0013573F" w:rsidRDefault="008F1620" w:rsidP="008F4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335 904,8</w:t>
            </w:r>
          </w:p>
        </w:tc>
        <w:tc>
          <w:tcPr>
            <w:tcW w:w="483" w:type="pct"/>
            <w:vAlign w:val="center"/>
          </w:tcPr>
          <w:p w:rsidR="009C35D7" w:rsidRPr="00594773" w:rsidRDefault="008F1620" w:rsidP="008F4C47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3,3 раза</w:t>
            </w:r>
          </w:p>
        </w:tc>
        <w:tc>
          <w:tcPr>
            <w:tcW w:w="429" w:type="pct"/>
            <w:vAlign w:val="center"/>
          </w:tcPr>
          <w:p w:rsidR="009C35D7" w:rsidRPr="005F2D64" w:rsidRDefault="009C35D7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5F2D64">
              <w:rPr>
                <w:color w:val="000000"/>
                <w:sz w:val="18"/>
                <w:szCs w:val="18"/>
              </w:rPr>
              <w:t>97 804,6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C35D7" w:rsidRPr="009A0391" w:rsidRDefault="008F1620" w:rsidP="008F4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98 280,9</w:t>
            </w:r>
          </w:p>
        </w:tc>
        <w:tc>
          <w:tcPr>
            <w:tcW w:w="402" w:type="pct"/>
            <w:vAlign w:val="center"/>
          </w:tcPr>
          <w:p w:rsidR="009C35D7" w:rsidRPr="009B34B0" w:rsidRDefault="008F1620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C35D7" w:rsidRPr="005D7536" w:rsidRDefault="008F1620" w:rsidP="008F4C4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97 800,3</w:t>
            </w:r>
          </w:p>
        </w:tc>
        <w:tc>
          <w:tcPr>
            <w:tcW w:w="449" w:type="pct"/>
            <w:vAlign w:val="center"/>
          </w:tcPr>
          <w:p w:rsidR="009C35D7" w:rsidRPr="009B34B0" w:rsidRDefault="008F1620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</w:t>
            </w:r>
          </w:p>
        </w:tc>
      </w:tr>
      <w:tr w:rsidR="009C35D7" w:rsidRPr="00E84778" w:rsidTr="008F4C47">
        <w:trPr>
          <w:trHeight w:val="190"/>
        </w:trPr>
        <w:tc>
          <w:tcPr>
            <w:tcW w:w="769" w:type="pct"/>
            <w:shd w:val="clear" w:color="auto" w:fill="auto"/>
          </w:tcPr>
          <w:p w:rsidR="009C35D7" w:rsidRPr="00E84778" w:rsidRDefault="009C35D7" w:rsidP="008F4C47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Иные дотации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C35D7" w:rsidRPr="00857248" w:rsidRDefault="009C35D7" w:rsidP="008F4C47">
            <w:pPr>
              <w:jc w:val="center"/>
              <w:rPr>
                <w:sz w:val="18"/>
                <w:szCs w:val="18"/>
              </w:rPr>
            </w:pPr>
            <w:r w:rsidRPr="00857248">
              <w:rPr>
                <w:sz w:val="18"/>
                <w:szCs w:val="18"/>
              </w:rPr>
              <w:t>229 713,0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C35D7" w:rsidRPr="005D7536" w:rsidRDefault="009C35D7" w:rsidP="008F4C47">
            <w:pPr>
              <w:ind w:left="-23" w:right="-102" w:firstLine="23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D7536">
              <w:rPr>
                <w:color w:val="000000"/>
                <w:sz w:val="18"/>
                <w:szCs w:val="18"/>
              </w:rPr>
              <w:t>130 000,0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5D7" w:rsidRPr="0013573F" w:rsidRDefault="009C35D7" w:rsidP="008F4C47">
            <w:pPr>
              <w:jc w:val="center"/>
              <w:rPr>
                <w:sz w:val="18"/>
                <w:szCs w:val="18"/>
              </w:rPr>
            </w:pPr>
            <w:r w:rsidRPr="0013573F">
              <w:rPr>
                <w:sz w:val="18"/>
                <w:szCs w:val="18"/>
              </w:rPr>
              <w:t>230 000,0</w:t>
            </w:r>
          </w:p>
        </w:tc>
        <w:tc>
          <w:tcPr>
            <w:tcW w:w="483" w:type="pct"/>
            <w:vAlign w:val="center"/>
          </w:tcPr>
          <w:p w:rsidR="009C35D7" w:rsidRPr="00594773" w:rsidRDefault="009C35D7" w:rsidP="008F4C47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594773">
              <w:rPr>
                <w:color w:val="000000"/>
                <w:sz w:val="18"/>
                <w:szCs w:val="18"/>
              </w:rPr>
              <w:t>176,9</w:t>
            </w:r>
          </w:p>
        </w:tc>
        <w:tc>
          <w:tcPr>
            <w:tcW w:w="429" w:type="pct"/>
            <w:vAlign w:val="center"/>
          </w:tcPr>
          <w:p w:rsidR="009C35D7" w:rsidRPr="005F2D64" w:rsidRDefault="009C35D7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5F2D64">
              <w:rPr>
                <w:color w:val="000000"/>
                <w:sz w:val="18"/>
                <w:szCs w:val="18"/>
              </w:rPr>
              <w:t>130 000,0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C35D7" w:rsidRPr="009A0391" w:rsidRDefault="009C35D7" w:rsidP="008F4C47">
            <w:pPr>
              <w:jc w:val="center"/>
              <w:rPr>
                <w:sz w:val="18"/>
                <w:szCs w:val="18"/>
              </w:rPr>
            </w:pPr>
            <w:r w:rsidRPr="009A0391">
              <w:rPr>
                <w:sz w:val="18"/>
                <w:szCs w:val="18"/>
              </w:rPr>
              <w:t>130 000,0</w:t>
            </w:r>
          </w:p>
        </w:tc>
        <w:tc>
          <w:tcPr>
            <w:tcW w:w="402" w:type="pct"/>
            <w:vAlign w:val="center"/>
          </w:tcPr>
          <w:p w:rsidR="009C35D7" w:rsidRPr="009B34B0" w:rsidRDefault="009C35D7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9B34B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C35D7" w:rsidRPr="00D7671F" w:rsidRDefault="009C35D7" w:rsidP="008F4C47">
            <w:pPr>
              <w:jc w:val="center"/>
              <w:rPr>
                <w:sz w:val="18"/>
                <w:szCs w:val="18"/>
              </w:rPr>
            </w:pPr>
            <w:r w:rsidRPr="00D7671F">
              <w:rPr>
                <w:sz w:val="18"/>
                <w:szCs w:val="18"/>
              </w:rPr>
              <w:t>130 000,0</w:t>
            </w:r>
          </w:p>
        </w:tc>
        <w:tc>
          <w:tcPr>
            <w:tcW w:w="449" w:type="pct"/>
            <w:vAlign w:val="center"/>
          </w:tcPr>
          <w:p w:rsidR="009C35D7" w:rsidRPr="009B34B0" w:rsidRDefault="009C35D7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9B34B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9C35D7" w:rsidRPr="00E84778" w:rsidTr="008F4C47">
        <w:trPr>
          <w:trHeight w:val="190"/>
        </w:trPr>
        <w:tc>
          <w:tcPr>
            <w:tcW w:w="769" w:type="pct"/>
            <w:shd w:val="clear" w:color="auto" w:fill="auto"/>
          </w:tcPr>
          <w:p w:rsidR="009C35D7" w:rsidRPr="00E84778" w:rsidRDefault="009C35D7" w:rsidP="008F4C47">
            <w:pPr>
              <w:jc w:val="both"/>
              <w:rPr>
                <w:sz w:val="18"/>
                <w:szCs w:val="18"/>
              </w:rPr>
            </w:pP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Прочие межбю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д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жетные трансфе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р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ты общего хара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к</w:t>
            </w:r>
            <w:r w:rsidRPr="00CE620F">
              <w:rPr>
                <w:rFonts w:eastAsiaTheme="minorHAnsi"/>
                <w:sz w:val="18"/>
                <w:szCs w:val="18"/>
                <w:lang w:eastAsia="en-US"/>
              </w:rPr>
              <w:t>тера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9C35D7" w:rsidRPr="00857248" w:rsidRDefault="009C35D7" w:rsidP="008F4C47">
            <w:pPr>
              <w:jc w:val="center"/>
              <w:rPr>
                <w:sz w:val="18"/>
                <w:szCs w:val="18"/>
              </w:rPr>
            </w:pPr>
            <w:r w:rsidRPr="00857248">
              <w:rPr>
                <w:sz w:val="18"/>
                <w:szCs w:val="18"/>
              </w:rPr>
              <w:t>341 969,4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C35D7" w:rsidRPr="005D7536" w:rsidRDefault="009C35D7" w:rsidP="008F4C47">
            <w:pPr>
              <w:ind w:left="-23" w:right="-102" w:firstLine="23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D7536">
              <w:rPr>
                <w:color w:val="000000"/>
                <w:sz w:val="18"/>
                <w:szCs w:val="18"/>
              </w:rPr>
              <w:t>339 460,0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9C35D7" w:rsidRPr="0013573F" w:rsidRDefault="009C35D7" w:rsidP="008F4C47">
            <w:pPr>
              <w:jc w:val="center"/>
              <w:rPr>
                <w:sz w:val="18"/>
                <w:szCs w:val="18"/>
              </w:rPr>
            </w:pPr>
            <w:r w:rsidRPr="0013573F">
              <w:rPr>
                <w:sz w:val="18"/>
                <w:szCs w:val="18"/>
              </w:rPr>
              <w:t>327 779,</w:t>
            </w:r>
            <w:r w:rsidR="003868E4">
              <w:rPr>
                <w:sz w:val="18"/>
                <w:szCs w:val="18"/>
              </w:rPr>
              <w:t>2</w:t>
            </w:r>
          </w:p>
        </w:tc>
        <w:tc>
          <w:tcPr>
            <w:tcW w:w="483" w:type="pct"/>
            <w:vAlign w:val="center"/>
          </w:tcPr>
          <w:p w:rsidR="009C35D7" w:rsidRPr="00594773" w:rsidRDefault="009C35D7" w:rsidP="008F4C47">
            <w:pPr>
              <w:ind w:left="-24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594773">
              <w:rPr>
                <w:color w:val="000000"/>
                <w:sz w:val="18"/>
                <w:szCs w:val="18"/>
              </w:rPr>
              <w:t>96,6</w:t>
            </w:r>
          </w:p>
        </w:tc>
        <w:tc>
          <w:tcPr>
            <w:tcW w:w="429" w:type="pct"/>
            <w:vAlign w:val="center"/>
          </w:tcPr>
          <w:p w:rsidR="009C35D7" w:rsidRPr="005F2D64" w:rsidRDefault="009C35D7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5F2D64">
              <w:rPr>
                <w:color w:val="000000"/>
                <w:sz w:val="18"/>
                <w:szCs w:val="18"/>
              </w:rPr>
              <w:t>339 460,0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C35D7" w:rsidRPr="009A0391" w:rsidRDefault="009C35D7" w:rsidP="008F4C47">
            <w:pPr>
              <w:jc w:val="center"/>
              <w:rPr>
                <w:sz w:val="18"/>
                <w:szCs w:val="18"/>
              </w:rPr>
            </w:pPr>
            <w:r w:rsidRPr="009A0391">
              <w:rPr>
                <w:sz w:val="18"/>
                <w:szCs w:val="18"/>
              </w:rPr>
              <w:t>311 677,</w:t>
            </w:r>
            <w:r w:rsidR="008F1620">
              <w:rPr>
                <w:sz w:val="18"/>
                <w:szCs w:val="18"/>
              </w:rPr>
              <w:t>4</w:t>
            </w:r>
          </w:p>
        </w:tc>
        <w:tc>
          <w:tcPr>
            <w:tcW w:w="402" w:type="pct"/>
            <w:vAlign w:val="center"/>
          </w:tcPr>
          <w:p w:rsidR="009C35D7" w:rsidRPr="009B34B0" w:rsidRDefault="009C35D7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9B34B0">
              <w:rPr>
                <w:color w:val="000000"/>
                <w:sz w:val="18"/>
                <w:szCs w:val="18"/>
              </w:rPr>
              <w:t>91,8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C35D7" w:rsidRPr="00D7671F" w:rsidRDefault="009C35D7" w:rsidP="008F4C47">
            <w:pPr>
              <w:jc w:val="center"/>
              <w:rPr>
                <w:sz w:val="18"/>
                <w:szCs w:val="18"/>
              </w:rPr>
            </w:pPr>
            <w:r w:rsidRPr="00D7671F">
              <w:rPr>
                <w:sz w:val="18"/>
                <w:szCs w:val="18"/>
              </w:rPr>
              <w:t>306 009,1</w:t>
            </w:r>
          </w:p>
        </w:tc>
        <w:tc>
          <w:tcPr>
            <w:tcW w:w="449" w:type="pct"/>
            <w:vAlign w:val="center"/>
          </w:tcPr>
          <w:p w:rsidR="009C35D7" w:rsidRPr="009B34B0" w:rsidRDefault="009C35D7" w:rsidP="008F4C47">
            <w:pPr>
              <w:ind w:left="-109" w:right="-101" w:firstLine="24"/>
              <w:jc w:val="center"/>
              <w:rPr>
                <w:color w:val="000000"/>
                <w:sz w:val="18"/>
                <w:szCs w:val="18"/>
              </w:rPr>
            </w:pPr>
            <w:r w:rsidRPr="009B34B0">
              <w:rPr>
                <w:color w:val="000000"/>
                <w:sz w:val="18"/>
                <w:szCs w:val="18"/>
              </w:rPr>
              <w:t>98,2</w:t>
            </w:r>
          </w:p>
        </w:tc>
      </w:tr>
    </w:tbl>
    <w:p w:rsidR="009C35D7" w:rsidRDefault="009C35D7" w:rsidP="009C35D7"/>
    <w:p w:rsidR="009C35D7" w:rsidRPr="00E84778" w:rsidRDefault="009C35D7" w:rsidP="009C35D7">
      <w:pPr>
        <w:spacing w:after="120"/>
        <w:ind w:firstLine="709"/>
        <w:jc w:val="both"/>
        <w:rPr>
          <w:sz w:val="28"/>
          <w:szCs w:val="28"/>
        </w:rPr>
      </w:pPr>
      <w:r w:rsidRPr="00E84778">
        <w:rPr>
          <w:sz w:val="28"/>
          <w:szCs w:val="28"/>
        </w:rPr>
        <w:t xml:space="preserve">Предусмотренные в законопроекте объемы бюджетных ассигнований </w:t>
      </w:r>
      <w:r>
        <w:rPr>
          <w:sz w:val="28"/>
          <w:szCs w:val="28"/>
        </w:rPr>
        <w:t xml:space="preserve">                   </w:t>
      </w:r>
      <w:r w:rsidRPr="00E84778">
        <w:rPr>
          <w:sz w:val="28"/>
          <w:szCs w:val="28"/>
        </w:rPr>
        <w:t xml:space="preserve">по сравнению с объемами, утвержденными Законом № </w:t>
      </w:r>
      <w:r>
        <w:rPr>
          <w:sz w:val="28"/>
          <w:szCs w:val="28"/>
        </w:rPr>
        <w:t>145</w:t>
      </w:r>
      <w:r w:rsidRPr="00E84778">
        <w:rPr>
          <w:sz w:val="28"/>
          <w:szCs w:val="28"/>
        </w:rPr>
        <w:t xml:space="preserve">-ЗКО, увеличены </w:t>
      </w:r>
      <w:r>
        <w:rPr>
          <w:sz w:val="28"/>
          <w:szCs w:val="28"/>
        </w:rPr>
        <w:br/>
      </w:r>
      <w:r w:rsidRPr="00E84778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E84778">
        <w:rPr>
          <w:sz w:val="28"/>
          <w:szCs w:val="28"/>
        </w:rPr>
        <w:t xml:space="preserve"> году на сумму </w:t>
      </w:r>
      <w:r w:rsidR="00170ADD">
        <w:rPr>
          <w:spacing w:val="-1"/>
          <w:sz w:val="28"/>
          <w:szCs w:val="28"/>
        </w:rPr>
        <w:t>320 957,1</w:t>
      </w:r>
      <w:r w:rsidRPr="006F35F6">
        <w:rPr>
          <w:spacing w:val="-1"/>
          <w:sz w:val="28"/>
          <w:szCs w:val="28"/>
        </w:rPr>
        <w:t xml:space="preserve"> </w:t>
      </w:r>
      <w:r w:rsidRPr="00E84778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</w:t>
      </w:r>
      <w:r w:rsidRPr="00E84778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E8477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уменьшены </w:t>
      </w:r>
      <w:r>
        <w:rPr>
          <w:sz w:val="28"/>
          <w:szCs w:val="28"/>
        </w:rPr>
        <w:br/>
        <w:t>на 27</w:t>
      </w:r>
      <w:r w:rsidR="00500CFD">
        <w:rPr>
          <w:sz w:val="28"/>
          <w:szCs w:val="28"/>
        </w:rPr>
        <w:t> 306,3</w:t>
      </w:r>
      <w:r>
        <w:rPr>
          <w:sz w:val="28"/>
          <w:szCs w:val="28"/>
        </w:rPr>
        <w:t xml:space="preserve"> тыс. рублей, </w:t>
      </w:r>
      <w:r w:rsidRPr="00E84778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E84778">
        <w:rPr>
          <w:sz w:val="28"/>
          <w:szCs w:val="28"/>
        </w:rPr>
        <w:t xml:space="preserve"> году </w:t>
      </w:r>
      <w:r>
        <w:rPr>
          <w:sz w:val="28"/>
          <w:szCs w:val="28"/>
        </w:rPr>
        <w:t>уменьшены относительно законопрое</w:t>
      </w:r>
      <w:r w:rsidR="003868E4">
        <w:rPr>
          <w:sz w:val="28"/>
          <w:szCs w:val="28"/>
        </w:rPr>
        <w:t xml:space="preserve">кта на 2025 год на сумму </w:t>
      </w:r>
      <w:r w:rsidR="00500CFD">
        <w:rPr>
          <w:sz w:val="28"/>
          <w:szCs w:val="28"/>
        </w:rPr>
        <w:t>6 148,9</w:t>
      </w:r>
      <w:r>
        <w:rPr>
          <w:sz w:val="28"/>
          <w:szCs w:val="28"/>
        </w:rPr>
        <w:t xml:space="preserve"> тыс.</w:t>
      </w:r>
      <w:r w:rsidR="003868E4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9C35D7" w:rsidRPr="003E6F38" w:rsidRDefault="009C35D7" w:rsidP="009C35D7">
      <w:pPr>
        <w:ind w:firstLine="741"/>
        <w:jc w:val="both"/>
        <w:rPr>
          <w:sz w:val="28"/>
          <w:szCs w:val="28"/>
        </w:rPr>
      </w:pPr>
      <w:r w:rsidRPr="004A35D4">
        <w:rPr>
          <w:sz w:val="28"/>
          <w:szCs w:val="28"/>
        </w:rPr>
        <w:t>При формировании проекта областного бюджета изменение объемов бю</w:t>
      </w:r>
      <w:r w:rsidRPr="004A35D4">
        <w:rPr>
          <w:sz w:val="28"/>
          <w:szCs w:val="28"/>
        </w:rPr>
        <w:t>д</w:t>
      </w:r>
      <w:r w:rsidRPr="004A35D4">
        <w:rPr>
          <w:sz w:val="28"/>
          <w:szCs w:val="28"/>
        </w:rPr>
        <w:t>жетных ассигнований обусловлено общими подходами к формированию облас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бюджета на 2024-2026 годы и</w:t>
      </w:r>
      <w:r w:rsidRPr="00D10FC4">
        <w:rPr>
          <w:sz w:val="28"/>
          <w:szCs w:val="28"/>
        </w:rPr>
        <w:t xml:space="preserve"> </w:t>
      </w:r>
      <w:r w:rsidRPr="003E6F38">
        <w:rPr>
          <w:sz w:val="28"/>
          <w:szCs w:val="28"/>
        </w:rPr>
        <w:t>применение</w:t>
      </w:r>
      <w:r>
        <w:rPr>
          <w:sz w:val="28"/>
          <w:szCs w:val="28"/>
        </w:rPr>
        <w:t>м</w:t>
      </w:r>
      <w:r w:rsidRPr="003E6F38">
        <w:rPr>
          <w:sz w:val="28"/>
          <w:szCs w:val="28"/>
        </w:rPr>
        <w:t xml:space="preserve"> коэффициента</w:t>
      </w:r>
      <w:r>
        <w:rPr>
          <w:sz w:val="28"/>
          <w:szCs w:val="28"/>
        </w:rPr>
        <w:t xml:space="preserve"> роста (снижение) среднего уровня налоговых доходов муниципальных районов (городских округов) в расчете на одного жителя и индекса роста (снижения) расходов на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субвенций местным бюджетам на осуществление отдельных государственных полномочий по расчету и предоставлению дотаций на выравнивание бюджетной обеспеченности поселений.</w:t>
      </w:r>
    </w:p>
    <w:p w:rsidR="00C24767" w:rsidRDefault="00C24767" w:rsidP="00F53331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</w:p>
    <w:p w:rsidR="004C7A4A" w:rsidRDefault="004C7A4A" w:rsidP="00F53331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</w:p>
    <w:p w:rsidR="004D6346" w:rsidRDefault="004D6346" w:rsidP="00F53331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</w:p>
    <w:p w:rsidR="004D6346" w:rsidRPr="002D26A5" w:rsidRDefault="004D6346" w:rsidP="00F53331">
      <w:pPr>
        <w:autoSpaceDE w:val="0"/>
        <w:autoSpaceDN w:val="0"/>
        <w:adjustRightInd w:val="0"/>
        <w:ind w:firstLine="709"/>
        <w:contextualSpacing/>
        <w:jc w:val="both"/>
        <w:rPr>
          <w:spacing w:val="-1"/>
          <w:sz w:val="28"/>
          <w:szCs w:val="28"/>
        </w:rPr>
      </w:pPr>
    </w:p>
    <w:p w:rsidR="008940EF" w:rsidRPr="002D26A5" w:rsidRDefault="008940EF" w:rsidP="008940EF">
      <w:pPr>
        <w:ind w:firstLine="709"/>
        <w:jc w:val="center"/>
        <w:rPr>
          <w:b/>
          <w:i/>
          <w:sz w:val="28"/>
          <w:szCs w:val="28"/>
        </w:rPr>
      </w:pPr>
      <w:r w:rsidRPr="002D26A5">
        <w:rPr>
          <w:b/>
          <w:i/>
          <w:sz w:val="28"/>
          <w:szCs w:val="28"/>
        </w:rPr>
        <w:lastRenderedPageBreak/>
        <w:t>Источники финансирования дефицита</w:t>
      </w:r>
    </w:p>
    <w:p w:rsidR="00C24767" w:rsidRPr="002D26A5" w:rsidRDefault="00C24767" w:rsidP="008940EF">
      <w:pPr>
        <w:ind w:firstLine="709"/>
        <w:jc w:val="center"/>
        <w:rPr>
          <w:b/>
          <w:i/>
          <w:sz w:val="28"/>
          <w:szCs w:val="28"/>
        </w:rPr>
      </w:pPr>
    </w:p>
    <w:p w:rsidR="008940EF" w:rsidRPr="002D26A5" w:rsidRDefault="008940EF" w:rsidP="008940E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26A5">
        <w:rPr>
          <w:rFonts w:ascii="Times New Roman" w:hAnsi="Times New Roman" w:cs="Times New Roman"/>
          <w:sz w:val="28"/>
          <w:szCs w:val="28"/>
        </w:rPr>
        <w:t>На 202</w:t>
      </w:r>
      <w:r w:rsidR="002D26A5" w:rsidRPr="002D26A5">
        <w:rPr>
          <w:rFonts w:ascii="Times New Roman" w:hAnsi="Times New Roman" w:cs="Times New Roman"/>
          <w:sz w:val="28"/>
          <w:szCs w:val="28"/>
        </w:rPr>
        <w:t>4</w:t>
      </w:r>
      <w:r w:rsidRPr="002D26A5">
        <w:rPr>
          <w:rFonts w:ascii="Times New Roman" w:hAnsi="Times New Roman" w:cs="Times New Roman"/>
          <w:sz w:val="28"/>
          <w:szCs w:val="28"/>
        </w:rPr>
        <w:t xml:space="preserve"> год областной бюджет сформирован</w:t>
      </w:r>
      <w:r w:rsidR="008651FE" w:rsidRPr="002D26A5">
        <w:rPr>
          <w:rFonts w:ascii="Times New Roman" w:hAnsi="Times New Roman" w:cs="Times New Roman"/>
          <w:sz w:val="28"/>
          <w:szCs w:val="28"/>
        </w:rPr>
        <w:t xml:space="preserve"> с дефицитом в сумме </w:t>
      </w:r>
      <w:r w:rsidR="002D26A5" w:rsidRPr="002D26A5">
        <w:rPr>
          <w:rFonts w:ascii="Times New Roman" w:hAnsi="Times New Roman" w:cs="Times New Roman"/>
          <w:sz w:val="28"/>
          <w:szCs w:val="28"/>
        </w:rPr>
        <w:t>5 510 928,6</w:t>
      </w:r>
      <w:r w:rsidR="008651FE" w:rsidRPr="002D26A5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2D26A5" w:rsidRPr="002D26A5">
        <w:rPr>
          <w:rFonts w:ascii="Times New Roman" w:hAnsi="Times New Roman" w:cs="Times New Roman"/>
          <w:sz w:val="28"/>
          <w:szCs w:val="28"/>
        </w:rPr>
        <w:t>5</w:t>
      </w:r>
      <w:r w:rsidR="008651FE" w:rsidRPr="002D26A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26A5" w:rsidRPr="002D26A5">
        <w:rPr>
          <w:rFonts w:ascii="Times New Roman" w:hAnsi="Times New Roman" w:cs="Times New Roman"/>
          <w:sz w:val="28"/>
          <w:szCs w:val="28"/>
        </w:rPr>
        <w:t>3 154 586,6</w:t>
      </w:r>
      <w:r w:rsidR="008651FE" w:rsidRPr="002D26A5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2D26A5" w:rsidRPr="002D26A5">
        <w:rPr>
          <w:rFonts w:ascii="Times New Roman" w:hAnsi="Times New Roman" w:cs="Times New Roman"/>
          <w:sz w:val="28"/>
          <w:szCs w:val="28"/>
        </w:rPr>
        <w:t>6</w:t>
      </w:r>
      <w:r w:rsidR="008651FE" w:rsidRPr="002D26A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26A5" w:rsidRPr="002D26A5">
        <w:rPr>
          <w:rFonts w:ascii="Times New Roman" w:hAnsi="Times New Roman" w:cs="Times New Roman"/>
          <w:sz w:val="28"/>
          <w:szCs w:val="28"/>
        </w:rPr>
        <w:t>1 551 314,3</w:t>
      </w:r>
      <w:r w:rsidR="008651FE" w:rsidRPr="002D26A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55A2" w:rsidRPr="002D26A5" w:rsidRDefault="00AC55A2" w:rsidP="008940EF">
      <w:pPr>
        <w:jc w:val="both"/>
        <w:rPr>
          <w:color w:val="FF0000"/>
          <w:sz w:val="28"/>
          <w:szCs w:val="28"/>
        </w:rPr>
      </w:pPr>
    </w:p>
    <w:p w:rsidR="00D37D2F" w:rsidRPr="00207768" w:rsidRDefault="00D37D2F" w:rsidP="00D37D2F">
      <w:pPr>
        <w:jc w:val="center"/>
        <w:rPr>
          <w:b/>
          <w:i/>
          <w:sz w:val="28"/>
          <w:szCs w:val="28"/>
        </w:rPr>
      </w:pPr>
      <w:r w:rsidRPr="00207768">
        <w:rPr>
          <w:b/>
          <w:i/>
          <w:sz w:val="28"/>
          <w:szCs w:val="28"/>
        </w:rPr>
        <w:t>Предоставление государственных гарантий</w:t>
      </w:r>
    </w:p>
    <w:p w:rsidR="00D37D2F" w:rsidRPr="00207768" w:rsidRDefault="00D37D2F" w:rsidP="00D37D2F">
      <w:pPr>
        <w:ind w:firstLine="709"/>
        <w:jc w:val="both"/>
        <w:rPr>
          <w:b/>
          <w:i/>
          <w:sz w:val="28"/>
          <w:szCs w:val="28"/>
        </w:rPr>
      </w:pPr>
    </w:p>
    <w:p w:rsidR="00D37D2F" w:rsidRPr="00207768" w:rsidRDefault="00D37D2F" w:rsidP="00D37D2F">
      <w:pPr>
        <w:ind w:firstLine="709"/>
        <w:jc w:val="both"/>
        <w:rPr>
          <w:sz w:val="28"/>
          <w:szCs w:val="28"/>
        </w:rPr>
      </w:pPr>
      <w:r w:rsidRPr="00207768">
        <w:rPr>
          <w:sz w:val="28"/>
          <w:szCs w:val="28"/>
        </w:rPr>
        <w:t>Реализация на территории Курской области проектов строительства и (или) реконструкции объектов инженерной, транспортной и социальной инфраструкт</w:t>
      </w:r>
      <w:r w:rsidRPr="00207768">
        <w:rPr>
          <w:sz w:val="28"/>
          <w:szCs w:val="28"/>
        </w:rPr>
        <w:t>у</w:t>
      </w:r>
      <w:r w:rsidRPr="00207768">
        <w:rPr>
          <w:sz w:val="28"/>
          <w:szCs w:val="28"/>
        </w:rPr>
        <w:t>ры, в том числе реализуемых при жилищном строительстве и развитии городской инфраструктуры, отобранных в соответс</w:t>
      </w:r>
      <w:r>
        <w:rPr>
          <w:sz w:val="28"/>
          <w:szCs w:val="28"/>
        </w:rPr>
        <w:t>твии с Правилами финансирования</w:t>
      </w:r>
      <w:r w:rsidRPr="00207768">
        <w:rPr>
          <w:sz w:val="28"/>
          <w:szCs w:val="28"/>
        </w:rPr>
        <w:t xml:space="preserve"> строительства (реконструкции) объектов инфраструктуры с использованием о</w:t>
      </w:r>
      <w:r w:rsidRPr="00207768">
        <w:rPr>
          <w:sz w:val="28"/>
          <w:szCs w:val="28"/>
        </w:rPr>
        <w:t>б</w:t>
      </w:r>
      <w:r w:rsidRPr="00207768">
        <w:rPr>
          <w:sz w:val="28"/>
          <w:szCs w:val="28"/>
        </w:rPr>
        <w:t>лигаций специализированных обществ проектного финансирования, утвержде</w:t>
      </w:r>
      <w:r w:rsidRPr="00207768">
        <w:rPr>
          <w:sz w:val="28"/>
          <w:szCs w:val="28"/>
        </w:rPr>
        <w:t>н</w:t>
      </w:r>
      <w:r w:rsidRPr="00207768">
        <w:rPr>
          <w:sz w:val="28"/>
          <w:szCs w:val="28"/>
        </w:rPr>
        <w:t xml:space="preserve">ными постановлением Правительства Российской Федерации от 31.12.2020 </w:t>
      </w:r>
      <w:r w:rsidR="00A12A96">
        <w:rPr>
          <w:sz w:val="28"/>
          <w:szCs w:val="28"/>
        </w:rPr>
        <w:br/>
      </w:r>
      <w:r w:rsidRPr="00207768">
        <w:rPr>
          <w:sz w:val="28"/>
          <w:szCs w:val="28"/>
        </w:rPr>
        <w:t>№ 2459, предусматривает выдачу гарантии субъекта Российской Федерации.</w:t>
      </w:r>
    </w:p>
    <w:p w:rsidR="00D37D2F" w:rsidRPr="00207768" w:rsidRDefault="00D37D2F" w:rsidP="00D37D2F">
      <w:pPr>
        <w:shd w:val="clear" w:color="auto" w:fill="FFFFFF"/>
        <w:ind w:firstLine="709"/>
        <w:jc w:val="both"/>
        <w:rPr>
          <w:sz w:val="28"/>
          <w:szCs w:val="28"/>
        </w:rPr>
      </w:pPr>
      <w:r w:rsidRPr="00207768">
        <w:rPr>
          <w:sz w:val="28"/>
          <w:szCs w:val="28"/>
        </w:rPr>
        <w:t>В 2022 году выдана государственная гарантия Курской области в обеспеч</w:t>
      </w:r>
      <w:r w:rsidRPr="00207768">
        <w:rPr>
          <w:sz w:val="28"/>
          <w:szCs w:val="28"/>
        </w:rPr>
        <w:t>е</w:t>
      </w:r>
      <w:r w:rsidRPr="00207768">
        <w:rPr>
          <w:sz w:val="28"/>
          <w:szCs w:val="28"/>
        </w:rPr>
        <w:t>ние займа ДОМ.РФ, предоставленного победителю отбора претендентов для ре</w:t>
      </w:r>
      <w:r w:rsidRPr="00207768">
        <w:rPr>
          <w:sz w:val="28"/>
          <w:szCs w:val="28"/>
        </w:rPr>
        <w:t>а</w:t>
      </w:r>
      <w:r w:rsidRPr="00207768">
        <w:rPr>
          <w:sz w:val="28"/>
          <w:szCs w:val="28"/>
        </w:rPr>
        <w:t>лизации инфраструктурных проектов, в объеме 492</w:t>
      </w:r>
      <w:r>
        <w:rPr>
          <w:sz w:val="28"/>
          <w:szCs w:val="28"/>
        </w:rPr>
        <w:t> </w:t>
      </w:r>
      <w:r w:rsidRPr="00207768">
        <w:rPr>
          <w:sz w:val="28"/>
          <w:szCs w:val="28"/>
        </w:rPr>
        <w:t>229</w:t>
      </w:r>
      <w:r>
        <w:rPr>
          <w:sz w:val="28"/>
          <w:szCs w:val="28"/>
        </w:rPr>
        <w:t> </w:t>
      </w:r>
      <w:r w:rsidRPr="00207768">
        <w:rPr>
          <w:sz w:val="28"/>
          <w:szCs w:val="28"/>
        </w:rPr>
        <w:t>600 рублей в соответствии с постановлением Администрации Курской области от 29.07.2022 № 841-па.</w:t>
      </w:r>
      <w:bookmarkStart w:id="0" w:name="_GoBack"/>
      <w:bookmarkEnd w:id="0"/>
    </w:p>
    <w:p w:rsidR="00D37D2F" w:rsidRPr="00207768" w:rsidRDefault="00D37D2F" w:rsidP="00D37D2F">
      <w:pPr>
        <w:ind w:firstLine="709"/>
        <w:jc w:val="both"/>
      </w:pPr>
      <w:r w:rsidRPr="00207768">
        <w:rPr>
          <w:sz w:val="28"/>
          <w:szCs w:val="28"/>
        </w:rPr>
        <w:t>Выдача гарантии Курской области в 2024-2026 годах не предусмотрена</w:t>
      </w:r>
      <w:r>
        <w:t>.</w:t>
      </w:r>
    </w:p>
    <w:p w:rsidR="00311D31" w:rsidRPr="007A6AEC" w:rsidRDefault="00311D31" w:rsidP="008C36A3">
      <w:pPr>
        <w:jc w:val="both"/>
        <w:rPr>
          <w:color w:val="FF0000"/>
          <w:sz w:val="28"/>
          <w:szCs w:val="28"/>
          <w:highlight w:val="yellow"/>
        </w:rPr>
      </w:pPr>
    </w:p>
    <w:p w:rsidR="00311D31" w:rsidRPr="007A6AEC" w:rsidRDefault="00311D31" w:rsidP="008940EF">
      <w:pPr>
        <w:ind w:firstLine="709"/>
        <w:jc w:val="both"/>
        <w:rPr>
          <w:sz w:val="28"/>
          <w:szCs w:val="28"/>
          <w:highlight w:val="yellow"/>
        </w:rPr>
      </w:pPr>
    </w:p>
    <w:p w:rsidR="00311D31" w:rsidRPr="00B53179" w:rsidRDefault="00311D31" w:rsidP="005B0D0C">
      <w:pPr>
        <w:ind w:left="708" w:firstLine="709"/>
        <w:jc w:val="both"/>
        <w:rPr>
          <w:color w:val="FF0000"/>
          <w:sz w:val="28"/>
          <w:szCs w:val="28"/>
        </w:rPr>
      </w:pPr>
    </w:p>
    <w:p w:rsidR="0070236F" w:rsidRPr="00B53179" w:rsidRDefault="0070236F" w:rsidP="005B0D0C">
      <w:pPr>
        <w:ind w:left="708"/>
        <w:jc w:val="both"/>
        <w:rPr>
          <w:sz w:val="28"/>
          <w:szCs w:val="28"/>
        </w:rPr>
      </w:pPr>
    </w:p>
    <w:p w:rsidR="0070236F" w:rsidRPr="00B53179" w:rsidRDefault="0070236F" w:rsidP="005B0D0C">
      <w:pPr>
        <w:ind w:left="708" w:firstLine="709"/>
        <w:jc w:val="both"/>
        <w:rPr>
          <w:sz w:val="28"/>
          <w:szCs w:val="28"/>
        </w:rPr>
      </w:pPr>
    </w:p>
    <w:p w:rsidR="0070236F" w:rsidRDefault="0070236F" w:rsidP="0070236F">
      <w:pPr>
        <w:ind w:firstLine="709"/>
        <w:jc w:val="both"/>
        <w:rPr>
          <w:sz w:val="28"/>
          <w:szCs w:val="28"/>
        </w:rPr>
      </w:pPr>
    </w:p>
    <w:p w:rsidR="00FC6CE0" w:rsidRDefault="00FC6CE0" w:rsidP="0070236F">
      <w:pPr>
        <w:ind w:firstLine="709"/>
        <w:jc w:val="both"/>
        <w:rPr>
          <w:sz w:val="28"/>
          <w:szCs w:val="28"/>
        </w:rPr>
      </w:pPr>
    </w:p>
    <w:p w:rsidR="00FC6CE0" w:rsidRDefault="00FC6CE0" w:rsidP="0070236F">
      <w:pPr>
        <w:ind w:firstLine="709"/>
        <w:jc w:val="both"/>
        <w:rPr>
          <w:sz w:val="28"/>
          <w:szCs w:val="28"/>
        </w:rPr>
      </w:pPr>
    </w:p>
    <w:p w:rsidR="00FC6CE0" w:rsidRDefault="00FC6CE0" w:rsidP="0070236F">
      <w:pPr>
        <w:ind w:firstLine="709"/>
        <w:jc w:val="both"/>
        <w:rPr>
          <w:sz w:val="28"/>
          <w:szCs w:val="28"/>
        </w:rPr>
      </w:pPr>
    </w:p>
    <w:p w:rsidR="00FC6CE0" w:rsidRDefault="00FC6CE0" w:rsidP="0070236F">
      <w:pPr>
        <w:ind w:firstLine="709"/>
        <w:jc w:val="both"/>
        <w:rPr>
          <w:sz w:val="28"/>
          <w:szCs w:val="28"/>
        </w:rPr>
      </w:pPr>
    </w:p>
    <w:p w:rsidR="00FC6CE0" w:rsidRDefault="00FC6CE0" w:rsidP="0070236F">
      <w:pPr>
        <w:ind w:firstLine="709"/>
        <w:jc w:val="both"/>
        <w:rPr>
          <w:sz w:val="28"/>
          <w:szCs w:val="28"/>
        </w:rPr>
      </w:pPr>
    </w:p>
    <w:p w:rsidR="00FC6CE0" w:rsidRPr="00B53179" w:rsidRDefault="00FC6CE0" w:rsidP="0070236F">
      <w:pPr>
        <w:ind w:firstLine="709"/>
        <w:jc w:val="both"/>
        <w:rPr>
          <w:sz w:val="28"/>
          <w:szCs w:val="28"/>
        </w:rPr>
      </w:pPr>
    </w:p>
    <w:p w:rsidR="00FF272C" w:rsidRPr="0070236F" w:rsidRDefault="00FF272C" w:rsidP="008940EF">
      <w:pPr>
        <w:ind w:firstLine="709"/>
        <w:jc w:val="both"/>
        <w:rPr>
          <w:sz w:val="28"/>
          <w:szCs w:val="28"/>
          <w:highlight w:val="yellow"/>
        </w:rPr>
      </w:pPr>
    </w:p>
    <w:p w:rsidR="00311D31" w:rsidRPr="007A6AEC" w:rsidRDefault="00311D31" w:rsidP="008940EF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311D31" w:rsidRPr="007A6AEC" w:rsidRDefault="00311D31" w:rsidP="008940EF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311D31" w:rsidRPr="007A6AEC" w:rsidRDefault="00311D31" w:rsidP="008940EF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311D31" w:rsidRPr="007A6AEC" w:rsidRDefault="00311D31" w:rsidP="008940EF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5A1183" w:rsidRDefault="005A1183" w:rsidP="008940EF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8E4158" w:rsidRDefault="008E4158" w:rsidP="008940EF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4D6346" w:rsidRDefault="004D6346" w:rsidP="008940EF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4D6346" w:rsidRDefault="004D6346" w:rsidP="008940EF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FF272C" w:rsidRPr="004C7A4A" w:rsidRDefault="00F84CD5" w:rsidP="008940EF">
      <w:pPr>
        <w:ind w:firstLine="709"/>
        <w:jc w:val="both"/>
        <w:rPr>
          <w:sz w:val="28"/>
          <w:szCs w:val="28"/>
        </w:rPr>
      </w:pPr>
      <w:r w:rsidRPr="00F84CD5">
        <w:rPr>
          <w:noProof/>
          <w:color w:val="FF0000"/>
          <w:sz w:val="28"/>
          <w:szCs w:val="28"/>
          <w:lang w:eastAsia="ko-K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7" type="#_x0000_t202" style="position:absolute;left:0;text-align:left;margin-left:333.35pt;margin-top:-4.65pt;width:165.45pt;height:45pt;z-index:251660288" filled="f" stroked="f">
            <v:textbox>
              <w:txbxContent>
                <w:p w:rsidR="00241456" w:rsidRDefault="00241456" w:rsidP="008940EF">
                  <w:pPr>
                    <w:jc w:val="right"/>
                    <w:rPr>
                      <w:sz w:val="28"/>
                      <w:szCs w:val="28"/>
                    </w:rPr>
                  </w:pPr>
                  <w:r w:rsidRPr="00AC2A6C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241456" w:rsidRDefault="00241456" w:rsidP="008940EF">
                  <w:pPr>
                    <w:jc w:val="right"/>
                  </w:pPr>
                  <w:r>
                    <w:rPr>
                      <w:sz w:val="28"/>
                      <w:szCs w:val="28"/>
                    </w:rPr>
                    <w:t>к пояснительной записке</w:t>
                  </w:r>
                </w:p>
              </w:txbxContent>
            </v:textbox>
            <w10:wrap type="topAndBottom"/>
          </v:shape>
        </w:pict>
      </w:r>
    </w:p>
    <w:p w:rsidR="00DC230A" w:rsidRPr="004C7A4A" w:rsidRDefault="00DC230A" w:rsidP="00DC230A">
      <w:pPr>
        <w:ind w:left="708" w:firstLine="708"/>
        <w:jc w:val="center"/>
        <w:rPr>
          <w:b/>
          <w:caps/>
          <w:sz w:val="28"/>
          <w:szCs w:val="28"/>
        </w:rPr>
      </w:pPr>
      <w:r w:rsidRPr="004C7A4A">
        <w:rPr>
          <w:b/>
          <w:caps/>
          <w:sz w:val="28"/>
          <w:szCs w:val="28"/>
        </w:rPr>
        <w:t>Распределение</w:t>
      </w:r>
    </w:p>
    <w:p w:rsidR="00DC230A" w:rsidRPr="004C7A4A" w:rsidRDefault="00DC230A" w:rsidP="00DC230A">
      <w:pPr>
        <w:ind w:left="708" w:firstLine="708"/>
        <w:jc w:val="center"/>
        <w:rPr>
          <w:b/>
          <w:sz w:val="28"/>
          <w:szCs w:val="28"/>
        </w:rPr>
      </w:pPr>
      <w:r w:rsidRPr="004C7A4A">
        <w:rPr>
          <w:b/>
          <w:sz w:val="28"/>
          <w:szCs w:val="28"/>
        </w:rPr>
        <w:t xml:space="preserve">бюджетных ассигнований по разделам и подразделам </w:t>
      </w:r>
    </w:p>
    <w:p w:rsidR="00DC230A" w:rsidRPr="004C7A4A" w:rsidRDefault="00DC230A" w:rsidP="00DC230A">
      <w:pPr>
        <w:ind w:left="708" w:firstLine="708"/>
        <w:jc w:val="center"/>
        <w:rPr>
          <w:b/>
          <w:sz w:val="28"/>
          <w:szCs w:val="28"/>
        </w:rPr>
      </w:pPr>
      <w:r w:rsidRPr="004C7A4A">
        <w:rPr>
          <w:b/>
          <w:sz w:val="28"/>
          <w:szCs w:val="28"/>
        </w:rPr>
        <w:t>классификации расходов областного бюджета</w:t>
      </w:r>
    </w:p>
    <w:p w:rsidR="00681AD4" w:rsidRPr="004C7A4A" w:rsidRDefault="00681AD4" w:rsidP="00681AD4">
      <w:pPr>
        <w:ind w:left="708" w:firstLine="708"/>
        <w:jc w:val="center"/>
        <w:rPr>
          <w:b/>
          <w:sz w:val="28"/>
          <w:szCs w:val="28"/>
        </w:rPr>
      </w:pPr>
    </w:p>
    <w:p w:rsidR="00681AD4" w:rsidRPr="004C7A4A" w:rsidRDefault="00681AD4" w:rsidP="00681AD4">
      <w:pPr>
        <w:jc w:val="right"/>
        <w:rPr>
          <w:sz w:val="24"/>
          <w:szCs w:val="24"/>
        </w:rPr>
      </w:pPr>
      <w:r w:rsidRPr="004C7A4A">
        <w:rPr>
          <w:sz w:val="24"/>
          <w:szCs w:val="24"/>
        </w:rPr>
        <w:t>тыс. рублей</w:t>
      </w:r>
    </w:p>
    <w:tbl>
      <w:tblPr>
        <w:tblW w:w="9938" w:type="dxa"/>
        <w:tblInd w:w="93" w:type="dxa"/>
        <w:tblLook w:val="0000"/>
      </w:tblPr>
      <w:tblGrid>
        <w:gridCol w:w="3417"/>
        <w:gridCol w:w="480"/>
        <w:gridCol w:w="523"/>
        <w:gridCol w:w="1832"/>
        <w:gridCol w:w="1843"/>
        <w:gridCol w:w="1843"/>
      </w:tblGrid>
      <w:tr w:rsidR="00681AD4" w:rsidRPr="007A6AEC" w:rsidTr="00515392">
        <w:trPr>
          <w:trHeight w:val="687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41318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Наименование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41318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proofErr w:type="spellStart"/>
            <w:r w:rsidRPr="00B41318">
              <w:rPr>
                <w:sz w:val="24"/>
                <w:szCs w:val="24"/>
                <w:lang w:eastAsia="ko-KR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41318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ПР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41318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B41318" w:rsidRDefault="00681AD4" w:rsidP="00B41318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202</w:t>
            </w:r>
            <w:r w:rsidR="00B41318" w:rsidRPr="00B41318">
              <w:rPr>
                <w:sz w:val="24"/>
                <w:szCs w:val="24"/>
                <w:lang w:eastAsia="ko-KR"/>
              </w:rPr>
              <w:t>4</w:t>
            </w:r>
            <w:r w:rsidRPr="00B41318">
              <w:rPr>
                <w:sz w:val="24"/>
                <w:szCs w:val="24"/>
                <w:lang w:eastAsia="ko-KR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41318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B41318" w:rsidRDefault="000F761B" w:rsidP="00B41318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202</w:t>
            </w:r>
            <w:r w:rsidR="00B41318" w:rsidRPr="00B41318">
              <w:rPr>
                <w:sz w:val="24"/>
                <w:szCs w:val="24"/>
                <w:lang w:eastAsia="ko-KR"/>
              </w:rPr>
              <w:t>5</w:t>
            </w:r>
            <w:r w:rsidR="00681AD4" w:rsidRPr="00B41318">
              <w:rPr>
                <w:sz w:val="24"/>
                <w:szCs w:val="24"/>
                <w:lang w:eastAsia="ko-KR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AD4" w:rsidRPr="00B41318" w:rsidRDefault="00681AD4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 xml:space="preserve">Сумма </w:t>
            </w:r>
          </w:p>
          <w:p w:rsidR="00681AD4" w:rsidRPr="00B41318" w:rsidRDefault="000F761B" w:rsidP="00B41318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202</w:t>
            </w:r>
            <w:r w:rsidR="00B41318" w:rsidRPr="00B41318">
              <w:rPr>
                <w:sz w:val="24"/>
                <w:szCs w:val="24"/>
                <w:lang w:eastAsia="ko-KR"/>
              </w:rPr>
              <w:t>6</w:t>
            </w:r>
            <w:r w:rsidR="00681AD4" w:rsidRPr="00B41318">
              <w:rPr>
                <w:sz w:val="24"/>
                <w:szCs w:val="24"/>
                <w:lang w:eastAsia="ko-KR"/>
              </w:rPr>
              <w:t xml:space="preserve"> год</w:t>
            </w:r>
          </w:p>
        </w:tc>
      </w:tr>
      <w:tr w:rsidR="005A0BAC" w:rsidRPr="007A6AEC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EC38C6" w:rsidRDefault="005A0BAC" w:rsidP="00515392">
            <w:pPr>
              <w:rPr>
                <w:b/>
                <w:bCs/>
                <w:sz w:val="28"/>
                <w:szCs w:val="28"/>
                <w:lang w:eastAsia="ko-KR"/>
              </w:rPr>
            </w:pPr>
            <w:r w:rsidRPr="00EC38C6">
              <w:rPr>
                <w:b/>
                <w:bCs/>
                <w:sz w:val="28"/>
                <w:szCs w:val="28"/>
                <w:lang w:eastAsia="ko-KR"/>
              </w:rPr>
              <w:t>В С Е Г 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EC38C6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EC38C6" w:rsidRDefault="005A0BAC" w:rsidP="00515392">
            <w:pPr>
              <w:jc w:val="center"/>
              <w:rPr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EC38C6" w:rsidRDefault="00EC38C6" w:rsidP="005A0BAC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sz w:val="24"/>
                <w:szCs w:val="24"/>
                <w:lang w:eastAsia="ko-KR"/>
              </w:rPr>
              <w:t>79 477 558,4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EC38C6" w:rsidRDefault="00EC38C6" w:rsidP="005A0BAC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sz w:val="24"/>
                <w:szCs w:val="24"/>
                <w:lang w:eastAsia="ko-KR"/>
              </w:rPr>
              <w:t>76 164 013,5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EC38C6" w:rsidRDefault="00EC38C6" w:rsidP="005A0BAC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sz w:val="24"/>
                <w:szCs w:val="24"/>
                <w:lang w:eastAsia="ko-KR"/>
              </w:rPr>
              <w:t>74 815 078,1</w:t>
            </w:r>
          </w:p>
        </w:tc>
      </w:tr>
      <w:tr w:rsidR="005A0BAC" w:rsidRPr="007A6AEC" w:rsidTr="005A0BAC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EC38C6" w:rsidRDefault="005A0BAC" w:rsidP="00515392">
            <w:pPr>
              <w:rPr>
                <w:b/>
                <w:bCs/>
                <w:i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i/>
                <w:sz w:val="24"/>
                <w:szCs w:val="24"/>
                <w:lang w:eastAsia="ko-KR"/>
              </w:rPr>
              <w:t xml:space="preserve">Условно утвержденные </w:t>
            </w:r>
          </w:p>
          <w:p w:rsidR="005A0BAC" w:rsidRPr="00EC38C6" w:rsidRDefault="005A0BAC" w:rsidP="00515392">
            <w:pPr>
              <w:rPr>
                <w:b/>
                <w:bCs/>
                <w:i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i/>
                <w:sz w:val="24"/>
                <w:szCs w:val="24"/>
                <w:lang w:eastAsia="ko-KR"/>
              </w:rPr>
              <w:t>расходы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EC38C6" w:rsidRDefault="005A0BAC" w:rsidP="00515392">
            <w:pPr>
              <w:jc w:val="center"/>
              <w:rPr>
                <w:b/>
                <w:bCs/>
                <w:i/>
                <w:sz w:val="24"/>
                <w:szCs w:val="24"/>
                <w:lang w:eastAsia="ko-K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EC38C6" w:rsidRDefault="005A0BAC" w:rsidP="00515392">
            <w:pPr>
              <w:jc w:val="center"/>
              <w:rPr>
                <w:b/>
                <w:bCs/>
                <w:i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EC38C6" w:rsidRDefault="00B41318" w:rsidP="005A0BAC">
            <w:pPr>
              <w:jc w:val="center"/>
              <w:rPr>
                <w:b/>
                <w:bCs/>
                <w:i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i/>
                <w:sz w:val="24"/>
                <w:szCs w:val="24"/>
                <w:lang w:eastAsia="ko-KR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EC38C6" w:rsidRDefault="00EC38C6" w:rsidP="005A0BAC">
            <w:pPr>
              <w:jc w:val="center"/>
              <w:rPr>
                <w:b/>
                <w:bCs/>
                <w:i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i/>
                <w:sz w:val="24"/>
                <w:szCs w:val="24"/>
                <w:lang w:eastAsia="ko-KR"/>
              </w:rPr>
              <w:t>1 778 064,5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EC38C6" w:rsidRDefault="00EC38C6" w:rsidP="005A0BAC">
            <w:pPr>
              <w:jc w:val="center"/>
              <w:rPr>
                <w:b/>
                <w:bCs/>
                <w:i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i/>
                <w:sz w:val="24"/>
                <w:szCs w:val="24"/>
                <w:lang w:eastAsia="ko-KR"/>
              </w:rPr>
              <w:t>3 493 341,6</w:t>
            </w:r>
          </w:p>
        </w:tc>
      </w:tr>
      <w:tr w:rsidR="00A03E9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EC38C6" w:rsidRDefault="00A03E9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sz w:val="24"/>
                <w:szCs w:val="24"/>
                <w:lang w:eastAsia="ko-KR"/>
              </w:rPr>
              <w:t>Общегосударственные в</w:t>
            </w:r>
            <w:r w:rsidRPr="00EC38C6">
              <w:rPr>
                <w:b/>
                <w:bCs/>
                <w:sz w:val="24"/>
                <w:szCs w:val="24"/>
                <w:lang w:eastAsia="ko-KR"/>
              </w:rPr>
              <w:t>о</w:t>
            </w:r>
            <w:r w:rsidRPr="00EC38C6">
              <w:rPr>
                <w:b/>
                <w:bCs/>
                <w:sz w:val="24"/>
                <w:szCs w:val="24"/>
                <w:lang w:eastAsia="ko-KR"/>
              </w:rPr>
              <w:t>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EC38C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sz w:val="24"/>
                <w:szCs w:val="24"/>
                <w:lang w:eastAsia="ko-KR"/>
              </w:rPr>
              <w:t>4 559 420,0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EC38C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sz w:val="24"/>
                <w:szCs w:val="24"/>
                <w:lang w:eastAsia="ko-KR"/>
              </w:rPr>
              <w:t>4 200 404,1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EC38C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EC38C6">
              <w:rPr>
                <w:b/>
                <w:bCs/>
                <w:sz w:val="24"/>
                <w:szCs w:val="24"/>
                <w:lang w:eastAsia="ko-KR"/>
              </w:rPr>
              <w:t>3 584 498,2</w:t>
            </w:r>
          </w:p>
        </w:tc>
      </w:tr>
      <w:tr w:rsidR="00A03E96" w:rsidRPr="007A6AEC" w:rsidTr="005366BF">
        <w:trPr>
          <w:trHeight w:val="113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EC38C6" w:rsidRDefault="00A03E96" w:rsidP="00515392">
            <w:pPr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Функционирование высшего должностного лица субъекта Российской Федерации и м</w:t>
            </w:r>
            <w:r w:rsidRPr="00EC38C6">
              <w:rPr>
                <w:sz w:val="24"/>
                <w:szCs w:val="24"/>
                <w:lang w:eastAsia="ko-KR"/>
              </w:rPr>
              <w:t>у</w:t>
            </w:r>
            <w:r w:rsidRPr="00EC38C6">
              <w:rPr>
                <w:sz w:val="24"/>
                <w:szCs w:val="24"/>
                <w:lang w:eastAsia="ko-KR"/>
              </w:rPr>
              <w:t>ниципального образования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6 588,7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356295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6</w:t>
            </w:r>
            <w:r w:rsidR="00356295" w:rsidRPr="00EC38C6">
              <w:rPr>
                <w:bCs/>
                <w:sz w:val="24"/>
                <w:szCs w:val="24"/>
                <w:lang w:eastAsia="ko-KR"/>
              </w:rPr>
              <w:t> </w:t>
            </w:r>
            <w:r w:rsidRPr="00EC38C6">
              <w:rPr>
                <w:bCs/>
                <w:sz w:val="24"/>
                <w:szCs w:val="24"/>
                <w:lang w:eastAsia="ko-KR"/>
              </w:rPr>
              <w:t>588</w:t>
            </w:r>
            <w:r w:rsidR="00356295" w:rsidRPr="00EC38C6">
              <w:rPr>
                <w:bCs/>
                <w:sz w:val="24"/>
                <w:szCs w:val="24"/>
                <w:lang w:eastAsia="ko-KR"/>
              </w:rPr>
              <w:t>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6 588,7</w:t>
            </w:r>
          </w:p>
        </w:tc>
      </w:tr>
      <w:tr w:rsidR="00A03E96" w:rsidRPr="007A6AEC" w:rsidTr="005366BF">
        <w:trPr>
          <w:trHeight w:val="12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EC38C6" w:rsidRDefault="00A03E96" w:rsidP="00515392">
            <w:pPr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Функционирование законод</w:t>
            </w:r>
            <w:r w:rsidRPr="00EC38C6">
              <w:rPr>
                <w:sz w:val="24"/>
                <w:szCs w:val="24"/>
                <w:lang w:eastAsia="ko-KR"/>
              </w:rPr>
              <w:t>а</w:t>
            </w:r>
            <w:r w:rsidRPr="00EC38C6">
              <w:rPr>
                <w:sz w:val="24"/>
                <w:szCs w:val="24"/>
                <w:lang w:eastAsia="ko-KR"/>
              </w:rPr>
              <w:t>тельных (представительных) органов государственной вл</w:t>
            </w:r>
            <w:r w:rsidRPr="00EC38C6">
              <w:rPr>
                <w:sz w:val="24"/>
                <w:szCs w:val="24"/>
                <w:lang w:eastAsia="ko-KR"/>
              </w:rPr>
              <w:t>а</w:t>
            </w:r>
            <w:r w:rsidRPr="00EC38C6">
              <w:rPr>
                <w:sz w:val="24"/>
                <w:szCs w:val="24"/>
                <w:lang w:eastAsia="ko-KR"/>
              </w:rPr>
              <w:t>сти и представительных орг</w:t>
            </w:r>
            <w:r w:rsidRPr="00EC38C6">
              <w:rPr>
                <w:sz w:val="24"/>
                <w:szCs w:val="24"/>
                <w:lang w:eastAsia="ko-KR"/>
              </w:rPr>
              <w:t>а</w:t>
            </w:r>
            <w:r w:rsidRPr="00EC38C6">
              <w:rPr>
                <w:sz w:val="24"/>
                <w:szCs w:val="24"/>
                <w:lang w:eastAsia="ko-KR"/>
              </w:rPr>
              <w:t>нов муниципальных образов</w:t>
            </w:r>
            <w:r w:rsidRPr="00EC38C6">
              <w:rPr>
                <w:sz w:val="24"/>
                <w:szCs w:val="24"/>
                <w:lang w:eastAsia="ko-KR"/>
              </w:rPr>
              <w:t>а</w:t>
            </w:r>
            <w:r w:rsidRPr="00EC38C6">
              <w:rPr>
                <w:sz w:val="24"/>
                <w:szCs w:val="24"/>
                <w:lang w:eastAsia="ko-KR"/>
              </w:rPr>
              <w:t>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242 290,0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356295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236</w:t>
            </w:r>
            <w:r w:rsidR="00356295" w:rsidRPr="00EC38C6">
              <w:rPr>
                <w:bCs/>
                <w:sz w:val="24"/>
                <w:szCs w:val="24"/>
                <w:lang w:eastAsia="ko-KR"/>
              </w:rPr>
              <w:t> </w:t>
            </w:r>
            <w:r w:rsidRPr="00EC38C6">
              <w:rPr>
                <w:bCs/>
                <w:sz w:val="24"/>
                <w:szCs w:val="24"/>
                <w:lang w:eastAsia="ko-KR"/>
              </w:rPr>
              <w:t>682</w:t>
            </w:r>
            <w:r w:rsidR="00356295" w:rsidRPr="00EC38C6">
              <w:rPr>
                <w:bCs/>
                <w:sz w:val="24"/>
                <w:szCs w:val="24"/>
                <w:lang w:eastAsia="ko-KR"/>
              </w:rPr>
              <w:t>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230 297,3</w:t>
            </w:r>
          </w:p>
        </w:tc>
      </w:tr>
      <w:tr w:rsidR="00A03E96" w:rsidRPr="007A6AEC" w:rsidTr="005366BF">
        <w:trPr>
          <w:trHeight w:val="146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EC38C6" w:rsidRDefault="00A03E96" w:rsidP="00515392">
            <w:pPr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Функционирование Прав</w:t>
            </w:r>
            <w:r w:rsidRPr="00EC38C6">
              <w:rPr>
                <w:sz w:val="24"/>
                <w:szCs w:val="24"/>
                <w:lang w:eastAsia="ko-KR"/>
              </w:rPr>
              <w:t>и</w:t>
            </w:r>
            <w:r w:rsidRPr="00EC38C6">
              <w:rPr>
                <w:sz w:val="24"/>
                <w:szCs w:val="24"/>
                <w:lang w:eastAsia="ko-KR"/>
              </w:rPr>
              <w:t>тельства Российской Федер</w:t>
            </w:r>
            <w:r w:rsidRPr="00EC38C6">
              <w:rPr>
                <w:sz w:val="24"/>
                <w:szCs w:val="24"/>
                <w:lang w:eastAsia="ko-KR"/>
              </w:rPr>
              <w:t>а</w:t>
            </w:r>
            <w:r w:rsidRPr="00EC38C6">
              <w:rPr>
                <w:sz w:val="24"/>
                <w:szCs w:val="24"/>
                <w:lang w:eastAsia="ko-KR"/>
              </w:rPr>
              <w:t>ции, высших исполнительных органов государственной вл</w:t>
            </w:r>
            <w:r w:rsidRPr="00EC38C6">
              <w:rPr>
                <w:sz w:val="24"/>
                <w:szCs w:val="24"/>
                <w:lang w:eastAsia="ko-KR"/>
              </w:rPr>
              <w:t>а</w:t>
            </w:r>
            <w:r w:rsidRPr="00EC38C6">
              <w:rPr>
                <w:sz w:val="24"/>
                <w:szCs w:val="24"/>
                <w:lang w:eastAsia="ko-KR"/>
              </w:rPr>
              <w:t>сти субъектов Российской Ф</w:t>
            </w:r>
            <w:r w:rsidRPr="00EC38C6">
              <w:rPr>
                <w:sz w:val="24"/>
                <w:szCs w:val="24"/>
                <w:lang w:eastAsia="ko-KR"/>
              </w:rPr>
              <w:t>е</w:t>
            </w:r>
            <w:r w:rsidRPr="00EC38C6">
              <w:rPr>
                <w:sz w:val="24"/>
                <w:szCs w:val="24"/>
                <w:lang w:eastAsia="ko-KR"/>
              </w:rPr>
              <w:t>дерации, местных админис</w:t>
            </w:r>
            <w:r w:rsidRPr="00EC38C6">
              <w:rPr>
                <w:sz w:val="24"/>
                <w:szCs w:val="24"/>
                <w:lang w:eastAsia="ko-KR"/>
              </w:rPr>
              <w:t>т</w:t>
            </w:r>
            <w:r w:rsidRPr="00EC38C6">
              <w:rPr>
                <w:sz w:val="24"/>
                <w:szCs w:val="24"/>
                <w:lang w:eastAsia="ko-KR"/>
              </w:rPr>
              <w:t>раций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236 534,3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356295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240</w:t>
            </w:r>
            <w:r w:rsidR="00356295" w:rsidRPr="00EC38C6">
              <w:rPr>
                <w:bCs/>
                <w:sz w:val="24"/>
                <w:szCs w:val="24"/>
                <w:lang w:eastAsia="ko-KR"/>
              </w:rPr>
              <w:t> </w:t>
            </w:r>
            <w:r w:rsidRPr="00EC38C6">
              <w:rPr>
                <w:bCs/>
                <w:sz w:val="24"/>
                <w:szCs w:val="24"/>
                <w:lang w:eastAsia="ko-KR"/>
              </w:rPr>
              <w:t>034</w:t>
            </w:r>
            <w:r w:rsidR="00356295" w:rsidRPr="00EC38C6">
              <w:rPr>
                <w:bCs/>
                <w:sz w:val="24"/>
                <w:szCs w:val="24"/>
                <w:lang w:eastAsia="ko-KR"/>
              </w:rPr>
              <w:t>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234 784,3</w:t>
            </w:r>
          </w:p>
        </w:tc>
      </w:tr>
      <w:tr w:rsidR="00A03E9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EC38C6" w:rsidRDefault="00A03E96" w:rsidP="00515392">
            <w:pPr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Судебная система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360 306,1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356295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356</w:t>
            </w:r>
            <w:r w:rsidR="00356295" w:rsidRPr="00EC38C6">
              <w:rPr>
                <w:bCs/>
                <w:sz w:val="24"/>
                <w:szCs w:val="24"/>
                <w:lang w:eastAsia="ko-KR"/>
              </w:rPr>
              <w:t> </w:t>
            </w:r>
            <w:r w:rsidRPr="00EC38C6">
              <w:rPr>
                <w:bCs/>
                <w:sz w:val="24"/>
                <w:szCs w:val="24"/>
                <w:lang w:eastAsia="ko-KR"/>
              </w:rPr>
              <w:t>186</w:t>
            </w:r>
            <w:r w:rsidR="00356295" w:rsidRPr="00EC38C6">
              <w:rPr>
                <w:bCs/>
                <w:sz w:val="24"/>
                <w:szCs w:val="24"/>
                <w:lang w:eastAsia="ko-KR"/>
              </w:rPr>
              <w:t>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343 800,2</w:t>
            </w:r>
          </w:p>
        </w:tc>
      </w:tr>
      <w:tr w:rsidR="00A03E96" w:rsidRPr="007A6AEC" w:rsidTr="005366BF">
        <w:trPr>
          <w:trHeight w:val="8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EC38C6" w:rsidRDefault="00A03E96" w:rsidP="00515392">
            <w:pPr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Обеспечение деятельности финансовых, налоговых и т</w:t>
            </w:r>
            <w:r w:rsidRPr="00EC38C6">
              <w:rPr>
                <w:sz w:val="24"/>
                <w:szCs w:val="24"/>
                <w:lang w:eastAsia="ko-KR"/>
              </w:rPr>
              <w:t>а</w:t>
            </w:r>
            <w:r w:rsidRPr="00EC38C6">
              <w:rPr>
                <w:sz w:val="24"/>
                <w:szCs w:val="24"/>
                <w:lang w:eastAsia="ko-KR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155 347,0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356295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154</w:t>
            </w:r>
            <w:r w:rsidR="00356295" w:rsidRPr="00EC38C6">
              <w:rPr>
                <w:bCs/>
                <w:sz w:val="24"/>
                <w:szCs w:val="24"/>
                <w:lang w:eastAsia="ko-KR"/>
              </w:rPr>
              <w:t> </w:t>
            </w:r>
            <w:r w:rsidRPr="00EC38C6">
              <w:rPr>
                <w:bCs/>
                <w:sz w:val="24"/>
                <w:szCs w:val="24"/>
                <w:lang w:eastAsia="ko-KR"/>
              </w:rPr>
              <w:t>707</w:t>
            </w:r>
            <w:r w:rsidR="00356295" w:rsidRPr="00EC38C6">
              <w:rPr>
                <w:bCs/>
                <w:sz w:val="24"/>
                <w:szCs w:val="24"/>
                <w:lang w:eastAsia="ko-KR"/>
              </w:rPr>
              <w:t>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154 019,8</w:t>
            </w:r>
          </w:p>
        </w:tc>
      </w:tr>
      <w:tr w:rsidR="00A03E96" w:rsidRPr="007A6AEC" w:rsidTr="005366BF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EC38C6" w:rsidRDefault="00A03E96" w:rsidP="00515392">
            <w:pPr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Обеспечение проведения в</w:t>
            </w:r>
            <w:r w:rsidRPr="00EC38C6">
              <w:rPr>
                <w:sz w:val="24"/>
                <w:szCs w:val="24"/>
                <w:lang w:eastAsia="ko-KR"/>
              </w:rPr>
              <w:t>ы</w:t>
            </w:r>
            <w:r w:rsidRPr="00EC38C6">
              <w:rPr>
                <w:sz w:val="24"/>
                <w:szCs w:val="24"/>
                <w:lang w:eastAsia="ko-KR"/>
              </w:rPr>
              <w:t>боров и референдумов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354 096,8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8A0D5D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81</w:t>
            </w:r>
            <w:r w:rsidR="008A0D5D" w:rsidRPr="00EC38C6">
              <w:rPr>
                <w:bCs/>
                <w:sz w:val="24"/>
                <w:szCs w:val="24"/>
                <w:lang w:eastAsia="ko-KR"/>
              </w:rPr>
              <w:t> </w:t>
            </w:r>
            <w:r w:rsidRPr="00EC38C6">
              <w:rPr>
                <w:bCs/>
                <w:sz w:val="24"/>
                <w:szCs w:val="24"/>
                <w:lang w:eastAsia="ko-KR"/>
              </w:rPr>
              <w:t>861</w:t>
            </w:r>
            <w:r w:rsidR="008A0D5D" w:rsidRPr="00EC38C6">
              <w:rPr>
                <w:bCs/>
                <w:sz w:val="24"/>
                <w:szCs w:val="24"/>
                <w:lang w:eastAsia="ko-KR"/>
              </w:rPr>
              <w:t>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80 504,9</w:t>
            </w:r>
          </w:p>
        </w:tc>
      </w:tr>
      <w:tr w:rsidR="00A03E9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EC38C6" w:rsidRDefault="00A03E96" w:rsidP="00515392">
            <w:pPr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Резервные фонды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69 476,1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8A0D5D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30</w:t>
            </w:r>
            <w:r w:rsidR="008A0D5D" w:rsidRPr="00EC38C6">
              <w:rPr>
                <w:bCs/>
                <w:sz w:val="24"/>
                <w:szCs w:val="24"/>
                <w:lang w:eastAsia="ko-KR"/>
              </w:rPr>
              <w:t> </w:t>
            </w:r>
            <w:r w:rsidRPr="00EC38C6">
              <w:rPr>
                <w:bCs/>
                <w:sz w:val="24"/>
                <w:szCs w:val="24"/>
                <w:lang w:eastAsia="ko-KR"/>
              </w:rPr>
              <w:t>389</w:t>
            </w:r>
            <w:r w:rsidR="008A0D5D" w:rsidRPr="00EC38C6">
              <w:rPr>
                <w:bCs/>
                <w:sz w:val="24"/>
                <w:szCs w:val="24"/>
                <w:lang w:eastAsia="ko-KR"/>
              </w:rPr>
              <w:t>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30 389,3</w:t>
            </w:r>
          </w:p>
        </w:tc>
      </w:tr>
      <w:tr w:rsidR="00A03E9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EC38C6" w:rsidRDefault="00A03E96" w:rsidP="00515392">
            <w:pPr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EC38C6">
              <w:rPr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EC38C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3 134 781,</w:t>
            </w:r>
            <w:r w:rsidR="00F61B2E">
              <w:rPr>
                <w:bCs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EC38C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3 0936 953,5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EC38C6" w:rsidRDefault="00EC38C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EC38C6">
              <w:rPr>
                <w:bCs/>
                <w:sz w:val="24"/>
                <w:szCs w:val="24"/>
                <w:lang w:eastAsia="ko-KR"/>
              </w:rPr>
              <w:t>2 504 113,7</w:t>
            </w:r>
          </w:p>
        </w:tc>
      </w:tr>
      <w:tr w:rsidR="00A03E9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B41318" w:rsidRDefault="00A03E9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B41318" w:rsidRDefault="00A03E9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B41318" w:rsidRDefault="00A03E9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A03E96" w:rsidRDefault="00A03E9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48 158,1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A03E96" w:rsidRDefault="00A03E9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53 047,5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A03E96" w:rsidRDefault="00A03E9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58 019,7</w:t>
            </w:r>
          </w:p>
        </w:tc>
      </w:tr>
      <w:tr w:rsidR="00A03E96" w:rsidRPr="007A6AEC" w:rsidTr="005366BF">
        <w:trPr>
          <w:trHeight w:val="41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B41318" w:rsidRDefault="00A03E9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Мобилизационная и внево</w:t>
            </w:r>
            <w:r w:rsidRPr="00B41318">
              <w:rPr>
                <w:sz w:val="24"/>
                <w:szCs w:val="24"/>
                <w:lang w:eastAsia="ko-KR"/>
              </w:rPr>
              <w:t>й</w:t>
            </w:r>
            <w:r w:rsidRPr="00B41318">
              <w:rPr>
                <w:sz w:val="24"/>
                <w:szCs w:val="24"/>
                <w:lang w:eastAsia="ko-KR"/>
              </w:rPr>
              <w:t>сковая подготовка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B41318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B41318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A03E9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47 758,1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A03E9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52 647,5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A03E9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57 619,7</w:t>
            </w:r>
          </w:p>
        </w:tc>
      </w:tr>
      <w:tr w:rsidR="00A03E9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3E96" w:rsidRPr="00B41318" w:rsidRDefault="00A03E9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Мобилизационная подготовка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B41318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B41318" w:rsidRDefault="00A03E9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A03E9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A03E9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96" w:rsidRPr="00A03E96" w:rsidRDefault="00A03E9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400,0</w:t>
            </w:r>
          </w:p>
        </w:tc>
      </w:tr>
      <w:tr w:rsidR="00CE0536" w:rsidRPr="007A6AEC" w:rsidTr="005366BF">
        <w:trPr>
          <w:trHeight w:val="1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lastRenderedPageBreak/>
              <w:t>Национальная безопасность и правоохранительная де</w:t>
            </w:r>
            <w:r w:rsidRPr="00B41318">
              <w:rPr>
                <w:b/>
                <w:bCs/>
                <w:sz w:val="24"/>
                <w:szCs w:val="24"/>
                <w:lang w:eastAsia="ko-KR"/>
              </w:rPr>
              <w:t>я</w:t>
            </w:r>
            <w:r w:rsidRPr="00B41318">
              <w:rPr>
                <w:b/>
                <w:bCs/>
                <w:sz w:val="24"/>
                <w:szCs w:val="24"/>
                <w:lang w:eastAsia="ko-KR"/>
              </w:rPr>
              <w:t>тельность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999 347,8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1 031 350,9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973 879,4</w:t>
            </w:r>
          </w:p>
        </w:tc>
      </w:tr>
      <w:tr w:rsidR="00CE0536" w:rsidRPr="007A6AEC" w:rsidTr="005366BF">
        <w:trPr>
          <w:trHeight w:val="72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Защита населения и террит</w:t>
            </w:r>
            <w:r w:rsidRPr="00B41318">
              <w:rPr>
                <w:sz w:val="24"/>
                <w:szCs w:val="24"/>
                <w:lang w:eastAsia="ko-KR"/>
              </w:rPr>
              <w:t>о</w:t>
            </w:r>
            <w:r w:rsidRPr="00B41318">
              <w:rPr>
                <w:sz w:val="24"/>
                <w:szCs w:val="24"/>
                <w:lang w:eastAsia="ko-KR"/>
              </w:rPr>
              <w:t>рии от чрезвычайных ситу</w:t>
            </w:r>
            <w:r w:rsidRPr="00B41318">
              <w:rPr>
                <w:sz w:val="24"/>
                <w:szCs w:val="24"/>
                <w:lang w:eastAsia="ko-KR"/>
              </w:rPr>
              <w:t>а</w:t>
            </w:r>
            <w:r w:rsidRPr="00B41318">
              <w:rPr>
                <w:sz w:val="24"/>
                <w:szCs w:val="24"/>
                <w:lang w:eastAsia="ko-KR"/>
              </w:rPr>
              <w:t>ций природного и техногенн</w:t>
            </w:r>
            <w:r w:rsidRPr="00B41318">
              <w:rPr>
                <w:sz w:val="24"/>
                <w:szCs w:val="24"/>
                <w:lang w:eastAsia="ko-KR"/>
              </w:rPr>
              <w:t>о</w:t>
            </w:r>
            <w:r w:rsidRPr="00B41318">
              <w:rPr>
                <w:sz w:val="24"/>
                <w:szCs w:val="24"/>
                <w:lang w:eastAsia="ko-KR"/>
              </w:rPr>
              <w:t>го характера, пожарная без</w:t>
            </w:r>
            <w:r w:rsidRPr="00B41318">
              <w:rPr>
                <w:sz w:val="24"/>
                <w:szCs w:val="24"/>
                <w:lang w:eastAsia="ko-KR"/>
              </w:rPr>
              <w:t>о</w:t>
            </w:r>
            <w:r w:rsidRPr="00B41318">
              <w:rPr>
                <w:sz w:val="24"/>
                <w:szCs w:val="24"/>
                <w:lang w:eastAsia="ko-KR"/>
              </w:rPr>
              <w:t>пасность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0F761B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998 267,8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1 030 270,9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972 799,4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Миграционная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1 080,0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1 080,0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1 080,0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16 506 195,2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16 697 028,4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15 984 643,6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Общеэкономические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308 918,1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489 816,7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279 312,7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Топливно-энергетический комплекс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16 374,3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11 149,8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Сельское хозяйство и рыб</w:t>
            </w:r>
            <w:r w:rsidRPr="00B41318">
              <w:rPr>
                <w:sz w:val="24"/>
                <w:szCs w:val="24"/>
                <w:lang w:eastAsia="ko-KR"/>
              </w:rPr>
              <w:t>о</w:t>
            </w:r>
            <w:r w:rsidRPr="00B41318">
              <w:rPr>
                <w:sz w:val="24"/>
                <w:szCs w:val="24"/>
                <w:lang w:eastAsia="ko-KR"/>
              </w:rPr>
              <w:t>ловство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2 920 896,9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2 536 297,5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4F0A2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2 383</w:t>
            </w:r>
            <w:r w:rsidR="004F0A2F">
              <w:rPr>
                <w:bCs/>
                <w:sz w:val="24"/>
                <w:szCs w:val="24"/>
                <w:lang w:eastAsia="ko-KR"/>
              </w:rPr>
              <w:t> </w:t>
            </w:r>
            <w:r w:rsidRPr="00A03E96">
              <w:rPr>
                <w:bCs/>
                <w:sz w:val="24"/>
                <w:szCs w:val="24"/>
                <w:lang w:eastAsia="ko-KR"/>
              </w:rPr>
              <w:t>08</w:t>
            </w:r>
            <w:r w:rsidR="004F0A2F">
              <w:rPr>
                <w:bCs/>
                <w:sz w:val="24"/>
                <w:szCs w:val="24"/>
                <w:lang w:eastAsia="ko-KR"/>
              </w:rPr>
              <w:t>5,9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Водное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126 362,4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289 040,9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414 538,4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Лесное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97 235,9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107 798,1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108 191,7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Транспорт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4 632 208,1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5 468 231,1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5 005 441,0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Дорожное хозяйство (доро</w:t>
            </w:r>
            <w:r w:rsidRPr="00B41318">
              <w:rPr>
                <w:sz w:val="24"/>
                <w:szCs w:val="24"/>
                <w:lang w:eastAsia="ko-KR"/>
              </w:rPr>
              <w:t>ж</w:t>
            </w:r>
            <w:r w:rsidRPr="00B41318">
              <w:rPr>
                <w:sz w:val="24"/>
                <w:szCs w:val="24"/>
                <w:lang w:eastAsia="ko-KR"/>
              </w:rPr>
              <w:t>ные фонды)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7 669 267,5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7 212 936,7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7 133 011,0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Связь и информатика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220 728,7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226 810,8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205 751,6</w:t>
            </w:r>
          </w:p>
        </w:tc>
      </w:tr>
      <w:tr w:rsidR="00CE0536" w:rsidRPr="007A6AEC" w:rsidTr="005366BF">
        <w:trPr>
          <w:trHeight w:val="40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Другие вопросы в области н</w:t>
            </w:r>
            <w:r w:rsidRPr="00B41318">
              <w:rPr>
                <w:sz w:val="24"/>
                <w:szCs w:val="24"/>
                <w:lang w:eastAsia="ko-KR"/>
              </w:rPr>
              <w:t>а</w:t>
            </w:r>
            <w:r w:rsidRPr="00B41318">
              <w:rPr>
                <w:sz w:val="24"/>
                <w:szCs w:val="24"/>
                <w:lang w:eastAsia="ko-KR"/>
              </w:rPr>
              <w:t>циональной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514 203,4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366 096,6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444 161,6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Жилищно-коммунальное х</w:t>
            </w:r>
            <w:r w:rsidRPr="00B41318">
              <w:rPr>
                <w:b/>
                <w:bCs/>
                <w:sz w:val="24"/>
                <w:szCs w:val="24"/>
                <w:lang w:eastAsia="ko-KR"/>
              </w:rPr>
              <w:t>о</w:t>
            </w:r>
            <w:r w:rsidRPr="00B41318">
              <w:rPr>
                <w:b/>
                <w:bCs/>
                <w:sz w:val="24"/>
                <w:szCs w:val="24"/>
                <w:lang w:eastAsia="ko-KR"/>
              </w:rPr>
              <w:t>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2 604 535,5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2 126 676,8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1 173 341,9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Жилищное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52,0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1 841 968,4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1 873 977,3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935 040,8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Благоустройство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521 130,9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16 108,8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4F0A2F" w:rsidP="004F0A2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>
              <w:rPr>
                <w:bCs/>
                <w:sz w:val="24"/>
                <w:szCs w:val="24"/>
                <w:lang w:eastAsia="ko-KR"/>
              </w:rPr>
              <w:t>1 1</w:t>
            </w:r>
            <w:r w:rsidR="00CE0536" w:rsidRPr="00A03E96">
              <w:rPr>
                <w:bCs/>
                <w:sz w:val="24"/>
                <w:szCs w:val="24"/>
                <w:lang w:eastAsia="ko-KR"/>
              </w:rPr>
              <w:t>79,</w:t>
            </w:r>
            <w:r>
              <w:rPr>
                <w:bCs/>
                <w:sz w:val="24"/>
                <w:szCs w:val="24"/>
                <w:lang w:eastAsia="ko-KR"/>
              </w:rPr>
              <w:t>1</w:t>
            </w:r>
          </w:p>
        </w:tc>
      </w:tr>
      <w:tr w:rsidR="00CE0536" w:rsidRPr="007A6AEC" w:rsidTr="005366BF">
        <w:trPr>
          <w:trHeight w:val="50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Другие вопросы в области ж</w:t>
            </w:r>
            <w:r w:rsidRPr="00B41318">
              <w:rPr>
                <w:sz w:val="24"/>
                <w:szCs w:val="24"/>
                <w:lang w:eastAsia="ko-KR"/>
              </w:rPr>
              <w:t>и</w:t>
            </w:r>
            <w:r w:rsidRPr="00B41318">
              <w:rPr>
                <w:sz w:val="24"/>
                <w:szCs w:val="24"/>
                <w:lang w:eastAsia="ko-KR"/>
              </w:rPr>
              <w:t>лищно-коммунального хозя</w:t>
            </w:r>
            <w:r w:rsidRPr="00B41318">
              <w:rPr>
                <w:sz w:val="24"/>
                <w:szCs w:val="24"/>
                <w:lang w:eastAsia="ko-KR"/>
              </w:rPr>
              <w:t>й</w:t>
            </w:r>
            <w:r w:rsidRPr="00B41318">
              <w:rPr>
                <w:sz w:val="24"/>
                <w:szCs w:val="24"/>
                <w:lang w:eastAsia="ko-KR"/>
              </w:rPr>
              <w:t>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241 384,1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236 538,8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236 470,0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Охрана окружающей среды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374 070,5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174 355,2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A03E96">
              <w:rPr>
                <w:b/>
                <w:bCs/>
                <w:sz w:val="24"/>
                <w:szCs w:val="24"/>
                <w:lang w:eastAsia="ko-KR"/>
              </w:rPr>
              <w:t>150 255,5</w:t>
            </w:r>
          </w:p>
        </w:tc>
      </w:tr>
      <w:tr w:rsidR="00CE0536" w:rsidRPr="007A6AEC" w:rsidTr="005366BF">
        <w:trPr>
          <w:trHeight w:val="75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Охрана объектов растительн</w:t>
            </w:r>
            <w:r w:rsidRPr="00B41318">
              <w:rPr>
                <w:sz w:val="24"/>
                <w:szCs w:val="24"/>
                <w:lang w:eastAsia="ko-KR"/>
              </w:rPr>
              <w:t>о</w:t>
            </w:r>
            <w:r w:rsidRPr="00B41318">
              <w:rPr>
                <w:sz w:val="24"/>
                <w:szCs w:val="24"/>
                <w:lang w:eastAsia="ko-KR"/>
              </w:rPr>
              <w:t>го и животного мира и среды их обитания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146 275,8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143 632,4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119 516,1</w:t>
            </w:r>
          </w:p>
        </w:tc>
      </w:tr>
      <w:tr w:rsidR="00CE0536" w:rsidRPr="007A6AEC" w:rsidTr="005366BF">
        <w:trPr>
          <w:trHeight w:val="5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Другие вопросы в области о</w:t>
            </w:r>
            <w:r w:rsidRPr="00B41318">
              <w:rPr>
                <w:sz w:val="24"/>
                <w:szCs w:val="24"/>
                <w:lang w:eastAsia="ko-KR"/>
              </w:rPr>
              <w:t>х</w:t>
            </w:r>
            <w:r w:rsidRPr="00B41318">
              <w:rPr>
                <w:sz w:val="24"/>
                <w:szCs w:val="24"/>
                <w:lang w:eastAsia="ko-KR"/>
              </w:rPr>
              <w:t>раны окружающей среды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227 794,7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30 722,8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A03E96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A03E96">
              <w:rPr>
                <w:bCs/>
                <w:sz w:val="24"/>
                <w:szCs w:val="24"/>
                <w:lang w:eastAsia="ko-KR"/>
              </w:rPr>
              <w:t>30 739,4</w:t>
            </w:r>
          </w:p>
        </w:tc>
      </w:tr>
      <w:tr w:rsidR="00CE0536" w:rsidRPr="007A6AEC" w:rsidTr="005366BF">
        <w:trPr>
          <w:trHeight w:val="30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9119F4" w:rsidRDefault="00CE053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9119F4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A2C75">
              <w:rPr>
                <w:b/>
                <w:bCs/>
                <w:sz w:val="24"/>
                <w:szCs w:val="24"/>
                <w:lang w:eastAsia="ko-KR"/>
              </w:rPr>
              <w:t>26 001 924,3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22 643 203,7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21 941 301,4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9119F4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Дошкольное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4 270 504,</w:t>
            </w:r>
            <w:r w:rsidR="004F0A2F" w:rsidRPr="00BA2C75">
              <w:rPr>
                <w:bCs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3 841 375,6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3 841 375,6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9119F4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Общее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17 306 242,4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14 757 353,2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14 088 082,6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9119F4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Дополнительное образование детей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9119F4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772 452,9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681 036,7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674 217,6</w:t>
            </w:r>
          </w:p>
        </w:tc>
      </w:tr>
      <w:tr w:rsidR="00CE0536" w:rsidRPr="007A6AEC" w:rsidTr="005366BF">
        <w:trPr>
          <w:trHeight w:val="34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9119F4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Среднее профессиональное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2 444 342,6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2 329 200,7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2 337 811,3</w:t>
            </w:r>
          </w:p>
        </w:tc>
      </w:tr>
      <w:tr w:rsidR="00CE0536" w:rsidRPr="007A6AEC" w:rsidTr="005366BF">
        <w:trPr>
          <w:trHeight w:val="72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9119F4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lastRenderedPageBreak/>
              <w:t>Профессиональная подгото</w:t>
            </w:r>
            <w:r w:rsidRPr="009119F4">
              <w:rPr>
                <w:sz w:val="24"/>
                <w:szCs w:val="24"/>
                <w:lang w:eastAsia="ko-KR"/>
              </w:rPr>
              <w:t>в</w:t>
            </w:r>
            <w:r w:rsidRPr="009119F4">
              <w:rPr>
                <w:sz w:val="24"/>
                <w:szCs w:val="24"/>
                <w:lang w:eastAsia="ko-KR"/>
              </w:rPr>
              <w:t>ка, переподготовка и повыш</w:t>
            </w:r>
            <w:r w:rsidRPr="009119F4">
              <w:rPr>
                <w:sz w:val="24"/>
                <w:szCs w:val="24"/>
                <w:lang w:eastAsia="ko-KR"/>
              </w:rPr>
              <w:t>е</w:t>
            </w:r>
            <w:r w:rsidRPr="009119F4">
              <w:rPr>
                <w:sz w:val="24"/>
                <w:szCs w:val="24"/>
                <w:lang w:eastAsia="ko-KR"/>
              </w:rPr>
              <w:t>ние квалификации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135 761,0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131 640,0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130 545,6</w:t>
            </w:r>
          </w:p>
        </w:tc>
      </w:tr>
      <w:tr w:rsidR="00CE0536" w:rsidRPr="007A6AEC" w:rsidTr="005366BF">
        <w:trPr>
          <w:trHeight w:val="4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9119F4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Высшее образование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67 786,4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60 886,1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56 911,0</w:t>
            </w:r>
          </w:p>
        </w:tc>
      </w:tr>
      <w:tr w:rsidR="00CE0536" w:rsidRPr="007A6AEC" w:rsidTr="005366BF">
        <w:trPr>
          <w:trHeight w:val="40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9119F4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 xml:space="preserve">Молодежная политика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297 082,5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132 567,5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125 631,4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9119F4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Другие вопросы в области о</w:t>
            </w:r>
            <w:r w:rsidRPr="009119F4">
              <w:rPr>
                <w:sz w:val="24"/>
                <w:szCs w:val="24"/>
                <w:lang w:eastAsia="ko-KR"/>
              </w:rPr>
              <w:t>б</w:t>
            </w:r>
            <w:r w:rsidRPr="009119F4">
              <w:rPr>
                <w:sz w:val="24"/>
                <w:szCs w:val="24"/>
                <w:lang w:eastAsia="ko-KR"/>
              </w:rPr>
              <w:t>разования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9119F4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707 751,6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709 143,9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686 726,</w:t>
            </w:r>
            <w:r w:rsidR="00824F0A" w:rsidRPr="009119F4">
              <w:rPr>
                <w:bCs/>
                <w:sz w:val="24"/>
                <w:szCs w:val="24"/>
                <w:lang w:eastAsia="ko-KR"/>
              </w:rPr>
              <w:t>3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Культура, 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A2C75">
              <w:rPr>
                <w:b/>
                <w:bCs/>
                <w:sz w:val="24"/>
                <w:szCs w:val="24"/>
                <w:lang w:eastAsia="ko-KR"/>
              </w:rPr>
              <w:t>1 867 046,5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1 185 331,9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1 432 264,0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Культура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1 765 940,0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1 083 440,</w:t>
            </w:r>
            <w:r w:rsidR="00920EBB" w:rsidRPr="009119F4">
              <w:rPr>
                <w:bCs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1 330 372,</w:t>
            </w:r>
            <w:r w:rsidR="00920EBB" w:rsidRPr="009119F4">
              <w:rPr>
                <w:bCs/>
                <w:sz w:val="24"/>
                <w:szCs w:val="24"/>
                <w:lang w:eastAsia="ko-KR"/>
              </w:rPr>
              <w:t>5</w:t>
            </w:r>
          </w:p>
        </w:tc>
      </w:tr>
      <w:tr w:rsidR="00CE0536" w:rsidRPr="007A6AEC" w:rsidTr="005366BF">
        <w:trPr>
          <w:trHeight w:val="33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Кинематография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29 723,</w:t>
            </w:r>
            <w:r w:rsidR="00920EBB" w:rsidRPr="00BA2C75">
              <w:rPr>
                <w:bCs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29 659,7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29 659,7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Другие вопросы в области культуры, кинематографии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71 382,8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72 231,8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72 231,8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Здравоохранение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A2C75">
              <w:rPr>
                <w:b/>
                <w:bCs/>
                <w:sz w:val="24"/>
                <w:szCs w:val="24"/>
                <w:lang w:eastAsia="ko-KR"/>
              </w:rPr>
              <w:t>6 339 354,1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6 659 961,7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4 677 817,6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Стационарная медицинская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2 191 384,4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1 719 639,0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1 756 680,8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Амбулаторная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2 536 988,</w:t>
            </w:r>
            <w:r w:rsidR="00920EBB" w:rsidRPr="00BA2C75">
              <w:rPr>
                <w:bCs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2 681 435,1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1 626 833,6</w:t>
            </w:r>
          </w:p>
        </w:tc>
      </w:tr>
      <w:tr w:rsidR="00CE0536" w:rsidRPr="007A6AEC" w:rsidTr="005366BF">
        <w:trPr>
          <w:trHeight w:val="4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Медицинская помощь в дне</w:t>
            </w:r>
            <w:r w:rsidRPr="00B41318">
              <w:rPr>
                <w:sz w:val="24"/>
                <w:szCs w:val="24"/>
                <w:lang w:eastAsia="ko-KR"/>
              </w:rPr>
              <w:t>в</w:t>
            </w:r>
            <w:r w:rsidRPr="00B41318">
              <w:rPr>
                <w:sz w:val="24"/>
                <w:szCs w:val="24"/>
                <w:lang w:eastAsia="ko-KR"/>
              </w:rPr>
              <w:t>ных стационарах всех типов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34 928,0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107 986,7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23 799,7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Скорая медицинская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155 530,2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145 227,6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153 713,4</w:t>
            </w:r>
          </w:p>
        </w:tc>
      </w:tr>
      <w:tr w:rsidR="00CE0536" w:rsidRPr="007A6AEC" w:rsidTr="005366BF">
        <w:trPr>
          <w:trHeight w:val="53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Санаторно-оздоровительная помощь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3 258,6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3 258,6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3 258,6</w:t>
            </w:r>
          </w:p>
        </w:tc>
      </w:tr>
      <w:tr w:rsidR="00CE0536" w:rsidRPr="007A6AEC" w:rsidTr="005366BF">
        <w:trPr>
          <w:trHeight w:val="7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Заготовка, переработка, хр</w:t>
            </w:r>
            <w:r w:rsidRPr="00B41318">
              <w:rPr>
                <w:sz w:val="24"/>
                <w:szCs w:val="24"/>
                <w:lang w:eastAsia="ko-KR"/>
              </w:rPr>
              <w:t>а</w:t>
            </w:r>
            <w:r w:rsidRPr="00B41318">
              <w:rPr>
                <w:sz w:val="24"/>
                <w:szCs w:val="24"/>
                <w:lang w:eastAsia="ko-KR"/>
              </w:rPr>
              <w:t>нение и обеспечение безопа</w:t>
            </w:r>
            <w:r w:rsidRPr="00B41318">
              <w:rPr>
                <w:sz w:val="24"/>
                <w:szCs w:val="24"/>
                <w:lang w:eastAsia="ko-KR"/>
              </w:rPr>
              <w:t>с</w:t>
            </w:r>
            <w:r w:rsidRPr="00B41318">
              <w:rPr>
                <w:sz w:val="24"/>
                <w:szCs w:val="24"/>
                <w:lang w:eastAsia="ko-KR"/>
              </w:rPr>
              <w:t>ности донорской крови и её компонентов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215 368,1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149 180,1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149 180,1</w:t>
            </w:r>
          </w:p>
        </w:tc>
      </w:tr>
      <w:tr w:rsidR="00CE0536" w:rsidRPr="007A6AEC" w:rsidTr="005366BF">
        <w:trPr>
          <w:trHeight w:val="4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proofErr w:type="spellStart"/>
            <w:r w:rsidRPr="00B41318">
              <w:rPr>
                <w:sz w:val="24"/>
                <w:szCs w:val="24"/>
                <w:lang w:eastAsia="ko-KR"/>
              </w:rPr>
              <w:t>Санитарно-эпидемиологи-ческое</w:t>
            </w:r>
            <w:proofErr w:type="spellEnd"/>
            <w:r w:rsidRPr="00B41318">
              <w:rPr>
                <w:sz w:val="24"/>
                <w:szCs w:val="24"/>
                <w:lang w:eastAsia="ko-KR"/>
              </w:rPr>
              <w:t xml:space="preserve"> благополучие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4E5CF0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52 563,4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52 563,4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52 563,4</w:t>
            </w:r>
          </w:p>
        </w:tc>
      </w:tr>
      <w:tr w:rsidR="00CE0536" w:rsidRPr="007A6AEC" w:rsidTr="005366BF">
        <w:trPr>
          <w:trHeight w:val="4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Другие вопросы в области здравоохранения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1 149 333,2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1 800 671,</w:t>
            </w:r>
            <w:r w:rsidR="00920EBB" w:rsidRPr="009119F4">
              <w:rPr>
                <w:bCs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911 788,0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Социальная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A2C75">
              <w:rPr>
                <w:b/>
                <w:bCs/>
                <w:sz w:val="24"/>
                <w:szCs w:val="24"/>
                <w:lang w:eastAsia="ko-KR"/>
              </w:rPr>
              <w:t>17 168 172,4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17 290 517,6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17 503 053,2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168 822,2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211 884,3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143 525,3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Социальное обслуживание н</w:t>
            </w:r>
            <w:r w:rsidRPr="00B41318">
              <w:rPr>
                <w:sz w:val="24"/>
                <w:szCs w:val="24"/>
                <w:lang w:eastAsia="ko-KR"/>
              </w:rPr>
              <w:t>а</w:t>
            </w:r>
            <w:r w:rsidRPr="00B41318">
              <w:rPr>
                <w:sz w:val="24"/>
                <w:szCs w:val="24"/>
                <w:lang w:eastAsia="ko-KR"/>
              </w:rPr>
              <w:t>селения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3 539 314,9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3 385 563,0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3 385 563,0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Социальное обеспечение нас</w:t>
            </w:r>
            <w:r w:rsidRPr="00B41318">
              <w:rPr>
                <w:sz w:val="24"/>
                <w:szCs w:val="24"/>
                <w:lang w:eastAsia="ko-KR"/>
              </w:rPr>
              <w:t>е</w:t>
            </w:r>
            <w:r w:rsidRPr="00B41318">
              <w:rPr>
                <w:sz w:val="24"/>
                <w:szCs w:val="24"/>
                <w:lang w:eastAsia="ko-KR"/>
              </w:rPr>
              <w:t>ления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9 372</w:t>
            </w:r>
            <w:r w:rsidR="00920EBB" w:rsidRPr="00BA2C75">
              <w:rPr>
                <w:bCs/>
                <w:sz w:val="24"/>
                <w:szCs w:val="24"/>
                <w:lang w:eastAsia="ko-KR"/>
              </w:rPr>
              <w:t> </w:t>
            </w:r>
            <w:r w:rsidRPr="00BA2C75">
              <w:rPr>
                <w:bCs/>
                <w:sz w:val="24"/>
                <w:szCs w:val="24"/>
                <w:lang w:eastAsia="ko-KR"/>
              </w:rPr>
              <w:t>31</w:t>
            </w:r>
            <w:r w:rsidR="00920EBB" w:rsidRPr="00BA2C75">
              <w:rPr>
                <w:bCs/>
                <w:sz w:val="24"/>
                <w:szCs w:val="24"/>
                <w:lang w:eastAsia="ko-KR"/>
              </w:rPr>
              <w:t>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9 862 024,3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9 820 474,</w:t>
            </w:r>
            <w:r w:rsidR="00920EBB" w:rsidRPr="009119F4">
              <w:rPr>
                <w:bCs/>
                <w:sz w:val="24"/>
                <w:szCs w:val="24"/>
                <w:lang w:eastAsia="ko-KR"/>
              </w:rPr>
              <w:t>5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Охрана семьи и детства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3 069 060,1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3 301 718,1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3 234 704,0</w:t>
            </w:r>
          </w:p>
        </w:tc>
      </w:tr>
      <w:tr w:rsidR="00CE0536" w:rsidRPr="007A6AEC" w:rsidTr="005366BF">
        <w:trPr>
          <w:trHeight w:val="38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Другие вопросы в области с</w:t>
            </w:r>
            <w:r w:rsidRPr="00B41318">
              <w:rPr>
                <w:sz w:val="24"/>
                <w:szCs w:val="24"/>
                <w:lang w:eastAsia="ko-KR"/>
              </w:rPr>
              <w:t>о</w:t>
            </w:r>
            <w:r w:rsidRPr="00B41318">
              <w:rPr>
                <w:sz w:val="24"/>
                <w:szCs w:val="24"/>
                <w:lang w:eastAsia="ko-KR"/>
              </w:rPr>
              <w:t>циальной политики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1 018 661,3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529 327,9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918 786,4</w:t>
            </w:r>
          </w:p>
        </w:tc>
      </w:tr>
      <w:tr w:rsidR="005A0BAC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BAC" w:rsidRPr="00FF4063" w:rsidRDefault="005A0BAC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FF4063">
              <w:rPr>
                <w:b/>
                <w:bCs/>
                <w:sz w:val="24"/>
                <w:szCs w:val="24"/>
                <w:lang w:eastAsia="ko-KR"/>
              </w:rPr>
              <w:t>Физическая культура и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F4063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FF4063">
              <w:rPr>
                <w:b/>
                <w:bCs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BAC" w:rsidRPr="00FF4063" w:rsidRDefault="005A0BAC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FF4063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A2C75">
              <w:rPr>
                <w:b/>
                <w:bCs/>
                <w:sz w:val="24"/>
                <w:szCs w:val="24"/>
                <w:lang w:eastAsia="ko-KR"/>
              </w:rPr>
              <w:t>1 275 007,7</w:t>
            </w:r>
          </w:p>
          <w:p w:rsidR="005A0BAC" w:rsidRPr="00BA2C75" w:rsidRDefault="005A0BAC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764 088,5</w:t>
            </w:r>
          </w:p>
          <w:p w:rsidR="005A0BAC" w:rsidRPr="009119F4" w:rsidRDefault="005A0BAC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9119F4">
              <w:rPr>
                <w:b/>
                <w:bCs/>
                <w:sz w:val="24"/>
                <w:szCs w:val="24"/>
                <w:lang w:eastAsia="ko-KR"/>
              </w:rPr>
              <w:t>2 187 638,6</w:t>
            </w:r>
          </w:p>
          <w:p w:rsidR="005A0BAC" w:rsidRPr="009119F4" w:rsidRDefault="005A0BAC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36" w:rsidRPr="00FF4063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FF4063">
              <w:rPr>
                <w:sz w:val="24"/>
                <w:szCs w:val="24"/>
                <w:lang w:eastAsia="ko-KR"/>
              </w:rPr>
              <w:t>Массовый спорт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FF4063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F4063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FF4063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F4063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FF4063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784 828,5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271 036,6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1 730 280,9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36" w:rsidRPr="00FF4063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FF4063">
              <w:rPr>
                <w:sz w:val="24"/>
                <w:szCs w:val="24"/>
                <w:lang w:eastAsia="ko-KR"/>
              </w:rPr>
              <w:t>Спорт высших достижений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FF4063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F4063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FF4063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F4063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A2C75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BA2C75">
              <w:rPr>
                <w:bCs/>
                <w:sz w:val="24"/>
                <w:szCs w:val="24"/>
                <w:lang w:eastAsia="ko-KR"/>
              </w:rPr>
              <w:t>472 239,8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474 539,6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9119F4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9119F4">
              <w:rPr>
                <w:bCs/>
                <w:sz w:val="24"/>
                <w:szCs w:val="24"/>
                <w:lang w:eastAsia="ko-KR"/>
              </w:rPr>
              <w:t>438 845,5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36" w:rsidRPr="00FF4063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FF4063">
              <w:rPr>
                <w:sz w:val="24"/>
                <w:szCs w:val="24"/>
                <w:lang w:eastAsia="ko-KR"/>
              </w:rPr>
              <w:t>Другие вопросы в области ф</w:t>
            </w:r>
            <w:r w:rsidRPr="00FF4063">
              <w:rPr>
                <w:sz w:val="24"/>
                <w:szCs w:val="24"/>
                <w:lang w:eastAsia="ko-KR"/>
              </w:rPr>
              <w:t>и</w:t>
            </w:r>
            <w:r w:rsidRPr="00FF4063">
              <w:rPr>
                <w:sz w:val="24"/>
                <w:szCs w:val="24"/>
                <w:lang w:eastAsia="ko-KR"/>
              </w:rPr>
              <w:t>зической культуры и спорта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FF4063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F4063">
              <w:rPr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FF4063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FF4063">
              <w:rPr>
                <w:sz w:val="24"/>
                <w:szCs w:val="24"/>
                <w:lang w:eastAsia="ko-KR"/>
              </w:rPr>
              <w:t>05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FF4063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FF4063">
              <w:rPr>
                <w:bCs/>
                <w:sz w:val="24"/>
                <w:szCs w:val="24"/>
                <w:lang w:eastAsia="ko-KR"/>
              </w:rPr>
              <w:t>17 939,4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FF4063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FF4063">
              <w:rPr>
                <w:bCs/>
                <w:sz w:val="24"/>
                <w:szCs w:val="24"/>
                <w:lang w:eastAsia="ko-KR"/>
              </w:rPr>
              <w:t>18 512,3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FF4063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FF4063">
              <w:rPr>
                <w:bCs/>
                <w:sz w:val="24"/>
                <w:szCs w:val="24"/>
                <w:lang w:eastAsia="ko-KR"/>
              </w:rPr>
              <w:t>18 512,</w:t>
            </w:r>
            <w:r w:rsidR="00920EBB" w:rsidRPr="00FF4063">
              <w:rPr>
                <w:bCs/>
                <w:sz w:val="24"/>
                <w:szCs w:val="24"/>
                <w:lang w:eastAsia="ko-KR"/>
              </w:rPr>
              <w:t>2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lastRenderedPageBreak/>
              <w:t>Средства массовой инфо</w:t>
            </w:r>
            <w:r w:rsidRPr="00B41318">
              <w:rPr>
                <w:b/>
                <w:bCs/>
                <w:sz w:val="24"/>
                <w:szCs w:val="24"/>
                <w:lang w:eastAsia="ko-KR"/>
              </w:rPr>
              <w:t>р</w:t>
            </w:r>
            <w:r w:rsidRPr="00B41318">
              <w:rPr>
                <w:b/>
                <w:bCs/>
                <w:sz w:val="24"/>
                <w:szCs w:val="24"/>
                <w:lang w:eastAsia="ko-KR"/>
              </w:rPr>
              <w:t>мации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0E2BD0">
              <w:rPr>
                <w:b/>
                <w:bCs/>
                <w:sz w:val="24"/>
                <w:szCs w:val="24"/>
                <w:lang w:eastAsia="ko-KR"/>
              </w:rPr>
              <w:t>188 137,6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0E2BD0">
              <w:rPr>
                <w:b/>
                <w:bCs/>
                <w:sz w:val="24"/>
                <w:szCs w:val="24"/>
                <w:lang w:eastAsia="ko-KR"/>
              </w:rPr>
              <w:t>194 036,4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0E2BD0">
              <w:rPr>
                <w:b/>
                <w:bCs/>
                <w:sz w:val="24"/>
                <w:szCs w:val="24"/>
                <w:lang w:eastAsia="ko-KR"/>
              </w:rPr>
              <w:t>185 298,7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Телевидение и радиовещание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83 527,5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85 780,7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80 938,6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Периодическая печать и изд</w:t>
            </w:r>
            <w:r w:rsidRPr="00B41318">
              <w:rPr>
                <w:sz w:val="24"/>
                <w:szCs w:val="24"/>
                <w:lang w:eastAsia="ko-KR"/>
              </w:rPr>
              <w:t>а</w:t>
            </w:r>
            <w:r w:rsidRPr="00B41318">
              <w:rPr>
                <w:sz w:val="24"/>
                <w:szCs w:val="24"/>
                <w:lang w:eastAsia="ko-KR"/>
              </w:rPr>
              <w:t>тельства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69 516,1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73 161,6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69 266,1</w:t>
            </w:r>
          </w:p>
        </w:tc>
      </w:tr>
      <w:tr w:rsidR="00CE0536" w:rsidRPr="007A6AEC" w:rsidTr="005366BF">
        <w:trPr>
          <w:trHeight w:val="54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Другие вопросы в области средств массовой информации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35 094,0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35 094,0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35 094,0</w:t>
            </w:r>
          </w:p>
        </w:tc>
      </w:tr>
      <w:tr w:rsidR="00CE0536" w:rsidRPr="007A6AEC" w:rsidTr="005366BF">
        <w:trPr>
          <w:trHeight w:val="52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1D65F3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Обслуживание государс</w:t>
            </w:r>
            <w:r w:rsidRPr="00B41318">
              <w:rPr>
                <w:b/>
                <w:bCs/>
                <w:sz w:val="24"/>
                <w:szCs w:val="24"/>
                <w:lang w:eastAsia="ko-KR"/>
              </w:rPr>
              <w:t>т</w:t>
            </w:r>
            <w:r w:rsidRPr="00B41318">
              <w:rPr>
                <w:b/>
                <w:bCs/>
                <w:sz w:val="24"/>
                <w:szCs w:val="24"/>
                <w:lang w:eastAsia="ko-KR"/>
              </w:rPr>
              <w:t>венного (муниципального) долга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0E2BD0">
              <w:rPr>
                <w:b/>
                <w:bCs/>
                <w:sz w:val="24"/>
                <w:szCs w:val="24"/>
                <w:lang w:eastAsia="ko-KR"/>
              </w:rPr>
              <w:t>652 504,6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0E2BD0">
              <w:rPr>
                <w:b/>
                <w:bCs/>
                <w:sz w:val="24"/>
                <w:szCs w:val="24"/>
                <w:lang w:eastAsia="ko-KR"/>
              </w:rPr>
              <w:t>825 988,3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0E2BD0">
              <w:rPr>
                <w:b/>
                <w:bCs/>
                <w:sz w:val="24"/>
                <w:szCs w:val="24"/>
                <w:lang w:eastAsia="ko-KR"/>
              </w:rPr>
              <w:t>935 915,3</w:t>
            </w:r>
          </w:p>
        </w:tc>
      </w:tr>
      <w:tr w:rsidR="00CE0536" w:rsidRPr="007A6AEC" w:rsidTr="005366BF">
        <w:trPr>
          <w:trHeight w:val="75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1D65F3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Обслуживание государстве</w:t>
            </w:r>
            <w:r w:rsidRPr="00B41318">
              <w:rPr>
                <w:sz w:val="24"/>
                <w:szCs w:val="24"/>
                <w:lang w:eastAsia="ko-KR"/>
              </w:rPr>
              <w:t>н</w:t>
            </w:r>
            <w:r w:rsidRPr="00B41318">
              <w:rPr>
                <w:sz w:val="24"/>
                <w:szCs w:val="24"/>
                <w:lang w:eastAsia="ko-KR"/>
              </w:rPr>
              <w:t>ного (муниципального) вну</w:t>
            </w:r>
            <w:r w:rsidRPr="00B41318">
              <w:rPr>
                <w:sz w:val="24"/>
                <w:szCs w:val="24"/>
                <w:lang w:eastAsia="ko-KR"/>
              </w:rPr>
              <w:t>т</w:t>
            </w:r>
            <w:r w:rsidRPr="00B41318">
              <w:rPr>
                <w:sz w:val="24"/>
                <w:szCs w:val="24"/>
                <w:lang w:eastAsia="ko-KR"/>
              </w:rPr>
              <w:t>реннего долга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652 504,6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825 988,3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935 915,3</w:t>
            </w:r>
          </w:p>
        </w:tc>
      </w:tr>
      <w:tr w:rsidR="00CE0536" w:rsidRPr="007A6AEC" w:rsidTr="005366BF">
        <w:trPr>
          <w:trHeight w:val="92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Межбюджетные трансферты общего характера бюджетам бюджетной системы Росси</w:t>
            </w:r>
            <w:r w:rsidRPr="00B41318">
              <w:rPr>
                <w:b/>
                <w:bCs/>
                <w:sz w:val="24"/>
                <w:szCs w:val="24"/>
                <w:lang w:eastAsia="ko-KR"/>
              </w:rPr>
              <w:t>й</w:t>
            </w:r>
            <w:r w:rsidRPr="00B41318">
              <w:rPr>
                <w:b/>
                <w:bCs/>
                <w:sz w:val="24"/>
                <w:szCs w:val="24"/>
                <w:lang w:eastAsia="ko-KR"/>
              </w:rPr>
              <w:t>ской Федерации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 w:rsidRPr="00B41318">
              <w:rPr>
                <w:b/>
                <w:bCs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466C3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893 684,0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466C3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539 958,3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466C3" w:rsidP="005366BF">
            <w:pPr>
              <w:jc w:val="center"/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  <w:lang w:eastAsia="ko-KR"/>
              </w:rPr>
              <w:t>533 809,4</w:t>
            </w:r>
          </w:p>
        </w:tc>
      </w:tr>
      <w:tr w:rsidR="00CE0536" w:rsidRPr="007A6AEC" w:rsidTr="005366BF">
        <w:trPr>
          <w:trHeight w:val="1067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Дотации на выравнивание бюджетной обеспеченности субъектов Российской Фед</w:t>
            </w:r>
            <w:r w:rsidRPr="00B41318">
              <w:rPr>
                <w:sz w:val="24"/>
                <w:szCs w:val="24"/>
                <w:lang w:eastAsia="ko-KR"/>
              </w:rPr>
              <w:t>е</w:t>
            </w:r>
            <w:r w:rsidRPr="00B41318">
              <w:rPr>
                <w:sz w:val="24"/>
                <w:szCs w:val="24"/>
                <w:lang w:eastAsia="ko-KR"/>
              </w:rPr>
              <w:t>рации и муниципальных обр</w:t>
            </w:r>
            <w:r w:rsidRPr="00B41318">
              <w:rPr>
                <w:sz w:val="24"/>
                <w:szCs w:val="24"/>
                <w:lang w:eastAsia="ko-KR"/>
              </w:rPr>
              <w:t>а</w:t>
            </w:r>
            <w:r w:rsidRPr="00B41318">
              <w:rPr>
                <w:sz w:val="24"/>
                <w:szCs w:val="24"/>
                <w:lang w:eastAsia="ko-KR"/>
              </w:rPr>
              <w:t>зований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466C3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>
              <w:rPr>
                <w:bCs/>
                <w:sz w:val="24"/>
                <w:szCs w:val="24"/>
                <w:lang w:eastAsia="ko-KR"/>
              </w:rPr>
              <w:t>335 904,8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466C3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>
              <w:rPr>
                <w:bCs/>
                <w:sz w:val="24"/>
                <w:szCs w:val="24"/>
                <w:lang w:eastAsia="ko-KR"/>
              </w:rPr>
              <w:t>98 280,9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466C3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>
              <w:rPr>
                <w:bCs/>
                <w:sz w:val="24"/>
                <w:szCs w:val="24"/>
                <w:lang w:eastAsia="ko-KR"/>
              </w:rPr>
              <w:t>97 800,3</w:t>
            </w:r>
          </w:p>
        </w:tc>
      </w:tr>
      <w:tr w:rsidR="00CE0536" w:rsidRPr="007A6AEC" w:rsidTr="005366BF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Иные дотации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230 000,0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130 000,0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130 000,0</w:t>
            </w:r>
          </w:p>
        </w:tc>
      </w:tr>
      <w:tr w:rsidR="00CE0536" w:rsidRPr="000103BF" w:rsidTr="005366BF">
        <w:trPr>
          <w:trHeight w:val="4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536" w:rsidRPr="00B41318" w:rsidRDefault="00CE0536" w:rsidP="00515392">
            <w:pPr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Прочие межбюджетные трансферты  общего характера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B41318" w:rsidRDefault="00CE0536" w:rsidP="00515392">
            <w:pPr>
              <w:jc w:val="center"/>
              <w:rPr>
                <w:sz w:val="24"/>
                <w:szCs w:val="24"/>
                <w:lang w:eastAsia="ko-KR"/>
              </w:rPr>
            </w:pPr>
            <w:r w:rsidRPr="00B41318">
              <w:rPr>
                <w:sz w:val="24"/>
                <w:szCs w:val="24"/>
                <w:lang w:eastAsia="ko-KR"/>
              </w:rPr>
              <w:t>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327 779,2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311 677,</w:t>
            </w:r>
            <w:r w:rsidR="00C466C3">
              <w:rPr>
                <w:bCs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536" w:rsidRPr="000E2BD0" w:rsidRDefault="00CE0536" w:rsidP="005366BF">
            <w:pPr>
              <w:jc w:val="center"/>
              <w:rPr>
                <w:bCs/>
                <w:sz w:val="24"/>
                <w:szCs w:val="24"/>
                <w:lang w:eastAsia="ko-KR"/>
              </w:rPr>
            </w:pPr>
            <w:r w:rsidRPr="000E2BD0">
              <w:rPr>
                <w:bCs/>
                <w:sz w:val="24"/>
                <w:szCs w:val="24"/>
                <w:lang w:eastAsia="ko-KR"/>
              </w:rPr>
              <w:t>306 009,1</w:t>
            </w:r>
          </w:p>
        </w:tc>
      </w:tr>
    </w:tbl>
    <w:p w:rsidR="008940EF" w:rsidRPr="000103BF" w:rsidRDefault="008940EF" w:rsidP="008940EF">
      <w:pPr>
        <w:jc w:val="center"/>
        <w:rPr>
          <w:color w:val="FF0000"/>
          <w:sz w:val="28"/>
          <w:szCs w:val="28"/>
        </w:rPr>
      </w:pPr>
    </w:p>
    <w:p w:rsidR="008940EF" w:rsidRPr="000103BF" w:rsidRDefault="008940EF" w:rsidP="008940EF">
      <w:pPr>
        <w:jc w:val="center"/>
        <w:rPr>
          <w:color w:val="FF0000"/>
          <w:sz w:val="28"/>
          <w:szCs w:val="28"/>
        </w:rPr>
      </w:pPr>
    </w:p>
    <w:p w:rsidR="008940EF" w:rsidRPr="000103BF" w:rsidRDefault="008940EF" w:rsidP="008940EF">
      <w:pPr>
        <w:jc w:val="both"/>
        <w:rPr>
          <w:color w:val="FF0000"/>
          <w:sz w:val="28"/>
          <w:szCs w:val="28"/>
        </w:rPr>
      </w:pPr>
    </w:p>
    <w:p w:rsidR="00B61547" w:rsidRPr="003456F6" w:rsidRDefault="00B61547" w:rsidP="008940EF">
      <w:pPr>
        <w:jc w:val="center"/>
        <w:rPr>
          <w:sz w:val="28"/>
          <w:szCs w:val="28"/>
        </w:rPr>
      </w:pPr>
    </w:p>
    <w:sectPr w:rsidR="00B61547" w:rsidRPr="003456F6" w:rsidSect="00312B71">
      <w:headerReference w:type="even" r:id="rId20"/>
      <w:headerReference w:type="default" r:id="rId2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456" w:rsidRDefault="00241456">
      <w:r>
        <w:separator/>
      </w:r>
    </w:p>
  </w:endnote>
  <w:endnote w:type="continuationSeparator" w:id="0">
    <w:p w:rsidR="00241456" w:rsidRDefault="0024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456" w:rsidRDefault="00241456">
      <w:r>
        <w:separator/>
      </w:r>
    </w:p>
  </w:footnote>
  <w:footnote w:type="continuationSeparator" w:id="0">
    <w:p w:rsidR="00241456" w:rsidRDefault="00241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456" w:rsidRDefault="00F84CD5" w:rsidP="00AB7286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4145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41456" w:rsidRDefault="00241456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456" w:rsidRDefault="00F84CD5" w:rsidP="005261D8">
    <w:pPr>
      <w:pStyle w:val="ad"/>
      <w:framePr w:w="300" w:h="281" w:hRule="exact" w:wrap="around" w:vAnchor="text" w:hAnchor="page" w:x="6023" w:yAlign="inside"/>
      <w:rPr>
        <w:rStyle w:val="af0"/>
      </w:rPr>
    </w:pPr>
    <w:r>
      <w:rPr>
        <w:rStyle w:val="af0"/>
      </w:rPr>
      <w:fldChar w:fldCharType="begin"/>
    </w:r>
    <w:r w:rsidR="0024145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C6CE0">
      <w:rPr>
        <w:rStyle w:val="af0"/>
        <w:noProof/>
      </w:rPr>
      <w:t>104</w:t>
    </w:r>
    <w:r>
      <w:rPr>
        <w:rStyle w:val="af0"/>
      </w:rPr>
      <w:fldChar w:fldCharType="end"/>
    </w:r>
  </w:p>
  <w:p w:rsidR="00241456" w:rsidRDefault="00241456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F16"/>
    <w:multiLevelType w:val="multilevel"/>
    <w:tmpl w:val="DBCCA1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0298386B"/>
    <w:multiLevelType w:val="singleLevel"/>
    <w:tmpl w:val="4C04C7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83B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6E2257"/>
    <w:multiLevelType w:val="hybridMultilevel"/>
    <w:tmpl w:val="45F8BC5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0FB41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802898"/>
    <w:multiLevelType w:val="hybridMultilevel"/>
    <w:tmpl w:val="CEF061A4"/>
    <w:lvl w:ilvl="0" w:tplc="78EEDC16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0A0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E74AFF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225300B3"/>
    <w:multiLevelType w:val="hybridMultilevel"/>
    <w:tmpl w:val="173E083E"/>
    <w:lvl w:ilvl="0" w:tplc="27763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121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4F21EB"/>
    <w:multiLevelType w:val="hybridMultilevel"/>
    <w:tmpl w:val="DBCCA1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1">
    <w:nsid w:val="245D4DAC"/>
    <w:multiLevelType w:val="singleLevel"/>
    <w:tmpl w:val="1C16E69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5957E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746F7E"/>
    <w:multiLevelType w:val="hybridMultilevel"/>
    <w:tmpl w:val="469E9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90076"/>
    <w:multiLevelType w:val="hybridMultilevel"/>
    <w:tmpl w:val="63B48D70"/>
    <w:lvl w:ilvl="0" w:tplc="39CE022A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AC576B2"/>
    <w:multiLevelType w:val="hybridMultilevel"/>
    <w:tmpl w:val="F6F8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E12C1C"/>
    <w:multiLevelType w:val="hybridMultilevel"/>
    <w:tmpl w:val="435C7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E2BD3"/>
    <w:multiLevelType w:val="singleLevel"/>
    <w:tmpl w:val="007A81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7E50E9"/>
    <w:multiLevelType w:val="singleLevel"/>
    <w:tmpl w:val="620243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7E173FD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0">
    <w:nsid w:val="398026F6"/>
    <w:multiLevelType w:val="singleLevel"/>
    <w:tmpl w:val="728E2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B4346D2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>
    <w:nsid w:val="3BF91138"/>
    <w:multiLevelType w:val="hybridMultilevel"/>
    <w:tmpl w:val="59C43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F50FDB"/>
    <w:multiLevelType w:val="hybridMultilevel"/>
    <w:tmpl w:val="F1A60DA6"/>
    <w:lvl w:ilvl="0" w:tplc="42C85972">
      <w:start w:val="1"/>
      <w:numFmt w:val="decimal"/>
      <w:lvlText w:val="%1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49430B8"/>
    <w:multiLevelType w:val="hybridMultilevel"/>
    <w:tmpl w:val="A6627592"/>
    <w:lvl w:ilvl="0" w:tplc="A3846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0037F7"/>
    <w:multiLevelType w:val="hybridMultilevel"/>
    <w:tmpl w:val="6268A6E8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6">
    <w:nsid w:val="543123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597118AB"/>
    <w:multiLevelType w:val="hybridMultilevel"/>
    <w:tmpl w:val="003C79CE"/>
    <w:lvl w:ilvl="0" w:tplc="D3946C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CE1766A"/>
    <w:multiLevelType w:val="hybridMultilevel"/>
    <w:tmpl w:val="787A3CD2"/>
    <w:lvl w:ilvl="0" w:tplc="31667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6E0556"/>
    <w:multiLevelType w:val="hybridMultilevel"/>
    <w:tmpl w:val="7116D7EC"/>
    <w:lvl w:ilvl="0" w:tplc="1D4E804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627D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4316DAA"/>
    <w:multiLevelType w:val="hybridMultilevel"/>
    <w:tmpl w:val="BF44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51110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>
    <w:nsid w:val="678A7537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4">
    <w:nsid w:val="693014E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5">
    <w:nsid w:val="6B7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CA70EE4"/>
    <w:multiLevelType w:val="hybridMultilevel"/>
    <w:tmpl w:val="B0CCEE60"/>
    <w:lvl w:ilvl="0" w:tplc="2E9097A2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7">
    <w:nsid w:val="6DD3171D"/>
    <w:multiLevelType w:val="hybridMultilevel"/>
    <w:tmpl w:val="CFF222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714064DA"/>
    <w:multiLevelType w:val="hybridMultilevel"/>
    <w:tmpl w:val="58C0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D1097"/>
    <w:multiLevelType w:val="hybridMultilevel"/>
    <w:tmpl w:val="F4169E14"/>
    <w:lvl w:ilvl="0" w:tplc="78BE9F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878531A"/>
    <w:multiLevelType w:val="singleLevel"/>
    <w:tmpl w:val="8592A5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7"/>
  </w:num>
  <w:num w:numId="4">
    <w:abstractNumId w:val="34"/>
  </w:num>
  <w:num w:numId="5">
    <w:abstractNumId w:val="18"/>
  </w:num>
  <w:num w:numId="6">
    <w:abstractNumId w:val="32"/>
  </w:num>
  <w:num w:numId="7">
    <w:abstractNumId w:val="33"/>
  </w:num>
  <w:num w:numId="8">
    <w:abstractNumId w:val="4"/>
  </w:num>
  <w:num w:numId="9">
    <w:abstractNumId w:val="35"/>
  </w:num>
  <w:num w:numId="10">
    <w:abstractNumId w:val="6"/>
  </w:num>
  <w:num w:numId="11">
    <w:abstractNumId w:val="12"/>
  </w:num>
  <w:num w:numId="12">
    <w:abstractNumId w:val="2"/>
  </w:num>
  <w:num w:numId="13">
    <w:abstractNumId w:val="26"/>
  </w:num>
  <w:num w:numId="14">
    <w:abstractNumId w:val="30"/>
  </w:num>
  <w:num w:numId="15">
    <w:abstractNumId w:val="9"/>
  </w:num>
  <w:num w:numId="16">
    <w:abstractNumId w:val="11"/>
  </w:num>
  <w:num w:numId="17">
    <w:abstractNumId w:val="1"/>
  </w:num>
  <w:num w:numId="18">
    <w:abstractNumId w:val="40"/>
  </w:num>
  <w:num w:numId="19">
    <w:abstractNumId w:val="17"/>
  </w:num>
  <w:num w:numId="20">
    <w:abstractNumId w:val="20"/>
  </w:num>
  <w:num w:numId="21">
    <w:abstractNumId w:val="3"/>
  </w:num>
  <w:num w:numId="22">
    <w:abstractNumId w:val="31"/>
  </w:num>
  <w:num w:numId="23">
    <w:abstractNumId w:val="10"/>
  </w:num>
  <w:num w:numId="24">
    <w:abstractNumId w:val="0"/>
  </w:num>
  <w:num w:numId="25">
    <w:abstractNumId w:val="29"/>
  </w:num>
  <w:num w:numId="26">
    <w:abstractNumId w:val="23"/>
  </w:num>
  <w:num w:numId="27">
    <w:abstractNumId w:val="24"/>
  </w:num>
  <w:num w:numId="28">
    <w:abstractNumId w:val="27"/>
  </w:num>
  <w:num w:numId="29">
    <w:abstractNumId w:val="22"/>
  </w:num>
  <w:num w:numId="30">
    <w:abstractNumId w:val="39"/>
  </w:num>
  <w:num w:numId="31">
    <w:abstractNumId w:val="8"/>
  </w:num>
  <w:num w:numId="32">
    <w:abstractNumId w:val="15"/>
  </w:num>
  <w:num w:numId="33">
    <w:abstractNumId w:val="37"/>
  </w:num>
  <w:num w:numId="34">
    <w:abstractNumId w:val="25"/>
  </w:num>
  <w:num w:numId="35">
    <w:abstractNumId w:val="13"/>
  </w:num>
  <w:num w:numId="36">
    <w:abstractNumId w:val="38"/>
  </w:num>
  <w:num w:numId="37">
    <w:abstractNumId w:val="5"/>
  </w:num>
  <w:num w:numId="38">
    <w:abstractNumId w:val="14"/>
  </w:num>
  <w:num w:numId="39">
    <w:abstractNumId w:val="36"/>
  </w:num>
  <w:num w:numId="40">
    <w:abstractNumId w:val="16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38B"/>
    <w:rsid w:val="00000168"/>
    <w:rsid w:val="0000038A"/>
    <w:rsid w:val="000004EF"/>
    <w:rsid w:val="00000595"/>
    <w:rsid w:val="00000894"/>
    <w:rsid w:val="00000909"/>
    <w:rsid w:val="00000941"/>
    <w:rsid w:val="00000A07"/>
    <w:rsid w:val="00001436"/>
    <w:rsid w:val="000016AD"/>
    <w:rsid w:val="00001747"/>
    <w:rsid w:val="000017A8"/>
    <w:rsid w:val="000017E6"/>
    <w:rsid w:val="0000195D"/>
    <w:rsid w:val="000027D8"/>
    <w:rsid w:val="000029D1"/>
    <w:rsid w:val="00002B4D"/>
    <w:rsid w:val="00003060"/>
    <w:rsid w:val="0000336F"/>
    <w:rsid w:val="000035ED"/>
    <w:rsid w:val="00003660"/>
    <w:rsid w:val="000037F3"/>
    <w:rsid w:val="00003839"/>
    <w:rsid w:val="000038F9"/>
    <w:rsid w:val="00003B5A"/>
    <w:rsid w:val="00003C77"/>
    <w:rsid w:val="00003E1B"/>
    <w:rsid w:val="00004081"/>
    <w:rsid w:val="000047BF"/>
    <w:rsid w:val="00004B19"/>
    <w:rsid w:val="00005207"/>
    <w:rsid w:val="00005587"/>
    <w:rsid w:val="000056B1"/>
    <w:rsid w:val="00005BCB"/>
    <w:rsid w:val="00005E60"/>
    <w:rsid w:val="0000618D"/>
    <w:rsid w:val="0000658D"/>
    <w:rsid w:val="00006956"/>
    <w:rsid w:val="00006E67"/>
    <w:rsid w:val="00007038"/>
    <w:rsid w:val="00007213"/>
    <w:rsid w:val="000073BD"/>
    <w:rsid w:val="00007BA9"/>
    <w:rsid w:val="000103BF"/>
    <w:rsid w:val="00010700"/>
    <w:rsid w:val="00010732"/>
    <w:rsid w:val="00010749"/>
    <w:rsid w:val="00010C1D"/>
    <w:rsid w:val="00011486"/>
    <w:rsid w:val="000119DB"/>
    <w:rsid w:val="00011A93"/>
    <w:rsid w:val="00011CB4"/>
    <w:rsid w:val="00011DFC"/>
    <w:rsid w:val="000120DE"/>
    <w:rsid w:val="000121E6"/>
    <w:rsid w:val="000123EA"/>
    <w:rsid w:val="00012472"/>
    <w:rsid w:val="00012AE4"/>
    <w:rsid w:val="00012F65"/>
    <w:rsid w:val="000130D0"/>
    <w:rsid w:val="0001347B"/>
    <w:rsid w:val="0001389C"/>
    <w:rsid w:val="00013A11"/>
    <w:rsid w:val="00013B50"/>
    <w:rsid w:val="00013B98"/>
    <w:rsid w:val="00013E94"/>
    <w:rsid w:val="0001494A"/>
    <w:rsid w:val="00014AC6"/>
    <w:rsid w:val="0001565C"/>
    <w:rsid w:val="00015721"/>
    <w:rsid w:val="000158AE"/>
    <w:rsid w:val="00015972"/>
    <w:rsid w:val="0001617E"/>
    <w:rsid w:val="00016286"/>
    <w:rsid w:val="00016FDE"/>
    <w:rsid w:val="000172BB"/>
    <w:rsid w:val="000173C5"/>
    <w:rsid w:val="000174FD"/>
    <w:rsid w:val="000179CB"/>
    <w:rsid w:val="00020009"/>
    <w:rsid w:val="00020291"/>
    <w:rsid w:val="000206C8"/>
    <w:rsid w:val="00020BB9"/>
    <w:rsid w:val="00020FBB"/>
    <w:rsid w:val="000210BD"/>
    <w:rsid w:val="0002166E"/>
    <w:rsid w:val="00021ACE"/>
    <w:rsid w:val="00021E5E"/>
    <w:rsid w:val="000221D3"/>
    <w:rsid w:val="0002227C"/>
    <w:rsid w:val="000227C0"/>
    <w:rsid w:val="00022A6D"/>
    <w:rsid w:val="00022AB0"/>
    <w:rsid w:val="00022C3A"/>
    <w:rsid w:val="00022E98"/>
    <w:rsid w:val="000235B5"/>
    <w:rsid w:val="0002361E"/>
    <w:rsid w:val="00023D1B"/>
    <w:rsid w:val="00023D73"/>
    <w:rsid w:val="00023FE7"/>
    <w:rsid w:val="00024490"/>
    <w:rsid w:val="000244B6"/>
    <w:rsid w:val="000246F7"/>
    <w:rsid w:val="00024864"/>
    <w:rsid w:val="00024A77"/>
    <w:rsid w:val="00024C7D"/>
    <w:rsid w:val="00024D1C"/>
    <w:rsid w:val="00024E04"/>
    <w:rsid w:val="000250A0"/>
    <w:rsid w:val="00025125"/>
    <w:rsid w:val="00025295"/>
    <w:rsid w:val="000257B1"/>
    <w:rsid w:val="00025EFF"/>
    <w:rsid w:val="000260C3"/>
    <w:rsid w:val="000268F5"/>
    <w:rsid w:val="00026F4E"/>
    <w:rsid w:val="00027767"/>
    <w:rsid w:val="000302E0"/>
    <w:rsid w:val="00030391"/>
    <w:rsid w:val="00030584"/>
    <w:rsid w:val="0003059F"/>
    <w:rsid w:val="00030869"/>
    <w:rsid w:val="000308A0"/>
    <w:rsid w:val="00030C8A"/>
    <w:rsid w:val="00030E6D"/>
    <w:rsid w:val="00030ED1"/>
    <w:rsid w:val="00031659"/>
    <w:rsid w:val="000319A1"/>
    <w:rsid w:val="00031F8E"/>
    <w:rsid w:val="00032239"/>
    <w:rsid w:val="00032612"/>
    <w:rsid w:val="000329C1"/>
    <w:rsid w:val="00032AFB"/>
    <w:rsid w:val="00032BA9"/>
    <w:rsid w:val="00032E08"/>
    <w:rsid w:val="00033040"/>
    <w:rsid w:val="00033D6D"/>
    <w:rsid w:val="00034689"/>
    <w:rsid w:val="00034C94"/>
    <w:rsid w:val="00034E9B"/>
    <w:rsid w:val="00034EB0"/>
    <w:rsid w:val="0003505F"/>
    <w:rsid w:val="00035B90"/>
    <w:rsid w:val="00035DD6"/>
    <w:rsid w:val="00035F56"/>
    <w:rsid w:val="00036211"/>
    <w:rsid w:val="0003633E"/>
    <w:rsid w:val="00036751"/>
    <w:rsid w:val="000368C0"/>
    <w:rsid w:val="0003698F"/>
    <w:rsid w:val="00036C6B"/>
    <w:rsid w:val="000373B3"/>
    <w:rsid w:val="00037840"/>
    <w:rsid w:val="00037A1E"/>
    <w:rsid w:val="000400F1"/>
    <w:rsid w:val="000403DD"/>
    <w:rsid w:val="00040487"/>
    <w:rsid w:val="00040AB0"/>
    <w:rsid w:val="00040AE2"/>
    <w:rsid w:val="00040CC0"/>
    <w:rsid w:val="00041124"/>
    <w:rsid w:val="000416F9"/>
    <w:rsid w:val="000417D2"/>
    <w:rsid w:val="00041A7C"/>
    <w:rsid w:val="00041B01"/>
    <w:rsid w:val="00041B70"/>
    <w:rsid w:val="00041C99"/>
    <w:rsid w:val="00041D2E"/>
    <w:rsid w:val="0004202B"/>
    <w:rsid w:val="000423BC"/>
    <w:rsid w:val="00042B9C"/>
    <w:rsid w:val="00042D17"/>
    <w:rsid w:val="00042ECD"/>
    <w:rsid w:val="00042FB8"/>
    <w:rsid w:val="000435BA"/>
    <w:rsid w:val="000437B5"/>
    <w:rsid w:val="00043D67"/>
    <w:rsid w:val="000445F8"/>
    <w:rsid w:val="0004469D"/>
    <w:rsid w:val="00044CC6"/>
    <w:rsid w:val="00044E02"/>
    <w:rsid w:val="0004510E"/>
    <w:rsid w:val="0004511A"/>
    <w:rsid w:val="0004527F"/>
    <w:rsid w:val="00045413"/>
    <w:rsid w:val="0004543D"/>
    <w:rsid w:val="0004574B"/>
    <w:rsid w:val="0004599A"/>
    <w:rsid w:val="00045C0A"/>
    <w:rsid w:val="00045C45"/>
    <w:rsid w:val="00045C79"/>
    <w:rsid w:val="00045D6D"/>
    <w:rsid w:val="00045E19"/>
    <w:rsid w:val="00046643"/>
    <w:rsid w:val="00046F06"/>
    <w:rsid w:val="00046FCB"/>
    <w:rsid w:val="00047BC3"/>
    <w:rsid w:val="00050A8E"/>
    <w:rsid w:val="00050E95"/>
    <w:rsid w:val="0005103C"/>
    <w:rsid w:val="000518B1"/>
    <w:rsid w:val="00051E53"/>
    <w:rsid w:val="00051E80"/>
    <w:rsid w:val="00052353"/>
    <w:rsid w:val="0005243B"/>
    <w:rsid w:val="00052565"/>
    <w:rsid w:val="0005304C"/>
    <w:rsid w:val="00053AAD"/>
    <w:rsid w:val="00053AE2"/>
    <w:rsid w:val="00053C06"/>
    <w:rsid w:val="0005409C"/>
    <w:rsid w:val="00054459"/>
    <w:rsid w:val="000546E8"/>
    <w:rsid w:val="00054F02"/>
    <w:rsid w:val="0005530E"/>
    <w:rsid w:val="00055A40"/>
    <w:rsid w:val="00055A63"/>
    <w:rsid w:val="00055E22"/>
    <w:rsid w:val="00055F8A"/>
    <w:rsid w:val="00056042"/>
    <w:rsid w:val="0005659D"/>
    <w:rsid w:val="000565E4"/>
    <w:rsid w:val="000567F8"/>
    <w:rsid w:val="00056FA9"/>
    <w:rsid w:val="000570A4"/>
    <w:rsid w:val="000572FE"/>
    <w:rsid w:val="0005781F"/>
    <w:rsid w:val="00057F48"/>
    <w:rsid w:val="000600FB"/>
    <w:rsid w:val="00060244"/>
    <w:rsid w:val="000603A1"/>
    <w:rsid w:val="00060A96"/>
    <w:rsid w:val="00060C33"/>
    <w:rsid w:val="00060D26"/>
    <w:rsid w:val="0006126B"/>
    <w:rsid w:val="00061286"/>
    <w:rsid w:val="000614BF"/>
    <w:rsid w:val="00061BB4"/>
    <w:rsid w:val="00062128"/>
    <w:rsid w:val="0006232F"/>
    <w:rsid w:val="0006257C"/>
    <w:rsid w:val="00062D7E"/>
    <w:rsid w:val="00063128"/>
    <w:rsid w:val="000633C5"/>
    <w:rsid w:val="00063781"/>
    <w:rsid w:val="00063809"/>
    <w:rsid w:val="000639E2"/>
    <w:rsid w:val="00063A25"/>
    <w:rsid w:val="000641EA"/>
    <w:rsid w:val="00064252"/>
    <w:rsid w:val="00064369"/>
    <w:rsid w:val="00064401"/>
    <w:rsid w:val="00064445"/>
    <w:rsid w:val="000644E2"/>
    <w:rsid w:val="00064B05"/>
    <w:rsid w:val="00064D8B"/>
    <w:rsid w:val="00064E12"/>
    <w:rsid w:val="00064F1C"/>
    <w:rsid w:val="00065071"/>
    <w:rsid w:val="0006526A"/>
    <w:rsid w:val="00065A38"/>
    <w:rsid w:val="00065ACC"/>
    <w:rsid w:val="00065B31"/>
    <w:rsid w:val="00065F35"/>
    <w:rsid w:val="00065F4C"/>
    <w:rsid w:val="00066806"/>
    <w:rsid w:val="00066930"/>
    <w:rsid w:val="00066A39"/>
    <w:rsid w:val="00066AE5"/>
    <w:rsid w:val="00066C3F"/>
    <w:rsid w:val="00066D37"/>
    <w:rsid w:val="000670A8"/>
    <w:rsid w:val="0006727F"/>
    <w:rsid w:val="000674E4"/>
    <w:rsid w:val="00067523"/>
    <w:rsid w:val="000676A6"/>
    <w:rsid w:val="000676F8"/>
    <w:rsid w:val="0006770E"/>
    <w:rsid w:val="0006780F"/>
    <w:rsid w:val="00067BBB"/>
    <w:rsid w:val="00070385"/>
    <w:rsid w:val="00070685"/>
    <w:rsid w:val="000706B5"/>
    <w:rsid w:val="0007073C"/>
    <w:rsid w:val="00070795"/>
    <w:rsid w:val="0007090D"/>
    <w:rsid w:val="00070D45"/>
    <w:rsid w:val="00070D84"/>
    <w:rsid w:val="00070F92"/>
    <w:rsid w:val="0007138C"/>
    <w:rsid w:val="00071438"/>
    <w:rsid w:val="00071CEA"/>
    <w:rsid w:val="00071FA8"/>
    <w:rsid w:val="00072C7C"/>
    <w:rsid w:val="00073856"/>
    <w:rsid w:val="00073FCD"/>
    <w:rsid w:val="00074B54"/>
    <w:rsid w:val="00074C02"/>
    <w:rsid w:val="00074F31"/>
    <w:rsid w:val="00074F90"/>
    <w:rsid w:val="00075188"/>
    <w:rsid w:val="00075493"/>
    <w:rsid w:val="0007558C"/>
    <w:rsid w:val="0007573B"/>
    <w:rsid w:val="00075D54"/>
    <w:rsid w:val="00075F8E"/>
    <w:rsid w:val="000760AB"/>
    <w:rsid w:val="000762BA"/>
    <w:rsid w:val="000764B1"/>
    <w:rsid w:val="00076963"/>
    <w:rsid w:val="00076CD5"/>
    <w:rsid w:val="00076D41"/>
    <w:rsid w:val="00077063"/>
    <w:rsid w:val="0007724A"/>
    <w:rsid w:val="0007754E"/>
    <w:rsid w:val="00077CB4"/>
    <w:rsid w:val="00077D15"/>
    <w:rsid w:val="000800D1"/>
    <w:rsid w:val="0008068F"/>
    <w:rsid w:val="0008078B"/>
    <w:rsid w:val="00080C24"/>
    <w:rsid w:val="00080FD5"/>
    <w:rsid w:val="00081410"/>
    <w:rsid w:val="0008148B"/>
    <w:rsid w:val="00082029"/>
    <w:rsid w:val="0008264F"/>
    <w:rsid w:val="000829D1"/>
    <w:rsid w:val="000831F8"/>
    <w:rsid w:val="00083279"/>
    <w:rsid w:val="000833B3"/>
    <w:rsid w:val="00083C47"/>
    <w:rsid w:val="00083C85"/>
    <w:rsid w:val="00083EA5"/>
    <w:rsid w:val="00083FCE"/>
    <w:rsid w:val="00084724"/>
    <w:rsid w:val="00084B42"/>
    <w:rsid w:val="0008575F"/>
    <w:rsid w:val="0008585C"/>
    <w:rsid w:val="00086525"/>
    <w:rsid w:val="000867CA"/>
    <w:rsid w:val="0008690D"/>
    <w:rsid w:val="000873B5"/>
    <w:rsid w:val="0008786F"/>
    <w:rsid w:val="00087899"/>
    <w:rsid w:val="00087A1C"/>
    <w:rsid w:val="000901D9"/>
    <w:rsid w:val="00090429"/>
    <w:rsid w:val="000905EB"/>
    <w:rsid w:val="000907AA"/>
    <w:rsid w:val="00090A5E"/>
    <w:rsid w:val="00090B34"/>
    <w:rsid w:val="00090D4C"/>
    <w:rsid w:val="00091676"/>
    <w:rsid w:val="00091858"/>
    <w:rsid w:val="00091A33"/>
    <w:rsid w:val="00092587"/>
    <w:rsid w:val="0009264A"/>
    <w:rsid w:val="000926FA"/>
    <w:rsid w:val="00092816"/>
    <w:rsid w:val="00092A59"/>
    <w:rsid w:val="00092EC4"/>
    <w:rsid w:val="00093016"/>
    <w:rsid w:val="00094000"/>
    <w:rsid w:val="000940D3"/>
    <w:rsid w:val="00094425"/>
    <w:rsid w:val="0009464F"/>
    <w:rsid w:val="0009484F"/>
    <w:rsid w:val="00094B0C"/>
    <w:rsid w:val="00094B23"/>
    <w:rsid w:val="00094F18"/>
    <w:rsid w:val="000954E9"/>
    <w:rsid w:val="000957AD"/>
    <w:rsid w:val="0009580D"/>
    <w:rsid w:val="000959AC"/>
    <w:rsid w:val="00095DC4"/>
    <w:rsid w:val="00095F41"/>
    <w:rsid w:val="00095F76"/>
    <w:rsid w:val="00095FC5"/>
    <w:rsid w:val="00096513"/>
    <w:rsid w:val="00096806"/>
    <w:rsid w:val="00096CDD"/>
    <w:rsid w:val="00096FA4"/>
    <w:rsid w:val="0009762F"/>
    <w:rsid w:val="00097633"/>
    <w:rsid w:val="00097B39"/>
    <w:rsid w:val="00097C9D"/>
    <w:rsid w:val="00097CFC"/>
    <w:rsid w:val="00097DC8"/>
    <w:rsid w:val="000A09A6"/>
    <w:rsid w:val="000A0AA7"/>
    <w:rsid w:val="000A0ECA"/>
    <w:rsid w:val="000A1211"/>
    <w:rsid w:val="000A12FD"/>
    <w:rsid w:val="000A14F9"/>
    <w:rsid w:val="000A16AF"/>
    <w:rsid w:val="000A1715"/>
    <w:rsid w:val="000A19AA"/>
    <w:rsid w:val="000A1A4B"/>
    <w:rsid w:val="000A1B02"/>
    <w:rsid w:val="000A2169"/>
    <w:rsid w:val="000A2290"/>
    <w:rsid w:val="000A2819"/>
    <w:rsid w:val="000A2B7D"/>
    <w:rsid w:val="000A360B"/>
    <w:rsid w:val="000A3657"/>
    <w:rsid w:val="000A37BA"/>
    <w:rsid w:val="000A3CCF"/>
    <w:rsid w:val="000A4342"/>
    <w:rsid w:val="000A451D"/>
    <w:rsid w:val="000A464C"/>
    <w:rsid w:val="000A468F"/>
    <w:rsid w:val="000A47A9"/>
    <w:rsid w:val="000A49AE"/>
    <w:rsid w:val="000A4C0D"/>
    <w:rsid w:val="000A4F79"/>
    <w:rsid w:val="000A5207"/>
    <w:rsid w:val="000A5292"/>
    <w:rsid w:val="000A5900"/>
    <w:rsid w:val="000A62AB"/>
    <w:rsid w:val="000A6882"/>
    <w:rsid w:val="000A6885"/>
    <w:rsid w:val="000A6C05"/>
    <w:rsid w:val="000A703C"/>
    <w:rsid w:val="000A717D"/>
    <w:rsid w:val="000A7472"/>
    <w:rsid w:val="000A76BF"/>
    <w:rsid w:val="000A7720"/>
    <w:rsid w:val="000A7933"/>
    <w:rsid w:val="000B027B"/>
    <w:rsid w:val="000B0640"/>
    <w:rsid w:val="000B0AFD"/>
    <w:rsid w:val="000B1052"/>
    <w:rsid w:val="000B10B6"/>
    <w:rsid w:val="000B10F6"/>
    <w:rsid w:val="000B12F0"/>
    <w:rsid w:val="000B1454"/>
    <w:rsid w:val="000B165A"/>
    <w:rsid w:val="000B1D04"/>
    <w:rsid w:val="000B1F2F"/>
    <w:rsid w:val="000B2390"/>
    <w:rsid w:val="000B2595"/>
    <w:rsid w:val="000B25A9"/>
    <w:rsid w:val="000B2DFA"/>
    <w:rsid w:val="000B316F"/>
    <w:rsid w:val="000B39A2"/>
    <w:rsid w:val="000B3BA5"/>
    <w:rsid w:val="000B42E5"/>
    <w:rsid w:val="000B43E3"/>
    <w:rsid w:val="000B4CA9"/>
    <w:rsid w:val="000B52DB"/>
    <w:rsid w:val="000B56C9"/>
    <w:rsid w:val="000B5C9B"/>
    <w:rsid w:val="000B5CFB"/>
    <w:rsid w:val="000B6029"/>
    <w:rsid w:val="000B6560"/>
    <w:rsid w:val="000B6972"/>
    <w:rsid w:val="000B6AB6"/>
    <w:rsid w:val="000B6AE0"/>
    <w:rsid w:val="000B6E73"/>
    <w:rsid w:val="000B71B2"/>
    <w:rsid w:val="000B71D1"/>
    <w:rsid w:val="000B76BF"/>
    <w:rsid w:val="000B7B73"/>
    <w:rsid w:val="000C0372"/>
    <w:rsid w:val="000C0592"/>
    <w:rsid w:val="000C06D4"/>
    <w:rsid w:val="000C06E9"/>
    <w:rsid w:val="000C0B0F"/>
    <w:rsid w:val="000C1013"/>
    <w:rsid w:val="000C11AF"/>
    <w:rsid w:val="000C11F0"/>
    <w:rsid w:val="000C1A93"/>
    <w:rsid w:val="000C1B71"/>
    <w:rsid w:val="000C1D7D"/>
    <w:rsid w:val="000C1DC7"/>
    <w:rsid w:val="000C1DE4"/>
    <w:rsid w:val="000C1DF4"/>
    <w:rsid w:val="000C1E0F"/>
    <w:rsid w:val="000C1F5E"/>
    <w:rsid w:val="000C2290"/>
    <w:rsid w:val="000C36D8"/>
    <w:rsid w:val="000C36F2"/>
    <w:rsid w:val="000C3C84"/>
    <w:rsid w:val="000C3CEA"/>
    <w:rsid w:val="000C3CF3"/>
    <w:rsid w:val="000C3E0A"/>
    <w:rsid w:val="000C4282"/>
    <w:rsid w:val="000C4330"/>
    <w:rsid w:val="000C44CB"/>
    <w:rsid w:val="000C4BF5"/>
    <w:rsid w:val="000C4C75"/>
    <w:rsid w:val="000C5E52"/>
    <w:rsid w:val="000C61BE"/>
    <w:rsid w:val="000C645E"/>
    <w:rsid w:val="000C6586"/>
    <w:rsid w:val="000C7593"/>
    <w:rsid w:val="000C78CA"/>
    <w:rsid w:val="000C798D"/>
    <w:rsid w:val="000C7993"/>
    <w:rsid w:val="000C7B52"/>
    <w:rsid w:val="000C7BF6"/>
    <w:rsid w:val="000C7D40"/>
    <w:rsid w:val="000D014F"/>
    <w:rsid w:val="000D02C1"/>
    <w:rsid w:val="000D044C"/>
    <w:rsid w:val="000D04E3"/>
    <w:rsid w:val="000D057A"/>
    <w:rsid w:val="000D0D7F"/>
    <w:rsid w:val="000D0EDA"/>
    <w:rsid w:val="000D153A"/>
    <w:rsid w:val="000D18A3"/>
    <w:rsid w:val="000D2159"/>
    <w:rsid w:val="000D2401"/>
    <w:rsid w:val="000D27B0"/>
    <w:rsid w:val="000D2AC9"/>
    <w:rsid w:val="000D2C06"/>
    <w:rsid w:val="000D36AC"/>
    <w:rsid w:val="000D39CE"/>
    <w:rsid w:val="000D3B37"/>
    <w:rsid w:val="000D3D6E"/>
    <w:rsid w:val="000D3D76"/>
    <w:rsid w:val="000D3DC9"/>
    <w:rsid w:val="000D3FB3"/>
    <w:rsid w:val="000D455B"/>
    <w:rsid w:val="000D466B"/>
    <w:rsid w:val="000D48B9"/>
    <w:rsid w:val="000D49B5"/>
    <w:rsid w:val="000D4D84"/>
    <w:rsid w:val="000D5077"/>
    <w:rsid w:val="000D511B"/>
    <w:rsid w:val="000D525F"/>
    <w:rsid w:val="000D5331"/>
    <w:rsid w:val="000D5BAA"/>
    <w:rsid w:val="000D62F0"/>
    <w:rsid w:val="000D6B27"/>
    <w:rsid w:val="000D6CAC"/>
    <w:rsid w:val="000D6E2F"/>
    <w:rsid w:val="000D6F3A"/>
    <w:rsid w:val="000D6FB8"/>
    <w:rsid w:val="000D7571"/>
    <w:rsid w:val="000D7798"/>
    <w:rsid w:val="000D77A0"/>
    <w:rsid w:val="000D79D2"/>
    <w:rsid w:val="000D7E01"/>
    <w:rsid w:val="000E00E1"/>
    <w:rsid w:val="000E0AC5"/>
    <w:rsid w:val="000E0E90"/>
    <w:rsid w:val="000E19EE"/>
    <w:rsid w:val="000E1BC4"/>
    <w:rsid w:val="000E2367"/>
    <w:rsid w:val="000E26FA"/>
    <w:rsid w:val="000E2BD0"/>
    <w:rsid w:val="000E2E19"/>
    <w:rsid w:val="000E32F1"/>
    <w:rsid w:val="000E35E6"/>
    <w:rsid w:val="000E368F"/>
    <w:rsid w:val="000E3831"/>
    <w:rsid w:val="000E3FDE"/>
    <w:rsid w:val="000E40C1"/>
    <w:rsid w:val="000E4E71"/>
    <w:rsid w:val="000E4F3F"/>
    <w:rsid w:val="000E5259"/>
    <w:rsid w:val="000E5441"/>
    <w:rsid w:val="000E559E"/>
    <w:rsid w:val="000E5623"/>
    <w:rsid w:val="000E5EA6"/>
    <w:rsid w:val="000E5FD1"/>
    <w:rsid w:val="000E6424"/>
    <w:rsid w:val="000E64CC"/>
    <w:rsid w:val="000E65CF"/>
    <w:rsid w:val="000E6D90"/>
    <w:rsid w:val="000E6F4E"/>
    <w:rsid w:val="000E70A2"/>
    <w:rsid w:val="000E73E5"/>
    <w:rsid w:val="000E7EB2"/>
    <w:rsid w:val="000E7F38"/>
    <w:rsid w:val="000F0003"/>
    <w:rsid w:val="000F00A0"/>
    <w:rsid w:val="000F03E8"/>
    <w:rsid w:val="000F0BE8"/>
    <w:rsid w:val="000F13BE"/>
    <w:rsid w:val="000F1495"/>
    <w:rsid w:val="000F1576"/>
    <w:rsid w:val="000F189E"/>
    <w:rsid w:val="000F1912"/>
    <w:rsid w:val="000F1950"/>
    <w:rsid w:val="000F1957"/>
    <w:rsid w:val="000F1B36"/>
    <w:rsid w:val="000F1F24"/>
    <w:rsid w:val="000F1F86"/>
    <w:rsid w:val="000F1FD7"/>
    <w:rsid w:val="000F2106"/>
    <w:rsid w:val="000F23D4"/>
    <w:rsid w:val="000F24B6"/>
    <w:rsid w:val="000F314E"/>
    <w:rsid w:val="000F3287"/>
    <w:rsid w:val="000F3E38"/>
    <w:rsid w:val="000F4114"/>
    <w:rsid w:val="000F4193"/>
    <w:rsid w:val="000F433B"/>
    <w:rsid w:val="000F4497"/>
    <w:rsid w:val="000F4505"/>
    <w:rsid w:val="000F464F"/>
    <w:rsid w:val="000F4B49"/>
    <w:rsid w:val="000F4B4A"/>
    <w:rsid w:val="000F4BA7"/>
    <w:rsid w:val="000F4C80"/>
    <w:rsid w:val="000F4DFB"/>
    <w:rsid w:val="000F4FDA"/>
    <w:rsid w:val="000F5042"/>
    <w:rsid w:val="000F53C8"/>
    <w:rsid w:val="000F544C"/>
    <w:rsid w:val="000F6789"/>
    <w:rsid w:val="000F67CE"/>
    <w:rsid w:val="000F6D01"/>
    <w:rsid w:val="000F6E7C"/>
    <w:rsid w:val="000F6F0A"/>
    <w:rsid w:val="000F6F2E"/>
    <w:rsid w:val="000F7139"/>
    <w:rsid w:val="000F7377"/>
    <w:rsid w:val="000F749F"/>
    <w:rsid w:val="000F7593"/>
    <w:rsid w:val="000F761B"/>
    <w:rsid w:val="00100201"/>
    <w:rsid w:val="00100341"/>
    <w:rsid w:val="00100739"/>
    <w:rsid w:val="001008A2"/>
    <w:rsid w:val="00100B32"/>
    <w:rsid w:val="00100EE7"/>
    <w:rsid w:val="00101057"/>
    <w:rsid w:val="00101255"/>
    <w:rsid w:val="001012BE"/>
    <w:rsid w:val="00101594"/>
    <w:rsid w:val="00101912"/>
    <w:rsid w:val="00101B2A"/>
    <w:rsid w:val="00101C4A"/>
    <w:rsid w:val="00101F77"/>
    <w:rsid w:val="00102350"/>
    <w:rsid w:val="0010273F"/>
    <w:rsid w:val="00102830"/>
    <w:rsid w:val="00102AF8"/>
    <w:rsid w:val="00102C2A"/>
    <w:rsid w:val="00102CC5"/>
    <w:rsid w:val="00102D8D"/>
    <w:rsid w:val="00102E4B"/>
    <w:rsid w:val="0010334D"/>
    <w:rsid w:val="00103548"/>
    <w:rsid w:val="00103611"/>
    <w:rsid w:val="00103FE4"/>
    <w:rsid w:val="001040E5"/>
    <w:rsid w:val="00104205"/>
    <w:rsid w:val="0010433B"/>
    <w:rsid w:val="001045AB"/>
    <w:rsid w:val="0010465F"/>
    <w:rsid w:val="001048AF"/>
    <w:rsid w:val="00104A0F"/>
    <w:rsid w:val="00104C6B"/>
    <w:rsid w:val="00105258"/>
    <w:rsid w:val="00105508"/>
    <w:rsid w:val="00105AA4"/>
    <w:rsid w:val="00106001"/>
    <w:rsid w:val="0010607E"/>
    <w:rsid w:val="001061AC"/>
    <w:rsid w:val="001065F6"/>
    <w:rsid w:val="0010681E"/>
    <w:rsid w:val="001070C3"/>
    <w:rsid w:val="001071B3"/>
    <w:rsid w:val="001079F9"/>
    <w:rsid w:val="00110021"/>
    <w:rsid w:val="001103BE"/>
    <w:rsid w:val="00110718"/>
    <w:rsid w:val="0011110A"/>
    <w:rsid w:val="001112F9"/>
    <w:rsid w:val="00111744"/>
    <w:rsid w:val="001118FB"/>
    <w:rsid w:val="00111AE7"/>
    <w:rsid w:val="0011238F"/>
    <w:rsid w:val="001127DC"/>
    <w:rsid w:val="0011291C"/>
    <w:rsid w:val="00112A77"/>
    <w:rsid w:val="00112C73"/>
    <w:rsid w:val="00112DCC"/>
    <w:rsid w:val="00112F7A"/>
    <w:rsid w:val="0011309D"/>
    <w:rsid w:val="001131A3"/>
    <w:rsid w:val="001131CD"/>
    <w:rsid w:val="00113212"/>
    <w:rsid w:val="00113467"/>
    <w:rsid w:val="00113B76"/>
    <w:rsid w:val="00113F65"/>
    <w:rsid w:val="001141B7"/>
    <w:rsid w:val="00114258"/>
    <w:rsid w:val="00114331"/>
    <w:rsid w:val="0011478F"/>
    <w:rsid w:val="00114F93"/>
    <w:rsid w:val="00115180"/>
    <w:rsid w:val="001151A6"/>
    <w:rsid w:val="00115289"/>
    <w:rsid w:val="0011578C"/>
    <w:rsid w:val="00115903"/>
    <w:rsid w:val="00115936"/>
    <w:rsid w:val="001159B9"/>
    <w:rsid w:val="00115D63"/>
    <w:rsid w:val="00115ED4"/>
    <w:rsid w:val="00116140"/>
    <w:rsid w:val="001168B6"/>
    <w:rsid w:val="00116B75"/>
    <w:rsid w:val="00116C2C"/>
    <w:rsid w:val="00117009"/>
    <w:rsid w:val="0011717B"/>
    <w:rsid w:val="001171AF"/>
    <w:rsid w:val="00117B35"/>
    <w:rsid w:val="00117EA8"/>
    <w:rsid w:val="00117F7A"/>
    <w:rsid w:val="0012047C"/>
    <w:rsid w:val="0012078B"/>
    <w:rsid w:val="00120E60"/>
    <w:rsid w:val="00120EE4"/>
    <w:rsid w:val="001212C8"/>
    <w:rsid w:val="00121367"/>
    <w:rsid w:val="001219C0"/>
    <w:rsid w:val="00121ED9"/>
    <w:rsid w:val="001220CB"/>
    <w:rsid w:val="001224E5"/>
    <w:rsid w:val="001227FA"/>
    <w:rsid w:val="00122856"/>
    <w:rsid w:val="0012289F"/>
    <w:rsid w:val="00122996"/>
    <w:rsid w:val="00122A22"/>
    <w:rsid w:val="00122CE4"/>
    <w:rsid w:val="00122E58"/>
    <w:rsid w:val="001235FA"/>
    <w:rsid w:val="00123834"/>
    <w:rsid w:val="001238E8"/>
    <w:rsid w:val="0012397D"/>
    <w:rsid w:val="00123B6B"/>
    <w:rsid w:val="00123B70"/>
    <w:rsid w:val="00123B9A"/>
    <w:rsid w:val="00123DA0"/>
    <w:rsid w:val="0012430F"/>
    <w:rsid w:val="00124371"/>
    <w:rsid w:val="001246F3"/>
    <w:rsid w:val="00124743"/>
    <w:rsid w:val="00124BA5"/>
    <w:rsid w:val="00124D5B"/>
    <w:rsid w:val="00124FBA"/>
    <w:rsid w:val="001250BF"/>
    <w:rsid w:val="00125247"/>
    <w:rsid w:val="00125278"/>
    <w:rsid w:val="001253A7"/>
    <w:rsid w:val="00125626"/>
    <w:rsid w:val="0012575E"/>
    <w:rsid w:val="00125838"/>
    <w:rsid w:val="00125C16"/>
    <w:rsid w:val="00125FCC"/>
    <w:rsid w:val="0012620B"/>
    <w:rsid w:val="00126B11"/>
    <w:rsid w:val="00126DC9"/>
    <w:rsid w:val="00126EA6"/>
    <w:rsid w:val="00126F41"/>
    <w:rsid w:val="001270B2"/>
    <w:rsid w:val="0012737F"/>
    <w:rsid w:val="001278A6"/>
    <w:rsid w:val="00127A04"/>
    <w:rsid w:val="00127AC2"/>
    <w:rsid w:val="00127DCB"/>
    <w:rsid w:val="00127F2C"/>
    <w:rsid w:val="00130427"/>
    <w:rsid w:val="00130838"/>
    <w:rsid w:val="001309E4"/>
    <w:rsid w:val="00130AAF"/>
    <w:rsid w:val="001311C1"/>
    <w:rsid w:val="001312D7"/>
    <w:rsid w:val="001313D3"/>
    <w:rsid w:val="001313ED"/>
    <w:rsid w:val="0013151A"/>
    <w:rsid w:val="00131674"/>
    <w:rsid w:val="00131793"/>
    <w:rsid w:val="001318CD"/>
    <w:rsid w:val="001318F4"/>
    <w:rsid w:val="00131E3E"/>
    <w:rsid w:val="00131F24"/>
    <w:rsid w:val="00131FD2"/>
    <w:rsid w:val="001327E1"/>
    <w:rsid w:val="001334C6"/>
    <w:rsid w:val="00133926"/>
    <w:rsid w:val="00133EAD"/>
    <w:rsid w:val="0013414A"/>
    <w:rsid w:val="00134315"/>
    <w:rsid w:val="00134485"/>
    <w:rsid w:val="001346F8"/>
    <w:rsid w:val="00134768"/>
    <w:rsid w:val="00134C52"/>
    <w:rsid w:val="00134E1B"/>
    <w:rsid w:val="001350B2"/>
    <w:rsid w:val="00135AD4"/>
    <w:rsid w:val="00135EFC"/>
    <w:rsid w:val="001364EB"/>
    <w:rsid w:val="00136D64"/>
    <w:rsid w:val="00137010"/>
    <w:rsid w:val="00137522"/>
    <w:rsid w:val="0014096E"/>
    <w:rsid w:val="00140F76"/>
    <w:rsid w:val="00140FCC"/>
    <w:rsid w:val="001411F8"/>
    <w:rsid w:val="001418D0"/>
    <w:rsid w:val="00141CA9"/>
    <w:rsid w:val="0014227F"/>
    <w:rsid w:val="00142518"/>
    <w:rsid w:val="001428F9"/>
    <w:rsid w:val="00142E3E"/>
    <w:rsid w:val="0014363F"/>
    <w:rsid w:val="0014382F"/>
    <w:rsid w:val="00144542"/>
    <w:rsid w:val="0014455C"/>
    <w:rsid w:val="001446C7"/>
    <w:rsid w:val="00145177"/>
    <w:rsid w:val="001451FF"/>
    <w:rsid w:val="00145302"/>
    <w:rsid w:val="00145815"/>
    <w:rsid w:val="001458A2"/>
    <w:rsid w:val="001460D5"/>
    <w:rsid w:val="00146199"/>
    <w:rsid w:val="001461B7"/>
    <w:rsid w:val="001464A6"/>
    <w:rsid w:val="0014670C"/>
    <w:rsid w:val="0014692D"/>
    <w:rsid w:val="00146AF4"/>
    <w:rsid w:val="00146BC8"/>
    <w:rsid w:val="00146D07"/>
    <w:rsid w:val="00147103"/>
    <w:rsid w:val="001471C6"/>
    <w:rsid w:val="001472ED"/>
    <w:rsid w:val="00147413"/>
    <w:rsid w:val="00147586"/>
    <w:rsid w:val="00147B1D"/>
    <w:rsid w:val="001507B3"/>
    <w:rsid w:val="001508FE"/>
    <w:rsid w:val="00150DC4"/>
    <w:rsid w:val="001519A1"/>
    <w:rsid w:val="00151B2A"/>
    <w:rsid w:val="00151D7A"/>
    <w:rsid w:val="00151EAA"/>
    <w:rsid w:val="00152064"/>
    <w:rsid w:val="0015253B"/>
    <w:rsid w:val="00152624"/>
    <w:rsid w:val="00152F02"/>
    <w:rsid w:val="00153168"/>
    <w:rsid w:val="001537C8"/>
    <w:rsid w:val="0015382A"/>
    <w:rsid w:val="00153E0A"/>
    <w:rsid w:val="00153F92"/>
    <w:rsid w:val="001545D1"/>
    <w:rsid w:val="00154985"/>
    <w:rsid w:val="00154DC8"/>
    <w:rsid w:val="00154F03"/>
    <w:rsid w:val="0015567B"/>
    <w:rsid w:val="00155725"/>
    <w:rsid w:val="00155C74"/>
    <w:rsid w:val="00155ECE"/>
    <w:rsid w:val="00155F8F"/>
    <w:rsid w:val="001560A2"/>
    <w:rsid w:val="001561BB"/>
    <w:rsid w:val="001561CA"/>
    <w:rsid w:val="00156614"/>
    <w:rsid w:val="001568E0"/>
    <w:rsid w:val="00156EED"/>
    <w:rsid w:val="00157267"/>
    <w:rsid w:val="00157895"/>
    <w:rsid w:val="001578FA"/>
    <w:rsid w:val="00157ACF"/>
    <w:rsid w:val="00157FEF"/>
    <w:rsid w:val="00160085"/>
    <w:rsid w:val="001602ED"/>
    <w:rsid w:val="001604C5"/>
    <w:rsid w:val="00160510"/>
    <w:rsid w:val="00161223"/>
    <w:rsid w:val="0016151A"/>
    <w:rsid w:val="0016165D"/>
    <w:rsid w:val="00161B3A"/>
    <w:rsid w:val="00161E3E"/>
    <w:rsid w:val="00161FB8"/>
    <w:rsid w:val="001622EF"/>
    <w:rsid w:val="001624E8"/>
    <w:rsid w:val="001625E3"/>
    <w:rsid w:val="0016289C"/>
    <w:rsid w:val="00162B8E"/>
    <w:rsid w:val="00162BAB"/>
    <w:rsid w:val="00162E68"/>
    <w:rsid w:val="0016319F"/>
    <w:rsid w:val="0016328D"/>
    <w:rsid w:val="00163716"/>
    <w:rsid w:val="00163CB7"/>
    <w:rsid w:val="001641D5"/>
    <w:rsid w:val="00164211"/>
    <w:rsid w:val="0016490A"/>
    <w:rsid w:val="00164D83"/>
    <w:rsid w:val="00165170"/>
    <w:rsid w:val="0016538B"/>
    <w:rsid w:val="0016566C"/>
    <w:rsid w:val="00165CDE"/>
    <w:rsid w:val="00165DFE"/>
    <w:rsid w:val="00166792"/>
    <w:rsid w:val="00166D1A"/>
    <w:rsid w:val="00166D8A"/>
    <w:rsid w:val="00167254"/>
    <w:rsid w:val="0016748B"/>
    <w:rsid w:val="001677C3"/>
    <w:rsid w:val="001678CC"/>
    <w:rsid w:val="00167918"/>
    <w:rsid w:val="00167C49"/>
    <w:rsid w:val="0017035D"/>
    <w:rsid w:val="00170660"/>
    <w:rsid w:val="001708AE"/>
    <w:rsid w:val="00170945"/>
    <w:rsid w:val="001709DA"/>
    <w:rsid w:val="00170ADD"/>
    <w:rsid w:val="00170CFD"/>
    <w:rsid w:val="0017106A"/>
    <w:rsid w:val="00171241"/>
    <w:rsid w:val="001713B6"/>
    <w:rsid w:val="001715C6"/>
    <w:rsid w:val="0017179A"/>
    <w:rsid w:val="001717A0"/>
    <w:rsid w:val="00171E53"/>
    <w:rsid w:val="001721C1"/>
    <w:rsid w:val="001724A5"/>
    <w:rsid w:val="0017317C"/>
    <w:rsid w:val="001735A1"/>
    <w:rsid w:val="0017383B"/>
    <w:rsid w:val="00173AE4"/>
    <w:rsid w:val="0017462B"/>
    <w:rsid w:val="00174C06"/>
    <w:rsid w:val="00174DC8"/>
    <w:rsid w:val="00175804"/>
    <w:rsid w:val="0017586A"/>
    <w:rsid w:val="001758A3"/>
    <w:rsid w:val="0017593D"/>
    <w:rsid w:val="00175B01"/>
    <w:rsid w:val="00175BC8"/>
    <w:rsid w:val="00175BDC"/>
    <w:rsid w:val="00175EB0"/>
    <w:rsid w:val="00175EE0"/>
    <w:rsid w:val="001762C6"/>
    <w:rsid w:val="00176805"/>
    <w:rsid w:val="00176A34"/>
    <w:rsid w:val="001773CA"/>
    <w:rsid w:val="001778F0"/>
    <w:rsid w:val="001802BD"/>
    <w:rsid w:val="0018076F"/>
    <w:rsid w:val="00180EDA"/>
    <w:rsid w:val="00181BCE"/>
    <w:rsid w:val="00181D43"/>
    <w:rsid w:val="00181ECF"/>
    <w:rsid w:val="0018264E"/>
    <w:rsid w:val="00182A58"/>
    <w:rsid w:val="001830F5"/>
    <w:rsid w:val="001832A5"/>
    <w:rsid w:val="0018337E"/>
    <w:rsid w:val="00183925"/>
    <w:rsid w:val="00183A93"/>
    <w:rsid w:val="00183D90"/>
    <w:rsid w:val="00184143"/>
    <w:rsid w:val="001842BF"/>
    <w:rsid w:val="00184357"/>
    <w:rsid w:val="00184477"/>
    <w:rsid w:val="0018470F"/>
    <w:rsid w:val="0018480B"/>
    <w:rsid w:val="00184D41"/>
    <w:rsid w:val="00184D9A"/>
    <w:rsid w:val="00185197"/>
    <w:rsid w:val="00185223"/>
    <w:rsid w:val="00185359"/>
    <w:rsid w:val="001858A7"/>
    <w:rsid w:val="00185ABB"/>
    <w:rsid w:val="00185AF2"/>
    <w:rsid w:val="00185C16"/>
    <w:rsid w:val="00185C5A"/>
    <w:rsid w:val="00185CEE"/>
    <w:rsid w:val="0018618D"/>
    <w:rsid w:val="00186292"/>
    <w:rsid w:val="00186AED"/>
    <w:rsid w:val="00186B96"/>
    <w:rsid w:val="00186C82"/>
    <w:rsid w:val="00186E83"/>
    <w:rsid w:val="00187070"/>
    <w:rsid w:val="00187441"/>
    <w:rsid w:val="00187517"/>
    <w:rsid w:val="00187583"/>
    <w:rsid w:val="00187618"/>
    <w:rsid w:val="0018781F"/>
    <w:rsid w:val="00187932"/>
    <w:rsid w:val="00187DFA"/>
    <w:rsid w:val="00187F95"/>
    <w:rsid w:val="0019013A"/>
    <w:rsid w:val="001901BB"/>
    <w:rsid w:val="00190272"/>
    <w:rsid w:val="001908EE"/>
    <w:rsid w:val="00190B11"/>
    <w:rsid w:val="00190FF8"/>
    <w:rsid w:val="00190FFC"/>
    <w:rsid w:val="001918C5"/>
    <w:rsid w:val="00192635"/>
    <w:rsid w:val="0019287F"/>
    <w:rsid w:val="00192AA0"/>
    <w:rsid w:val="00192AA7"/>
    <w:rsid w:val="00192B10"/>
    <w:rsid w:val="00192E78"/>
    <w:rsid w:val="00192F15"/>
    <w:rsid w:val="001931D5"/>
    <w:rsid w:val="0019378D"/>
    <w:rsid w:val="001937DB"/>
    <w:rsid w:val="00193806"/>
    <w:rsid w:val="00193BB1"/>
    <w:rsid w:val="00194200"/>
    <w:rsid w:val="00194225"/>
    <w:rsid w:val="00194408"/>
    <w:rsid w:val="00194C07"/>
    <w:rsid w:val="00194E53"/>
    <w:rsid w:val="00194F73"/>
    <w:rsid w:val="0019535B"/>
    <w:rsid w:val="00195402"/>
    <w:rsid w:val="00195493"/>
    <w:rsid w:val="00195AE7"/>
    <w:rsid w:val="00195EC9"/>
    <w:rsid w:val="00196272"/>
    <w:rsid w:val="0019627F"/>
    <w:rsid w:val="0019642F"/>
    <w:rsid w:val="001968AD"/>
    <w:rsid w:val="00196941"/>
    <w:rsid w:val="00197189"/>
    <w:rsid w:val="001971D7"/>
    <w:rsid w:val="00197231"/>
    <w:rsid w:val="0019730E"/>
    <w:rsid w:val="00197383"/>
    <w:rsid w:val="001977EB"/>
    <w:rsid w:val="00197A23"/>
    <w:rsid w:val="00197CE7"/>
    <w:rsid w:val="001A0007"/>
    <w:rsid w:val="001A02D0"/>
    <w:rsid w:val="001A0354"/>
    <w:rsid w:val="001A03AF"/>
    <w:rsid w:val="001A0503"/>
    <w:rsid w:val="001A0950"/>
    <w:rsid w:val="001A0A48"/>
    <w:rsid w:val="001A0A76"/>
    <w:rsid w:val="001A0D73"/>
    <w:rsid w:val="001A11F5"/>
    <w:rsid w:val="001A126F"/>
    <w:rsid w:val="001A165F"/>
    <w:rsid w:val="001A1CBB"/>
    <w:rsid w:val="001A1DB9"/>
    <w:rsid w:val="001A2239"/>
    <w:rsid w:val="001A22D6"/>
    <w:rsid w:val="001A2B37"/>
    <w:rsid w:val="001A2FB6"/>
    <w:rsid w:val="001A319A"/>
    <w:rsid w:val="001A3241"/>
    <w:rsid w:val="001A357C"/>
    <w:rsid w:val="001A3A45"/>
    <w:rsid w:val="001A3CE6"/>
    <w:rsid w:val="001A3E28"/>
    <w:rsid w:val="001A41C0"/>
    <w:rsid w:val="001A46A5"/>
    <w:rsid w:val="001A49A0"/>
    <w:rsid w:val="001A49D7"/>
    <w:rsid w:val="001A4AB1"/>
    <w:rsid w:val="001A4B12"/>
    <w:rsid w:val="001A4C53"/>
    <w:rsid w:val="001A5555"/>
    <w:rsid w:val="001A575D"/>
    <w:rsid w:val="001A66E1"/>
    <w:rsid w:val="001A6AF1"/>
    <w:rsid w:val="001A6CEF"/>
    <w:rsid w:val="001A6CF6"/>
    <w:rsid w:val="001A6DBC"/>
    <w:rsid w:val="001A71FB"/>
    <w:rsid w:val="001A75D4"/>
    <w:rsid w:val="001A77D9"/>
    <w:rsid w:val="001A7801"/>
    <w:rsid w:val="001A78BC"/>
    <w:rsid w:val="001A7919"/>
    <w:rsid w:val="001A7A8A"/>
    <w:rsid w:val="001A7D1F"/>
    <w:rsid w:val="001A7F53"/>
    <w:rsid w:val="001B0753"/>
    <w:rsid w:val="001B0E09"/>
    <w:rsid w:val="001B0EE5"/>
    <w:rsid w:val="001B1491"/>
    <w:rsid w:val="001B183A"/>
    <w:rsid w:val="001B1971"/>
    <w:rsid w:val="001B197F"/>
    <w:rsid w:val="001B1A02"/>
    <w:rsid w:val="001B1B87"/>
    <w:rsid w:val="001B1DFB"/>
    <w:rsid w:val="001B22B9"/>
    <w:rsid w:val="001B2E3F"/>
    <w:rsid w:val="001B3189"/>
    <w:rsid w:val="001B34F1"/>
    <w:rsid w:val="001B3538"/>
    <w:rsid w:val="001B377C"/>
    <w:rsid w:val="001B3FFA"/>
    <w:rsid w:val="001B41D0"/>
    <w:rsid w:val="001B423C"/>
    <w:rsid w:val="001B426E"/>
    <w:rsid w:val="001B43F5"/>
    <w:rsid w:val="001B45EF"/>
    <w:rsid w:val="001B4AAA"/>
    <w:rsid w:val="001B4CED"/>
    <w:rsid w:val="001B4F18"/>
    <w:rsid w:val="001B5370"/>
    <w:rsid w:val="001B5758"/>
    <w:rsid w:val="001B5863"/>
    <w:rsid w:val="001B599A"/>
    <w:rsid w:val="001B5CAB"/>
    <w:rsid w:val="001B5E6B"/>
    <w:rsid w:val="001B603E"/>
    <w:rsid w:val="001B6675"/>
    <w:rsid w:val="001B67FA"/>
    <w:rsid w:val="001B6DAE"/>
    <w:rsid w:val="001B7C40"/>
    <w:rsid w:val="001B7CD8"/>
    <w:rsid w:val="001C0802"/>
    <w:rsid w:val="001C1973"/>
    <w:rsid w:val="001C1C45"/>
    <w:rsid w:val="001C1E27"/>
    <w:rsid w:val="001C1F21"/>
    <w:rsid w:val="001C20CC"/>
    <w:rsid w:val="001C23FD"/>
    <w:rsid w:val="001C2784"/>
    <w:rsid w:val="001C2DBD"/>
    <w:rsid w:val="001C2FB6"/>
    <w:rsid w:val="001C3681"/>
    <w:rsid w:val="001C3CF2"/>
    <w:rsid w:val="001C41B5"/>
    <w:rsid w:val="001C472A"/>
    <w:rsid w:val="001C47E4"/>
    <w:rsid w:val="001C5103"/>
    <w:rsid w:val="001C5AF8"/>
    <w:rsid w:val="001C630E"/>
    <w:rsid w:val="001C64EE"/>
    <w:rsid w:val="001C6C1E"/>
    <w:rsid w:val="001C6CD3"/>
    <w:rsid w:val="001C6F90"/>
    <w:rsid w:val="001C720B"/>
    <w:rsid w:val="001C75EA"/>
    <w:rsid w:val="001C7A81"/>
    <w:rsid w:val="001C7C4E"/>
    <w:rsid w:val="001D0889"/>
    <w:rsid w:val="001D0977"/>
    <w:rsid w:val="001D0A93"/>
    <w:rsid w:val="001D0A96"/>
    <w:rsid w:val="001D0BE9"/>
    <w:rsid w:val="001D11B1"/>
    <w:rsid w:val="001D11F7"/>
    <w:rsid w:val="001D12A6"/>
    <w:rsid w:val="001D154C"/>
    <w:rsid w:val="001D1743"/>
    <w:rsid w:val="001D1B97"/>
    <w:rsid w:val="001D1DF3"/>
    <w:rsid w:val="001D277F"/>
    <w:rsid w:val="001D2A7F"/>
    <w:rsid w:val="001D2E59"/>
    <w:rsid w:val="001D30CC"/>
    <w:rsid w:val="001D3358"/>
    <w:rsid w:val="001D3533"/>
    <w:rsid w:val="001D39EA"/>
    <w:rsid w:val="001D3AD0"/>
    <w:rsid w:val="001D3AE4"/>
    <w:rsid w:val="001D3B5B"/>
    <w:rsid w:val="001D3B74"/>
    <w:rsid w:val="001D3D31"/>
    <w:rsid w:val="001D40EB"/>
    <w:rsid w:val="001D4317"/>
    <w:rsid w:val="001D4CE0"/>
    <w:rsid w:val="001D538D"/>
    <w:rsid w:val="001D5552"/>
    <w:rsid w:val="001D579F"/>
    <w:rsid w:val="001D5B42"/>
    <w:rsid w:val="001D5C42"/>
    <w:rsid w:val="001D618A"/>
    <w:rsid w:val="001D64FE"/>
    <w:rsid w:val="001D65F3"/>
    <w:rsid w:val="001D66EF"/>
    <w:rsid w:val="001D66F1"/>
    <w:rsid w:val="001D688B"/>
    <w:rsid w:val="001D688C"/>
    <w:rsid w:val="001D696A"/>
    <w:rsid w:val="001D69C6"/>
    <w:rsid w:val="001D6AB7"/>
    <w:rsid w:val="001D6C6C"/>
    <w:rsid w:val="001D6D60"/>
    <w:rsid w:val="001D7012"/>
    <w:rsid w:val="001D70EC"/>
    <w:rsid w:val="001D74A3"/>
    <w:rsid w:val="001D75F7"/>
    <w:rsid w:val="001D7C67"/>
    <w:rsid w:val="001E0282"/>
    <w:rsid w:val="001E02CE"/>
    <w:rsid w:val="001E0598"/>
    <w:rsid w:val="001E07FD"/>
    <w:rsid w:val="001E084C"/>
    <w:rsid w:val="001E0934"/>
    <w:rsid w:val="001E0B36"/>
    <w:rsid w:val="001E0F58"/>
    <w:rsid w:val="001E11A0"/>
    <w:rsid w:val="001E16F1"/>
    <w:rsid w:val="001E173A"/>
    <w:rsid w:val="001E183D"/>
    <w:rsid w:val="001E1DF2"/>
    <w:rsid w:val="001E260B"/>
    <w:rsid w:val="001E2748"/>
    <w:rsid w:val="001E2C46"/>
    <w:rsid w:val="001E2CC9"/>
    <w:rsid w:val="001E322E"/>
    <w:rsid w:val="001E3379"/>
    <w:rsid w:val="001E3874"/>
    <w:rsid w:val="001E3C8A"/>
    <w:rsid w:val="001E3D22"/>
    <w:rsid w:val="001E41BD"/>
    <w:rsid w:val="001E41D0"/>
    <w:rsid w:val="001E4325"/>
    <w:rsid w:val="001E4713"/>
    <w:rsid w:val="001E4754"/>
    <w:rsid w:val="001E488D"/>
    <w:rsid w:val="001E4899"/>
    <w:rsid w:val="001E4926"/>
    <w:rsid w:val="001E4EA9"/>
    <w:rsid w:val="001E4F23"/>
    <w:rsid w:val="001E50C1"/>
    <w:rsid w:val="001E5284"/>
    <w:rsid w:val="001E52FC"/>
    <w:rsid w:val="001E53FB"/>
    <w:rsid w:val="001E58C1"/>
    <w:rsid w:val="001E5B47"/>
    <w:rsid w:val="001E6016"/>
    <w:rsid w:val="001E602E"/>
    <w:rsid w:val="001E60B2"/>
    <w:rsid w:val="001E63F5"/>
    <w:rsid w:val="001E7019"/>
    <w:rsid w:val="001E7486"/>
    <w:rsid w:val="001E74AA"/>
    <w:rsid w:val="001E77A2"/>
    <w:rsid w:val="001E79E0"/>
    <w:rsid w:val="001E7C73"/>
    <w:rsid w:val="001F0105"/>
    <w:rsid w:val="001F03D4"/>
    <w:rsid w:val="001F0531"/>
    <w:rsid w:val="001F0660"/>
    <w:rsid w:val="001F0BC7"/>
    <w:rsid w:val="001F0DBA"/>
    <w:rsid w:val="001F0EE6"/>
    <w:rsid w:val="001F1041"/>
    <w:rsid w:val="001F11A9"/>
    <w:rsid w:val="001F17F2"/>
    <w:rsid w:val="001F1B88"/>
    <w:rsid w:val="001F1D19"/>
    <w:rsid w:val="001F1F0D"/>
    <w:rsid w:val="001F1F9E"/>
    <w:rsid w:val="001F2002"/>
    <w:rsid w:val="001F2111"/>
    <w:rsid w:val="001F22EE"/>
    <w:rsid w:val="001F245C"/>
    <w:rsid w:val="001F2E27"/>
    <w:rsid w:val="001F2F21"/>
    <w:rsid w:val="001F301A"/>
    <w:rsid w:val="001F30A2"/>
    <w:rsid w:val="001F30E9"/>
    <w:rsid w:val="001F3435"/>
    <w:rsid w:val="001F4733"/>
    <w:rsid w:val="001F4BAE"/>
    <w:rsid w:val="001F5012"/>
    <w:rsid w:val="001F53E5"/>
    <w:rsid w:val="001F5737"/>
    <w:rsid w:val="001F600C"/>
    <w:rsid w:val="001F63E0"/>
    <w:rsid w:val="001F64F0"/>
    <w:rsid w:val="001F66C8"/>
    <w:rsid w:val="001F67B8"/>
    <w:rsid w:val="001F6C4F"/>
    <w:rsid w:val="001F6F47"/>
    <w:rsid w:val="001F739D"/>
    <w:rsid w:val="001F75B7"/>
    <w:rsid w:val="001F784F"/>
    <w:rsid w:val="001F7883"/>
    <w:rsid w:val="001F7B72"/>
    <w:rsid w:val="001F7DBC"/>
    <w:rsid w:val="001F7E37"/>
    <w:rsid w:val="002001E1"/>
    <w:rsid w:val="00200277"/>
    <w:rsid w:val="0020048F"/>
    <w:rsid w:val="0020078B"/>
    <w:rsid w:val="00200A3C"/>
    <w:rsid w:val="00200C22"/>
    <w:rsid w:val="00200C4D"/>
    <w:rsid w:val="00200D09"/>
    <w:rsid w:val="00201058"/>
    <w:rsid w:val="002015AE"/>
    <w:rsid w:val="00201DE8"/>
    <w:rsid w:val="0020201E"/>
    <w:rsid w:val="0020222F"/>
    <w:rsid w:val="002025B9"/>
    <w:rsid w:val="002026CA"/>
    <w:rsid w:val="00202799"/>
    <w:rsid w:val="002029F7"/>
    <w:rsid w:val="00203195"/>
    <w:rsid w:val="00203F4B"/>
    <w:rsid w:val="00203FDE"/>
    <w:rsid w:val="002042C6"/>
    <w:rsid w:val="0020438B"/>
    <w:rsid w:val="0020479F"/>
    <w:rsid w:val="002049B6"/>
    <w:rsid w:val="00204AA9"/>
    <w:rsid w:val="00204F73"/>
    <w:rsid w:val="00204FE1"/>
    <w:rsid w:val="002050C5"/>
    <w:rsid w:val="002053E3"/>
    <w:rsid w:val="002055A8"/>
    <w:rsid w:val="002055F4"/>
    <w:rsid w:val="00205BA1"/>
    <w:rsid w:val="00205BF3"/>
    <w:rsid w:val="00205C1E"/>
    <w:rsid w:val="00206005"/>
    <w:rsid w:val="00206361"/>
    <w:rsid w:val="00206370"/>
    <w:rsid w:val="00206CD4"/>
    <w:rsid w:val="00206FEE"/>
    <w:rsid w:val="00207090"/>
    <w:rsid w:val="0020759B"/>
    <w:rsid w:val="002078C9"/>
    <w:rsid w:val="00207A72"/>
    <w:rsid w:val="00210285"/>
    <w:rsid w:val="00210ABA"/>
    <w:rsid w:val="00210C08"/>
    <w:rsid w:val="00210E69"/>
    <w:rsid w:val="00210F47"/>
    <w:rsid w:val="00210FDC"/>
    <w:rsid w:val="00211962"/>
    <w:rsid w:val="00211A49"/>
    <w:rsid w:val="00211BF7"/>
    <w:rsid w:val="00212050"/>
    <w:rsid w:val="0021258C"/>
    <w:rsid w:val="002126F6"/>
    <w:rsid w:val="002127B3"/>
    <w:rsid w:val="002129BC"/>
    <w:rsid w:val="00212F45"/>
    <w:rsid w:val="00212F9D"/>
    <w:rsid w:val="002132FA"/>
    <w:rsid w:val="00213310"/>
    <w:rsid w:val="002135DF"/>
    <w:rsid w:val="00213835"/>
    <w:rsid w:val="002138C8"/>
    <w:rsid w:val="00213C7F"/>
    <w:rsid w:val="002143F8"/>
    <w:rsid w:val="0021476E"/>
    <w:rsid w:val="00215280"/>
    <w:rsid w:val="002153B9"/>
    <w:rsid w:val="0021569B"/>
    <w:rsid w:val="00215CD2"/>
    <w:rsid w:val="00215ED0"/>
    <w:rsid w:val="00215F53"/>
    <w:rsid w:val="00216497"/>
    <w:rsid w:val="002168CD"/>
    <w:rsid w:val="0021695C"/>
    <w:rsid w:val="00216C8A"/>
    <w:rsid w:val="00216D59"/>
    <w:rsid w:val="00216EF6"/>
    <w:rsid w:val="002178D0"/>
    <w:rsid w:val="00217B00"/>
    <w:rsid w:val="00217B94"/>
    <w:rsid w:val="00217FAC"/>
    <w:rsid w:val="00220161"/>
    <w:rsid w:val="002203DF"/>
    <w:rsid w:val="00220CC4"/>
    <w:rsid w:val="00220DDB"/>
    <w:rsid w:val="00220E17"/>
    <w:rsid w:val="00221032"/>
    <w:rsid w:val="002214CD"/>
    <w:rsid w:val="00221750"/>
    <w:rsid w:val="00221AD2"/>
    <w:rsid w:val="0022201A"/>
    <w:rsid w:val="002221B1"/>
    <w:rsid w:val="002226D3"/>
    <w:rsid w:val="00222B1B"/>
    <w:rsid w:val="00222CED"/>
    <w:rsid w:val="00223002"/>
    <w:rsid w:val="0022314B"/>
    <w:rsid w:val="002235BA"/>
    <w:rsid w:val="00223692"/>
    <w:rsid w:val="00223837"/>
    <w:rsid w:val="00223916"/>
    <w:rsid w:val="00224192"/>
    <w:rsid w:val="002247EF"/>
    <w:rsid w:val="00224D0E"/>
    <w:rsid w:val="00225535"/>
    <w:rsid w:val="00225699"/>
    <w:rsid w:val="002256BD"/>
    <w:rsid w:val="00225D38"/>
    <w:rsid w:val="00225F89"/>
    <w:rsid w:val="002261A2"/>
    <w:rsid w:val="002265EF"/>
    <w:rsid w:val="00226C09"/>
    <w:rsid w:val="00226F2E"/>
    <w:rsid w:val="0022726F"/>
    <w:rsid w:val="002274B6"/>
    <w:rsid w:val="002278A1"/>
    <w:rsid w:val="00227AF6"/>
    <w:rsid w:val="00227BE6"/>
    <w:rsid w:val="00230445"/>
    <w:rsid w:val="00230548"/>
    <w:rsid w:val="00230C5C"/>
    <w:rsid w:val="00230F5D"/>
    <w:rsid w:val="00230FA8"/>
    <w:rsid w:val="00231048"/>
    <w:rsid w:val="0023114C"/>
    <w:rsid w:val="002314DD"/>
    <w:rsid w:val="00231AE3"/>
    <w:rsid w:val="00232394"/>
    <w:rsid w:val="00232398"/>
    <w:rsid w:val="002326AF"/>
    <w:rsid w:val="002326D8"/>
    <w:rsid w:val="00232809"/>
    <w:rsid w:val="00232907"/>
    <w:rsid w:val="002332C3"/>
    <w:rsid w:val="00233506"/>
    <w:rsid w:val="00233748"/>
    <w:rsid w:val="00233AAC"/>
    <w:rsid w:val="00233EF3"/>
    <w:rsid w:val="00234B00"/>
    <w:rsid w:val="00234DA4"/>
    <w:rsid w:val="00234F18"/>
    <w:rsid w:val="00235127"/>
    <w:rsid w:val="0023519A"/>
    <w:rsid w:val="0023550D"/>
    <w:rsid w:val="00235794"/>
    <w:rsid w:val="002357EE"/>
    <w:rsid w:val="0023592A"/>
    <w:rsid w:val="00235C0D"/>
    <w:rsid w:val="00235C22"/>
    <w:rsid w:val="0023690C"/>
    <w:rsid w:val="0023690F"/>
    <w:rsid w:val="00236A89"/>
    <w:rsid w:val="002377CE"/>
    <w:rsid w:val="0023797B"/>
    <w:rsid w:val="00237BDC"/>
    <w:rsid w:val="00237FFB"/>
    <w:rsid w:val="002401DB"/>
    <w:rsid w:val="00240708"/>
    <w:rsid w:val="00240726"/>
    <w:rsid w:val="002408C6"/>
    <w:rsid w:val="00240BBE"/>
    <w:rsid w:val="00240FFB"/>
    <w:rsid w:val="002413DE"/>
    <w:rsid w:val="00241456"/>
    <w:rsid w:val="00241485"/>
    <w:rsid w:val="0024178D"/>
    <w:rsid w:val="0024191B"/>
    <w:rsid w:val="00241F0D"/>
    <w:rsid w:val="002421A8"/>
    <w:rsid w:val="00242343"/>
    <w:rsid w:val="0024272D"/>
    <w:rsid w:val="002427C2"/>
    <w:rsid w:val="0024294F"/>
    <w:rsid w:val="00242952"/>
    <w:rsid w:val="002431B5"/>
    <w:rsid w:val="002435CA"/>
    <w:rsid w:val="00243EDE"/>
    <w:rsid w:val="002440B3"/>
    <w:rsid w:val="002447EE"/>
    <w:rsid w:val="002455BD"/>
    <w:rsid w:val="002455DA"/>
    <w:rsid w:val="00245721"/>
    <w:rsid w:val="002457BF"/>
    <w:rsid w:val="00245EB8"/>
    <w:rsid w:val="00245F2F"/>
    <w:rsid w:val="00245F81"/>
    <w:rsid w:val="00246235"/>
    <w:rsid w:val="0024639C"/>
    <w:rsid w:val="00246542"/>
    <w:rsid w:val="002467F6"/>
    <w:rsid w:val="00246F49"/>
    <w:rsid w:val="0024706B"/>
    <w:rsid w:val="002470DE"/>
    <w:rsid w:val="00247100"/>
    <w:rsid w:val="00247356"/>
    <w:rsid w:val="00247719"/>
    <w:rsid w:val="00247C39"/>
    <w:rsid w:val="00247CA7"/>
    <w:rsid w:val="00250092"/>
    <w:rsid w:val="00250127"/>
    <w:rsid w:val="00250280"/>
    <w:rsid w:val="002502DA"/>
    <w:rsid w:val="00250C26"/>
    <w:rsid w:val="00250D81"/>
    <w:rsid w:val="00250ECB"/>
    <w:rsid w:val="00250F3E"/>
    <w:rsid w:val="0025110F"/>
    <w:rsid w:val="00251325"/>
    <w:rsid w:val="00251543"/>
    <w:rsid w:val="00251747"/>
    <w:rsid w:val="00251A50"/>
    <w:rsid w:val="00251E89"/>
    <w:rsid w:val="00252061"/>
    <w:rsid w:val="00252770"/>
    <w:rsid w:val="0025294F"/>
    <w:rsid w:val="00252AEF"/>
    <w:rsid w:val="00252C14"/>
    <w:rsid w:val="00252CB0"/>
    <w:rsid w:val="00253262"/>
    <w:rsid w:val="0025375E"/>
    <w:rsid w:val="00253915"/>
    <w:rsid w:val="002539E3"/>
    <w:rsid w:val="0025411A"/>
    <w:rsid w:val="0025467C"/>
    <w:rsid w:val="0025499C"/>
    <w:rsid w:val="00254E29"/>
    <w:rsid w:val="00255019"/>
    <w:rsid w:val="002551DB"/>
    <w:rsid w:val="002552A2"/>
    <w:rsid w:val="0025573F"/>
    <w:rsid w:val="002557CD"/>
    <w:rsid w:val="00255AFC"/>
    <w:rsid w:val="00255D1A"/>
    <w:rsid w:val="00256794"/>
    <w:rsid w:val="00256AF9"/>
    <w:rsid w:val="00256C76"/>
    <w:rsid w:val="00257005"/>
    <w:rsid w:val="0025762F"/>
    <w:rsid w:val="00257784"/>
    <w:rsid w:val="00257858"/>
    <w:rsid w:val="00257ABC"/>
    <w:rsid w:val="00257BC4"/>
    <w:rsid w:val="00257BD4"/>
    <w:rsid w:val="0026003D"/>
    <w:rsid w:val="00260247"/>
    <w:rsid w:val="0026049F"/>
    <w:rsid w:val="002605C7"/>
    <w:rsid w:val="00260620"/>
    <w:rsid w:val="00260903"/>
    <w:rsid w:val="0026092E"/>
    <w:rsid w:val="00260C4D"/>
    <w:rsid w:val="002610A1"/>
    <w:rsid w:val="002610D8"/>
    <w:rsid w:val="002611C0"/>
    <w:rsid w:val="0026137C"/>
    <w:rsid w:val="002614D1"/>
    <w:rsid w:val="0026159A"/>
    <w:rsid w:val="00261627"/>
    <w:rsid w:val="0026193D"/>
    <w:rsid w:val="00261EF6"/>
    <w:rsid w:val="002620FE"/>
    <w:rsid w:val="00262119"/>
    <w:rsid w:val="002621AE"/>
    <w:rsid w:val="002626B8"/>
    <w:rsid w:val="00262D7F"/>
    <w:rsid w:val="00262F6C"/>
    <w:rsid w:val="002633DB"/>
    <w:rsid w:val="00263668"/>
    <w:rsid w:val="00263775"/>
    <w:rsid w:val="00263A8D"/>
    <w:rsid w:val="00263FDB"/>
    <w:rsid w:val="0026458F"/>
    <w:rsid w:val="00264673"/>
    <w:rsid w:val="002648C1"/>
    <w:rsid w:val="002648C4"/>
    <w:rsid w:val="0026491C"/>
    <w:rsid w:val="00264A46"/>
    <w:rsid w:val="00264A92"/>
    <w:rsid w:val="0026506F"/>
    <w:rsid w:val="002650E6"/>
    <w:rsid w:val="00265D1C"/>
    <w:rsid w:val="00266110"/>
    <w:rsid w:val="0026645B"/>
    <w:rsid w:val="002664C2"/>
    <w:rsid w:val="00266BDF"/>
    <w:rsid w:val="00266FD8"/>
    <w:rsid w:val="00267235"/>
    <w:rsid w:val="002673AD"/>
    <w:rsid w:val="002673E6"/>
    <w:rsid w:val="00267659"/>
    <w:rsid w:val="002676D6"/>
    <w:rsid w:val="00267779"/>
    <w:rsid w:val="00267D18"/>
    <w:rsid w:val="00267DB4"/>
    <w:rsid w:val="00267DCD"/>
    <w:rsid w:val="0027007E"/>
    <w:rsid w:val="002703F9"/>
    <w:rsid w:val="00270985"/>
    <w:rsid w:val="00270F5C"/>
    <w:rsid w:val="002710B1"/>
    <w:rsid w:val="002714C5"/>
    <w:rsid w:val="00271B00"/>
    <w:rsid w:val="00271B7E"/>
    <w:rsid w:val="002722A7"/>
    <w:rsid w:val="00272402"/>
    <w:rsid w:val="0027240A"/>
    <w:rsid w:val="00272552"/>
    <w:rsid w:val="00272A1B"/>
    <w:rsid w:val="002730FF"/>
    <w:rsid w:val="0027311A"/>
    <w:rsid w:val="00273124"/>
    <w:rsid w:val="002732AB"/>
    <w:rsid w:val="00273331"/>
    <w:rsid w:val="00273410"/>
    <w:rsid w:val="00273BB0"/>
    <w:rsid w:val="002745C6"/>
    <w:rsid w:val="00274698"/>
    <w:rsid w:val="002747B4"/>
    <w:rsid w:val="002750B7"/>
    <w:rsid w:val="00275726"/>
    <w:rsid w:val="002758A9"/>
    <w:rsid w:val="00275E09"/>
    <w:rsid w:val="00276092"/>
    <w:rsid w:val="00276196"/>
    <w:rsid w:val="0027637F"/>
    <w:rsid w:val="0027660F"/>
    <w:rsid w:val="00276808"/>
    <w:rsid w:val="0027688B"/>
    <w:rsid w:val="002768C5"/>
    <w:rsid w:val="0027715C"/>
    <w:rsid w:val="00277465"/>
    <w:rsid w:val="00277578"/>
    <w:rsid w:val="00277C4A"/>
    <w:rsid w:val="0028009E"/>
    <w:rsid w:val="0028030E"/>
    <w:rsid w:val="00280425"/>
    <w:rsid w:val="002805D4"/>
    <w:rsid w:val="00280F98"/>
    <w:rsid w:val="00281316"/>
    <w:rsid w:val="00281526"/>
    <w:rsid w:val="00281822"/>
    <w:rsid w:val="0028189C"/>
    <w:rsid w:val="00281B02"/>
    <w:rsid w:val="00281CAD"/>
    <w:rsid w:val="00281CEA"/>
    <w:rsid w:val="00282232"/>
    <w:rsid w:val="0028238F"/>
    <w:rsid w:val="0028282B"/>
    <w:rsid w:val="002829B8"/>
    <w:rsid w:val="00282AFE"/>
    <w:rsid w:val="00282C56"/>
    <w:rsid w:val="00282C67"/>
    <w:rsid w:val="00283135"/>
    <w:rsid w:val="00283846"/>
    <w:rsid w:val="00283D63"/>
    <w:rsid w:val="002841FE"/>
    <w:rsid w:val="00284292"/>
    <w:rsid w:val="00284389"/>
    <w:rsid w:val="002849DB"/>
    <w:rsid w:val="00284B7E"/>
    <w:rsid w:val="00284FC0"/>
    <w:rsid w:val="002856CC"/>
    <w:rsid w:val="002857A3"/>
    <w:rsid w:val="00285EE8"/>
    <w:rsid w:val="00286487"/>
    <w:rsid w:val="00286805"/>
    <w:rsid w:val="00286C05"/>
    <w:rsid w:val="00286C4C"/>
    <w:rsid w:val="00286D68"/>
    <w:rsid w:val="00287482"/>
    <w:rsid w:val="00287DFF"/>
    <w:rsid w:val="00290064"/>
    <w:rsid w:val="00290161"/>
    <w:rsid w:val="0029039A"/>
    <w:rsid w:val="002904E1"/>
    <w:rsid w:val="002907DB"/>
    <w:rsid w:val="00290A4D"/>
    <w:rsid w:val="00290E0B"/>
    <w:rsid w:val="00290E3A"/>
    <w:rsid w:val="002916D2"/>
    <w:rsid w:val="002921BA"/>
    <w:rsid w:val="00292AE2"/>
    <w:rsid w:val="00292BAC"/>
    <w:rsid w:val="00292C93"/>
    <w:rsid w:val="00293375"/>
    <w:rsid w:val="002934B1"/>
    <w:rsid w:val="00293805"/>
    <w:rsid w:val="00293AED"/>
    <w:rsid w:val="00293BA5"/>
    <w:rsid w:val="002940AE"/>
    <w:rsid w:val="00294510"/>
    <w:rsid w:val="002946ED"/>
    <w:rsid w:val="002947B3"/>
    <w:rsid w:val="00294A26"/>
    <w:rsid w:val="00294B75"/>
    <w:rsid w:val="00294BA5"/>
    <w:rsid w:val="00294D79"/>
    <w:rsid w:val="00294E83"/>
    <w:rsid w:val="002955B5"/>
    <w:rsid w:val="00295A94"/>
    <w:rsid w:val="00295CCC"/>
    <w:rsid w:val="00295CCF"/>
    <w:rsid w:val="002964CC"/>
    <w:rsid w:val="0029665B"/>
    <w:rsid w:val="00296E1A"/>
    <w:rsid w:val="00297149"/>
    <w:rsid w:val="00297210"/>
    <w:rsid w:val="00297270"/>
    <w:rsid w:val="00297378"/>
    <w:rsid w:val="00297821"/>
    <w:rsid w:val="00297864"/>
    <w:rsid w:val="0029786C"/>
    <w:rsid w:val="002978F8"/>
    <w:rsid w:val="002979C3"/>
    <w:rsid w:val="002979D3"/>
    <w:rsid w:val="00297F13"/>
    <w:rsid w:val="00297F79"/>
    <w:rsid w:val="002A019E"/>
    <w:rsid w:val="002A06C3"/>
    <w:rsid w:val="002A0A24"/>
    <w:rsid w:val="002A0D55"/>
    <w:rsid w:val="002A0E82"/>
    <w:rsid w:val="002A10A1"/>
    <w:rsid w:val="002A1199"/>
    <w:rsid w:val="002A126C"/>
    <w:rsid w:val="002A1ACE"/>
    <w:rsid w:val="002A1BE5"/>
    <w:rsid w:val="002A1E33"/>
    <w:rsid w:val="002A24FE"/>
    <w:rsid w:val="002A282C"/>
    <w:rsid w:val="002A2F02"/>
    <w:rsid w:val="002A30D7"/>
    <w:rsid w:val="002A3582"/>
    <w:rsid w:val="002A35AF"/>
    <w:rsid w:val="002A38FF"/>
    <w:rsid w:val="002A3B64"/>
    <w:rsid w:val="002A3DB0"/>
    <w:rsid w:val="002A3F41"/>
    <w:rsid w:val="002A44D6"/>
    <w:rsid w:val="002A45B4"/>
    <w:rsid w:val="002A4A0E"/>
    <w:rsid w:val="002A4CFB"/>
    <w:rsid w:val="002A5118"/>
    <w:rsid w:val="002A5580"/>
    <w:rsid w:val="002A5830"/>
    <w:rsid w:val="002A6243"/>
    <w:rsid w:val="002A62DF"/>
    <w:rsid w:val="002A6858"/>
    <w:rsid w:val="002A6AC9"/>
    <w:rsid w:val="002A721C"/>
    <w:rsid w:val="002A7B50"/>
    <w:rsid w:val="002B0372"/>
    <w:rsid w:val="002B064A"/>
    <w:rsid w:val="002B0962"/>
    <w:rsid w:val="002B0EE0"/>
    <w:rsid w:val="002B11F5"/>
    <w:rsid w:val="002B1358"/>
    <w:rsid w:val="002B17E9"/>
    <w:rsid w:val="002B19DC"/>
    <w:rsid w:val="002B1B79"/>
    <w:rsid w:val="002B1F27"/>
    <w:rsid w:val="002B1F94"/>
    <w:rsid w:val="002B22BD"/>
    <w:rsid w:val="002B292B"/>
    <w:rsid w:val="002B2A16"/>
    <w:rsid w:val="002B3241"/>
    <w:rsid w:val="002B372A"/>
    <w:rsid w:val="002B40C3"/>
    <w:rsid w:val="002B4596"/>
    <w:rsid w:val="002B4B03"/>
    <w:rsid w:val="002B4BD2"/>
    <w:rsid w:val="002B4CB5"/>
    <w:rsid w:val="002B5043"/>
    <w:rsid w:val="002B50B0"/>
    <w:rsid w:val="002B5B20"/>
    <w:rsid w:val="002B6673"/>
    <w:rsid w:val="002B6695"/>
    <w:rsid w:val="002B6738"/>
    <w:rsid w:val="002B7411"/>
    <w:rsid w:val="002B79C0"/>
    <w:rsid w:val="002B7DB4"/>
    <w:rsid w:val="002C0075"/>
    <w:rsid w:val="002C012D"/>
    <w:rsid w:val="002C0591"/>
    <w:rsid w:val="002C1257"/>
    <w:rsid w:val="002C16F9"/>
    <w:rsid w:val="002C1891"/>
    <w:rsid w:val="002C3043"/>
    <w:rsid w:val="002C317B"/>
    <w:rsid w:val="002C32C5"/>
    <w:rsid w:val="002C36B9"/>
    <w:rsid w:val="002C38EE"/>
    <w:rsid w:val="002C38F1"/>
    <w:rsid w:val="002C3995"/>
    <w:rsid w:val="002C3AEF"/>
    <w:rsid w:val="002C3E72"/>
    <w:rsid w:val="002C3FBD"/>
    <w:rsid w:val="002C422B"/>
    <w:rsid w:val="002C42A7"/>
    <w:rsid w:val="002C461E"/>
    <w:rsid w:val="002C4BBE"/>
    <w:rsid w:val="002C4C86"/>
    <w:rsid w:val="002C4E68"/>
    <w:rsid w:val="002C4F81"/>
    <w:rsid w:val="002C565D"/>
    <w:rsid w:val="002C57C6"/>
    <w:rsid w:val="002C580C"/>
    <w:rsid w:val="002C5ECB"/>
    <w:rsid w:val="002C647E"/>
    <w:rsid w:val="002C66D5"/>
    <w:rsid w:val="002C6D17"/>
    <w:rsid w:val="002C6D92"/>
    <w:rsid w:val="002C71E4"/>
    <w:rsid w:val="002C75BA"/>
    <w:rsid w:val="002C792D"/>
    <w:rsid w:val="002C7A52"/>
    <w:rsid w:val="002C7A5F"/>
    <w:rsid w:val="002C7E95"/>
    <w:rsid w:val="002D0007"/>
    <w:rsid w:val="002D0166"/>
    <w:rsid w:val="002D0251"/>
    <w:rsid w:val="002D03C1"/>
    <w:rsid w:val="002D0731"/>
    <w:rsid w:val="002D0A05"/>
    <w:rsid w:val="002D0B20"/>
    <w:rsid w:val="002D10CF"/>
    <w:rsid w:val="002D14B9"/>
    <w:rsid w:val="002D16D6"/>
    <w:rsid w:val="002D256F"/>
    <w:rsid w:val="002D26A5"/>
    <w:rsid w:val="002D285B"/>
    <w:rsid w:val="002D2D51"/>
    <w:rsid w:val="002D3533"/>
    <w:rsid w:val="002D3724"/>
    <w:rsid w:val="002D3AF0"/>
    <w:rsid w:val="002D3B25"/>
    <w:rsid w:val="002D3EB2"/>
    <w:rsid w:val="002D41AB"/>
    <w:rsid w:val="002D4252"/>
    <w:rsid w:val="002D42DA"/>
    <w:rsid w:val="002D43F7"/>
    <w:rsid w:val="002D4453"/>
    <w:rsid w:val="002D4609"/>
    <w:rsid w:val="002D461A"/>
    <w:rsid w:val="002D4D94"/>
    <w:rsid w:val="002D52C8"/>
    <w:rsid w:val="002D54DB"/>
    <w:rsid w:val="002D5ABB"/>
    <w:rsid w:val="002D5FBC"/>
    <w:rsid w:val="002D6A7C"/>
    <w:rsid w:val="002D6DFD"/>
    <w:rsid w:val="002D707C"/>
    <w:rsid w:val="002D75AC"/>
    <w:rsid w:val="002D7E1E"/>
    <w:rsid w:val="002E0030"/>
    <w:rsid w:val="002E096B"/>
    <w:rsid w:val="002E0AC3"/>
    <w:rsid w:val="002E0FFB"/>
    <w:rsid w:val="002E12B5"/>
    <w:rsid w:val="002E176C"/>
    <w:rsid w:val="002E1938"/>
    <w:rsid w:val="002E1CA6"/>
    <w:rsid w:val="002E21C7"/>
    <w:rsid w:val="002E2E64"/>
    <w:rsid w:val="002E3343"/>
    <w:rsid w:val="002E3375"/>
    <w:rsid w:val="002E34E2"/>
    <w:rsid w:val="002E35C2"/>
    <w:rsid w:val="002E3F10"/>
    <w:rsid w:val="002E43CF"/>
    <w:rsid w:val="002E4620"/>
    <w:rsid w:val="002E4B48"/>
    <w:rsid w:val="002E5319"/>
    <w:rsid w:val="002E53A7"/>
    <w:rsid w:val="002E5595"/>
    <w:rsid w:val="002E59E4"/>
    <w:rsid w:val="002E5A85"/>
    <w:rsid w:val="002E6024"/>
    <w:rsid w:val="002E6156"/>
    <w:rsid w:val="002E61FC"/>
    <w:rsid w:val="002E64D2"/>
    <w:rsid w:val="002E6536"/>
    <w:rsid w:val="002E655B"/>
    <w:rsid w:val="002E671F"/>
    <w:rsid w:val="002E6996"/>
    <w:rsid w:val="002E6C6D"/>
    <w:rsid w:val="002E705D"/>
    <w:rsid w:val="002E7546"/>
    <w:rsid w:val="002E77B9"/>
    <w:rsid w:val="002E7827"/>
    <w:rsid w:val="002E79D3"/>
    <w:rsid w:val="002E7DA0"/>
    <w:rsid w:val="002F01C2"/>
    <w:rsid w:val="002F03E0"/>
    <w:rsid w:val="002F05C9"/>
    <w:rsid w:val="002F098E"/>
    <w:rsid w:val="002F0CAA"/>
    <w:rsid w:val="002F1C19"/>
    <w:rsid w:val="002F1DCE"/>
    <w:rsid w:val="002F22B6"/>
    <w:rsid w:val="002F261B"/>
    <w:rsid w:val="002F28B7"/>
    <w:rsid w:val="002F2B11"/>
    <w:rsid w:val="002F3252"/>
    <w:rsid w:val="002F32E9"/>
    <w:rsid w:val="002F3309"/>
    <w:rsid w:val="002F351B"/>
    <w:rsid w:val="002F361C"/>
    <w:rsid w:val="002F38C9"/>
    <w:rsid w:val="002F3B7A"/>
    <w:rsid w:val="002F4148"/>
    <w:rsid w:val="002F4EC2"/>
    <w:rsid w:val="002F4F9E"/>
    <w:rsid w:val="002F5455"/>
    <w:rsid w:val="002F563F"/>
    <w:rsid w:val="002F5F32"/>
    <w:rsid w:val="002F6167"/>
    <w:rsid w:val="002F6235"/>
    <w:rsid w:val="002F6351"/>
    <w:rsid w:val="002F65AB"/>
    <w:rsid w:val="002F6654"/>
    <w:rsid w:val="002F6FD5"/>
    <w:rsid w:val="002F7134"/>
    <w:rsid w:val="002F77A6"/>
    <w:rsid w:val="002F78BC"/>
    <w:rsid w:val="002F7A13"/>
    <w:rsid w:val="002F7A5B"/>
    <w:rsid w:val="002F7D8B"/>
    <w:rsid w:val="002F7E67"/>
    <w:rsid w:val="002F7E9D"/>
    <w:rsid w:val="003004C1"/>
    <w:rsid w:val="003005EC"/>
    <w:rsid w:val="00301134"/>
    <w:rsid w:val="00301269"/>
    <w:rsid w:val="0030166C"/>
    <w:rsid w:val="00301E09"/>
    <w:rsid w:val="0030207C"/>
    <w:rsid w:val="003021AE"/>
    <w:rsid w:val="00302465"/>
    <w:rsid w:val="00302676"/>
    <w:rsid w:val="00302B77"/>
    <w:rsid w:val="0030322D"/>
    <w:rsid w:val="00303860"/>
    <w:rsid w:val="00303929"/>
    <w:rsid w:val="00303A23"/>
    <w:rsid w:val="00303B8B"/>
    <w:rsid w:val="00303E06"/>
    <w:rsid w:val="00303EA0"/>
    <w:rsid w:val="0030440A"/>
    <w:rsid w:val="0030505A"/>
    <w:rsid w:val="00305108"/>
    <w:rsid w:val="0030529F"/>
    <w:rsid w:val="00305614"/>
    <w:rsid w:val="00305BED"/>
    <w:rsid w:val="00305CFA"/>
    <w:rsid w:val="00305DE5"/>
    <w:rsid w:val="00305FD6"/>
    <w:rsid w:val="003062AF"/>
    <w:rsid w:val="003064F7"/>
    <w:rsid w:val="00306553"/>
    <w:rsid w:val="0030657A"/>
    <w:rsid w:val="003069C9"/>
    <w:rsid w:val="00306BA5"/>
    <w:rsid w:val="00306FCF"/>
    <w:rsid w:val="00306FEA"/>
    <w:rsid w:val="0030714E"/>
    <w:rsid w:val="00307B30"/>
    <w:rsid w:val="003101D0"/>
    <w:rsid w:val="00310540"/>
    <w:rsid w:val="0031087B"/>
    <w:rsid w:val="00310BCE"/>
    <w:rsid w:val="003118DB"/>
    <w:rsid w:val="00311C9C"/>
    <w:rsid w:val="00311D31"/>
    <w:rsid w:val="003120C3"/>
    <w:rsid w:val="003121D1"/>
    <w:rsid w:val="003123C3"/>
    <w:rsid w:val="003125C7"/>
    <w:rsid w:val="00312827"/>
    <w:rsid w:val="00312B71"/>
    <w:rsid w:val="00312F72"/>
    <w:rsid w:val="00313198"/>
    <w:rsid w:val="003133E2"/>
    <w:rsid w:val="00313668"/>
    <w:rsid w:val="00313C3C"/>
    <w:rsid w:val="00314062"/>
    <w:rsid w:val="003142B2"/>
    <w:rsid w:val="003142B3"/>
    <w:rsid w:val="0031479D"/>
    <w:rsid w:val="003148AE"/>
    <w:rsid w:val="00315074"/>
    <w:rsid w:val="00315370"/>
    <w:rsid w:val="00315663"/>
    <w:rsid w:val="00315965"/>
    <w:rsid w:val="003159CB"/>
    <w:rsid w:val="00315E5D"/>
    <w:rsid w:val="003160EE"/>
    <w:rsid w:val="00316A3F"/>
    <w:rsid w:val="00316D28"/>
    <w:rsid w:val="00316DDF"/>
    <w:rsid w:val="00316DE0"/>
    <w:rsid w:val="00316E26"/>
    <w:rsid w:val="0031708E"/>
    <w:rsid w:val="00317722"/>
    <w:rsid w:val="00317F83"/>
    <w:rsid w:val="00320011"/>
    <w:rsid w:val="00320426"/>
    <w:rsid w:val="00320C7C"/>
    <w:rsid w:val="00320CDB"/>
    <w:rsid w:val="00321AF3"/>
    <w:rsid w:val="00321DBA"/>
    <w:rsid w:val="00321E93"/>
    <w:rsid w:val="003222FE"/>
    <w:rsid w:val="0032237B"/>
    <w:rsid w:val="0032254F"/>
    <w:rsid w:val="00322961"/>
    <w:rsid w:val="003235FC"/>
    <w:rsid w:val="003238E3"/>
    <w:rsid w:val="00324A40"/>
    <w:rsid w:val="00324AB5"/>
    <w:rsid w:val="00324AD1"/>
    <w:rsid w:val="00324D0A"/>
    <w:rsid w:val="003251DB"/>
    <w:rsid w:val="00325290"/>
    <w:rsid w:val="00325C5F"/>
    <w:rsid w:val="003265BF"/>
    <w:rsid w:val="0032666E"/>
    <w:rsid w:val="003268E2"/>
    <w:rsid w:val="0032690A"/>
    <w:rsid w:val="00326D09"/>
    <w:rsid w:val="0032728F"/>
    <w:rsid w:val="0032749C"/>
    <w:rsid w:val="00327721"/>
    <w:rsid w:val="00327974"/>
    <w:rsid w:val="00327A1A"/>
    <w:rsid w:val="00327AEC"/>
    <w:rsid w:val="00330430"/>
    <w:rsid w:val="003308DE"/>
    <w:rsid w:val="0033091E"/>
    <w:rsid w:val="00330D3B"/>
    <w:rsid w:val="003311F0"/>
    <w:rsid w:val="003312FF"/>
    <w:rsid w:val="0033169F"/>
    <w:rsid w:val="00331906"/>
    <w:rsid w:val="00331BC2"/>
    <w:rsid w:val="00331C62"/>
    <w:rsid w:val="00331D4E"/>
    <w:rsid w:val="00331F4E"/>
    <w:rsid w:val="003320E0"/>
    <w:rsid w:val="00332181"/>
    <w:rsid w:val="0033222D"/>
    <w:rsid w:val="00332C37"/>
    <w:rsid w:val="00332D39"/>
    <w:rsid w:val="00333028"/>
    <w:rsid w:val="003330C2"/>
    <w:rsid w:val="00333401"/>
    <w:rsid w:val="00333AE9"/>
    <w:rsid w:val="00334167"/>
    <w:rsid w:val="003343E3"/>
    <w:rsid w:val="00334A9D"/>
    <w:rsid w:val="00334CD8"/>
    <w:rsid w:val="00334DC6"/>
    <w:rsid w:val="00334F31"/>
    <w:rsid w:val="003350F5"/>
    <w:rsid w:val="003351DA"/>
    <w:rsid w:val="0033537C"/>
    <w:rsid w:val="0033594B"/>
    <w:rsid w:val="00335AA3"/>
    <w:rsid w:val="00335CC9"/>
    <w:rsid w:val="00335CE9"/>
    <w:rsid w:val="003360AD"/>
    <w:rsid w:val="003360F7"/>
    <w:rsid w:val="00336615"/>
    <w:rsid w:val="003366EB"/>
    <w:rsid w:val="0033674D"/>
    <w:rsid w:val="00336C0A"/>
    <w:rsid w:val="00336D01"/>
    <w:rsid w:val="00336D6B"/>
    <w:rsid w:val="00336DB1"/>
    <w:rsid w:val="00337569"/>
    <w:rsid w:val="00337B32"/>
    <w:rsid w:val="00337DC8"/>
    <w:rsid w:val="00337DEB"/>
    <w:rsid w:val="00337F01"/>
    <w:rsid w:val="00340815"/>
    <w:rsid w:val="00340B6D"/>
    <w:rsid w:val="00340C2D"/>
    <w:rsid w:val="00340C9C"/>
    <w:rsid w:val="00340E76"/>
    <w:rsid w:val="00340FA9"/>
    <w:rsid w:val="00340FCA"/>
    <w:rsid w:val="003412FA"/>
    <w:rsid w:val="003420B0"/>
    <w:rsid w:val="00342273"/>
    <w:rsid w:val="00342307"/>
    <w:rsid w:val="003426BF"/>
    <w:rsid w:val="00342B9E"/>
    <w:rsid w:val="00342EC1"/>
    <w:rsid w:val="00342EFF"/>
    <w:rsid w:val="00342F5B"/>
    <w:rsid w:val="003430C7"/>
    <w:rsid w:val="00343913"/>
    <w:rsid w:val="00343AB1"/>
    <w:rsid w:val="00343FC5"/>
    <w:rsid w:val="003442B0"/>
    <w:rsid w:val="00344858"/>
    <w:rsid w:val="003449A2"/>
    <w:rsid w:val="00344D88"/>
    <w:rsid w:val="00344ED5"/>
    <w:rsid w:val="00344EF5"/>
    <w:rsid w:val="00345304"/>
    <w:rsid w:val="003453D6"/>
    <w:rsid w:val="00345597"/>
    <w:rsid w:val="003456F6"/>
    <w:rsid w:val="0034591A"/>
    <w:rsid w:val="00345940"/>
    <w:rsid w:val="00345A13"/>
    <w:rsid w:val="00345AFA"/>
    <w:rsid w:val="00345B04"/>
    <w:rsid w:val="00345B89"/>
    <w:rsid w:val="00345F1D"/>
    <w:rsid w:val="00346658"/>
    <w:rsid w:val="00346BF8"/>
    <w:rsid w:val="003472F7"/>
    <w:rsid w:val="00347396"/>
    <w:rsid w:val="00347CDD"/>
    <w:rsid w:val="003500CE"/>
    <w:rsid w:val="0035015B"/>
    <w:rsid w:val="003501C4"/>
    <w:rsid w:val="00350279"/>
    <w:rsid w:val="0035054E"/>
    <w:rsid w:val="003507C1"/>
    <w:rsid w:val="00350A93"/>
    <w:rsid w:val="00351030"/>
    <w:rsid w:val="0035121E"/>
    <w:rsid w:val="00351525"/>
    <w:rsid w:val="00351934"/>
    <w:rsid w:val="0035228A"/>
    <w:rsid w:val="003523BB"/>
    <w:rsid w:val="0035291E"/>
    <w:rsid w:val="00352CC5"/>
    <w:rsid w:val="003531F4"/>
    <w:rsid w:val="0035346B"/>
    <w:rsid w:val="0035362C"/>
    <w:rsid w:val="00353BF3"/>
    <w:rsid w:val="00354475"/>
    <w:rsid w:val="003545BD"/>
    <w:rsid w:val="0035476C"/>
    <w:rsid w:val="003548AD"/>
    <w:rsid w:val="00354F03"/>
    <w:rsid w:val="0035541D"/>
    <w:rsid w:val="00355485"/>
    <w:rsid w:val="00356295"/>
    <w:rsid w:val="003602DD"/>
    <w:rsid w:val="0036041B"/>
    <w:rsid w:val="003607C0"/>
    <w:rsid w:val="00360A0E"/>
    <w:rsid w:val="00360BCF"/>
    <w:rsid w:val="003620F5"/>
    <w:rsid w:val="00362207"/>
    <w:rsid w:val="003628BC"/>
    <w:rsid w:val="00362956"/>
    <w:rsid w:val="00362B1D"/>
    <w:rsid w:val="00362CEE"/>
    <w:rsid w:val="003630FA"/>
    <w:rsid w:val="00363162"/>
    <w:rsid w:val="00363285"/>
    <w:rsid w:val="003633C6"/>
    <w:rsid w:val="0036387F"/>
    <w:rsid w:val="00363E5C"/>
    <w:rsid w:val="00364A22"/>
    <w:rsid w:val="00365338"/>
    <w:rsid w:val="00365584"/>
    <w:rsid w:val="003655A7"/>
    <w:rsid w:val="00365854"/>
    <w:rsid w:val="00365964"/>
    <w:rsid w:val="00365BEB"/>
    <w:rsid w:val="00366003"/>
    <w:rsid w:val="00366065"/>
    <w:rsid w:val="00366273"/>
    <w:rsid w:val="00366646"/>
    <w:rsid w:val="0036696B"/>
    <w:rsid w:val="00366B6C"/>
    <w:rsid w:val="00366BA0"/>
    <w:rsid w:val="00366CC4"/>
    <w:rsid w:val="003671AC"/>
    <w:rsid w:val="00367C38"/>
    <w:rsid w:val="00367DBA"/>
    <w:rsid w:val="00370246"/>
    <w:rsid w:val="003703EE"/>
    <w:rsid w:val="00370B33"/>
    <w:rsid w:val="00371500"/>
    <w:rsid w:val="00371547"/>
    <w:rsid w:val="00371715"/>
    <w:rsid w:val="00371A0E"/>
    <w:rsid w:val="00371A2A"/>
    <w:rsid w:val="0037203C"/>
    <w:rsid w:val="003722B6"/>
    <w:rsid w:val="00372431"/>
    <w:rsid w:val="0037257C"/>
    <w:rsid w:val="0037268C"/>
    <w:rsid w:val="003726ED"/>
    <w:rsid w:val="003728C8"/>
    <w:rsid w:val="00373742"/>
    <w:rsid w:val="003742D7"/>
    <w:rsid w:val="0037437A"/>
    <w:rsid w:val="00374424"/>
    <w:rsid w:val="0037447A"/>
    <w:rsid w:val="0037477B"/>
    <w:rsid w:val="003747DB"/>
    <w:rsid w:val="00375216"/>
    <w:rsid w:val="00375289"/>
    <w:rsid w:val="003768C3"/>
    <w:rsid w:val="00376B7B"/>
    <w:rsid w:val="0037718F"/>
    <w:rsid w:val="003778B1"/>
    <w:rsid w:val="00377D10"/>
    <w:rsid w:val="00377D88"/>
    <w:rsid w:val="00377ECC"/>
    <w:rsid w:val="003804A7"/>
    <w:rsid w:val="003809FD"/>
    <w:rsid w:val="00380A5E"/>
    <w:rsid w:val="00380ADD"/>
    <w:rsid w:val="00380BC6"/>
    <w:rsid w:val="00380DBF"/>
    <w:rsid w:val="00381098"/>
    <w:rsid w:val="00381229"/>
    <w:rsid w:val="00381C92"/>
    <w:rsid w:val="0038237A"/>
    <w:rsid w:val="00382B39"/>
    <w:rsid w:val="00382C31"/>
    <w:rsid w:val="00382D2B"/>
    <w:rsid w:val="00382FFB"/>
    <w:rsid w:val="0038324A"/>
    <w:rsid w:val="00383491"/>
    <w:rsid w:val="00383500"/>
    <w:rsid w:val="0038392A"/>
    <w:rsid w:val="00383EEC"/>
    <w:rsid w:val="00384189"/>
    <w:rsid w:val="003842EA"/>
    <w:rsid w:val="0038451D"/>
    <w:rsid w:val="0038471B"/>
    <w:rsid w:val="003847D3"/>
    <w:rsid w:val="00385987"/>
    <w:rsid w:val="003859E5"/>
    <w:rsid w:val="00385A79"/>
    <w:rsid w:val="00385C3D"/>
    <w:rsid w:val="00385C78"/>
    <w:rsid w:val="0038628A"/>
    <w:rsid w:val="0038641E"/>
    <w:rsid w:val="00386421"/>
    <w:rsid w:val="003865FE"/>
    <w:rsid w:val="003868E4"/>
    <w:rsid w:val="00386962"/>
    <w:rsid w:val="00386C53"/>
    <w:rsid w:val="0038748B"/>
    <w:rsid w:val="003879D4"/>
    <w:rsid w:val="00387CF3"/>
    <w:rsid w:val="00390021"/>
    <w:rsid w:val="00390817"/>
    <w:rsid w:val="0039083B"/>
    <w:rsid w:val="00390A45"/>
    <w:rsid w:val="003912C4"/>
    <w:rsid w:val="003915A4"/>
    <w:rsid w:val="00391CD0"/>
    <w:rsid w:val="00391CF5"/>
    <w:rsid w:val="003924DA"/>
    <w:rsid w:val="00392803"/>
    <w:rsid w:val="00392AC7"/>
    <w:rsid w:val="00392DC8"/>
    <w:rsid w:val="003931EC"/>
    <w:rsid w:val="00393233"/>
    <w:rsid w:val="003932F0"/>
    <w:rsid w:val="00393410"/>
    <w:rsid w:val="00393514"/>
    <w:rsid w:val="00393AAC"/>
    <w:rsid w:val="00393B1C"/>
    <w:rsid w:val="00393C1B"/>
    <w:rsid w:val="00393F10"/>
    <w:rsid w:val="00394110"/>
    <w:rsid w:val="00394975"/>
    <w:rsid w:val="003951CE"/>
    <w:rsid w:val="003952C9"/>
    <w:rsid w:val="0039569E"/>
    <w:rsid w:val="00395A82"/>
    <w:rsid w:val="003964EB"/>
    <w:rsid w:val="0039672E"/>
    <w:rsid w:val="00396EA3"/>
    <w:rsid w:val="00396EB1"/>
    <w:rsid w:val="003976BB"/>
    <w:rsid w:val="00397BA4"/>
    <w:rsid w:val="00397C19"/>
    <w:rsid w:val="00397EED"/>
    <w:rsid w:val="003A01CF"/>
    <w:rsid w:val="003A04BC"/>
    <w:rsid w:val="003A0534"/>
    <w:rsid w:val="003A055A"/>
    <w:rsid w:val="003A0989"/>
    <w:rsid w:val="003A0B35"/>
    <w:rsid w:val="003A0D31"/>
    <w:rsid w:val="003A1109"/>
    <w:rsid w:val="003A134D"/>
    <w:rsid w:val="003A13BC"/>
    <w:rsid w:val="003A15B3"/>
    <w:rsid w:val="003A15BC"/>
    <w:rsid w:val="003A2305"/>
    <w:rsid w:val="003A2986"/>
    <w:rsid w:val="003A3338"/>
    <w:rsid w:val="003A335F"/>
    <w:rsid w:val="003A3537"/>
    <w:rsid w:val="003A3BB4"/>
    <w:rsid w:val="003A3D53"/>
    <w:rsid w:val="003A3EC9"/>
    <w:rsid w:val="003A4514"/>
    <w:rsid w:val="003A46FB"/>
    <w:rsid w:val="003A481C"/>
    <w:rsid w:val="003A4A22"/>
    <w:rsid w:val="003A4F39"/>
    <w:rsid w:val="003A4F6B"/>
    <w:rsid w:val="003A52E9"/>
    <w:rsid w:val="003A55C4"/>
    <w:rsid w:val="003A56AD"/>
    <w:rsid w:val="003A5877"/>
    <w:rsid w:val="003A5B42"/>
    <w:rsid w:val="003A60AC"/>
    <w:rsid w:val="003A6670"/>
    <w:rsid w:val="003A698E"/>
    <w:rsid w:val="003A6FBA"/>
    <w:rsid w:val="003A7537"/>
    <w:rsid w:val="003A7926"/>
    <w:rsid w:val="003A79E9"/>
    <w:rsid w:val="003A7A18"/>
    <w:rsid w:val="003A7B5F"/>
    <w:rsid w:val="003A7F8D"/>
    <w:rsid w:val="003B07DB"/>
    <w:rsid w:val="003B07FA"/>
    <w:rsid w:val="003B0BBC"/>
    <w:rsid w:val="003B10D6"/>
    <w:rsid w:val="003B1563"/>
    <w:rsid w:val="003B163C"/>
    <w:rsid w:val="003B1BDB"/>
    <w:rsid w:val="003B219A"/>
    <w:rsid w:val="003B2CF6"/>
    <w:rsid w:val="003B2F75"/>
    <w:rsid w:val="003B3261"/>
    <w:rsid w:val="003B34D3"/>
    <w:rsid w:val="003B350D"/>
    <w:rsid w:val="003B357B"/>
    <w:rsid w:val="003B3BEB"/>
    <w:rsid w:val="003B3C81"/>
    <w:rsid w:val="003B3CC7"/>
    <w:rsid w:val="003B4109"/>
    <w:rsid w:val="003B4256"/>
    <w:rsid w:val="003B4448"/>
    <w:rsid w:val="003B447B"/>
    <w:rsid w:val="003B49BA"/>
    <w:rsid w:val="003B4A65"/>
    <w:rsid w:val="003B4AB3"/>
    <w:rsid w:val="003B4E07"/>
    <w:rsid w:val="003B52CD"/>
    <w:rsid w:val="003B5365"/>
    <w:rsid w:val="003B53E8"/>
    <w:rsid w:val="003B556C"/>
    <w:rsid w:val="003B5830"/>
    <w:rsid w:val="003B597C"/>
    <w:rsid w:val="003B5AD8"/>
    <w:rsid w:val="003B68C7"/>
    <w:rsid w:val="003B70E1"/>
    <w:rsid w:val="003B7512"/>
    <w:rsid w:val="003B78B9"/>
    <w:rsid w:val="003B78FB"/>
    <w:rsid w:val="003B7F9A"/>
    <w:rsid w:val="003C01BB"/>
    <w:rsid w:val="003C030F"/>
    <w:rsid w:val="003C0495"/>
    <w:rsid w:val="003C06B3"/>
    <w:rsid w:val="003C0E15"/>
    <w:rsid w:val="003C0F22"/>
    <w:rsid w:val="003C116A"/>
    <w:rsid w:val="003C1419"/>
    <w:rsid w:val="003C156B"/>
    <w:rsid w:val="003C1945"/>
    <w:rsid w:val="003C1DF1"/>
    <w:rsid w:val="003C2249"/>
    <w:rsid w:val="003C23BD"/>
    <w:rsid w:val="003C266A"/>
    <w:rsid w:val="003C2BFF"/>
    <w:rsid w:val="003C2FCA"/>
    <w:rsid w:val="003C3191"/>
    <w:rsid w:val="003C3496"/>
    <w:rsid w:val="003C352A"/>
    <w:rsid w:val="003C353D"/>
    <w:rsid w:val="003C3893"/>
    <w:rsid w:val="003C493D"/>
    <w:rsid w:val="003C4D25"/>
    <w:rsid w:val="003C4D4B"/>
    <w:rsid w:val="003C5667"/>
    <w:rsid w:val="003C57D4"/>
    <w:rsid w:val="003C5B24"/>
    <w:rsid w:val="003C5F32"/>
    <w:rsid w:val="003C6192"/>
    <w:rsid w:val="003C642A"/>
    <w:rsid w:val="003C67FB"/>
    <w:rsid w:val="003C6CF7"/>
    <w:rsid w:val="003C72F5"/>
    <w:rsid w:val="003C79CE"/>
    <w:rsid w:val="003D0071"/>
    <w:rsid w:val="003D081C"/>
    <w:rsid w:val="003D0A65"/>
    <w:rsid w:val="003D0C6B"/>
    <w:rsid w:val="003D0DCD"/>
    <w:rsid w:val="003D0EE6"/>
    <w:rsid w:val="003D154C"/>
    <w:rsid w:val="003D1CF5"/>
    <w:rsid w:val="003D2014"/>
    <w:rsid w:val="003D24ED"/>
    <w:rsid w:val="003D2980"/>
    <w:rsid w:val="003D2FE3"/>
    <w:rsid w:val="003D32B0"/>
    <w:rsid w:val="003D368B"/>
    <w:rsid w:val="003D3F0F"/>
    <w:rsid w:val="003D3FBC"/>
    <w:rsid w:val="003D4179"/>
    <w:rsid w:val="003D41A4"/>
    <w:rsid w:val="003D4785"/>
    <w:rsid w:val="003D48D7"/>
    <w:rsid w:val="003D55AF"/>
    <w:rsid w:val="003D56AF"/>
    <w:rsid w:val="003D5942"/>
    <w:rsid w:val="003D59B6"/>
    <w:rsid w:val="003D5B93"/>
    <w:rsid w:val="003D5F64"/>
    <w:rsid w:val="003D62CE"/>
    <w:rsid w:val="003D6B1F"/>
    <w:rsid w:val="003D6DC5"/>
    <w:rsid w:val="003D7014"/>
    <w:rsid w:val="003D707B"/>
    <w:rsid w:val="003D7159"/>
    <w:rsid w:val="003D7175"/>
    <w:rsid w:val="003D7263"/>
    <w:rsid w:val="003D73D5"/>
    <w:rsid w:val="003D7420"/>
    <w:rsid w:val="003D7478"/>
    <w:rsid w:val="003D784F"/>
    <w:rsid w:val="003D7925"/>
    <w:rsid w:val="003D7B01"/>
    <w:rsid w:val="003E013A"/>
    <w:rsid w:val="003E05DC"/>
    <w:rsid w:val="003E0855"/>
    <w:rsid w:val="003E0B31"/>
    <w:rsid w:val="003E1094"/>
    <w:rsid w:val="003E1429"/>
    <w:rsid w:val="003E14A1"/>
    <w:rsid w:val="003E1DCE"/>
    <w:rsid w:val="003E2164"/>
    <w:rsid w:val="003E2267"/>
    <w:rsid w:val="003E304B"/>
    <w:rsid w:val="003E320C"/>
    <w:rsid w:val="003E3415"/>
    <w:rsid w:val="003E3825"/>
    <w:rsid w:val="003E444A"/>
    <w:rsid w:val="003E4A89"/>
    <w:rsid w:val="003E4C9D"/>
    <w:rsid w:val="003E50FC"/>
    <w:rsid w:val="003E54AF"/>
    <w:rsid w:val="003E564C"/>
    <w:rsid w:val="003E56C7"/>
    <w:rsid w:val="003E5EE4"/>
    <w:rsid w:val="003E5F5D"/>
    <w:rsid w:val="003E6223"/>
    <w:rsid w:val="003E64D5"/>
    <w:rsid w:val="003E66BB"/>
    <w:rsid w:val="003E6B65"/>
    <w:rsid w:val="003E6C92"/>
    <w:rsid w:val="003E6E59"/>
    <w:rsid w:val="003E7476"/>
    <w:rsid w:val="003E7690"/>
    <w:rsid w:val="003E7CDF"/>
    <w:rsid w:val="003E7F3D"/>
    <w:rsid w:val="003F0925"/>
    <w:rsid w:val="003F0A27"/>
    <w:rsid w:val="003F0B9D"/>
    <w:rsid w:val="003F0E8B"/>
    <w:rsid w:val="003F0F22"/>
    <w:rsid w:val="003F1771"/>
    <w:rsid w:val="003F1794"/>
    <w:rsid w:val="003F215F"/>
    <w:rsid w:val="003F2425"/>
    <w:rsid w:val="003F2B4F"/>
    <w:rsid w:val="003F2BE9"/>
    <w:rsid w:val="003F2D15"/>
    <w:rsid w:val="003F306D"/>
    <w:rsid w:val="003F30D9"/>
    <w:rsid w:val="003F3774"/>
    <w:rsid w:val="003F38AC"/>
    <w:rsid w:val="003F38E1"/>
    <w:rsid w:val="003F3A84"/>
    <w:rsid w:val="003F3C17"/>
    <w:rsid w:val="003F3E9D"/>
    <w:rsid w:val="003F4065"/>
    <w:rsid w:val="003F427A"/>
    <w:rsid w:val="003F4345"/>
    <w:rsid w:val="003F44B5"/>
    <w:rsid w:val="003F4A3C"/>
    <w:rsid w:val="003F4EC5"/>
    <w:rsid w:val="003F52A5"/>
    <w:rsid w:val="003F5624"/>
    <w:rsid w:val="003F5909"/>
    <w:rsid w:val="003F6310"/>
    <w:rsid w:val="003F6A33"/>
    <w:rsid w:val="003F6A7D"/>
    <w:rsid w:val="003F6A8F"/>
    <w:rsid w:val="003F6BE2"/>
    <w:rsid w:val="003F6DAC"/>
    <w:rsid w:val="003F6E30"/>
    <w:rsid w:val="003F760B"/>
    <w:rsid w:val="003F76E3"/>
    <w:rsid w:val="003F7839"/>
    <w:rsid w:val="003F789D"/>
    <w:rsid w:val="003F7996"/>
    <w:rsid w:val="003F7CE1"/>
    <w:rsid w:val="00400073"/>
    <w:rsid w:val="0040039D"/>
    <w:rsid w:val="00400FF8"/>
    <w:rsid w:val="0040122E"/>
    <w:rsid w:val="00401239"/>
    <w:rsid w:val="00401574"/>
    <w:rsid w:val="00401C22"/>
    <w:rsid w:val="0040228E"/>
    <w:rsid w:val="00402836"/>
    <w:rsid w:val="004028CD"/>
    <w:rsid w:val="00402A7B"/>
    <w:rsid w:val="00402CF4"/>
    <w:rsid w:val="00402D2C"/>
    <w:rsid w:val="00402F86"/>
    <w:rsid w:val="0040329E"/>
    <w:rsid w:val="0040356C"/>
    <w:rsid w:val="0040400B"/>
    <w:rsid w:val="00404156"/>
    <w:rsid w:val="00404E1C"/>
    <w:rsid w:val="004051C0"/>
    <w:rsid w:val="00405338"/>
    <w:rsid w:val="00405377"/>
    <w:rsid w:val="00405413"/>
    <w:rsid w:val="00405B30"/>
    <w:rsid w:val="004063E1"/>
    <w:rsid w:val="0040642A"/>
    <w:rsid w:val="00406608"/>
    <w:rsid w:val="00406819"/>
    <w:rsid w:val="00406965"/>
    <w:rsid w:val="00406B4C"/>
    <w:rsid w:val="00406C3F"/>
    <w:rsid w:val="00406CDB"/>
    <w:rsid w:val="00407265"/>
    <w:rsid w:val="0040736F"/>
    <w:rsid w:val="00407C3B"/>
    <w:rsid w:val="00407DD5"/>
    <w:rsid w:val="004100A1"/>
    <w:rsid w:val="00410525"/>
    <w:rsid w:val="00410613"/>
    <w:rsid w:val="004107CD"/>
    <w:rsid w:val="00411154"/>
    <w:rsid w:val="004113BD"/>
    <w:rsid w:val="00411443"/>
    <w:rsid w:val="004116D2"/>
    <w:rsid w:val="00411977"/>
    <w:rsid w:val="00411A5A"/>
    <w:rsid w:val="00411BB7"/>
    <w:rsid w:val="00411D7F"/>
    <w:rsid w:val="00411F34"/>
    <w:rsid w:val="00412277"/>
    <w:rsid w:val="00412448"/>
    <w:rsid w:val="004127A0"/>
    <w:rsid w:val="004128AA"/>
    <w:rsid w:val="004128F4"/>
    <w:rsid w:val="00412A34"/>
    <w:rsid w:val="00412AC3"/>
    <w:rsid w:val="00412C02"/>
    <w:rsid w:val="00413596"/>
    <w:rsid w:val="00413791"/>
    <w:rsid w:val="00413877"/>
    <w:rsid w:val="00413BA8"/>
    <w:rsid w:val="00414316"/>
    <w:rsid w:val="00414581"/>
    <w:rsid w:val="004146F8"/>
    <w:rsid w:val="00414880"/>
    <w:rsid w:val="00414904"/>
    <w:rsid w:val="00414B47"/>
    <w:rsid w:val="00414FDF"/>
    <w:rsid w:val="004151B0"/>
    <w:rsid w:val="0041523D"/>
    <w:rsid w:val="004160AB"/>
    <w:rsid w:val="004162C2"/>
    <w:rsid w:val="004169B4"/>
    <w:rsid w:val="00416A11"/>
    <w:rsid w:val="004171D5"/>
    <w:rsid w:val="004174D3"/>
    <w:rsid w:val="00417C1A"/>
    <w:rsid w:val="00417C7F"/>
    <w:rsid w:val="00417EFA"/>
    <w:rsid w:val="0042016A"/>
    <w:rsid w:val="004201C4"/>
    <w:rsid w:val="004201FC"/>
    <w:rsid w:val="004204E1"/>
    <w:rsid w:val="0042090F"/>
    <w:rsid w:val="00420C6C"/>
    <w:rsid w:val="004210EB"/>
    <w:rsid w:val="00421127"/>
    <w:rsid w:val="00421129"/>
    <w:rsid w:val="00421265"/>
    <w:rsid w:val="00421304"/>
    <w:rsid w:val="0042170B"/>
    <w:rsid w:val="00421972"/>
    <w:rsid w:val="00421A98"/>
    <w:rsid w:val="00421C9F"/>
    <w:rsid w:val="00421DCE"/>
    <w:rsid w:val="0042202F"/>
    <w:rsid w:val="00422570"/>
    <w:rsid w:val="004225B0"/>
    <w:rsid w:val="00422A2E"/>
    <w:rsid w:val="00422EF6"/>
    <w:rsid w:val="00422F7D"/>
    <w:rsid w:val="0042322B"/>
    <w:rsid w:val="004232B9"/>
    <w:rsid w:val="0042356A"/>
    <w:rsid w:val="00423DC0"/>
    <w:rsid w:val="004240F6"/>
    <w:rsid w:val="004241B2"/>
    <w:rsid w:val="004247A5"/>
    <w:rsid w:val="004248AE"/>
    <w:rsid w:val="00424A24"/>
    <w:rsid w:val="004252C4"/>
    <w:rsid w:val="004253BB"/>
    <w:rsid w:val="00425951"/>
    <w:rsid w:val="00425994"/>
    <w:rsid w:val="00426300"/>
    <w:rsid w:val="004265B5"/>
    <w:rsid w:val="00426758"/>
    <w:rsid w:val="00426B45"/>
    <w:rsid w:val="00427A15"/>
    <w:rsid w:val="0043015A"/>
    <w:rsid w:val="0043021A"/>
    <w:rsid w:val="00430253"/>
    <w:rsid w:val="00430AC9"/>
    <w:rsid w:val="00431165"/>
    <w:rsid w:val="0043127D"/>
    <w:rsid w:val="00431855"/>
    <w:rsid w:val="00431960"/>
    <w:rsid w:val="004319CC"/>
    <w:rsid w:val="00431B07"/>
    <w:rsid w:val="00431BCC"/>
    <w:rsid w:val="00431E7F"/>
    <w:rsid w:val="00432C71"/>
    <w:rsid w:val="00432D01"/>
    <w:rsid w:val="00433E64"/>
    <w:rsid w:val="00433EC9"/>
    <w:rsid w:val="00434108"/>
    <w:rsid w:val="004341F6"/>
    <w:rsid w:val="0043438C"/>
    <w:rsid w:val="004344B2"/>
    <w:rsid w:val="00434576"/>
    <w:rsid w:val="004346D9"/>
    <w:rsid w:val="00434AF6"/>
    <w:rsid w:val="00434B92"/>
    <w:rsid w:val="004351A9"/>
    <w:rsid w:val="00435433"/>
    <w:rsid w:val="00437013"/>
    <w:rsid w:val="004376D7"/>
    <w:rsid w:val="00437B77"/>
    <w:rsid w:val="00437C67"/>
    <w:rsid w:val="00437DDC"/>
    <w:rsid w:val="0044003D"/>
    <w:rsid w:val="00440094"/>
    <w:rsid w:val="004404B3"/>
    <w:rsid w:val="00440661"/>
    <w:rsid w:val="00440A30"/>
    <w:rsid w:val="00440A95"/>
    <w:rsid w:val="004411DF"/>
    <w:rsid w:val="00441E8D"/>
    <w:rsid w:val="00441FFB"/>
    <w:rsid w:val="00442215"/>
    <w:rsid w:val="0044248E"/>
    <w:rsid w:val="00442865"/>
    <w:rsid w:val="00443115"/>
    <w:rsid w:val="00443278"/>
    <w:rsid w:val="004432AE"/>
    <w:rsid w:val="00443319"/>
    <w:rsid w:val="00443732"/>
    <w:rsid w:val="004438EB"/>
    <w:rsid w:val="00443990"/>
    <w:rsid w:val="00443A3F"/>
    <w:rsid w:val="00443CBC"/>
    <w:rsid w:val="0044425C"/>
    <w:rsid w:val="004443AB"/>
    <w:rsid w:val="00446170"/>
    <w:rsid w:val="004465FC"/>
    <w:rsid w:val="00446651"/>
    <w:rsid w:val="004468E6"/>
    <w:rsid w:val="00446947"/>
    <w:rsid w:val="00446CBF"/>
    <w:rsid w:val="0044771B"/>
    <w:rsid w:val="00447AE3"/>
    <w:rsid w:val="00447E2A"/>
    <w:rsid w:val="00447E7D"/>
    <w:rsid w:val="00447F71"/>
    <w:rsid w:val="004501B5"/>
    <w:rsid w:val="004502E3"/>
    <w:rsid w:val="0045052A"/>
    <w:rsid w:val="0045070E"/>
    <w:rsid w:val="004508CE"/>
    <w:rsid w:val="00450C38"/>
    <w:rsid w:val="00450C40"/>
    <w:rsid w:val="00451169"/>
    <w:rsid w:val="004512FB"/>
    <w:rsid w:val="00451305"/>
    <w:rsid w:val="00451614"/>
    <w:rsid w:val="004517D0"/>
    <w:rsid w:val="0045186F"/>
    <w:rsid w:val="00451B74"/>
    <w:rsid w:val="00451D09"/>
    <w:rsid w:val="00451D4C"/>
    <w:rsid w:val="00451D92"/>
    <w:rsid w:val="00451FE5"/>
    <w:rsid w:val="004520BC"/>
    <w:rsid w:val="0045248E"/>
    <w:rsid w:val="004529BC"/>
    <w:rsid w:val="004531E6"/>
    <w:rsid w:val="00453ABB"/>
    <w:rsid w:val="00453B23"/>
    <w:rsid w:val="00453B4A"/>
    <w:rsid w:val="00453BA6"/>
    <w:rsid w:val="00454337"/>
    <w:rsid w:val="00454368"/>
    <w:rsid w:val="00454CE5"/>
    <w:rsid w:val="00454ECA"/>
    <w:rsid w:val="00454FAA"/>
    <w:rsid w:val="00455CF2"/>
    <w:rsid w:val="00455EF3"/>
    <w:rsid w:val="00455F10"/>
    <w:rsid w:val="00455F38"/>
    <w:rsid w:val="004561C4"/>
    <w:rsid w:val="0045671E"/>
    <w:rsid w:val="0045683D"/>
    <w:rsid w:val="00456ADA"/>
    <w:rsid w:val="00456B6C"/>
    <w:rsid w:val="00456E95"/>
    <w:rsid w:val="00457051"/>
    <w:rsid w:val="00457209"/>
    <w:rsid w:val="004572C5"/>
    <w:rsid w:val="00457571"/>
    <w:rsid w:val="00457682"/>
    <w:rsid w:val="0046070D"/>
    <w:rsid w:val="00460A52"/>
    <w:rsid w:val="004614C2"/>
    <w:rsid w:val="0046167C"/>
    <w:rsid w:val="004617F7"/>
    <w:rsid w:val="00461958"/>
    <w:rsid w:val="00461B85"/>
    <w:rsid w:val="00461E51"/>
    <w:rsid w:val="00462145"/>
    <w:rsid w:val="004622A1"/>
    <w:rsid w:val="0046277A"/>
    <w:rsid w:val="00462A0C"/>
    <w:rsid w:val="00462A16"/>
    <w:rsid w:val="00462B8B"/>
    <w:rsid w:val="00462F4B"/>
    <w:rsid w:val="004637C3"/>
    <w:rsid w:val="00463D07"/>
    <w:rsid w:val="00464844"/>
    <w:rsid w:val="00464B4E"/>
    <w:rsid w:val="00464F0F"/>
    <w:rsid w:val="00465320"/>
    <w:rsid w:val="00465705"/>
    <w:rsid w:val="00465A92"/>
    <w:rsid w:val="00465D2C"/>
    <w:rsid w:val="00465D5E"/>
    <w:rsid w:val="00465F48"/>
    <w:rsid w:val="00466B45"/>
    <w:rsid w:val="00467081"/>
    <w:rsid w:val="004670B8"/>
    <w:rsid w:val="0046715C"/>
    <w:rsid w:val="004672DE"/>
    <w:rsid w:val="00467673"/>
    <w:rsid w:val="00470253"/>
    <w:rsid w:val="00470268"/>
    <w:rsid w:val="00471146"/>
    <w:rsid w:val="00471631"/>
    <w:rsid w:val="00471698"/>
    <w:rsid w:val="00471843"/>
    <w:rsid w:val="00471B14"/>
    <w:rsid w:val="00472163"/>
    <w:rsid w:val="004723DA"/>
    <w:rsid w:val="00472409"/>
    <w:rsid w:val="00472493"/>
    <w:rsid w:val="00472689"/>
    <w:rsid w:val="0047294A"/>
    <w:rsid w:val="00472A3D"/>
    <w:rsid w:val="00472F2F"/>
    <w:rsid w:val="00473411"/>
    <w:rsid w:val="00473837"/>
    <w:rsid w:val="00473A62"/>
    <w:rsid w:val="00473BCD"/>
    <w:rsid w:val="004740FD"/>
    <w:rsid w:val="004742E4"/>
    <w:rsid w:val="004746C3"/>
    <w:rsid w:val="00474C3F"/>
    <w:rsid w:val="00474CBA"/>
    <w:rsid w:val="00475307"/>
    <w:rsid w:val="004753B9"/>
    <w:rsid w:val="004756DD"/>
    <w:rsid w:val="0047575E"/>
    <w:rsid w:val="00475BB1"/>
    <w:rsid w:val="00475C7F"/>
    <w:rsid w:val="004760C4"/>
    <w:rsid w:val="004760FE"/>
    <w:rsid w:val="004762EE"/>
    <w:rsid w:val="0047635B"/>
    <w:rsid w:val="00476503"/>
    <w:rsid w:val="0047654F"/>
    <w:rsid w:val="0047664F"/>
    <w:rsid w:val="0047692A"/>
    <w:rsid w:val="00476AED"/>
    <w:rsid w:val="00476D06"/>
    <w:rsid w:val="00477F10"/>
    <w:rsid w:val="00480724"/>
    <w:rsid w:val="00480BFF"/>
    <w:rsid w:val="00480FC9"/>
    <w:rsid w:val="0048146A"/>
    <w:rsid w:val="00481B8D"/>
    <w:rsid w:val="00481FCE"/>
    <w:rsid w:val="004826A6"/>
    <w:rsid w:val="004829C6"/>
    <w:rsid w:val="00482AEB"/>
    <w:rsid w:val="00482B26"/>
    <w:rsid w:val="00482B74"/>
    <w:rsid w:val="00482D8E"/>
    <w:rsid w:val="00482E03"/>
    <w:rsid w:val="00483035"/>
    <w:rsid w:val="00483094"/>
    <w:rsid w:val="00483322"/>
    <w:rsid w:val="00483552"/>
    <w:rsid w:val="0048394A"/>
    <w:rsid w:val="00483C0F"/>
    <w:rsid w:val="00483DF1"/>
    <w:rsid w:val="00483FF9"/>
    <w:rsid w:val="00484101"/>
    <w:rsid w:val="0048415C"/>
    <w:rsid w:val="004844F8"/>
    <w:rsid w:val="004847AB"/>
    <w:rsid w:val="0048498C"/>
    <w:rsid w:val="00484C0A"/>
    <w:rsid w:val="00484FA7"/>
    <w:rsid w:val="00485010"/>
    <w:rsid w:val="0048501A"/>
    <w:rsid w:val="004851E6"/>
    <w:rsid w:val="004851FC"/>
    <w:rsid w:val="004852A5"/>
    <w:rsid w:val="00485514"/>
    <w:rsid w:val="0048564E"/>
    <w:rsid w:val="004856B9"/>
    <w:rsid w:val="00485720"/>
    <w:rsid w:val="00485F3C"/>
    <w:rsid w:val="004861B3"/>
    <w:rsid w:val="00486531"/>
    <w:rsid w:val="004867BA"/>
    <w:rsid w:val="00486856"/>
    <w:rsid w:val="00486B7A"/>
    <w:rsid w:val="00486E59"/>
    <w:rsid w:val="00487194"/>
    <w:rsid w:val="0048796F"/>
    <w:rsid w:val="00487CEF"/>
    <w:rsid w:val="0049022C"/>
    <w:rsid w:val="004902E3"/>
    <w:rsid w:val="004903E8"/>
    <w:rsid w:val="004905ED"/>
    <w:rsid w:val="00490708"/>
    <w:rsid w:val="004907DF"/>
    <w:rsid w:val="00490D44"/>
    <w:rsid w:val="00490D70"/>
    <w:rsid w:val="004915E4"/>
    <w:rsid w:val="004919E1"/>
    <w:rsid w:val="00491A3E"/>
    <w:rsid w:val="00491B22"/>
    <w:rsid w:val="00491E7C"/>
    <w:rsid w:val="004921A0"/>
    <w:rsid w:val="004922C3"/>
    <w:rsid w:val="00492436"/>
    <w:rsid w:val="004927C8"/>
    <w:rsid w:val="00492829"/>
    <w:rsid w:val="00493399"/>
    <w:rsid w:val="004939B8"/>
    <w:rsid w:val="004939F6"/>
    <w:rsid w:val="00493A4E"/>
    <w:rsid w:val="00493A6C"/>
    <w:rsid w:val="0049429F"/>
    <w:rsid w:val="0049432A"/>
    <w:rsid w:val="004947F2"/>
    <w:rsid w:val="00494D8A"/>
    <w:rsid w:val="004954A3"/>
    <w:rsid w:val="00495887"/>
    <w:rsid w:val="004958E4"/>
    <w:rsid w:val="0049590D"/>
    <w:rsid w:val="00495963"/>
    <w:rsid w:val="00495ABF"/>
    <w:rsid w:val="00495C01"/>
    <w:rsid w:val="00495D61"/>
    <w:rsid w:val="00495D78"/>
    <w:rsid w:val="0049615D"/>
    <w:rsid w:val="004962B8"/>
    <w:rsid w:val="004965A5"/>
    <w:rsid w:val="004965DA"/>
    <w:rsid w:val="004966AC"/>
    <w:rsid w:val="00496914"/>
    <w:rsid w:val="00496E30"/>
    <w:rsid w:val="0049717D"/>
    <w:rsid w:val="004979FE"/>
    <w:rsid w:val="00497CDE"/>
    <w:rsid w:val="00497F6D"/>
    <w:rsid w:val="004A04F7"/>
    <w:rsid w:val="004A09F2"/>
    <w:rsid w:val="004A0BB8"/>
    <w:rsid w:val="004A0E56"/>
    <w:rsid w:val="004A0EE0"/>
    <w:rsid w:val="004A0FA8"/>
    <w:rsid w:val="004A1B73"/>
    <w:rsid w:val="004A1C32"/>
    <w:rsid w:val="004A2066"/>
    <w:rsid w:val="004A21B9"/>
    <w:rsid w:val="004A2620"/>
    <w:rsid w:val="004A2650"/>
    <w:rsid w:val="004A2732"/>
    <w:rsid w:val="004A3076"/>
    <w:rsid w:val="004A31DE"/>
    <w:rsid w:val="004A43C8"/>
    <w:rsid w:val="004A5524"/>
    <w:rsid w:val="004A56D9"/>
    <w:rsid w:val="004A5DE6"/>
    <w:rsid w:val="004A630A"/>
    <w:rsid w:val="004A65AC"/>
    <w:rsid w:val="004A67AB"/>
    <w:rsid w:val="004A6A20"/>
    <w:rsid w:val="004A6F4A"/>
    <w:rsid w:val="004A70C6"/>
    <w:rsid w:val="004A717A"/>
    <w:rsid w:val="004A71B1"/>
    <w:rsid w:val="004A7F1C"/>
    <w:rsid w:val="004B00FC"/>
    <w:rsid w:val="004B03E0"/>
    <w:rsid w:val="004B0B32"/>
    <w:rsid w:val="004B0BFD"/>
    <w:rsid w:val="004B0EAF"/>
    <w:rsid w:val="004B143C"/>
    <w:rsid w:val="004B165D"/>
    <w:rsid w:val="004B16B1"/>
    <w:rsid w:val="004B175A"/>
    <w:rsid w:val="004B1C20"/>
    <w:rsid w:val="004B1D2B"/>
    <w:rsid w:val="004B242B"/>
    <w:rsid w:val="004B25BB"/>
    <w:rsid w:val="004B265A"/>
    <w:rsid w:val="004B26F7"/>
    <w:rsid w:val="004B2A8C"/>
    <w:rsid w:val="004B2B17"/>
    <w:rsid w:val="004B2C3A"/>
    <w:rsid w:val="004B2C93"/>
    <w:rsid w:val="004B2D6E"/>
    <w:rsid w:val="004B2F62"/>
    <w:rsid w:val="004B2F78"/>
    <w:rsid w:val="004B32A1"/>
    <w:rsid w:val="004B32DD"/>
    <w:rsid w:val="004B34B3"/>
    <w:rsid w:val="004B34C4"/>
    <w:rsid w:val="004B3953"/>
    <w:rsid w:val="004B3A9F"/>
    <w:rsid w:val="004B3E88"/>
    <w:rsid w:val="004B4347"/>
    <w:rsid w:val="004B453C"/>
    <w:rsid w:val="004B49FD"/>
    <w:rsid w:val="004B5051"/>
    <w:rsid w:val="004B5340"/>
    <w:rsid w:val="004B5535"/>
    <w:rsid w:val="004B596A"/>
    <w:rsid w:val="004B5BAD"/>
    <w:rsid w:val="004B5E2A"/>
    <w:rsid w:val="004B6099"/>
    <w:rsid w:val="004B6120"/>
    <w:rsid w:val="004B632A"/>
    <w:rsid w:val="004B6822"/>
    <w:rsid w:val="004B68D9"/>
    <w:rsid w:val="004B6BEE"/>
    <w:rsid w:val="004B6FA0"/>
    <w:rsid w:val="004B760E"/>
    <w:rsid w:val="004B762F"/>
    <w:rsid w:val="004B7C63"/>
    <w:rsid w:val="004B7FF2"/>
    <w:rsid w:val="004C01B6"/>
    <w:rsid w:val="004C01DB"/>
    <w:rsid w:val="004C02DF"/>
    <w:rsid w:val="004C0429"/>
    <w:rsid w:val="004C0659"/>
    <w:rsid w:val="004C1009"/>
    <w:rsid w:val="004C14A8"/>
    <w:rsid w:val="004C16BE"/>
    <w:rsid w:val="004C1AF0"/>
    <w:rsid w:val="004C1E77"/>
    <w:rsid w:val="004C2C08"/>
    <w:rsid w:val="004C2D68"/>
    <w:rsid w:val="004C2D6A"/>
    <w:rsid w:val="004C325D"/>
    <w:rsid w:val="004C340F"/>
    <w:rsid w:val="004C3416"/>
    <w:rsid w:val="004C39BE"/>
    <w:rsid w:val="004C3BD1"/>
    <w:rsid w:val="004C3D05"/>
    <w:rsid w:val="004C3EB0"/>
    <w:rsid w:val="004C3F23"/>
    <w:rsid w:val="004C5098"/>
    <w:rsid w:val="004C59CF"/>
    <w:rsid w:val="004C5A44"/>
    <w:rsid w:val="004C60ED"/>
    <w:rsid w:val="004C66A3"/>
    <w:rsid w:val="004C67D1"/>
    <w:rsid w:val="004C6AEF"/>
    <w:rsid w:val="004C6E7F"/>
    <w:rsid w:val="004C7029"/>
    <w:rsid w:val="004C794D"/>
    <w:rsid w:val="004C7959"/>
    <w:rsid w:val="004C7A4A"/>
    <w:rsid w:val="004C7DE5"/>
    <w:rsid w:val="004C7F2F"/>
    <w:rsid w:val="004D0108"/>
    <w:rsid w:val="004D02F8"/>
    <w:rsid w:val="004D03DF"/>
    <w:rsid w:val="004D043D"/>
    <w:rsid w:val="004D0B60"/>
    <w:rsid w:val="004D0C80"/>
    <w:rsid w:val="004D0E3A"/>
    <w:rsid w:val="004D11B4"/>
    <w:rsid w:val="004D222A"/>
    <w:rsid w:val="004D2317"/>
    <w:rsid w:val="004D271D"/>
    <w:rsid w:val="004D2949"/>
    <w:rsid w:val="004D2FB8"/>
    <w:rsid w:val="004D2FDF"/>
    <w:rsid w:val="004D3082"/>
    <w:rsid w:val="004D34E5"/>
    <w:rsid w:val="004D4041"/>
    <w:rsid w:val="004D42B2"/>
    <w:rsid w:val="004D4484"/>
    <w:rsid w:val="004D4F55"/>
    <w:rsid w:val="004D56B6"/>
    <w:rsid w:val="004D57EC"/>
    <w:rsid w:val="004D5DC1"/>
    <w:rsid w:val="004D5F62"/>
    <w:rsid w:val="004D6346"/>
    <w:rsid w:val="004D6727"/>
    <w:rsid w:val="004D6774"/>
    <w:rsid w:val="004D68ED"/>
    <w:rsid w:val="004D6C7D"/>
    <w:rsid w:val="004D6E64"/>
    <w:rsid w:val="004D6E73"/>
    <w:rsid w:val="004D6F17"/>
    <w:rsid w:val="004D713F"/>
    <w:rsid w:val="004D7635"/>
    <w:rsid w:val="004D7B7B"/>
    <w:rsid w:val="004D7D70"/>
    <w:rsid w:val="004E0249"/>
    <w:rsid w:val="004E02C7"/>
    <w:rsid w:val="004E0BDD"/>
    <w:rsid w:val="004E0C79"/>
    <w:rsid w:val="004E0EEC"/>
    <w:rsid w:val="004E1062"/>
    <w:rsid w:val="004E10B6"/>
    <w:rsid w:val="004E1B6B"/>
    <w:rsid w:val="004E204F"/>
    <w:rsid w:val="004E2173"/>
    <w:rsid w:val="004E236C"/>
    <w:rsid w:val="004E2A38"/>
    <w:rsid w:val="004E2AE0"/>
    <w:rsid w:val="004E2B71"/>
    <w:rsid w:val="004E2EB8"/>
    <w:rsid w:val="004E2FE0"/>
    <w:rsid w:val="004E36C7"/>
    <w:rsid w:val="004E376D"/>
    <w:rsid w:val="004E3AE1"/>
    <w:rsid w:val="004E40F2"/>
    <w:rsid w:val="004E428C"/>
    <w:rsid w:val="004E449B"/>
    <w:rsid w:val="004E44CA"/>
    <w:rsid w:val="004E4C0B"/>
    <w:rsid w:val="004E4E31"/>
    <w:rsid w:val="004E55BD"/>
    <w:rsid w:val="004E5980"/>
    <w:rsid w:val="004E5CF0"/>
    <w:rsid w:val="004E5DA0"/>
    <w:rsid w:val="004E5FE5"/>
    <w:rsid w:val="004E6102"/>
    <w:rsid w:val="004E6224"/>
    <w:rsid w:val="004E63CD"/>
    <w:rsid w:val="004E6791"/>
    <w:rsid w:val="004E69C4"/>
    <w:rsid w:val="004E6C22"/>
    <w:rsid w:val="004E6DE4"/>
    <w:rsid w:val="004E6F34"/>
    <w:rsid w:val="004E7094"/>
    <w:rsid w:val="004E70A3"/>
    <w:rsid w:val="004E7149"/>
    <w:rsid w:val="004E7374"/>
    <w:rsid w:val="004E7C03"/>
    <w:rsid w:val="004E7DA2"/>
    <w:rsid w:val="004E7FB1"/>
    <w:rsid w:val="004F0129"/>
    <w:rsid w:val="004F0275"/>
    <w:rsid w:val="004F02B2"/>
    <w:rsid w:val="004F03E1"/>
    <w:rsid w:val="004F0871"/>
    <w:rsid w:val="004F089D"/>
    <w:rsid w:val="004F0A2F"/>
    <w:rsid w:val="004F0D22"/>
    <w:rsid w:val="004F0D40"/>
    <w:rsid w:val="004F1135"/>
    <w:rsid w:val="004F1184"/>
    <w:rsid w:val="004F15EB"/>
    <w:rsid w:val="004F16E6"/>
    <w:rsid w:val="004F176B"/>
    <w:rsid w:val="004F178F"/>
    <w:rsid w:val="004F193C"/>
    <w:rsid w:val="004F1992"/>
    <w:rsid w:val="004F2622"/>
    <w:rsid w:val="004F29C9"/>
    <w:rsid w:val="004F2B82"/>
    <w:rsid w:val="004F2DEA"/>
    <w:rsid w:val="004F2EEC"/>
    <w:rsid w:val="004F312C"/>
    <w:rsid w:val="004F32EA"/>
    <w:rsid w:val="004F3409"/>
    <w:rsid w:val="004F3A3F"/>
    <w:rsid w:val="004F3D39"/>
    <w:rsid w:val="004F3EC9"/>
    <w:rsid w:val="004F426A"/>
    <w:rsid w:val="004F4495"/>
    <w:rsid w:val="004F4C69"/>
    <w:rsid w:val="004F51CA"/>
    <w:rsid w:val="004F5517"/>
    <w:rsid w:val="004F55B4"/>
    <w:rsid w:val="004F58BB"/>
    <w:rsid w:val="004F64EE"/>
    <w:rsid w:val="004F6886"/>
    <w:rsid w:val="004F71CC"/>
    <w:rsid w:val="004F7479"/>
    <w:rsid w:val="004F7490"/>
    <w:rsid w:val="004F7565"/>
    <w:rsid w:val="004F7AEF"/>
    <w:rsid w:val="004F7B48"/>
    <w:rsid w:val="00500802"/>
    <w:rsid w:val="00500CFD"/>
    <w:rsid w:val="00501849"/>
    <w:rsid w:val="00501C63"/>
    <w:rsid w:val="00501D10"/>
    <w:rsid w:val="00501FEC"/>
    <w:rsid w:val="005023C6"/>
    <w:rsid w:val="00502B08"/>
    <w:rsid w:val="00502BD2"/>
    <w:rsid w:val="005030E1"/>
    <w:rsid w:val="00503459"/>
    <w:rsid w:val="0050359D"/>
    <w:rsid w:val="00503722"/>
    <w:rsid w:val="005039AD"/>
    <w:rsid w:val="00503B88"/>
    <w:rsid w:val="00503D48"/>
    <w:rsid w:val="00503EA1"/>
    <w:rsid w:val="00504062"/>
    <w:rsid w:val="0050411A"/>
    <w:rsid w:val="005049E5"/>
    <w:rsid w:val="00504C1A"/>
    <w:rsid w:val="00504EAD"/>
    <w:rsid w:val="00504ED2"/>
    <w:rsid w:val="00504ED9"/>
    <w:rsid w:val="00504F6E"/>
    <w:rsid w:val="00505439"/>
    <w:rsid w:val="00505589"/>
    <w:rsid w:val="0050586C"/>
    <w:rsid w:val="00505A97"/>
    <w:rsid w:val="00505C38"/>
    <w:rsid w:val="00505D16"/>
    <w:rsid w:val="005064FF"/>
    <w:rsid w:val="005067C5"/>
    <w:rsid w:val="00506927"/>
    <w:rsid w:val="005069B9"/>
    <w:rsid w:val="00506AF1"/>
    <w:rsid w:val="00506BDE"/>
    <w:rsid w:val="00506FBF"/>
    <w:rsid w:val="00507754"/>
    <w:rsid w:val="0050777C"/>
    <w:rsid w:val="00510092"/>
    <w:rsid w:val="005104AB"/>
    <w:rsid w:val="00510CFA"/>
    <w:rsid w:val="00510DB2"/>
    <w:rsid w:val="00510F94"/>
    <w:rsid w:val="00511189"/>
    <w:rsid w:val="005112A0"/>
    <w:rsid w:val="005113BF"/>
    <w:rsid w:val="005117BE"/>
    <w:rsid w:val="00511EA7"/>
    <w:rsid w:val="00511F78"/>
    <w:rsid w:val="00512520"/>
    <w:rsid w:val="00512568"/>
    <w:rsid w:val="0051261C"/>
    <w:rsid w:val="00512F29"/>
    <w:rsid w:val="00513223"/>
    <w:rsid w:val="00513246"/>
    <w:rsid w:val="005133CF"/>
    <w:rsid w:val="005139CD"/>
    <w:rsid w:val="005142AF"/>
    <w:rsid w:val="0051446B"/>
    <w:rsid w:val="005144E1"/>
    <w:rsid w:val="005146F6"/>
    <w:rsid w:val="0051491F"/>
    <w:rsid w:val="00515392"/>
    <w:rsid w:val="00515560"/>
    <w:rsid w:val="00515AF0"/>
    <w:rsid w:val="00515FD9"/>
    <w:rsid w:val="00516372"/>
    <w:rsid w:val="00516A36"/>
    <w:rsid w:val="00516B90"/>
    <w:rsid w:val="00516BD0"/>
    <w:rsid w:val="00516CB8"/>
    <w:rsid w:val="00516EE9"/>
    <w:rsid w:val="005170FF"/>
    <w:rsid w:val="005172AD"/>
    <w:rsid w:val="00517C8C"/>
    <w:rsid w:val="00517CBF"/>
    <w:rsid w:val="00517CE9"/>
    <w:rsid w:val="005204F4"/>
    <w:rsid w:val="00520AD8"/>
    <w:rsid w:val="00520E1D"/>
    <w:rsid w:val="0052130E"/>
    <w:rsid w:val="0052136B"/>
    <w:rsid w:val="00521437"/>
    <w:rsid w:val="00521730"/>
    <w:rsid w:val="00521B1B"/>
    <w:rsid w:val="00521F81"/>
    <w:rsid w:val="005220B5"/>
    <w:rsid w:val="005221FD"/>
    <w:rsid w:val="00522BCE"/>
    <w:rsid w:val="00522E8B"/>
    <w:rsid w:val="00522EA9"/>
    <w:rsid w:val="005231C6"/>
    <w:rsid w:val="00523932"/>
    <w:rsid w:val="005244A5"/>
    <w:rsid w:val="0052459E"/>
    <w:rsid w:val="0052480C"/>
    <w:rsid w:val="00524CD9"/>
    <w:rsid w:val="00524CFF"/>
    <w:rsid w:val="0052501B"/>
    <w:rsid w:val="00525239"/>
    <w:rsid w:val="005253B0"/>
    <w:rsid w:val="005254BE"/>
    <w:rsid w:val="00525621"/>
    <w:rsid w:val="005258DC"/>
    <w:rsid w:val="00525A7D"/>
    <w:rsid w:val="005261D8"/>
    <w:rsid w:val="005266A5"/>
    <w:rsid w:val="005269CD"/>
    <w:rsid w:val="00526AC5"/>
    <w:rsid w:val="00526EC6"/>
    <w:rsid w:val="005270AE"/>
    <w:rsid w:val="005270DC"/>
    <w:rsid w:val="00527714"/>
    <w:rsid w:val="005279A5"/>
    <w:rsid w:val="005300D6"/>
    <w:rsid w:val="00530854"/>
    <w:rsid w:val="00530D8E"/>
    <w:rsid w:val="00530FCC"/>
    <w:rsid w:val="005317A5"/>
    <w:rsid w:val="00531863"/>
    <w:rsid w:val="00531DF6"/>
    <w:rsid w:val="00532722"/>
    <w:rsid w:val="00532ABB"/>
    <w:rsid w:val="00532EB1"/>
    <w:rsid w:val="00532FB2"/>
    <w:rsid w:val="005331F4"/>
    <w:rsid w:val="00533376"/>
    <w:rsid w:val="00533600"/>
    <w:rsid w:val="00533BDD"/>
    <w:rsid w:val="0053444B"/>
    <w:rsid w:val="00534633"/>
    <w:rsid w:val="00534C22"/>
    <w:rsid w:val="00534CB8"/>
    <w:rsid w:val="00535B58"/>
    <w:rsid w:val="00535FE4"/>
    <w:rsid w:val="00536296"/>
    <w:rsid w:val="005365CF"/>
    <w:rsid w:val="005365F1"/>
    <w:rsid w:val="005366BF"/>
    <w:rsid w:val="005367B3"/>
    <w:rsid w:val="00536BCC"/>
    <w:rsid w:val="00536C19"/>
    <w:rsid w:val="00536D5E"/>
    <w:rsid w:val="00537522"/>
    <w:rsid w:val="00537ED7"/>
    <w:rsid w:val="005400A6"/>
    <w:rsid w:val="005400CE"/>
    <w:rsid w:val="00540DD0"/>
    <w:rsid w:val="005414F0"/>
    <w:rsid w:val="00541915"/>
    <w:rsid w:val="00541DD7"/>
    <w:rsid w:val="00542096"/>
    <w:rsid w:val="00542475"/>
    <w:rsid w:val="005427C8"/>
    <w:rsid w:val="005437E7"/>
    <w:rsid w:val="00544235"/>
    <w:rsid w:val="0054477C"/>
    <w:rsid w:val="00544D47"/>
    <w:rsid w:val="00544ED2"/>
    <w:rsid w:val="005456A9"/>
    <w:rsid w:val="00545784"/>
    <w:rsid w:val="0054581E"/>
    <w:rsid w:val="005459B9"/>
    <w:rsid w:val="00545CC4"/>
    <w:rsid w:val="00545DF7"/>
    <w:rsid w:val="00545E5F"/>
    <w:rsid w:val="00546B01"/>
    <w:rsid w:val="00546D67"/>
    <w:rsid w:val="005472D5"/>
    <w:rsid w:val="00547BF6"/>
    <w:rsid w:val="00550208"/>
    <w:rsid w:val="00550244"/>
    <w:rsid w:val="00550652"/>
    <w:rsid w:val="00550EB1"/>
    <w:rsid w:val="0055134C"/>
    <w:rsid w:val="005514F3"/>
    <w:rsid w:val="0055157E"/>
    <w:rsid w:val="00551C26"/>
    <w:rsid w:val="0055249F"/>
    <w:rsid w:val="0055263C"/>
    <w:rsid w:val="0055267A"/>
    <w:rsid w:val="00552BC6"/>
    <w:rsid w:val="00552E6E"/>
    <w:rsid w:val="00552EF0"/>
    <w:rsid w:val="005532F7"/>
    <w:rsid w:val="005538D4"/>
    <w:rsid w:val="00553ADA"/>
    <w:rsid w:val="00553B97"/>
    <w:rsid w:val="00553FD0"/>
    <w:rsid w:val="00553FFE"/>
    <w:rsid w:val="005542C8"/>
    <w:rsid w:val="0055437D"/>
    <w:rsid w:val="0055486F"/>
    <w:rsid w:val="00554A9F"/>
    <w:rsid w:val="00554B76"/>
    <w:rsid w:val="00555632"/>
    <w:rsid w:val="00555746"/>
    <w:rsid w:val="005558E3"/>
    <w:rsid w:val="00555A21"/>
    <w:rsid w:val="00555EBD"/>
    <w:rsid w:val="005563D3"/>
    <w:rsid w:val="00556858"/>
    <w:rsid w:val="005569B1"/>
    <w:rsid w:val="00556BBE"/>
    <w:rsid w:val="00556D12"/>
    <w:rsid w:val="00557219"/>
    <w:rsid w:val="005572DB"/>
    <w:rsid w:val="005574D4"/>
    <w:rsid w:val="005575F2"/>
    <w:rsid w:val="0055789D"/>
    <w:rsid w:val="00557AC5"/>
    <w:rsid w:val="00557B7B"/>
    <w:rsid w:val="005603C4"/>
    <w:rsid w:val="005608E7"/>
    <w:rsid w:val="00560A15"/>
    <w:rsid w:val="0056125D"/>
    <w:rsid w:val="00561364"/>
    <w:rsid w:val="005613FD"/>
    <w:rsid w:val="0056152E"/>
    <w:rsid w:val="0056208B"/>
    <w:rsid w:val="00562482"/>
    <w:rsid w:val="005624F7"/>
    <w:rsid w:val="00562A2E"/>
    <w:rsid w:val="0056338C"/>
    <w:rsid w:val="005634D3"/>
    <w:rsid w:val="0056389A"/>
    <w:rsid w:val="005639EB"/>
    <w:rsid w:val="00563C3F"/>
    <w:rsid w:val="00563CA9"/>
    <w:rsid w:val="00564267"/>
    <w:rsid w:val="005646CF"/>
    <w:rsid w:val="00564794"/>
    <w:rsid w:val="00564C5B"/>
    <w:rsid w:val="005652B1"/>
    <w:rsid w:val="005655A2"/>
    <w:rsid w:val="005657FC"/>
    <w:rsid w:val="00565F42"/>
    <w:rsid w:val="0056604B"/>
    <w:rsid w:val="00566074"/>
    <w:rsid w:val="005662BB"/>
    <w:rsid w:val="0056746B"/>
    <w:rsid w:val="005676F2"/>
    <w:rsid w:val="00567ABB"/>
    <w:rsid w:val="00567B76"/>
    <w:rsid w:val="005703B3"/>
    <w:rsid w:val="00570B52"/>
    <w:rsid w:val="00570FB9"/>
    <w:rsid w:val="00571189"/>
    <w:rsid w:val="0057123D"/>
    <w:rsid w:val="00571274"/>
    <w:rsid w:val="00571DED"/>
    <w:rsid w:val="00572421"/>
    <w:rsid w:val="005725B9"/>
    <w:rsid w:val="005726AD"/>
    <w:rsid w:val="00572A1F"/>
    <w:rsid w:val="00572EDF"/>
    <w:rsid w:val="00573179"/>
    <w:rsid w:val="005735BC"/>
    <w:rsid w:val="005738A4"/>
    <w:rsid w:val="00573A33"/>
    <w:rsid w:val="00573B7F"/>
    <w:rsid w:val="00573CDB"/>
    <w:rsid w:val="0057436E"/>
    <w:rsid w:val="00574CA8"/>
    <w:rsid w:val="00574ED2"/>
    <w:rsid w:val="0057507B"/>
    <w:rsid w:val="00575411"/>
    <w:rsid w:val="0057590D"/>
    <w:rsid w:val="00575AF0"/>
    <w:rsid w:val="00575BC8"/>
    <w:rsid w:val="00575D30"/>
    <w:rsid w:val="0057605A"/>
    <w:rsid w:val="00576256"/>
    <w:rsid w:val="0057629A"/>
    <w:rsid w:val="005766B9"/>
    <w:rsid w:val="005768A6"/>
    <w:rsid w:val="00576BA9"/>
    <w:rsid w:val="00576F6E"/>
    <w:rsid w:val="005770E0"/>
    <w:rsid w:val="00577283"/>
    <w:rsid w:val="005773D4"/>
    <w:rsid w:val="005776DB"/>
    <w:rsid w:val="005777AF"/>
    <w:rsid w:val="00577825"/>
    <w:rsid w:val="00577A6C"/>
    <w:rsid w:val="00577C27"/>
    <w:rsid w:val="00577DD6"/>
    <w:rsid w:val="00577E23"/>
    <w:rsid w:val="0058000B"/>
    <w:rsid w:val="00580489"/>
    <w:rsid w:val="005805EB"/>
    <w:rsid w:val="00580695"/>
    <w:rsid w:val="00580782"/>
    <w:rsid w:val="005808A5"/>
    <w:rsid w:val="005808E9"/>
    <w:rsid w:val="00580DB2"/>
    <w:rsid w:val="00581007"/>
    <w:rsid w:val="00581455"/>
    <w:rsid w:val="0058157F"/>
    <w:rsid w:val="00581BB3"/>
    <w:rsid w:val="00581C10"/>
    <w:rsid w:val="00581E60"/>
    <w:rsid w:val="00581F44"/>
    <w:rsid w:val="005824C3"/>
    <w:rsid w:val="00582AD6"/>
    <w:rsid w:val="00582AF8"/>
    <w:rsid w:val="00582B88"/>
    <w:rsid w:val="00582C4B"/>
    <w:rsid w:val="00582D18"/>
    <w:rsid w:val="00582EE3"/>
    <w:rsid w:val="00582F5D"/>
    <w:rsid w:val="00583B12"/>
    <w:rsid w:val="00583EC1"/>
    <w:rsid w:val="00584000"/>
    <w:rsid w:val="0058416C"/>
    <w:rsid w:val="00584468"/>
    <w:rsid w:val="00584C21"/>
    <w:rsid w:val="00584DE4"/>
    <w:rsid w:val="005851C5"/>
    <w:rsid w:val="00585524"/>
    <w:rsid w:val="00585BF0"/>
    <w:rsid w:val="00585DB1"/>
    <w:rsid w:val="005860AA"/>
    <w:rsid w:val="00586326"/>
    <w:rsid w:val="0058634D"/>
    <w:rsid w:val="00586395"/>
    <w:rsid w:val="005866A0"/>
    <w:rsid w:val="00586B30"/>
    <w:rsid w:val="00586EC3"/>
    <w:rsid w:val="00586EE3"/>
    <w:rsid w:val="005872B7"/>
    <w:rsid w:val="00587325"/>
    <w:rsid w:val="00587491"/>
    <w:rsid w:val="0058751B"/>
    <w:rsid w:val="0058765E"/>
    <w:rsid w:val="00587697"/>
    <w:rsid w:val="005876D0"/>
    <w:rsid w:val="00587878"/>
    <w:rsid w:val="00587B6B"/>
    <w:rsid w:val="00587CD8"/>
    <w:rsid w:val="00590007"/>
    <w:rsid w:val="005900DE"/>
    <w:rsid w:val="005904EA"/>
    <w:rsid w:val="00590CDC"/>
    <w:rsid w:val="00590E32"/>
    <w:rsid w:val="00591095"/>
    <w:rsid w:val="005911B2"/>
    <w:rsid w:val="00591780"/>
    <w:rsid w:val="0059247A"/>
    <w:rsid w:val="005924C1"/>
    <w:rsid w:val="005924E0"/>
    <w:rsid w:val="00592C46"/>
    <w:rsid w:val="0059315E"/>
    <w:rsid w:val="0059316C"/>
    <w:rsid w:val="00593465"/>
    <w:rsid w:val="0059377F"/>
    <w:rsid w:val="0059427B"/>
    <w:rsid w:val="00594871"/>
    <w:rsid w:val="00594B0B"/>
    <w:rsid w:val="00594B4A"/>
    <w:rsid w:val="0059525D"/>
    <w:rsid w:val="00595817"/>
    <w:rsid w:val="00595888"/>
    <w:rsid w:val="0059638C"/>
    <w:rsid w:val="005963FC"/>
    <w:rsid w:val="00596754"/>
    <w:rsid w:val="00596B8E"/>
    <w:rsid w:val="00596C1D"/>
    <w:rsid w:val="00596EFB"/>
    <w:rsid w:val="00597253"/>
    <w:rsid w:val="005976C6"/>
    <w:rsid w:val="00597BA6"/>
    <w:rsid w:val="00597D12"/>
    <w:rsid w:val="00597D14"/>
    <w:rsid w:val="005A04D6"/>
    <w:rsid w:val="005A06DC"/>
    <w:rsid w:val="005A0B08"/>
    <w:rsid w:val="005A0BAC"/>
    <w:rsid w:val="005A1183"/>
    <w:rsid w:val="005A12A8"/>
    <w:rsid w:val="005A13F1"/>
    <w:rsid w:val="005A1785"/>
    <w:rsid w:val="005A1B83"/>
    <w:rsid w:val="005A1D8D"/>
    <w:rsid w:val="005A236B"/>
    <w:rsid w:val="005A24C8"/>
    <w:rsid w:val="005A2966"/>
    <w:rsid w:val="005A2972"/>
    <w:rsid w:val="005A29F4"/>
    <w:rsid w:val="005A2C89"/>
    <w:rsid w:val="005A2EA4"/>
    <w:rsid w:val="005A35CB"/>
    <w:rsid w:val="005A3979"/>
    <w:rsid w:val="005A3EAA"/>
    <w:rsid w:val="005A41C9"/>
    <w:rsid w:val="005A41CD"/>
    <w:rsid w:val="005A43BE"/>
    <w:rsid w:val="005A43EE"/>
    <w:rsid w:val="005A4539"/>
    <w:rsid w:val="005A4F46"/>
    <w:rsid w:val="005A5E0D"/>
    <w:rsid w:val="005A633E"/>
    <w:rsid w:val="005A650E"/>
    <w:rsid w:val="005A6787"/>
    <w:rsid w:val="005A6BE2"/>
    <w:rsid w:val="005A6E8C"/>
    <w:rsid w:val="005A702D"/>
    <w:rsid w:val="005A71D4"/>
    <w:rsid w:val="005A74DA"/>
    <w:rsid w:val="005A78CC"/>
    <w:rsid w:val="005A7DB2"/>
    <w:rsid w:val="005A7EC6"/>
    <w:rsid w:val="005B001C"/>
    <w:rsid w:val="005B00F8"/>
    <w:rsid w:val="005B0440"/>
    <w:rsid w:val="005B0652"/>
    <w:rsid w:val="005B0AAE"/>
    <w:rsid w:val="005B0D0C"/>
    <w:rsid w:val="005B17C7"/>
    <w:rsid w:val="005B1E01"/>
    <w:rsid w:val="005B1E64"/>
    <w:rsid w:val="005B28D4"/>
    <w:rsid w:val="005B2D8F"/>
    <w:rsid w:val="005B2DF2"/>
    <w:rsid w:val="005B2FC9"/>
    <w:rsid w:val="005B3144"/>
    <w:rsid w:val="005B33D4"/>
    <w:rsid w:val="005B33DB"/>
    <w:rsid w:val="005B37ED"/>
    <w:rsid w:val="005B3DBE"/>
    <w:rsid w:val="005B3DC3"/>
    <w:rsid w:val="005B3E3C"/>
    <w:rsid w:val="005B434B"/>
    <w:rsid w:val="005B44D6"/>
    <w:rsid w:val="005B4DEC"/>
    <w:rsid w:val="005B5100"/>
    <w:rsid w:val="005B5460"/>
    <w:rsid w:val="005B576D"/>
    <w:rsid w:val="005B5B73"/>
    <w:rsid w:val="005B5C44"/>
    <w:rsid w:val="005B6143"/>
    <w:rsid w:val="005B63E3"/>
    <w:rsid w:val="005B640A"/>
    <w:rsid w:val="005B6653"/>
    <w:rsid w:val="005B6DEE"/>
    <w:rsid w:val="005B6EC0"/>
    <w:rsid w:val="005B735E"/>
    <w:rsid w:val="005B7651"/>
    <w:rsid w:val="005B77FA"/>
    <w:rsid w:val="005B7CEB"/>
    <w:rsid w:val="005B7FD9"/>
    <w:rsid w:val="005C004A"/>
    <w:rsid w:val="005C03E3"/>
    <w:rsid w:val="005C0618"/>
    <w:rsid w:val="005C067F"/>
    <w:rsid w:val="005C0A66"/>
    <w:rsid w:val="005C0BE3"/>
    <w:rsid w:val="005C1039"/>
    <w:rsid w:val="005C12D7"/>
    <w:rsid w:val="005C1EE5"/>
    <w:rsid w:val="005C21BE"/>
    <w:rsid w:val="005C23F5"/>
    <w:rsid w:val="005C2450"/>
    <w:rsid w:val="005C2478"/>
    <w:rsid w:val="005C28EA"/>
    <w:rsid w:val="005C28F7"/>
    <w:rsid w:val="005C29BA"/>
    <w:rsid w:val="005C2ABD"/>
    <w:rsid w:val="005C2D7A"/>
    <w:rsid w:val="005C2F23"/>
    <w:rsid w:val="005C3001"/>
    <w:rsid w:val="005C3059"/>
    <w:rsid w:val="005C3188"/>
    <w:rsid w:val="005C363F"/>
    <w:rsid w:val="005C3F5C"/>
    <w:rsid w:val="005C40CB"/>
    <w:rsid w:val="005C42E5"/>
    <w:rsid w:val="005C4420"/>
    <w:rsid w:val="005C47E8"/>
    <w:rsid w:val="005C4C99"/>
    <w:rsid w:val="005C4F4E"/>
    <w:rsid w:val="005C55A9"/>
    <w:rsid w:val="005C57E8"/>
    <w:rsid w:val="005C5883"/>
    <w:rsid w:val="005C5D4A"/>
    <w:rsid w:val="005C5E5A"/>
    <w:rsid w:val="005C5FEB"/>
    <w:rsid w:val="005C6659"/>
    <w:rsid w:val="005C6713"/>
    <w:rsid w:val="005C6FD2"/>
    <w:rsid w:val="005C7012"/>
    <w:rsid w:val="005C71FB"/>
    <w:rsid w:val="005C725D"/>
    <w:rsid w:val="005C7C30"/>
    <w:rsid w:val="005C7C37"/>
    <w:rsid w:val="005C7EEC"/>
    <w:rsid w:val="005D02D1"/>
    <w:rsid w:val="005D067F"/>
    <w:rsid w:val="005D06BF"/>
    <w:rsid w:val="005D09B7"/>
    <w:rsid w:val="005D10C9"/>
    <w:rsid w:val="005D152C"/>
    <w:rsid w:val="005D1562"/>
    <w:rsid w:val="005D162F"/>
    <w:rsid w:val="005D16A1"/>
    <w:rsid w:val="005D1888"/>
    <w:rsid w:val="005D1943"/>
    <w:rsid w:val="005D2016"/>
    <w:rsid w:val="005D2249"/>
    <w:rsid w:val="005D2282"/>
    <w:rsid w:val="005D2A97"/>
    <w:rsid w:val="005D2F5E"/>
    <w:rsid w:val="005D47B9"/>
    <w:rsid w:val="005D5AAD"/>
    <w:rsid w:val="005D5B21"/>
    <w:rsid w:val="005D5C9C"/>
    <w:rsid w:val="005D6076"/>
    <w:rsid w:val="005D607E"/>
    <w:rsid w:val="005D617E"/>
    <w:rsid w:val="005D685D"/>
    <w:rsid w:val="005D6966"/>
    <w:rsid w:val="005D6E7E"/>
    <w:rsid w:val="005D6FDD"/>
    <w:rsid w:val="005D738F"/>
    <w:rsid w:val="005D73EA"/>
    <w:rsid w:val="005D752F"/>
    <w:rsid w:val="005D78DE"/>
    <w:rsid w:val="005D7ACF"/>
    <w:rsid w:val="005E0554"/>
    <w:rsid w:val="005E06FD"/>
    <w:rsid w:val="005E089F"/>
    <w:rsid w:val="005E0FE4"/>
    <w:rsid w:val="005E119E"/>
    <w:rsid w:val="005E17E1"/>
    <w:rsid w:val="005E1854"/>
    <w:rsid w:val="005E195E"/>
    <w:rsid w:val="005E2261"/>
    <w:rsid w:val="005E2383"/>
    <w:rsid w:val="005E2581"/>
    <w:rsid w:val="005E2A2D"/>
    <w:rsid w:val="005E2B0C"/>
    <w:rsid w:val="005E2F82"/>
    <w:rsid w:val="005E3446"/>
    <w:rsid w:val="005E397A"/>
    <w:rsid w:val="005E3EBB"/>
    <w:rsid w:val="005E4680"/>
    <w:rsid w:val="005E46BE"/>
    <w:rsid w:val="005E477D"/>
    <w:rsid w:val="005E4D0B"/>
    <w:rsid w:val="005E4DBA"/>
    <w:rsid w:val="005E5103"/>
    <w:rsid w:val="005E520F"/>
    <w:rsid w:val="005E53D6"/>
    <w:rsid w:val="005E5910"/>
    <w:rsid w:val="005E59BC"/>
    <w:rsid w:val="005E5BA4"/>
    <w:rsid w:val="005E6239"/>
    <w:rsid w:val="005E6382"/>
    <w:rsid w:val="005E63E4"/>
    <w:rsid w:val="005E6621"/>
    <w:rsid w:val="005E662A"/>
    <w:rsid w:val="005E6789"/>
    <w:rsid w:val="005E680B"/>
    <w:rsid w:val="005E71BF"/>
    <w:rsid w:val="005E7B2D"/>
    <w:rsid w:val="005E7BD0"/>
    <w:rsid w:val="005F01BC"/>
    <w:rsid w:val="005F029C"/>
    <w:rsid w:val="005F0C3E"/>
    <w:rsid w:val="005F155F"/>
    <w:rsid w:val="005F1EA4"/>
    <w:rsid w:val="005F20BD"/>
    <w:rsid w:val="005F2235"/>
    <w:rsid w:val="005F238C"/>
    <w:rsid w:val="005F24AE"/>
    <w:rsid w:val="005F262F"/>
    <w:rsid w:val="005F2700"/>
    <w:rsid w:val="005F273C"/>
    <w:rsid w:val="005F2899"/>
    <w:rsid w:val="005F2A43"/>
    <w:rsid w:val="005F2B49"/>
    <w:rsid w:val="005F2F24"/>
    <w:rsid w:val="005F31F9"/>
    <w:rsid w:val="005F336F"/>
    <w:rsid w:val="005F35AB"/>
    <w:rsid w:val="005F3761"/>
    <w:rsid w:val="005F37FD"/>
    <w:rsid w:val="005F3F2B"/>
    <w:rsid w:val="005F4266"/>
    <w:rsid w:val="005F42D1"/>
    <w:rsid w:val="005F455F"/>
    <w:rsid w:val="005F464D"/>
    <w:rsid w:val="005F46B9"/>
    <w:rsid w:val="005F4A56"/>
    <w:rsid w:val="005F562F"/>
    <w:rsid w:val="005F58E3"/>
    <w:rsid w:val="005F62ED"/>
    <w:rsid w:val="005F6814"/>
    <w:rsid w:val="005F6FC6"/>
    <w:rsid w:val="005F721C"/>
    <w:rsid w:val="005F737F"/>
    <w:rsid w:val="005F7465"/>
    <w:rsid w:val="005F74FF"/>
    <w:rsid w:val="005F77D7"/>
    <w:rsid w:val="005F7995"/>
    <w:rsid w:val="005F7FF7"/>
    <w:rsid w:val="0060004C"/>
    <w:rsid w:val="006003D8"/>
    <w:rsid w:val="00600CB3"/>
    <w:rsid w:val="00600D48"/>
    <w:rsid w:val="00600DA2"/>
    <w:rsid w:val="00601099"/>
    <w:rsid w:val="00601ABE"/>
    <w:rsid w:val="00601D89"/>
    <w:rsid w:val="006021F5"/>
    <w:rsid w:val="00602271"/>
    <w:rsid w:val="0060227B"/>
    <w:rsid w:val="00602F60"/>
    <w:rsid w:val="00603038"/>
    <w:rsid w:val="00603595"/>
    <w:rsid w:val="006036B1"/>
    <w:rsid w:val="00603A0E"/>
    <w:rsid w:val="00603BAF"/>
    <w:rsid w:val="00603F33"/>
    <w:rsid w:val="006041A7"/>
    <w:rsid w:val="00604885"/>
    <w:rsid w:val="006048CF"/>
    <w:rsid w:val="00604983"/>
    <w:rsid w:val="00604BB7"/>
    <w:rsid w:val="00604C46"/>
    <w:rsid w:val="0060566F"/>
    <w:rsid w:val="00605690"/>
    <w:rsid w:val="00605C4F"/>
    <w:rsid w:val="00606174"/>
    <w:rsid w:val="00606286"/>
    <w:rsid w:val="00606330"/>
    <w:rsid w:val="00606C8E"/>
    <w:rsid w:val="00607130"/>
    <w:rsid w:val="006076F4"/>
    <w:rsid w:val="006077A0"/>
    <w:rsid w:val="00607B21"/>
    <w:rsid w:val="00607C0D"/>
    <w:rsid w:val="00607ED6"/>
    <w:rsid w:val="006102DA"/>
    <w:rsid w:val="006102F0"/>
    <w:rsid w:val="00610B35"/>
    <w:rsid w:val="00610B56"/>
    <w:rsid w:val="006113EF"/>
    <w:rsid w:val="006114F9"/>
    <w:rsid w:val="0061163F"/>
    <w:rsid w:val="00611776"/>
    <w:rsid w:val="00611781"/>
    <w:rsid w:val="00611C95"/>
    <w:rsid w:val="00611F14"/>
    <w:rsid w:val="006120DD"/>
    <w:rsid w:val="00612636"/>
    <w:rsid w:val="00612D94"/>
    <w:rsid w:val="00613234"/>
    <w:rsid w:val="0061338B"/>
    <w:rsid w:val="00613398"/>
    <w:rsid w:val="00613C2E"/>
    <w:rsid w:val="00613DC4"/>
    <w:rsid w:val="006142E5"/>
    <w:rsid w:val="006147BE"/>
    <w:rsid w:val="00614CE6"/>
    <w:rsid w:val="00615CD3"/>
    <w:rsid w:val="00616157"/>
    <w:rsid w:val="00616418"/>
    <w:rsid w:val="0061648F"/>
    <w:rsid w:val="0061663D"/>
    <w:rsid w:val="00616C9D"/>
    <w:rsid w:val="006170FA"/>
    <w:rsid w:val="006171C7"/>
    <w:rsid w:val="00617672"/>
    <w:rsid w:val="00617719"/>
    <w:rsid w:val="00617729"/>
    <w:rsid w:val="00617A8D"/>
    <w:rsid w:val="00620259"/>
    <w:rsid w:val="00620417"/>
    <w:rsid w:val="00620D70"/>
    <w:rsid w:val="00620DDD"/>
    <w:rsid w:val="00620F64"/>
    <w:rsid w:val="00620F88"/>
    <w:rsid w:val="006212DA"/>
    <w:rsid w:val="006214AF"/>
    <w:rsid w:val="00621512"/>
    <w:rsid w:val="00621D7E"/>
    <w:rsid w:val="0062221A"/>
    <w:rsid w:val="00622915"/>
    <w:rsid w:val="00623178"/>
    <w:rsid w:val="0062321C"/>
    <w:rsid w:val="006234B7"/>
    <w:rsid w:val="006238FE"/>
    <w:rsid w:val="00623ABA"/>
    <w:rsid w:val="00623AC1"/>
    <w:rsid w:val="00623B65"/>
    <w:rsid w:val="00623C3A"/>
    <w:rsid w:val="00623C5B"/>
    <w:rsid w:val="00624380"/>
    <w:rsid w:val="006243F7"/>
    <w:rsid w:val="00624453"/>
    <w:rsid w:val="006244D7"/>
    <w:rsid w:val="00624B05"/>
    <w:rsid w:val="00624BF4"/>
    <w:rsid w:val="006252ED"/>
    <w:rsid w:val="006258D3"/>
    <w:rsid w:val="0062596D"/>
    <w:rsid w:val="00625BDF"/>
    <w:rsid w:val="00625E2F"/>
    <w:rsid w:val="00625F3E"/>
    <w:rsid w:val="00625F83"/>
    <w:rsid w:val="00626CBB"/>
    <w:rsid w:val="00626DE2"/>
    <w:rsid w:val="00627B64"/>
    <w:rsid w:val="00627E0E"/>
    <w:rsid w:val="00630243"/>
    <w:rsid w:val="00630489"/>
    <w:rsid w:val="00630683"/>
    <w:rsid w:val="00630864"/>
    <w:rsid w:val="006308A0"/>
    <w:rsid w:val="0063116E"/>
    <w:rsid w:val="00631347"/>
    <w:rsid w:val="00631735"/>
    <w:rsid w:val="00631E7A"/>
    <w:rsid w:val="00631EA9"/>
    <w:rsid w:val="00632234"/>
    <w:rsid w:val="006322F9"/>
    <w:rsid w:val="00632764"/>
    <w:rsid w:val="00632782"/>
    <w:rsid w:val="00632AF0"/>
    <w:rsid w:val="00632F54"/>
    <w:rsid w:val="006330E1"/>
    <w:rsid w:val="00633259"/>
    <w:rsid w:val="00633352"/>
    <w:rsid w:val="00633389"/>
    <w:rsid w:val="00633738"/>
    <w:rsid w:val="00633739"/>
    <w:rsid w:val="00633753"/>
    <w:rsid w:val="00633CE8"/>
    <w:rsid w:val="00633E31"/>
    <w:rsid w:val="00633E3D"/>
    <w:rsid w:val="00634092"/>
    <w:rsid w:val="00634975"/>
    <w:rsid w:val="00635085"/>
    <w:rsid w:val="00635103"/>
    <w:rsid w:val="006352E8"/>
    <w:rsid w:val="00635752"/>
    <w:rsid w:val="00635815"/>
    <w:rsid w:val="00635E67"/>
    <w:rsid w:val="00635EBE"/>
    <w:rsid w:val="00635EE2"/>
    <w:rsid w:val="006361D2"/>
    <w:rsid w:val="0063662E"/>
    <w:rsid w:val="00636978"/>
    <w:rsid w:val="00636B98"/>
    <w:rsid w:val="00637340"/>
    <w:rsid w:val="0063743B"/>
    <w:rsid w:val="00637623"/>
    <w:rsid w:val="00637A0B"/>
    <w:rsid w:val="00637B16"/>
    <w:rsid w:val="00637D1C"/>
    <w:rsid w:val="00640328"/>
    <w:rsid w:val="00640ED3"/>
    <w:rsid w:val="006411AE"/>
    <w:rsid w:val="00641237"/>
    <w:rsid w:val="006412EF"/>
    <w:rsid w:val="0064172C"/>
    <w:rsid w:val="00641924"/>
    <w:rsid w:val="00641B1E"/>
    <w:rsid w:val="00641CAB"/>
    <w:rsid w:val="00641F26"/>
    <w:rsid w:val="00642620"/>
    <w:rsid w:val="0064268B"/>
    <w:rsid w:val="00642B02"/>
    <w:rsid w:val="00642EE1"/>
    <w:rsid w:val="00643254"/>
    <w:rsid w:val="00643675"/>
    <w:rsid w:val="00643705"/>
    <w:rsid w:val="00643768"/>
    <w:rsid w:val="0064384E"/>
    <w:rsid w:val="00643AE9"/>
    <w:rsid w:val="006443D0"/>
    <w:rsid w:val="00644D46"/>
    <w:rsid w:val="00644FF9"/>
    <w:rsid w:val="006458ED"/>
    <w:rsid w:val="00645A68"/>
    <w:rsid w:val="00646399"/>
    <w:rsid w:val="0064657A"/>
    <w:rsid w:val="00646C5E"/>
    <w:rsid w:val="00646D0B"/>
    <w:rsid w:val="00646E31"/>
    <w:rsid w:val="00646E4F"/>
    <w:rsid w:val="006473A9"/>
    <w:rsid w:val="00647431"/>
    <w:rsid w:val="006476DE"/>
    <w:rsid w:val="00647991"/>
    <w:rsid w:val="00647A4A"/>
    <w:rsid w:val="0065001C"/>
    <w:rsid w:val="006501B1"/>
    <w:rsid w:val="00650477"/>
    <w:rsid w:val="006505AF"/>
    <w:rsid w:val="00650933"/>
    <w:rsid w:val="006513B8"/>
    <w:rsid w:val="00651C96"/>
    <w:rsid w:val="00651E72"/>
    <w:rsid w:val="00651E84"/>
    <w:rsid w:val="00651F2C"/>
    <w:rsid w:val="0065232B"/>
    <w:rsid w:val="006524F7"/>
    <w:rsid w:val="00652B38"/>
    <w:rsid w:val="00652E1B"/>
    <w:rsid w:val="0065410E"/>
    <w:rsid w:val="00654904"/>
    <w:rsid w:val="00654AED"/>
    <w:rsid w:val="00654FED"/>
    <w:rsid w:val="006552B1"/>
    <w:rsid w:val="00655956"/>
    <w:rsid w:val="00655A5B"/>
    <w:rsid w:val="00655C52"/>
    <w:rsid w:val="006562EE"/>
    <w:rsid w:val="006562F3"/>
    <w:rsid w:val="00656684"/>
    <w:rsid w:val="00656A36"/>
    <w:rsid w:val="00656B96"/>
    <w:rsid w:val="00656CAC"/>
    <w:rsid w:val="00656F97"/>
    <w:rsid w:val="006576BC"/>
    <w:rsid w:val="006576C5"/>
    <w:rsid w:val="00657A19"/>
    <w:rsid w:val="00657B28"/>
    <w:rsid w:val="00657B93"/>
    <w:rsid w:val="00657D6F"/>
    <w:rsid w:val="00657EA3"/>
    <w:rsid w:val="00657EB9"/>
    <w:rsid w:val="00660111"/>
    <w:rsid w:val="006605C1"/>
    <w:rsid w:val="00660724"/>
    <w:rsid w:val="00660AE5"/>
    <w:rsid w:val="00660E78"/>
    <w:rsid w:val="00660E95"/>
    <w:rsid w:val="006612B1"/>
    <w:rsid w:val="006614ED"/>
    <w:rsid w:val="00661C41"/>
    <w:rsid w:val="00661E33"/>
    <w:rsid w:val="00661E90"/>
    <w:rsid w:val="006625F2"/>
    <w:rsid w:val="00662BF9"/>
    <w:rsid w:val="0066300E"/>
    <w:rsid w:val="006631EE"/>
    <w:rsid w:val="0066320E"/>
    <w:rsid w:val="00663338"/>
    <w:rsid w:val="006636BC"/>
    <w:rsid w:val="00663787"/>
    <w:rsid w:val="0066378C"/>
    <w:rsid w:val="0066390C"/>
    <w:rsid w:val="00664085"/>
    <w:rsid w:val="00664514"/>
    <w:rsid w:val="006646BF"/>
    <w:rsid w:val="00664F4B"/>
    <w:rsid w:val="0066510B"/>
    <w:rsid w:val="00665660"/>
    <w:rsid w:val="0066593E"/>
    <w:rsid w:val="00665983"/>
    <w:rsid w:val="00665A32"/>
    <w:rsid w:val="00665EB0"/>
    <w:rsid w:val="00666236"/>
    <w:rsid w:val="0066672A"/>
    <w:rsid w:val="00666AF1"/>
    <w:rsid w:val="00666AF5"/>
    <w:rsid w:val="00666EB8"/>
    <w:rsid w:val="00667153"/>
    <w:rsid w:val="00667832"/>
    <w:rsid w:val="006679B0"/>
    <w:rsid w:val="00667AA1"/>
    <w:rsid w:val="00667AD5"/>
    <w:rsid w:val="00667C15"/>
    <w:rsid w:val="00670667"/>
    <w:rsid w:val="00670720"/>
    <w:rsid w:val="00670806"/>
    <w:rsid w:val="00670844"/>
    <w:rsid w:val="00670984"/>
    <w:rsid w:val="00670F1D"/>
    <w:rsid w:val="00670F48"/>
    <w:rsid w:val="00670FEC"/>
    <w:rsid w:val="0067162C"/>
    <w:rsid w:val="00671DB7"/>
    <w:rsid w:val="00671FA2"/>
    <w:rsid w:val="006724CD"/>
    <w:rsid w:val="006727D2"/>
    <w:rsid w:val="006728FA"/>
    <w:rsid w:val="00672B39"/>
    <w:rsid w:val="0067303B"/>
    <w:rsid w:val="00673084"/>
    <w:rsid w:val="006732CE"/>
    <w:rsid w:val="00673435"/>
    <w:rsid w:val="0067383E"/>
    <w:rsid w:val="006738D3"/>
    <w:rsid w:val="00673BCE"/>
    <w:rsid w:val="00673BD0"/>
    <w:rsid w:val="00673CD6"/>
    <w:rsid w:val="00674044"/>
    <w:rsid w:val="00674544"/>
    <w:rsid w:val="00674B24"/>
    <w:rsid w:val="00674C3D"/>
    <w:rsid w:val="006751C0"/>
    <w:rsid w:val="006754FD"/>
    <w:rsid w:val="0067575B"/>
    <w:rsid w:val="00675988"/>
    <w:rsid w:val="0067598B"/>
    <w:rsid w:val="00676DEE"/>
    <w:rsid w:val="00677E4E"/>
    <w:rsid w:val="00677FA8"/>
    <w:rsid w:val="006800E6"/>
    <w:rsid w:val="00680472"/>
    <w:rsid w:val="006804E9"/>
    <w:rsid w:val="0068066E"/>
    <w:rsid w:val="0068093C"/>
    <w:rsid w:val="00680D20"/>
    <w:rsid w:val="00680D51"/>
    <w:rsid w:val="00680DE7"/>
    <w:rsid w:val="006813D5"/>
    <w:rsid w:val="00681508"/>
    <w:rsid w:val="006816AE"/>
    <w:rsid w:val="0068176C"/>
    <w:rsid w:val="0068192D"/>
    <w:rsid w:val="00681967"/>
    <w:rsid w:val="00681AD4"/>
    <w:rsid w:val="00681ADF"/>
    <w:rsid w:val="00681BFD"/>
    <w:rsid w:val="00681CDA"/>
    <w:rsid w:val="00681CE8"/>
    <w:rsid w:val="00681E48"/>
    <w:rsid w:val="00681F3F"/>
    <w:rsid w:val="00681FB5"/>
    <w:rsid w:val="006824C3"/>
    <w:rsid w:val="00682791"/>
    <w:rsid w:val="00682958"/>
    <w:rsid w:val="006829F2"/>
    <w:rsid w:val="00682BC8"/>
    <w:rsid w:val="00682BD2"/>
    <w:rsid w:val="006830F8"/>
    <w:rsid w:val="0068335B"/>
    <w:rsid w:val="00683FCF"/>
    <w:rsid w:val="006842EE"/>
    <w:rsid w:val="0068450F"/>
    <w:rsid w:val="00684696"/>
    <w:rsid w:val="00685184"/>
    <w:rsid w:val="00685410"/>
    <w:rsid w:val="0068549D"/>
    <w:rsid w:val="00685A89"/>
    <w:rsid w:val="00685C55"/>
    <w:rsid w:val="00685F55"/>
    <w:rsid w:val="006860A7"/>
    <w:rsid w:val="0068648D"/>
    <w:rsid w:val="00686976"/>
    <w:rsid w:val="00686B24"/>
    <w:rsid w:val="00686CEA"/>
    <w:rsid w:val="00687B86"/>
    <w:rsid w:val="00687E63"/>
    <w:rsid w:val="00687F14"/>
    <w:rsid w:val="006900AD"/>
    <w:rsid w:val="0069086F"/>
    <w:rsid w:val="006909F7"/>
    <w:rsid w:val="00690EA9"/>
    <w:rsid w:val="00690EFC"/>
    <w:rsid w:val="0069137B"/>
    <w:rsid w:val="006917ED"/>
    <w:rsid w:val="00692040"/>
    <w:rsid w:val="00692146"/>
    <w:rsid w:val="00692527"/>
    <w:rsid w:val="006926CD"/>
    <w:rsid w:val="00693170"/>
    <w:rsid w:val="006934B4"/>
    <w:rsid w:val="00693664"/>
    <w:rsid w:val="00693F38"/>
    <w:rsid w:val="0069404B"/>
    <w:rsid w:val="006943F2"/>
    <w:rsid w:val="0069445C"/>
    <w:rsid w:val="00694548"/>
    <w:rsid w:val="00694F8E"/>
    <w:rsid w:val="00695054"/>
    <w:rsid w:val="0069516E"/>
    <w:rsid w:val="006953A2"/>
    <w:rsid w:val="00695488"/>
    <w:rsid w:val="006954C6"/>
    <w:rsid w:val="006954D4"/>
    <w:rsid w:val="00695694"/>
    <w:rsid w:val="0069596A"/>
    <w:rsid w:val="00695CAD"/>
    <w:rsid w:val="00695CE4"/>
    <w:rsid w:val="006961A6"/>
    <w:rsid w:val="006967C6"/>
    <w:rsid w:val="00696DC8"/>
    <w:rsid w:val="0069704F"/>
    <w:rsid w:val="0069717B"/>
    <w:rsid w:val="006972FC"/>
    <w:rsid w:val="00697704"/>
    <w:rsid w:val="006978E4"/>
    <w:rsid w:val="00697D7D"/>
    <w:rsid w:val="00697F2C"/>
    <w:rsid w:val="006A098F"/>
    <w:rsid w:val="006A0C3D"/>
    <w:rsid w:val="006A1204"/>
    <w:rsid w:val="006A156E"/>
    <w:rsid w:val="006A16CB"/>
    <w:rsid w:val="006A2534"/>
    <w:rsid w:val="006A26F6"/>
    <w:rsid w:val="006A286F"/>
    <w:rsid w:val="006A2F28"/>
    <w:rsid w:val="006A2FE5"/>
    <w:rsid w:val="006A333D"/>
    <w:rsid w:val="006A3442"/>
    <w:rsid w:val="006A3533"/>
    <w:rsid w:val="006A381D"/>
    <w:rsid w:val="006A3898"/>
    <w:rsid w:val="006A3AE4"/>
    <w:rsid w:val="006A3E87"/>
    <w:rsid w:val="006A5212"/>
    <w:rsid w:val="006A5242"/>
    <w:rsid w:val="006A5649"/>
    <w:rsid w:val="006A580A"/>
    <w:rsid w:val="006A5D76"/>
    <w:rsid w:val="006A6034"/>
    <w:rsid w:val="006A6198"/>
    <w:rsid w:val="006A61F9"/>
    <w:rsid w:val="006A6253"/>
    <w:rsid w:val="006A6446"/>
    <w:rsid w:val="006A699C"/>
    <w:rsid w:val="006A6BEA"/>
    <w:rsid w:val="006A7849"/>
    <w:rsid w:val="006A79E9"/>
    <w:rsid w:val="006A7A40"/>
    <w:rsid w:val="006A7D62"/>
    <w:rsid w:val="006B044B"/>
    <w:rsid w:val="006B0A18"/>
    <w:rsid w:val="006B0A2C"/>
    <w:rsid w:val="006B102D"/>
    <w:rsid w:val="006B115E"/>
    <w:rsid w:val="006B1384"/>
    <w:rsid w:val="006B1387"/>
    <w:rsid w:val="006B156D"/>
    <w:rsid w:val="006B182A"/>
    <w:rsid w:val="006B19AC"/>
    <w:rsid w:val="006B1A83"/>
    <w:rsid w:val="006B1C2D"/>
    <w:rsid w:val="006B1CD2"/>
    <w:rsid w:val="006B1FD5"/>
    <w:rsid w:val="006B2156"/>
    <w:rsid w:val="006B2189"/>
    <w:rsid w:val="006B253E"/>
    <w:rsid w:val="006B278A"/>
    <w:rsid w:val="006B286A"/>
    <w:rsid w:val="006B2B33"/>
    <w:rsid w:val="006B2EF8"/>
    <w:rsid w:val="006B3381"/>
    <w:rsid w:val="006B3A7A"/>
    <w:rsid w:val="006B3ED3"/>
    <w:rsid w:val="006B3F6C"/>
    <w:rsid w:val="006B4057"/>
    <w:rsid w:val="006B4378"/>
    <w:rsid w:val="006B4434"/>
    <w:rsid w:val="006B4BE5"/>
    <w:rsid w:val="006B4C07"/>
    <w:rsid w:val="006B4DAF"/>
    <w:rsid w:val="006B53DE"/>
    <w:rsid w:val="006B54DD"/>
    <w:rsid w:val="006B55E6"/>
    <w:rsid w:val="006B5D24"/>
    <w:rsid w:val="006B606C"/>
    <w:rsid w:val="006B60DC"/>
    <w:rsid w:val="006B655C"/>
    <w:rsid w:val="006B656F"/>
    <w:rsid w:val="006B6919"/>
    <w:rsid w:val="006B6A07"/>
    <w:rsid w:val="006B6B4E"/>
    <w:rsid w:val="006B6C4C"/>
    <w:rsid w:val="006B7785"/>
    <w:rsid w:val="006B7B6B"/>
    <w:rsid w:val="006B7B8C"/>
    <w:rsid w:val="006B7B90"/>
    <w:rsid w:val="006C00F5"/>
    <w:rsid w:val="006C0116"/>
    <w:rsid w:val="006C0AEA"/>
    <w:rsid w:val="006C0B13"/>
    <w:rsid w:val="006C0CE6"/>
    <w:rsid w:val="006C0DDB"/>
    <w:rsid w:val="006C0E00"/>
    <w:rsid w:val="006C109F"/>
    <w:rsid w:val="006C11BB"/>
    <w:rsid w:val="006C15AE"/>
    <w:rsid w:val="006C1702"/>
    <w:rsid w:val="006C1816"/>
    <w:rsid w:val="006C184C"/>
    <w:rsid w:val="006C1C51"/>
    <w:rsid w:val="006C252E"/>
    <w:rsid w:val="006C2FB9"/>
    <w:rsid w:val="006C3483"/>
    <w:rsid w:val="006C34B8"/>
    <w:rsid w:val="006C3B5F"/>
    <w:rsid w:val="006C3F07"/>
    <w:rsid w:val="006C435B"/>
    <w:rsid w:val="006C4632"/>
    <w:rsid w:val="006C463C"/>
    <w:rsid w:val="006C495D"/>
    <w:rsid w:val="006C4983"/>
    <w:rsid w:val="006C4BAF"/>
    <w:rsid w:val="006C4C91"/>
    <w:rsid w:val="006C4CF6"/>
    <w:rsid w:val="006C4FBC"/>
    <w:rsid w:val="006C50D9"/>
    <w:rsid w:val="006C5766"/>
    <w:rsid w:val="006C5A01"/>
    <w:rsid w:val="006C5B93"/>
    <w:rsid w:val="006C5E4F"/>
    <w:rsid w:val="006C6388"/>
    <w:rsid w:val="006C63B9"/>
    <w:rsid w:val="006C6D84"/>
    <w:rsid w:val="006C6EEF"/>
    <w:rsid w:val="006C7420"/>
    <w:rsid w:val="006C7424"/>
    <w:rsid w:val="006C761C"/>
    <w:rsid w:val="006C7A4A"/>
    <w:rsid w:val="006C7F57"/>
    <w:rsid w:val="006D03F3"/>
    <w:rsid w:val="006D0880"/>
    <w:rsid w:val="006D0A6A"/>
    <w:rsid w:val="006D10F8"/>
    <w:rsid w:val="006D132F"/>
    <w:rsid w:val="006D1418"/>
    <w:rsid w:val="006D14F0"/>
    <w:rsid w:val="006D18A8"/>
    <w:rsid w:val="006D19F7"/>
    <w:rsid w:val="006D1A80"/>
    <w:rsid w:val="006D1CA6"/>
    <w:rsid w:val="006D21D7"/>
    <w:rsid w:val="006D2489"/>
    <w:rsid w:val="006D2587"/>
    <w:rsid w:val="006D285C"/>
    <w:rsid w:val="006D2D93"/>
    <w:rsid w:val="006D3686"/>
    <w:rsid w:val="006D3993"/>
    <w:rsid w:val="006D3BD7"/>
    <w:rsid w:val="006D3E64"/>
    <w:rsid w:val="006D3F5E"/>
    <w:rsid w:val="006D415D"/>
    <w:rsid w:val="006D49BE"/>
    <w:rsid w:val="006D4EA3"/>
    <w:rsid w:val="006D5227"/>
    <w:rsid w:val="006D5716"/>
    <w:rsid w:val="006D573E"/>
    <w:rsid w:val="006D57CF"/>
    <w:rsid w:val="006D5A82"/>
    <w:rsid w:val="006D5D58"/>
    <w:rsid w:val="006D5DDE"/>
    <w:rsid w:val="006D6335"/>
    <w:rsid w:val="006D658A"/>
    <w:rsid w:val="006D65EF"/>
    <w:rsid w:val="006D67EA"/>
    <w:rsid w:val="006D6ADD"/>
    <w:rsid w:val="006D6B25"/>
    <w:rsid w:val="006D7239"/>
    <w:rsid w:val="006D7672"/>
    <w:rsid w:val="006D76C5"/>
    <w:rsid w:val="006D7AEB"/>
    <w:rsid w:val="006D7D55"/>
    <w:rsid w:val="006E08E5"/>
    <w:rsid w:val="006E09E3"/>
    <w:rsid w:val="006E13D8"/>
    <w:rsid w:val="006E1765"/>
    <w:rsid w:val="006E1905"/>
    <w:rsid w:val="006E22C7"/>
    <w:rsid w:val="006E270E"/>
    <w:rsid w:val="006E2E27"/>
    <w:rsid w:val="006E2E73"/>
    <w:rsid w:val="006E309A"/>
    <w:rsid w:val="006E3299"/>
    <w:rsid w:val="006E3423"/>
    <w:rsid w:val="006E4026"/>
    <w:rsid w:val="006E41F3"/>
    <w:rsid w:val="006E4305"/>
    <w:rsid w:val="006E431D"/>
    <w:rsid w:val="006E4584"/>
    <w:rsid w:val="006E45EC"/>
    <w:rsid w:val="006E4629"/>
    <w:rsid w:val="006E4B83"/>
    <w:rsid w:val="006E5425"/>
    <w:rsid w:val="006E57D9"/>
    <w:rsid w:val="006E5E0C"/>
    <w:rsid w:val="006E6090"/>
    <w:rsid w:val="006E60FC"/>
    <w:rsid w:val="006E6240"/>
    <w:rsid w:val="006E6362"/>
    <w:rsid w:val="006E6760"/>
    <w:rsid w:val="006E688F"/>
    <w:rsid w:val="006E6920"/>
    <w:rsid w:val="006E6A92"/>
    <w:rsid w:val="006E6B9E"/>
    <w:rsid w:val="006E6F15"/>
    <w:rsid w:val="006E72F7"/>
    <w:rsid w:val="006E731C"/>
    <w:rsid w:val="006E7675"/>
    <w:rsid w:val="006E7CBA"/>
    <w:rsid w:val="006E7D02"/>
    <w:rsid w:val="006E7F8C"/>
    <w:rsid w:val="006E7FF5"/>
    <w:rsid w:val="006F0769"/>
    <w:rsid w:val="006F0D83"/>
    <w:rsid w:val="006F122D"/>
    <w:rsid w:val="006F1422"/>
    <w:rsid w:val="006F17FF"/>
    <w:rsid w:val="006F1914"/>
    <w:rsid w:val="006F22D4"/>
    <w:rsid w:val="006F26A0"/>
    <w:rsid w:val="006F27E8"/>
    <w:rsid w:val="006F2E31"/>
    <w:rsid w:val="006F2EC6"/>
    <w:rsid w:val="006F2FB4"/>
    <w:rsid w:val="006F34C1"/>
    <w:rsid w:val="006F3791"/>
    <w:rsid w:val="006F37BE"/>
    <w:rsid w:val="006F3A60"/>
    <w:rsid w:val="006F3C94"/>
    <w:rsid w:val="006F441A"/>
    <w:rsid w:val="006F463B"/>
    <w:rsid w:val="006F4A5A"/>
    <w:rsid w:val="006F5248"/>
    <w:rsid w:val="006F557B"/>
    <w:rsid w:val="006F5597"/>
    <w:rsid w:val="006F686D"/>
    <w:rsid w:val="006F688D"/>
    <w:rsid w:val="006F6ACB"/>
    <w:rsid w:val="006F6B94"/>
    <w:rsid w:val="006F744A"/>
    <w:rsid w:val="006F75ED"/>
    <w:rsid w:val="006F75FA"/>
    <w:rsid w:val="006F7820"/>
    <w:rsid w:val="006F78E0"/>
    <w:rsid w:val="006F7AEE"/>
    <w:rsid w:val="006F7B46"/>
    <w:rsid w:val="006F7E34"/>
    <w:rsid w:val="007015E6"/>
    <w:rsid w:val="00701715"/>
    <w:rsid w:val="007018E9"/>
    <w:rsid w:val="0070196D"/>
    <w:rsid w:val="00701F6F"/>
    <w:rsid w:val="00702337"/>
    <w:rsid w:val="0070236F"/>
    <w:rsid w:val="00702572"/>
    <w:rsid w:val="00702D49"/>
    <w:rsid w:val="007030A2"/>
    <w:rsid w:val="007031AC"/>
    <w:rsid w:val="0070339F"/>
    <w:rsid w:val="007034FD"/>
    <w:rsid w:val="00703833"/>
    <w:rsid w:val="00703FBF"/>
    <w:rsid w:val="00704009"/>
    <w:rsid w:val="00704DBF"/>
    <w:rsid w:val="00705250"/>
    <w:rsid w:val="00705254"/>
    <w:rsid w:val="00705378"/>
    <w:rsid w:val="007053EB"/>
    <w:rsid w:val="0070544B"/>
    <w:rsid w:val="00705986"/>
    <w:rsid w:val="00705CFA"/>
    <w:rsid w:val="00706054"/>
    <w:rsid w:val="00706134"/>
    <w:rsid w:val="0070621E"/>
    <w:rsid w:val="0070697B"/>
    <w:rsid w:val="00706AC9"/>
    <w:rsid w:val="00706EDA"/>
    <w:rsid w:val="00707013"/>
    <w:rsid w:val="0070760F"/>
    <w:rsid w:val="00707698"/>
    <w:rsid w:val="007077D4"/>
    <w:rsid w:val="007079A5"/>
    <w:rsid w:val="00707C02"/>
    <w:rsid w:val="00710180"/>
    <w:rsid w:val="007101A7"/>
    <w:rsid w:val="007102F1"/>
    <w:rsid w:val="00710445"/>
    <w:rsid w:val="007108B5"/>
    <w:rsid w:val="00710E6F"/>
    <w:rsid w:val="007110F5"/>
    <w:rsid w:val="0071117E"/>
    <w:rsid w:val="007115F0"/>
    <w:rsid w:val="007115FA"/>
    <w:rsid w:val="007119FE"/>
    <w:rsid w:val="00711C93"/>
    <w:rsid w:val="00711E82"/>
    <w:rsid w:val="00711E9E"/>
    <w:rsid w:val="007120F7"/>
    <w:rsid w:val="007125F8"/>
    <w:rsid w:val="0071288A"/>
    <w:rsid w:val="00712A7A"/>
    <w:rsid w:val="00712C72"/>
    <w:rsid w:val="00712D4C"/>
    <w:rsid w:val="007132C1"/>
    <w:rsid w:val="007132D2"/>
    <w:rsid w:val="007136FB"/>
    <w:rsid w:val="00713704"/>
    <w:rsid w:val="00713821"/>
    <w:rsid w:val="00713F46"/>
    <w:rsid w:val="00713FCD"/>
    <w:rsid w:val="00714111"/>
    <w:rsid w:val="00714AC6"/>
    <w:rsid w:val="00714BEA"/>
    <w:rsid w:val="007150B3"/>
    <w:rsid w:val="0071522B"/>
    <w:rsid w:val="007152B1"/>
    <w:rsid w:val="00715383"/>
    <w:rsid w:val="007159A6"/>
    <w:rsid w:val="00715A8A"/>
    <w:rsid w:val="00715B31"/>
    <w:rsid w:val="00715BF5"/>
    <w:rsid w:val="00715DAE"/>
    <w:rsid w:val="007161A5"/>
    <w:rsid w:val="0071645C"/>
    <w:rsid w:val="00716553"/>
    <w:rsid w:val="007167E9"/>
    <w:rsid w:val="007167EC"/>
    <w:rsid w:val="00716AE6"/>
    <w:rsid w:val="00717158"/>
    <w:rsid w:val="0071750C"/>
    <w:rsid w:val="007176CC"/>
    <w:rsid w:val="00717844"/>
    <w:rsid w:val="00717DCE"/>
    <w:rsid w:val="0072001D"/>
    <w:rsid w:val="00720051"/>
    <w:rsid w:val="00720291"/>
    <w:rsid w:val="0072091C"/>
    <w:rsid w:val="00720EA5"/>
    <w:rsid w:val="007210AD"/>
    <w:rsid w:val="007212D0"/>
    <w:rsid w:val="007217C0"/>
    <w:rsid w:val="00721CDB"/>
    <w:rsid w:val="00722118"/>
    <w:rsid w:val="007222D4"/>
    <w:rsid w:val="00722553"/>
    <w:rsid w:val="00722568"/>
    <w:rsid w:val="00722B0B"/>
    <w:rsid w:val="0072306A"/>
    <w:rsid w:val="0072347C"/>
    <w:rsid w:val="007237DF"/>
    <w:rsid w:val="00723859"/>
    <w:rsid w:val="00723929"/>
    <w:rsid w:val="0072399F"/>
    <w:rsid w:val="00723A3E"/>
    <w:rsid w:val="00723D59"/>
    <w:rsid w:val="0072406B"/>
    <w:rsid w:val="00724509"/>
    <w:rsid w:val="00724D66"/>
    <w:rsid w:val="0072540F"/>
    <w:rsid w:val="00725738"/>
    <w:rsid w:val="00725AFC"/>
    <w:rsid w:val="00725DDE"/>
    <w:rsid w:val="00725E45"/>
    <w:rsid w:val="00726283"/>
    <w:rsid w:val="007262B2"/>
    <w:rsid w:val="0072667C"/>
    <w:rsid w:val="00727E64"/>
    <w:rsid w:val="007300E0"/>
    <w:rsid w:val="007308BE"/>
    <w:rsid w:val="007309C3"/>
    <w:rsid w:val="00730D35"/>
    <w:rsid w:val="00730E06"/>
    <w:rsid w:val="00730F14"/>
    <w:rsid w:val="007319F4"/>
    <w:rsid w:val="00731F31"/>
    <w:rsid w:val="00731F8B"/>
    <w:rsid w:val="0073207F"/>
    <w:rsid w:val="0073273A"/>
    <w:rsid w:val="00732A71"/>
    <w:rsid w:val="00732B75"/>
    <w:rsid w:val="00732C4A"/>
    <w:rsid w:val="00732C91"/>
    <w:rsid w:val="0073383D"/>
    <w:rsid w:val="0073437D"/>
    <w:rsid w:val="007343CD"/>
    <w:rsid w:val="007345E8"/>
    <w:rsid w:val="007349A8"/>
    <w:rsid w:val="00734C39"/>
    <w:rsid w:val="00734D0D"/>
    <w:rsid w:val="00735290"/>
    <w:rsid w:val="00735293"/>
    <w:rsid w:val="00735323"/>
    <w:rsid w:val="00735804"/>
    <w:rsid w:val="00735FAB"/>
    <w:rsid w:val="007361E4"/>
    <w:rsid w:val="00736254"/>
    <w:rsid w:val="0073628C"/>
    <w:rsid w:val="00736345"/>
    <w:rsid w:val="00736639"/>
    <w:rsid w:val="007369A1"/>
    <w:rsid w:val="00736A6D"/>
    <w:rsid w:val="00736FE6"/>
    <w:rsid w:val="00737068"/>
    <w:rsid w:val="007374D9"/>
    <w:rsid w:val="007376B1"/>
    <w:rsid w:val="007377B9"/>
    <w:rsid w:val="00737B09"/>
    <w:rsid w:val="00737C70"/>
    <w:rsid w:val="00737EB6"/>
    <w:rsid w:val="00740B44"/>
    <w:rsid w:val="00740BAE"/>
    <w:rsid w:val="00740C85"/>
    <w:rsid w:val="00740D6A"/>
    <w:rsid w:val="00740E99"/>
    <w:rsid w:val="00741143"/>
    <w:rsid w:val="00741AB1"/>
    <w:rsid w:val="00741CE4"/>
    <w:rsid w:val="00741D69"/>
    <w:rsid w:val="00741E00"/>
    <w:rsid w:val="0074255C"/>
    <w:rsid w:val="00742A29"/>
    <w:rsid w:val="007431BE"/>
    <w:rsid w:val="007436D6"/>
    <w:rsid w:val="0074377B"/>
    <w:rsid w:val="00743B26"/>
    <w:rsid w:val="00743C28"/>
    <w:rsid w:val="00743EEB"/>
    <w:rsid w:val="007442E6"/>
    <w:rsid w:val="007443E8"/>
    <w:rsid w:val="0074456D"/>
    <w:rsid w:val="0074502D"/>
    <w:rsid w:val="0074542F"/>
    <w:rsid w:val="007454B2"/>
    <w:rsid w:val="007459B8"/>
    <w:rsid w:val="00745C03"/>
    <w:rsid w:val="00746150"/>
    <w:rsid w:val="00746327"/>
    <w:rsid w:val="00746386"/>
    <w:rsid w:val="0074640B"/>
    <w:rsid w:val="007466D9"/>
    <w:rsid w:val="00746742"/>
    <w:rsid w:val="00746970"/>
    <w:rsid w:val="00746D78"/>
    <w:rsid w:val="0074711D"/>
    <w:rsid w:val="00747260"/>
    <w:rsid w:val="0074739A"/>
    <w:rsid w:val="00750170"/>
    <w:rsid w:val="0075060F"/>
    <w:rsid w:val="00750797"/>
    <w:rsid w:val="0075081C"/>
    <w:rsid w:val="00750A4A"/>
    <w:rsid w:val="00750B1C"/>
    <w:rsid w:val="00750B27"/>
    <w:rsid w:val="00751102"/>
    <w:rsid w:val="007511C8"/>
    <w:rsid w:val="007515FB"/>
    <w:rsid w:val="007518CA"/>
    <w:rsid w:val="00751A24"/>
    <w:rsid w:val="00751CCF"/>
    <w:rsid w:val="007520D0"/>
    <w:rsid w:val="00752118"/>
    <w:rsid w:val="007522EB"/>
    <w:rsid w:val="007524FC"/>
    <w:rsid w:val="00752907"/>
    <w:rsid w:val="00752A86"/>
    <w:rsid w:val="00753362"/>
    <w:rsid w:val="00753740"/>
    <w:rsid w:val="00753D04"/>
    <w:rsid w:val="00753F2A"/>
    <w:rsid w:val="00754188"/>
    <w:rsid w:val="0075429F"/>
    <w:rsid w:val="007542BE"/>
    <w:rsid w:val="0075434A"/>
    <w:rsid w:val="00754450"/>
    <w:rsid w:val="007559C0"/>
    <w:rsid w:val="0075634A"/>
    <w:rsid w:val="00756593"/>
    <w:rsid w:val="007568B0"/>
    <w:rsid w:val="00756B04"/>
    <w:rsid w:val="00756C5E"/>
    <w:rsid w:val="00756D00"/>
    <w:rsid w:val="00757039"/>
    <w:rsid w:val="0075727E"/>
    <w:rsid w:val="007573B4"/>
    <w:rsid w:val="007574A5"/>
    <w:rsid w:val="007574A8"/>
    <w:rsid w:val="00757BB2"/>
    <w:rsid w:val="00757E65"/>
    <w:rsid w:val="00760235"/>
    <w:rsid w:val="00760667"/>
    <w:rsid w:val="00760853"/>
    <w:rsid w:val="0076132F"/>
    <w:rsid w:val="00761A60"/>
    <w:rsid w:val="00761CCA"/>
    <w:rsid w:val="00761F0D"/>
    <w:rsid w:val="0076221F"/>
    <w:rsid w:val="007625EA"/>
    <w:rsid w:val="007626B1"/>
    <w:rsid w:val="00762A07"/>
    <w:rsid w:val="00762D29"/>
    <w:rsid w:val="00762DB0"/>
    <w:rsid w:val="00762E8D"/>
    <w:rsid w:val="00762EFF"/>
    <w:rsid w:val="007632CD"/>
    <w:rsid w:val="0076337E"/>
    <w:rsid w:val="00763598"/>
    <w:rsid w:val="0076380B"/>
    <w:rsid w:val="00763A4F"/>
    <w:rsid w:val="00764300"/>
    <w:rsid w:val="007649B1"/>
    <w:rsid w:val="00765262"/>
    <w:rsid w:val="007653A1"/>
    <w:rsid w:val="00765413"/>
    <w:rsid w:val="00765548"/>
    <w:rsid w:val="007657C3"/>
    <w:rsid w:val="00765997"/>
    <w:rsid w:val="00765C5E"/>
    <w:rsid w:val="007667FF"/>
    <w:rsid w:val="00766A54"/>
    <w:rsid w:val="00766B00"/>
    <w:rsid w:val="00766CEF"/>
    <w:rsid w:val="00767DDD"/>
    <w:rsid w:val="00770718"/>
    <w:rsid w:val="00770A5F"/>
    <w:rsid w:val="00770B61"/>
    <w:rsid w:val="00770BF5"/>
    <w:rsid w:val="00771071"/>
    <w:rsid w:val="007711AC"/>
    <w:rsid w:val="007714B8"/>
    <w:rsid w:val="007715F5"/>
    <w:rsid w:val="00771910"/>
    <w:rsid w:val="00771A0E"/>
    <w:rsid w:val="00771A69"/>
    <w:rsid w:val="00772240"/>
    <w:rsid w:val="00772359"/>
    <w:rsid w:val="007723D5"/>
    <w:rsid w:val="0077240C"/>
    <w:rsid w:val="00772510"/>
    <w:rsid w:val="00772934"/>
    <w:rsid w:val="00772A57"/>
    <w:rsid w:val="00772DB7"/>
    <w:rsid w:val="007730E5"/>
    <w:rsid w:val="00773142"/>
    <w:rsid w:val="007735CD"/>
    <w:rsid w:val="00774203"/>
    <w:rsid w:val="0077477C"/>
    <w:rsid w:val="00774903"/>
    <w:rsid w:val="00775060"/>
    <w:rsid w:val="007753FC"/>
    <w:rsid w:val="007754A7"/>
    <w:rsid w:val="00775610"/>
    <w:rsid w:val="007756AE"/>
    <w:rsid w:val="00776472"/>
    <w:rsid w:val="007773D4"/>
    <w:rsid w:val="00777452"/>
    <w:rsid w:val="007778F9"/>
    <w:rsid w:val="00777D1B"/>
    <w:rsid w:val="0078012E"/>
    <w:rsid w:val="00780418"/>
    <w:rsid w:val="00781741"/>
    <w:rsid w:val="00781F4E"/>
    <w:rsid w:val="007820B8"/>
    <w:rsid w:val="007823AE"/>
    <w:rsid w:val="0078253D"/>
    <w:rsid w:val="0078306D"/>
    <w:rsid w:val="00783379"/>
    <w:rsid w:val="0078357C"/>
    <w:rsid w:val="0078370A"/>
    <w:rsid w:val="00783928"/>
    <w:rsid w:val="00783BED"/>
    <w:rsid w:val="007841EB"/>
    <w:rsid w:val="00784807"/>
    <w:rsid w:val="007848B3"/>
    <w:rsid w:val="00784A15"/>
    <w:rsid w:val="00784D0D"/>
    <w:rsid w:val="00784D39"/>
    <w:rsid w:val="00784EB5"/>
    <w:rsid w:val="00784FC5"/>
    <w:rsid w:val="0078527E"/>
    <w:rsid w:val="0078572E"/>
    <w:rsid w:val="00785803"/>
    <w:rsid w:val="0078586E"/>
    <w:rsid w:val="00785898"/>
    <w:rsid w:val="0078591E"/>
    <w:rsid w:val="00785A22"/>
    <w:rsid w:val="00785D62"/>
    <w:rsid w:val="00785F9C"/>
    <w:rsid w:val="00786076"/>
    <w:rsid w:val="007860E1"/>
    <w:rsid w:val="0078676A"/>
    <w:rsid w:val="0078709D"/>
    <w:rsid w:val="0078767E"/>
    <w:rsid w:val="00787734"/>
    <w:rsid w:val="0078784F"/>
    <w:rsid w:val="0078797E"/>
    <w:rsid w:val="00787C25"/>
    <w:rsid w:val="00787F86"/>
    <w:rsid w:val="00790098"/>
    <w:rsid w:val="0079044B"/>
    <w:rsid w:val="00790D00"/>
    <w:rsid w:val="00791151"/>
    <w:rsid w:val="007913D0"/>
    <w:rsid w:val="007922AF"/>
    <w:rsid w:val="007922B4"/>
    <w:rsid w:val="00792807"/>
    <w:rsid w:val="00792BB7"/>
    <w:rsid w:val="00792F32"/>
    <w:rsid w:val="007930FA"/>
    <w:rsid w:val="00793370"/>
    <w:rsid w:val="0079339B"/>
    <w:rsid w:val="007933B6"/>
    <w:rsid w:val="0079366B"/>
    <w:rsid w:val="00793B55"/>
    <w:rsid w:val="00794992"/>
    <w:rsid w:val="00794ACD"/>
    <w:rsid w:val="00794E08"/>
    <w:rsid w:val="00794FC9"/>
    <w:rsid w:val="007953B8"/>
    <w:rsid w:val="00795415"/>
    <w:rsid w:val="00795807"/>
    <w:rsid w:val="0079587B"/>
    <w:rsid w:val="00795AA9"/>
    <w:rsid w:val="00795D35"/>
    <w:rsid w:val="00795E44"/>
    <w:rsid w:val="00795E6C"/>
    <w:rsid w:val="00796105"/>
    <w:rsid w:val="0079635D"/>
    <w:rsid w:val="00796501"/>
    <w:rsid w:val="00796528"/>
    <w:rsid w:val="00796A5F"/>
    <w:rsid w:val="00796A7F"/>
    <w:rsid w:val="00797399"/>
    <w:rsid w:val="00797A4D"/>
    <w:rsid w:val="00797FEC"/>
    <w:rsid w:val="007A0071"/>
    <w:rsid w:val="007A011F"/>
    <w:rsid w:val="007A066E"/>
    <w:rsid w:val="007A0719"/>
    <w:rsid w:val="007A0A19"/>
    <w:rsid w:val="007A0D01"/>
    <w:rsid w:val="007A1220"/>
    <w:rsid w:val="007A132D"/>
    <w:rsid w:val="007A20C3"/>
    <w:rsid w:val="007A22E3"/>
    <w:rsid w:val="007A240E"/>
    <w:rsid w:val="007A2446"/>
    <w:rsid w:val="007A270A"/>
    <w:rsid w:val="007A2923"/>
    <w:rsid w:val="007A2C7C"/>
    <w:rsid w:val="007A2E2B"/>
    <w:rsid w:val="007A2E76"/>
    <w:rsid w:val="007A3215"/>
    <w:rsid w:val="007A348B"/>
    <w:rsid w:val="007A38FB"/>
    <w:rsid w:val="007A3954"/>
    <w:rsid w:val="007A39F1"/>
    <w:rsid w:val="007A3C33"/>
    <w:rsid w:val="007A3E5D"/>
    <w:rsid w:val="007A400C"/>
    <w:rsid w:val="007A41DC"/>
    <w:rsid w:val="007A46B3"/>
    <w:rsid w:val="007A47A4"/>
    <w:rsid w:val="007A500B"/>
    <w:rsid w:val="007A5243"/>
    <w:rsid w:val="007A5280"/>
    <w:rsid w:val="007A5362"/>
    <w:rsid w:val="007A5927"/>
    <w:rsid w:val="007A598E"/>
    <w:rsid w:val="007A5D5F"/>
    <w:rsid w:val="007A5DFF"/>
    <w:rsid w:val="007A6291"/>
    <w:rsid w:val="007A668E"/>
    <w:rsid w:val="007A6AEC"/>
    <w:rsid w:val="007A6D33"/>
    <w:rsid w:val="007A71A1"/>
    <w:rsid w:val="007A71A8"/>
    <w:rsid w:val="007A72EB"/>
    <w:rsid w:val="007A738A"/>
    <w:rsid w:val="007A750B"/>
    <w:rsid w:val="007A79DD"/>
    <w:rsid w:val="007A7B1A"/>
    <w:rsid w:val="007A7B73"/>
    <w:rsid w:val="007A7C0A"/>
    <w:rsid w:val="007B0102"/>
    <w:rsid w:val="007B04CA"/>
    <w:rsid w:val="007B06B7"/>
    <w:rsid w:val="007B0A6D"/>
    <w:rsid w:val="007B0B4B"/>
    <w:rsid w:val="007B0BB3"/>
    <w:rsid w:val="007B0EC5"/>
    <w:rsid w:val="007B0F7F"/>
    <w:rsid w:val="007B1637"/>
    <w:rsid w:val="007B18C6"/>
    <w:rsid w:val="007B18CB"/>
    <w:rsid w:val="007B1DEB"/>
    <w:rsid w:val="007B2334"/>
    <w:rsid w:val="007B2504"/>
    <w:rsid w:val="007B29CF"/>
    <w:rsid w:val="007B2E47"/>
    <w:rsid w:val="007B337D"/>
    <w:rsid w:val="007B35C8"/>
    <w:rsid w:val="007B36B2"/>
    <w:rsid w:val="007B3D3D"/>
    <w:rsid w:val="007B3FCD"/>
    <w:rsid w:val="007B4104"/>
    <w:rsid w:val="007B421B"/>
    <w:rsid w:val="007B42C1"/>
    <w:rsid w:val="007B494E"/>
    <w:rsid w:val="007B4E24"/>
    <w:rsid w:val="007B543E"/>
    <w:rsid w:val="007B596A"/>
    <w:rsid w:val="007B59BE"/>
    <w:rsid w:val="007B5B4A"/>
    <w:rsid w:val="007B5C75"/>
    <w:rsid w:val="007B5FAC"/>
    <w:rsid w:val="007B6067"/>
    <w:rsid w:val="007B6875"/>
    <w:rsid w:val="007B68E6"/>
    <w:rsid w:val="007B68F6"/>
    <w:rsid w:val="007B6979"/>
    <w:rsid w:val="007B6C02"/>
    <w:rsid w:val="007B7436"/>
    <w:rsid w:val="007B7C92"/>
    <w:rsid w:val="007B7F2F"/>
    <w:rsid w:val="007C05C9"/>
    <w:rsid w:val="007C0965"/>
    <w:rsid w:val="007C0C2A"/>
    <w:rsid w:val="007C0EC2"/>
    <w:rsid w:val="007C10C3"/>
    <w:rsid w:val="007C1252"/>
    <w:rsid w:val="007C172B"/>
    <w:rsid w:val="007C172E"/>
    <w:rsid w:val="007C1FF2"/>
    <w:rsid w:val="007C20F4"/>
    <w:rsid w:val="007C2323"/>
    <w:rsid w:val="007C2586"/>
    <w:rsid w:val="007C27B3"/>
    <w:rsid w:val="007C2D8F"/>
    <w:rsid w:val="007C2FA4"/>
    <w:rsid w:val="007C2FD3"/>
    <w:rsid w:val="007C40B5"/>
    <w:rsid w:val="007C4FFA"/>
    <w:rsid w:val="007C5262"/>
    <w:rsid w:val="007C52DF"/>
    <w:rsid w:val="007C52E1"/>
    <w:rsid w:val="007C52F3"/>
    <w:rsid w:val="007C5326"/>
    <w:rsid w:val="007C567E"/>
    <w:rsid w:val="007C5704"/>
    <w:rsid w:val="007C6AFD"/>
    <w:rsid w:val="007C6CF7"/>
    <w:rsid w:val="007C6E2A"/>
    <w:rsid w:val="007C7054"/>
    <w:rsid w:val="007C76F7"/>
    <w:rsid w:val="007C7EF3"/>
    <w:rsid w:val="007C7F73"/>
    <w:rsid w:val="007D00E4"/>
    <w:rsid w:val="007D025C"/>
    <w:rsid w:val="007D072B"/>
    <w:rsid w:val="007D0A04"/>
    <w:rsid w:val="007D0F6F"/>
    <w:rsid w:val="007D112D"/>
    <w:rsid w:val="007D1304"/>
    <w:rsid w:val="007D16D8"/>
    <w:rsid w:val="007D1AA5"/>
    <w:rsid w:val="007D1E02"/>
    <w:rsid w:val="007D21FC"/>
    <w:rsid w:val="007D2B0D"/>
    <w:rsid w:val="007D2D7A"/>
    <w:rsid w:val="007D3457"/>
    <w:rsid w:val="007D34F5"/>
    <w:rsid w:val="007D351D"/>
    <w:rsid w:val="007D3643"/>
    <w:rsid w:val="007D3BDF"/>
    <w:rsid w:val="007D3CA3"/>
    <w:rsid w:val="007D3D76"/>
    <w:rsid w:val="007D3E00"/>
    <w:rsid w:val="007D40DD"/>
    <w:rsid w:val="007D445C"/>
    <w:rsid w:val="007D45D6"/>
    <w:rsid w:val="007D4AAD"/>
    <w:rsid w:val="007D4C99"/>
    <w:rsid w:val="007D4FC1"/>
    <w:rsid w:val="007D521D"/>
    <w:rsid w:val="007D594F"/>
    <w:rsid w:val="007D5EE6"/>
    <w:rsid w:val="007D60BB"/>
    <w:rsid w:val="007D628C"/>
    <w:rsid w:val="007D6434"/>
    <w:rsid w:val="007D644B"/>
    <w:rsid w:val="007D648C"/>
    <w:rsid w:val="007D66DC"/>
    <w:rsid w:val="007D6A42"/>
    <w:rsid w:val="007D6BEF"/>
    <w:rsid w:val="007D6C55"/>
    <w:rsid w:val="007D6D6E"/>
    <w:rsid w:val="007D6F0F"/>
    <w:rsid w:val="007D70D0"/>
    <w:rsid w:val="007D7435"/>
    <w:rsid w:val="007D7851"/>
    <w:rsid w:val="007D788B"/>
    <w:rsid w:val="007D795B"/>
    <w:rsid w:val="007D79BF"/>
    <w:rsid w:val="007D79F8"/>
    <w:rsid w:val="007D7B15"/>
    <w:rsid w:val="007D7CC5"/>
    <w:rsid w:val="007D7D8B"/>
    <w:rsid w:val="007D7FBB"/>
    <w:rsid w:val="007E0221"/>
    <w:rsid w:val="007E0545"/>
    <w:rsid w:val="007E0704"/>
    <w:rsid w:val="007E0705"/>
    <w:rsid w:val="007E072D"/>
    <w:rsid w:val="007E0A37"/>
    <w:rsid w:val="007E0A4D"/>
    <w:rsid w:val="007E0DBC"/>
    <w:rsid w:val="007E1BA8"/>
    <w:rsid w:val="007E1E52"/>
    <w:rsid w:val="007E1EF9"/>
    <w:rsid w:val="007E1FA9"/>
    <w:rsid w:val="007E2E0B"/>
    <w:rsid w:val="007E361D"/>
    <w:rsid w:val="007E37AB"/>
    <w:rsid w:val="007E38D3"/>
    <w:rsid w:val="007E3A4D"/>
    <w:rsid w:val="007E3EDA"/>
    <w:rsid w:val="007E3F95"/>
    <w:rsid w:val="007E4222"/>
    <w:rsid w:val="007E4C4A"/>
    <w:rsid w:val="007E4EFB"/>
    <w:rsid w:val="007E5028"/>
    <w:rsid w:val="007E511F"/>
    <w:rsid w:val="007E554D"/>
    <w:rsid w:val="007E563D"/>
    <w:rsid w:val="007E57F9"/>
    <w:rsid w:val="007E5C43"/>
    <w:rsid w:val="007E5CEF"/>
    <w:rsid w:val="007E614A"/>
    <w:rsid w:val="007E6195"/>
    <w:rsid w:val="007E641A"/>
    <w:rsid w:val="007E6D9B"/>
    <w:rsid w:val="007E770F"/>
    <w:rsid w:val="007E7C9C"/>
    <w:rsid w:val="007F02F9"/>
    <w:rsid w:val="007F043E"/>
    <w:rsid w:val="007F0FC8"/>
    <w:rsid w:val="007F10E9"/>
    <w:rsid w:val="007F12C0"/>
    <w:rsid w:val="007F15F3"/>
    <w:rsid w:val="007F1606"/>
    <w:rsid w:val="007F25BD"/>
    <w:rsid w:val="007F27FF"/>
    <w:rsid w:val="007F2A83"/>
    <w:rsid w:val="007F2AA8"/>
    <w:rsid w:val="007F2F59"/>
    <w:rsid w:val="007F2F97"/>
    <w:rsid w:val="007F3CA3"/>
    <w:rsid w:val="007F3FA8"/>
    <w:rsid w:val="007F43B6"/>
    <w:rsid w:val="007F43CD"/>
    <w:rsid w:val="007F4551"/>
    <w:rsid w:val="007F47B9"/>
    <w:rsid w:val="007F484D"/>
    <w:rsid w:val="007F4A24"/>
    <w:rsid w:val="007F4C8D"/>
    <w:rsid w:val="007F5307"/>
    <w:rsid w:val="007F5906"/>
    <w:rsid w:val="007F6051"/>
    <w:rsid w:val="007F60B2"/>
    <w:rsid w:val="007F619B"/>
    <w:rsid w:val="007F61C6"/>
    <w:rsid w:val="007F61EA"/>
    <w:rsid w:val="007F6645"/>
    <w:rsid w:val="007F6AE4"/>
    <w:rsid w:val="007F6B87"/>
    <w:rsid w:val="007F6BBA"/>
    <w:rsid w:val="007F6C60"/>
    <w:rsid w:val="007F6E01"/>
    <w:rsid w:val="007F7190"/>
    <w:rsid w:val="007F79E1"/>
    <w:rsid w:val="007F7CF4"/>
    <w:rsid w:val="007F7D8A"/>
    <w:rsid w:val="008002A9"/>
    <w:rsid w:val="00800450"/>
    <w:rsid w:val="008005A6"/>
    <w:rsid w:val="00800645"/>
    <w:rsid w:val="00800BFC"/>
    <w:rsid w:val="00800D51"/>
    <w:rsid w:val="00800DED"/>
    <w:rsid w:val="0080121C"/>
    <w:rsid w:val="0080162F"/>
    <w:rsid w:val="00801B3C"/>
    <w:rsid w:val="0080207C"/>
    <w:rsid w:val="00802969"/>
    <w:rsid w:val="00802973"/>
    <w:rsid w:val="00802FF9"/>
    <w:rsid w:val="008031E2"/>
    <w:rsid w:val="0080383A"/>
    <w:rsid w:val="008039C9"/>
    <w:rsid w:val="00803A64"/>
    <w:rsid w:val="00803E35"/>
    <w:rsid w:val="00803ED4"/>
    <w:rsid w:val="0080403F"/>
    <w:rsid w:val="0080414B"/>
    <w:rsid w:val="00804648"/>
    <w:rsid w:val="00804D0C"/>
    <w:rsid w:val="00804ED4"/>
    <w:rsid w:val="00805412"/>
    <w:rsid w:val="00805499"/>
    <w:rsid w:val="00805890"/>
    <w:rsid w:val="00805B03"/>
    <w:rsid w:val="00805DB4"/>
    <w:rsid w:val="00805F65"/>
    <w:rsid w:val="00805F91"/>
    <w:rsid w:val="00806170"/>
    <w:rsid w:val="008064F8"/>
    <w:rsid w:val="0080740A"/>
    <w:rsid w:val="00807532"/>
    <w:rsid w:val="00807727"/>
    <w:rsid w:val="00807ADF"/>
    <w:rsid w:val="00807EAE"/>
    <w:rsid w:val="00810029"/>
    <w:rsid w:val="0081012D"/>
    <w:rsid w:val="00810501"/>
    <w:rsid w:val="008109B9"/>
    <w:rsid w:val="008109E4"/>
    <w:rsid w:val="00810D1B"/>
    <w:rsid w:val="00811348"/>
    <w:rsid w:val="008113D2"/>
    <w:rsid w:val="008116FF"/>
    <w:rsid w:val="0081176D"/>
    <w:rsid w:val="00811BD4"/>
    <w:rsid w:val="00813143"/>
    <w:rsid w:val="0081334F"/>
    <w:rsid w:val="008135AE"/>
    <w:rsid w:val="00813F7F"/>
    <w:rsid w:val="00814137"/>
    <w:rsid w:val="00815160"/>
    <w:rsid w:val="008152FC"/>
    <w:rsid w:val="00815821"/>
    <w:rsid w:val="008162D6"/>
    <w:rsid w:val="00816C80"/>
    <w:rsid w:val="00816EAE"/>
    <w:rsid w:val="00817745"/>
    <w:rsid w:val="008178F7"/>
    <w:rsid w:val="00817F57"/>
    <w:rsid w:val="00817F88"/>
    <w:rsid w:val="00820456"/>
    <w:rsid w:val="008204FC"/>
    <w:rsid w:val="008212A4"/>
    <w:rsid w:val="00821671"/>
    <w:rsid w:val="00822227"/>
    <w:rsid w:val="00822244"/>
    <w:rsid w:val="00822539"/>
    <w:rsid w:val="00822559"/>
    <w:rsid w:val="0082260D"/>
    <w:rsid w:val="00822FD6"/>
    <w:rsid w:val="00823504"/>
    <w:rsid w:val="008238C7"/>
    <w:rsid w:val="00823A60"/>
    <w:rsid w:val="00823B6C"/>
    <w:rsid w:val="00823C8A"/>
    <w:rsid w:val="00823D26"/>
    <w:rsid w:val="00823FD4"/>
    <w:rsid w:val="0082413A"/>
    <w:rsid w:val="00824175"/>
    <w:rsid w:val="008246B7"/>
    <w:rsid w:val="008247E8"/>
    <w:rsid w:val="00824B38"/>
    <w:rsid w:val="00824C09"/>
    <w:rsid w:val="00824F0A"/>
    <w:rsid w:val="008250DF"/>
    <w:rsid w:val="0082567B"/>
    <w:rsid w:val="00825B8B"/>
    <w:rsid w:val="0082623D"/>
    <w:rsid w:val="008266B0"/>
    <w:rsid w:val="00826B34"/>
    <w:rsid w:val="008272E7"/>
    <w:rsid w:val="008274C2"/>
    <w:rsid w:val="008275A9"/>
    <w:rsid w:val="00827EF8"/>
    <w:rsid w:val="00830275"/>
    <w:rsid w:val="00831092"/>
    <w:rsid w:val="0083124C"/>
    <w:rsid w:val="00831577"/>
    <w:rsid w:val="00831589"/>
    <w:rsid w:val="00831738"/>
    <w:rsid w:val="00831837"/>
    <w:rsid w:val="008318FF"/>
    <w:rsid w:val="00831A06"/>
    <w:rsid w:val="00831DBC"/>
    <w:rsid w:val="00831E44"/>
    <w:rsid w:val="008320D3"/>
    <w:rsid w:val="008334F5"/>
    <w:rsid w:val="00833955"/>
    <w:rsid w:val="008339E6"/>
    <w:rsid w:val="00833D08"/>
    <w:rsid w:val="00833E3E"/>
    <w:rsid w:val="00833F7F"/>
    <w:rsid w:val="00834008"/>
    <w:rsid w:val="008340CE"/>
    <w:rsid w:val="008342D4"/>
    <w:rsid w:val="008343A7"/>
    <w:rsid w:val="00834C70"/>
    <w:rsid w:val="008351A2"/>
    <w:rsid w:val="00835266"/>
    <w:rsid w:val="00835999"/>
    <w:rsid w:val="00835AB8"/>
    <w:rsid w:val="00835BAB"/>
    <w:rsid w:val="00835BB1"/>
    <w:rsid w:val="008364FD"/>
    <w:rsid w:val="00836732"/>
    <w:rsid w:val="00836A6D"/>
    <w:rsid w:val="00836E0A"/>
    <w:rsid w:val="00836EEB"/>
    <w:rsid w:val="008372C9"/>
    <w:rsid w:val="00837401"/>
    <w:rsid w:val="00840038"/>
    <w:rsid w:val="00840063"/>
    <w:rsid w:val="008400BA"/>
    <w:rsid w:val="008404FA"/>
    <w:rsid w:val="00840535"/>
    <w:rsid w:val="008407F4"/>
    <w:rsid w:val="00840834"/>
    <w:rsid w:val="00840BA8"/>
    <w:rsid w:val="00840DB4"/>
    <w:rsid w:val="0084102F"/>
    <w:rsid w:val="00841120"/>
    <w:rsid w:val="008413A6"/>
    <w:rsid w:val="00841617"/>
    <w:rsid w:val="00841AD4"/>
    <w:rsid w:val="0084268E"/>
    <w:rsid w:val="00842879"/>
    <w:rsid w:val="00842916"/>
    <w:rsid w:val="0084373C"/>
    <w:rsid w:val="008439B9"/>
    <w:rsid w:val="008439F7"/>
    <w:rsid w:val="00843ADC"/>
    <w:rsid w:val="00843BBD"/>
    <w:rsid w:val="00843C0B"/>
    <w:rsid w:val="00843C0D"/>
    <w:rsid w:val="00844085"/>
    <w:rsid w:val="008442BB"/>
    <w:rsid w:val="00844516"/>
    <w:rsid w:val="008448C4"/>
    <w:rsid w:val="00844C8D"/>
    <w:rsid w:val="008450F5"/>
    <w:rsid w:val="0084533A"/>
    <w:rsid w:val="00845384"/>
    <w:rsid w:val="008455A2"/>
    <w:rsid w:val="00845611"/>
    <w:rsid w:val="0084587B"/>
    <w:rsid w:val="00845890"/>
    <w:rsid w:val="008458CB"/>
    <w:rsid w:val="00845B02"/>
    <w:rsid w:val="00845DC1"/>
    <w:rsid w:val="00846254"/>
    <w:rsid w:val="008467CB"/>
    <w:rsid w:val="0084686F"/>
    <w:rsid w:val="00846926"/>
    <w:rsid w:val="00846D68"/>
    <w:rsid w:val="00847C04"/>
    <w:rsid w:val="00847D08"/>
    <w:rsid w:val="00847DC6"/>
    <w:rsid w:val="0085009F"/>
    <w:rsid w:val="00850354"/>
    <w:rsid w:val="0085056F"/>
    <w:rsid w:val="00850617"/>
    <w:rsid w:val="00850BED"/>
    <w:rsid w:val="00850F54"/>
    <w:rsid w:val="00851047"/>
    <w:rsid w:val="008512B7"/>
    <w:rsid w:val="0085195D"/>
    <w:rsid w:val="00852033"/>
    <w:rsid w:val="00852269"/>
    <w:rsid w:val="008522BA"/>
    <w:rsid w:val="008522DA"/>
    <w:rsid w:val="00852B0C"/>
    <w:rsid w:val="00852FF8"/>
    <w:rsid w:val="008534C5"/>
    <w:rsid w:val="008538B9"/>
    <w:rsid w:val="00853C68"/>
    <w:rsid w:val="00853FC7"/>
    <w:rsid w:val="00854313"/>
    <w:rsid w:val="00854724"/>
    <w:rsid w:val="00854F79"/>
    <w:rsid w:val="00854FDD"/>
    <w:rsid w:val="008552CF"/>
    <w:rsid w:val="008553B9"/>
    <w:rsid w:val="00855549"/>
    <w:rsid w:val="00855598"/>
    <w:rsid w:val="0085604F"/>
    <w:rsid w:val="0085647C"/>
    <w:rsid w:val="00856705"/>
    <w:rsid w:val="00856A5B"/>
    <w:rsid w:val="00857114"/>
    <w:rsid w:val="008573F8"/>
    <w:rsid w:val="00857626"/>
    <w:rsid w:val="00857648"/>
    <w:rsid w:val="0085778D"/>
    <w:rsid w:val="00857B2C"/>
    <w:rsid w:val="00857BE4"/>
    <w:rsid w:val="00857EBC"/>
    <w:rsid w:val="008607AF"/>
    <w:rsid w:val="008608F5"/>
    <w:rsid w:val="008610B6"/>
    <w:rsid w:val="0086118F"/>
    <w:rsid w:val="00861885"/>
    <w:rsid w:val="00861BA6"/>
    <w:rsid w:val="00861CAE"/>
    <w:rsid w:val="00861DE7"/>
    <w:rsid w:val="00861E93"/>
    <w:rsid w:val="008622EB"/>
    <w:rsid w:val="008624F2"/>
    <w:rsid w:val="00862685"/>
    <w:rsid w:val="008626EF"/>
    <w:rsid w:val="00862CCF"/>
    <w:rsid w:val="00862EE3"/>
    <w:rsid w:val="00863059"/>
    <w:rsid w:val="008632CC"/>
    <w:rsid w:val="008638EB"/>
    <w:rsid w:val="00863A5B"/>
    <w:rsid w:val="00863B92"/>
    <w:rsid w:val="00863C5F"/>
    <w:rsid w:val="00863FF7"/>
    <w:rsid w:val="008643A6"/>
    <w:rsid w:val="00864510"/>
    <w:rsid w:val="008647A9"/>
    <w:rsid w:val="00864F7E"/>
    <w:rsid w:val="008651FE"/>
    <w:rsid w:val="008654EB"/>
    <w:rsid w:val="00865674"/>
    <w:rsid w:val="00865801"/>
    <w:rsid w:val="008659AF"/>
    <w:rsid w:val="00865BF3"/>
    <w:rsid w:val="00866436"/>
    <w:rsid w:val="00866491"/>
    <w:rsid w:val="00866A5D"/>
    <w:rsid w:val="00866B37"/>
    <w:rsid w:val="00866D40"/>
    <w:rsid w:val="00866D5A"/>
    <w:rsid w:val="00866EF4"/>
    <w:rsid w:val="008679A6"/>
    <w:rsid w:val="00867E46"/>
    <w:rsid w:val="00867EE2"/>
    <w:rsid w:val="00870178"/>
    <w:rsid w:val="0087020F"/>
    <w:rsid w:val="0087026D"/>
    <w:rsid w:val="008702AD"/>
    <w:rsid w:val="00870CC4"/>
    <w:rsid w:val="00870CE6"/>
    <w:rsid w:val="00870F01"/>
    <w:rsid w:val="00871AB5"/>
    <w:rsid w:val="00871B04"/>
    <w:rsid w:val="0087229E"/>
    <w:rsid w:val="008722EB"/>
    <w:rsid w:val="00872999"/>
    <w:rsid w:val="008729C6"/>
    <w:rsid w:val="008729EA"/>
    <w:rsid w:val="00872D4B"/>
    <w:rsid w:val="0087310C"/>
    <w:rsid w:val="00873132"/>
    <w:rsid w:val="00873267"/>
    <w:rsid w:val="008734C7"/>
    <w:rsid w:val="0087381D"/>
    <w:rsid w:val="008739D7"/>
    <w:rsid w:val="008740EA"/>
    <w:rsid w:val="008741B3"/>
    <w:rsid w:val="00874C9B"/>
    <w:rsid w:val="00875238"/>
    <w:rsid w:val="0087566B"/>
    <w:rsid w:val="00875AAC"/>
    <w:rsid w:val="00875C6F"/>
    <w:rsid w:val="00875EBE"/>
    <w:rsid w:val="00876755"/>
    <w:rsid w:val="0087680A"/>
    <w:rsid w:val="00876B40"/>
    <w:rsid w:val="00876C0D"/>
    <w:rsid w:val="00876C8E"/>
    <w:rsid w:val="00876DA8"/>
    <w:rsid w:val="00876F80"/>
    <w:rsid w:val="0087708A"/>
    <w:rsid w:val="008770DC"/>
    <w:rsid w:val="008775C5"/>
    <w:rsid w:val="00877673"/>
    <w:rsid w:val="00877752"/>
    <w:rsid w:val="0087791A"/>
    <w:rsid w:val="0087792B"/>
    <w:rsid w:val="00877F9C"/>
    <w:rsid w:val="0088020D"/>
    <w:rsid w:val="0088099C"/>
    <w:rsid w:val="00880A13"/>
    <w:rsid w:val="00880DC0"/>
    <w:rsid w:val="00880E98"/>
    <w:rsid w:val="00880ED1"/>
    <w:rsid w:val="00881365"/>
    <w:rsid w:val="008813F8"/>
    <w:rsid w:val="00881782"/>
    <w:rsid w:val="00881C31"/>
    <w:rsid w:val="00881D4D"/>
    <w:rsid w:val="0088239A"/>
    <w:rsid w:val="008823B1"/>
    <w:rsid w:val="00882F6D"/>
    <w:rsid w:val="00883818"/>
    <w:rsid w:val="00883901"/>
    <w:rsid w:val="00883D1D"/>
    <w:rsid w:val="00883F06"/>
    <w:rsid w:val="00884369"/>
    <w:rsid w:val="008844AC"/>
    <w:rsid w:val="008844C2"/>
    <w:rsid w:val="0088454E"/>
    <w:rsid w:val="0088482D"/>
    <w:rsid w:val="00884865"/>
    <w:rsid w:val="008849D9"/>
    <w:rsid w:val="00885351"/>
    <w:rsid w:val="00885630"/>
    <w:rsid w:val="0088574B"/>
    <w:rsid w:val="00885792"/>
    <w:rsid w:val="008857CE"/>
    <w:rsid w:val="008859A5"/>
    <w:rsid w:val="00885A83"/>
    <w:rsid w:val="00885DBE"/>
    <w:rsid w:val="008860EC"/>
    <w:rsid w:val="00886274"/>
    <w:rsid w:val="00886628"/>
    <w:rsid w:val="0088677B"/>
    <w:rsid w:val="0088704C"/>
    <w:rsid w:val="0088718A"/>
    <w:rsid w:val="008872FD"/>
    <w:rsid w:val="00887995"/>
    <w:rsid w:val="00887E58"/>
    <w:rsid w:val="00887F55"/>
    <w:rsid w:val="0089007C"/>
    <w:rsid w:val="008900A6"/>
    <w:rsid w:val="00890285"/>
    <w:rsid w:val="00891009"/>
    <w:rsid w:val="00891720"/>
    <w:rsid w:val="00891E57"/>
    <w:rsid w:val="00892526"/>
    <w:rsid w:val="0089271D"/>
    <w:rsid w:val="008928A8"/>
    <w:rsid w:val="00892FF9"/>
    <w:rsid w:val="008931A6"/>
    <w:rsid w:val="0089336A"/>
    <w:rsid w:val="008936D4"/>
    <w:rsid w:val="008940EF"/>
    <w:rsid w:val="00894518"/>
    <w:rsid w:val="008945E9"/>
    <w:rsid w:val="008948C7"/>
    <w:rsid w:val="00894C09"/>
    <w:rsid w:val="00895046"/>
    <w:rsid w:val="00895112"/>
    <w:rsid w:val="00895580"/>
    <w:rsid w:val="00895754"/>
    <w:rsid w:val="00895862"/>
    <w:rsid w:val="008958D6"/>
    <w:rsid w:val="00895E6E"/>
    <w:rsid w:val="00895FEA"/>
    <w:rsid w:val="00896907"/>
    <w:rsid w:val="00896BF8"/>
    <w:rsid w:val="00896C17"/>
    <w:rsid w:val="00896F3C"/>
    <w:rsid w:val="00897CEB"/>
    <w:rsid w:val="00897D3A"/>
    <w:rsid w:val="008A003D"/>
    <w:rsid w:val="008A095A"/>
    <w:rsid w:val="008A0D5D"/>
    <w:rsid w:val="008A10D3"/>
    <w:rsid w:val="008A19C0"/>
    <w:rsid w:val="008A1A40"/>
    <w:rsid w:val="008A1AEA"/>
    <w:rsid w:val="008A1B1C"/>
    <w:rsid w:val="008A1E43"/>
    <w:rsid w:val="008A2085"/>
    <w:rsid w:val="008A21DA"/>
    <w:rsid w:val="008A245B"/>
    <w:rsid w:val="008A24AB"/>
    <w:rsid w:val="008A2C2F"/>
    <w:rsid w:val="008A2DD7"/>
    <w:rsid w:val="008A3B0A"/>
    <w:rsid w:val="008A407E"/>
    <w:rsid w:val="008A4386"/>
    <w:rsid w:val="008A4616"/>
    <w:rsid w:val="008A4634"/>
    <w:rsid w:val="008A47CD"/>
    <w:rsid w:val="008A4A84"/>
    <w:rsid w:val="008A4BC6"/>
    <w:rsid w:val="008A5208"/>
    <w:rsid w:val="008A52FA"/>
    <w:rsid w:val="008A54A1"/>
    <w:rsid w:val="008A5752"/>
    <w:rsid w:val="008A5862"/>
    <w:rsid w:val="008A5C11"/>
    <w:rsid w:val="008A5C44"/>
    <w:rsid w:val="008A5D1B"/>
    <w:rsid w:val="008A6069"/>
    <w:rsid w:val="008A62EC"/>
    <w:rsid w:val="008A68CF"/>
    <w:rsid w:val="008A6BA6"/>
    <w:rsid w:val="008A6BEB"/>
    <w:rsid w:val="008A741A"/>
    <w:rsid w:val="008A7572"/>
    <w:rsid w:val="008A795B"/>
    <w:rsid w:val="008A7D60"/>
    <w:rsid w:val="008B04BD"/>
    <w:rsid w:val="008B05A1"/>
    <w:rsid w:val="008B07C8"/>
    <w:rsid w:val="008B0C81"/>
    <w:rsid w:val="008B0D1E"/>
    <w:rsid w:val="008B0E34"/>
    <w:rsid w:val="008B0E80"/>
    <w:rsid w:val="008B148E"/>
    <w:rsid w:val="008B14AC"/>
    <w:rsid w:val="008B215E"/>
    <w:rsid w:val="008B2489"/>
    <w:rsid w:val="008B2C34"/>
    <w:rsid w:val="008B2E91"/>
    <w:rsid w:val="008B3027"/>
    <w:rsid w:val="008B3028"/>
    <w:rsid w:val="008B318E"/>
    <w:rsid w:val="008B33C4"/>
    <w:rsid w:val="008B3779"/>
    <w:rsid w:val="008B3A1F"/>
    <w:rsid w:val="008B401A"/>
    <w:rsid w:val="008B42F4"/>
    <w:rsid w:val="008B479D"/>
    <w:rsid w:val="008B4B59"/>
    <w:rsid w:val="008B4F58"/>
    <w:rsid w:val="008B5E8E"/>
    <w:rsid w:val="008B6214"/>
    <w:rsid w:val="008B65F8"/>
    <w:rsid w:val="008B6773"/>
    <w:rsid w:val="008B68D3"/>
    <w:rsid w:val="008B6ED6"/>
    <w:rsid w:val="008B7525"/>
    <w:rsid w:val="008B7F53"/>
    <w:rsid w:val="008B7F74"/>
    <w:rsid w:val="008C0253"/>
    <w:rsid w:val="008C033B"/>
    <w:rsid w:val="008C0ABB"/>
    <w:rsid w:val="008C0B8B"/>
    <w:rsid w:val="008C125E"/>
    <w:rsid w:val="008C176F"/>
    <w:rsid w:val="008C1A88"/>
    <w:rsid w:val="008C2307"/>
    <w:rsid w:val="008C2644"/>
    <w:rsid w:val="008C30F2"/>
    <w:rsid w:val="008C338D"/>
    <w:rsid w:val="008C35A1"/>
    <w:rsid w:val="008C36A3"/>
    <w:rsid w:val="008C40EA"/>
    <w:rsid w:val="008C43F4"/>
    <w:rsid w:val="008C4496"/>
    <w:rsid w:val="008C4509"/>
    <w:rsid w:val="008C4D39"/>
    <w:rsid w:val="008C5372"/>
    <w:rsid w:val="008C5380"/>
    <w:rsid w:val="008C58ED"/>
    <w:rsid w:val="008C5BCF"/>
    <w:rsid w:val="008C5DCE"/>
    <w:rsid w:val="008C5E1E"/>
    <w:rsid w:val="008C6035"/>
    <w:rsid w:val="008C654C"/>
    <w:rsid w:val="008C6621"/>
    <w:rsid w:val="008C6A36"/>
    <w:rsid w:val="008C6D94"/>
    <w:rsid w:val="008C711A"/>
    <w:rsid w:val="008C712A"/>
    <w:rsid w:val="008C7379"/>
    <w:rsid w:val="008C789B"/>
    <w:rsid w:val="008C7BCF"/>
    <w:rsid w:val="008D04C8"/>
    <w:rsid w:val="008D04DF"/>
    <w:rsid w:val="008D053B"/>
    <w:rsid w:val="008D0540"/>
    <w:rsid w:val="008D05C9"/>
    <w:rsid w:val="008D05D6"/>
    <w:rsid w:val="008D0740"/>
    <w:rsid w:val="008D08AD"/>
    <w:rsid w:val="008D0E57"/>
    <w:rsid w:val="008D0FFF"/>
    <w:rsid w:val="008D1458"/>
    <w:rsid w:val="008D157B"/>
    <w:rsid w:val="008D168A"/>
    <w:rsid w:val="008D1A91"/>
    <w:rsid w:val="008D1F9E"/>
    <w:rsid w:val="008D24CE"/>
    <w:rsid w:val="008D24F5"/>
    <w:rsid w:val="008D26C9"/>
    <w:rsid w:val="008D2A12"/>
    <w:rsid w:val="008D2C6F"/>
    <w:rsid w:val="008D2FA2"/>
    <w:rsid w:val="008D2FFB"/>
    <w:rsid w:val="008D3391"/>
    <w:rsid w:val="008D37B4"/>
    <w:rsid w:val="008D37DB"/>
    <w:rsid w:val="008D417E"/>
    <w:rsid w:val="008D47BE"/>
    <w:rsid w:val="008D48AB"/>
    <w:rsid w:val="008D49A9"/>
    <w:rsid w:val="008D4C06"/>
    <w:rsid w:val="008D4DF7"/>
    <w:rsid w:val="008D5022"/>
    <w:rsid w:val="008D5599"/>
    <w:rsid w:val="008D5B46"/>
    <w:rsid w:val="008D5C29"/>
    <w:rsid w:val="008D5E3A"/>
    <w:rsid w:val="008D5EB4"/>
    <w:rsid w:val="008D648F"/>
    <w:rsid w:val="008D65F5"/>
    <w:rsid w:val="008D6664"/>
    <w:rsid w:val="008D6C63"/>
    <w:rsid w:val="008D721E"/>
    <w:rsid w:val="008D726B"/>
    <w:rsid w:val="008D78CC"/>
    <w:rsid w:val="008E020D"/>
    <w:rsid w:val="008E03AA"/>
    <w:rsid w:val="008E0A80"/>
    <w:rsid w:val="008E0AC9"/>
    <w:rsid w:val="008E0C54"/>
    <w:rsid w:val="008E0D3E"/>
    <w:rsid w:val="008E10DC"/>
    <w:rsid w:val="008E11BA"/>
    <w:rsid w:val="008E189E"/>
    <w:rsid w:val="008E196A"/>
    <w:rsid w:val="008E1AD5"/>
    <w:rsid w:val="008E1C10"/>
    <w:rsid w:val="008E204E"/>
    <w:rsid w:val="008E22DE"/>
    <w:rsid w:val="008E23BE"/>
    <w:rsid w:val="008E23E1"/>
    <w:rsid w:val="008E26F4"/>
    <w:rsid w:val="008E2D90"/>
    <w:rsid w:val="008E30A7"/>
    <w:rsid w:val="008E3647"/>
    <w:rsid w:val="008E36EF"/>
    <w:rsid w:val="008E3AD7"/>
    <w:rsid w:val="008E3B72"/>
    <w:rsid w:val="008E3DAD"/>
    <w:rsid w:val="008E4158"/>
    <w:rsid w:val="008E4894"/>
    <w:rsid w:val="008E48DB"/>
    <w:rsid w:val="008E57DC"/>
    <w:rsid w:val="008E5A66"/>
    <w:rsid w:val="008E5A77"/>
    <w:rsid w:val="008E5E21"/>
    <w:rsid w:val="008E5EE1"/>
    <w:rsid w:val="008E6256"/>
    <w:rsid w:val="008E656B"/>
    <w:rsid w:val="008E686E"/>
    <w:rsid w:val="008E6A94"/>
    <w:rsid w:val="008E6FEF"/>
    <w:rsid w:val="008E77BE"/>
    <w:rsid w:val="008E77D9"/>
    <w:rsid w:val="008E7921"/>
    <w:rsid w:val="008E793B"/>
    <w:rsid w:val="008E7BF6"/>
    <w:rsid w:val="008E7D5A"/>
    <w:rsid w:val="008F049E"/>
    <w:rsid w:val="008F04E3"/>
    <w:rsid w:val="008F06BC"/>
    <w:rsid w:val="008F08DC"/>
    <w:rsid w:val="008F0B01"/>
    <w:rsid w:val="008F12AD"/>
    <w:rsid w:val="008F12D8"/>
    <w:rsid w:val="008F1620"/>
    <w:rsid w:val="008F166B"/>
    <w:rsid w:val="008F1CF7"/>
    <w:rsid w:val="008F20B1"/>
    <w:rsid w:val="008F2696"/>
    <w:rsid w:val="008F2697"/>
    <w:rsid w:val="008F2A1B"/>
    <w:rsid w:val="008F2A57"/>
    <w:rsid w:val="008F2B17"/>
    <w:rsid w:val="008F2CFE"/>
    <w:rsid w:val="008F2E6D"/>
    <w:rsid w:val="008F2E7B"/>
    <w:rsid w:val="008F2FB4"/>
    <w:rsid w:val="008F31DD"/>
    <w:rsid w:val="008F337B"/>
    <w:rsid w:val="008F34FA"/>
    <w:rsid w:val="008F36AA"/>
    <w:rsid w:val="008F38C8"/>
    <w:rsid w:val="008F41DE"/>
    <w:rsid w:val="008F49C9"/>
    <w:rsid w:val="008F4C47"/>
    <w:rsid w:val="008F4E5D"/>
    <w:rsid w:val="008F5170"/>
    <w:rsid w:val="008F5772"/>
    <w:rsid w:val="008F5EA9"/>
    <w:rsid w:val="008F5F8F"/>
    <w:rsid w:val="008F64B3"/>
    <w:rsid w:val="008F6810"/>
    <w:rsid w:val="008F68B8"/>
    <w:rsid w:val="008F740A"/>
    <w:rsid w:val="008F755E"/>
    <w:rsid w:val="008F7A72"/>
    <w:rsid w:val="008F7AE9"/>
    <w:rsid w:val="008F7BA7"/>
    <w:rsid w:val="008F7DC3"/>
    <w:rsid w:val="008F7E01"/>
    <w:rsid w:val="00900270"/>
    <w:rsid w:val="0090062B"/>
    <w:rsid w:val="00900669"/>
    <w:rsid w:val="00900873"/>
    <w:rsid w:val="00900C82"/>
    <w:rsid w:val="00900D8C"/>
    <w:rsid w:val="00900F65"/>
    <w:rsid w:val="00901238"/>
    <w:rsid w:val="0090143E"/>
    <w:rsid w:val="00901910"/>
    <w:rsid w:val="0090195C"/>
    <w:rsid w:val="00901A31"/>
    <w:rsid w:val="00901B6A"/>
    <w:rsid w:val="00901D8E"/>
    <w:rsid w:val="00901DB3"/>
    <w:rsid w:val="00902392"/>
    <w:rsid w:val="0090268A"/>
    <w:rsid w:val="009030F1"/>
    <w:rsid w:val="0090311C"/>
    <w:rsid w:val="009037E0"/>
    <w:rsid w:val="009038FD"/>
    <w:rsid w:val="00903BD0"/>
    <w:rsid w:val="00903E2E"/>
    <w:rsid w:val="00903FD3"/>
    <w:rsid w:val="00904109"/>
    <w:rsid w:val="00904846"/>
    <w:rsid w:val="00904A19"/>
    <w:rsid w:val="00904A85"/>
    <w:rsid w:val="00904CB4"/>
    <w:rsid w:val="00904E4F"/>
    <w:rsid w:val="00904F59"/>
    <w:rsid w:val="00905079"/>
    <w:rsid w:val="00905488"/>
    <w:rsid w:val="009055D9"/>
    <w:rsid w:val="0090597B"/>
    <w:rsid w:val="00905A63"/>
    <w:rsid w:val="00905FFF"/>
    <w:rsid w:val="009060AD"/>
    <w:rsid w:val="009062A3"/>
    <w:rsid w:val="009062CE"/>
    <w:rsid w:val="00906531"/>
    <w:rsid w:val="00906A3A"/>
    <w:rsid w:val="00906EEB"/>
    <w:rsid w:val="00906FBD"/>
    <w:rsid w:val="009070D7"/>
    <w:rsid w:val="00907267"/>
    <w:rsid w:val="009072A5"/>
    <w:rsid w:val="0090754E"/>
    <w:rsid w:val="00907A89"/>
    <w:rsid w:val="00907AE4"/>
    <w:rsid w:val="00907B85"/>
    <w:rsid w:val="00907C18"/>
    <w:rsid w:val="009102A5"/>
    <w:rsid w:val="00910508"/>
    <w:rsid w:val="009106A2"/>
    <w:rsid w:val="009106D9"/>
    <w:rsid w:val="0091096F"/>
    <w:rsid w:val="00910B11"/>
    <w:rsid w:val="00910CDD"/>
    <w:rsid w:val="00911719"/>
    <w:rsid w:val="0091180E"/>
    <w:rsid w:val="00911839"/>
    <w:rsid w:val="009119F4"/>
    <w:rsid w:val="00911A4C"/>
    <w:rsid w:val="00911EA2"/>
    <w:rsid w:val="00911F83"/>
    <w:rsid w:val="00912346"/>
    <w:rsid w:val="00912593"/>
    <w:rsid w:val="009125BF"/>
    <w:rsid w:val="00912809"/>
    <w:rsid w:val="009131FE"/>
    <w:rsid w:val="009135C2"/>
    <w:rsid w:val="00913751"/>
    <w:rsid w:val="00913843"/>
    <w:rsid w:val="00913881"/>
    <w:rsid w:val="00913B1D"/>
    <w:rsid w:val="00913C12"/>
    <w:rsid w:val="009140C9"/>
    <w:rsid w:val="009146B3"/>
    <w:rsid w:val="00914980"/>
    <w:rsid w:val="0091499F"/>
    <w:rsid w:val="00914C3D"/>
    <w:rsid w:val="00914CE3"/>
    <w:rsid w:val="00914F56"/>
    <w:rsid w:val="00914FD7"/>
    <w:rsid w:val="0091682E"/>
    <w:rsid w:val="00917449"/>
    <w:rsid w:val="00917771"/>
    <w:rsid w:val="0091795D"/>
    <w:rsid w:val="009179F1"/>
    <w:rsid w:val="00917E63"/>
    <w:rsid w:val="00920EBB"/>
    <w:rsid w:val="00921178"/>
    <w:rsid w:val="009211EE"/>
    <w:rsid w:val="009213F7"/>
    <w:rsid w:val="009216FE"/>
    <w:rsid w:val="00921A4A"/>
    <w:rsid w:val="00921E3E"/>
    <w:rsid w:val="00921FC6"/>
    <w:rsid w:val="009224B8"/>
    <w:rsid w:val="00922865"/>
    <w:rsid w:val="00922BC6"/>
    <w:rsid w:val="00922C60"/>
    <w:rsid w:val="00922DEA"/>
    <w:rsid w:val="009231CD"/>
    <w:rsid w:val="009234AE"/>
    <w:rsid w:val="009234E4"/>
    <w:rsid w:val="0092379F"/>
    <w:rsid w:val="0092395E"/>
    <w:rsid w:val="00923CF3"/>
    <w:rsid w:val="00923E08"/>
    <w:rsid w:val="0092400D"/>
    <w:rsid w:val="0092480D"/>
    <w:rsid w:val="00924938"/>
    <w:rsid w:val="0092553A"/>
    <w:rsid w:val="009259A2"/>
    <w:rsid w:val="0092627A"/>
    <w:rsid w:val="009268FF"/>
    <w:rsid w:val="00926C3D"/>
    <w:rsid w:val="00926E12"/>
    <w:rsid w:val="00926F09"/>
    <w:rsid w:val="00927611"/>
    <w:rsid w:val="009278B5"/>
    <w:rsid w:val="009278FF"/>
    <w:rsid w:val="009302BD"/>
    <w:rsid w:val="0093090A"/>
    <w:rsid w:val="00930DC1"/>
    <w:rsid w:val="00930E3C"/>
    <w:rsid w:val="0093104B"/>
    <w:rsid w:val="0093190B"/>
    <w:rsid w:val="00931965"/>
    <w:rsid w:val="00931C93"/>
    <w:rsid w:val="00931E8C"/>
    <w:rsid w:val="009325DD"/>
    <w:rsid w:val="00932D0F"/>
    <w:rsid w:val="00932E06"/>
    <w:rsid w:val="009334B6"/>
    <w:rsid w:val="00933659"/>
    <w:rsid w:val="009336FB"/>
    <w:rsid w:val="00933CCF"/>
    <w:rsid w:val="00933DC6"/>
    <w:rsid w:val="00933F99"/>
    <w:rsid w:val="00933FE2"/>
    <w:rsid w:val="009340FE"/>
    <w:rsid w:val="009342B3"/>
    <w:rsid w:val="009346DB"/>
    <w:rsid w:val="009347B3"/>
    <w:rsid w:val="00934DC6"/>
    <w:rsid w:val="00934F9B"/>
    <w:rsid w:val="00935592"/>
    <w:rsid w:val="00935665"/>
    <w:rsid w:val="0093569F"/>
    <w:rsid w:val="0093579D"/>
    <w:rsid w:val="00935B0E"/>
    <w:rsid w:val="00935DE8"/>
    <w:rsid w:val="009364DB"/>
    <w:rsid w:val="00936551"/>
    <w:rsid w:val="009367F6"/>
    <w:rsid w:val="009369D7"/>
    <w:rsid w:val="00936A77"/>
    <w:rsid w:val="00937188"/>
    <w:rsid w:val="00937558"/>
    <w:rsid w:val="009375AA"/>
    <w:rsid w:val="009377D7"/>
    <w:rsid w:val="00937BAD"/>
    <w:rsid w:val="0094014C"/>
    <w:rsid w:val="009404B6"/>
    <w:rsid w:val="0094058B"/>
    <w:rsid w:val="009407E7"/>
    <w:rsid w:val="0094114D"/>
    <w:rsid w:val="0094131A"/>
    <w:rsid w:val="00941400"/>
    <w:rsid w:val="00941B4A"/>
    <w:rsid w:val="00941B79"/>
    <w:rsid w:val="00941E3B"/>
    <w:rsid w:val="00941FB4"/>
    <w:rsid w:val="009426E9"/>
    <w:rsid w:val="009428D9"/>
    <w:rsid w:val="0094304C"/>
    <w:rsid w:val="00943292"/>
    <w:rsid w:val="009436B0"/>
    <w:rsid w:val="0094393C"/>
    <w:rsid w:val="00943D01"/>
    <w:rsid w:val="00943D6A"/>
    <w:rsid w:val="009445D9"/>
    <w:rsid w:val="00944C33"/>
    <w:rsid w:val="0094503A"/>
    <w:rsid w:val="00945D3F"/>
    <w:rsid w:val="0094600F"/>
    <w:rsid w:val="00946313"/>
    <w:rsid w:val="009464F5"/>
    <w:rsid w:val="00946669"/>
    <w:rsid w:val="00946E30"/>
    <w:rsid w:val="00946FD1"/>
    <w:rsid w:val="009471CF"/>
    <w:rsid w:val="009471EF"/>
    <w:rsid w:val="00947398"/>
    <w:rsid w:val="00947B20"/>
    <w:rsid w:val="00950140"/>
    <w:rsid w:val="00950148"/>
    <w:rsid w:val="00950E6A"/>
    <w:rsid w:val="00950EE1"/>
    <w:rsid w:val="00950F97"/>
    <w:rsid w:val="00951078"/>
    <w:rsid w:val="009516EA"/>
    <w:rsid w:val="009518BB"/>
    <w:rsid w:val="00952195"/>
    <w:rsid w:val="00952BEE"/>
    <w:rsid w:val="00952CB4"/>
    <w:rsid w:val="00952D36"/>
    <w:rsid w:val="00952F1B"/>
    <w:rsid w:val="009531F0"/>
    <w:rsid w:val="00953563"/>
    <w:rsid w:val="00953855"/>
    <w:rsid w:val="009539A9"/>
    <w:rsid w:val="00953B92"/>
    <w:rsid w:val="009543A6"/>
    <w:rsid w:val="00955460"/>
    <w:rsid w:val="009557A2"/>
    <w:rsid w:val="00955E5A"/>
    <w:rsid w:val="009562A8"/>
    <w:rsid w:val="00956690"/>
    <w:rsid w:val="009569DB"/>
    <w:rsid w:val="00956A41"/>
    <w:rsid w:val="00956CEC"/>
    <w:rsid w:val="00956EA7"/>
    <w:rsid w:val="00956FF4"/>
    <w:rsid w:val="009576CC"/>
    <w:rsid w:val="00957BD3"/>
    <w:rsid w:val="00957E01"/>
    <w:rsid w:val="00960061"/>
    <w:rsid w:val="0096098F"/>
    <w:rsid w:val="009617A8"/>
    <w:rsid w:val="00961AD9"/>
    <w:rsid w:val="00961C28"/>
    <w:rsid w:val="00961F49"/>
    <w:rsid w:val="0096216D"/>
    <w:rsid w:val="009622E4"/>
    <w:rsid w:val="00962434"/>
    <w:rsid w:val="009626BC"/>
    <w:rsid w:val="009628C4"/>
    <w:rsid w:val="00962B8D"/>
    <w:rsid w:val="00962D90"/>
    <w:rsid w:val="00962EF4"/>
    <w:rsid w:val="00962FD3"/>
    <w:rsid w:val="009630B6"/>
    <w:rsid w:val="00963244"/>
    <w:rsid w:val="00963393"/>
    <w:rsid w:val="0096369C"/>
    <w:rsid w:val="00963D08"/>
    <w:rsid w:val="00963D0E"/>
    <w:rsid w:val="00963D36"/>
    <w:rsid w:val="00963E38"/>
    <w:rsid w:val="00964681"/>
    <w:rsid w:val="00964A1E"/>
    <w:rsid w:val="00964A36"/>
    <w:rsid w:val="00964E32"/>
    <w:rsid w:val="00965343"/>
    <w:rsid w:val="00965554"/>
    <w:rsid w:val="009655A4"/>
    <w:rsid w:val="009655A7"/>
    <w:rsid w:val="0096587B"/>
    <w:rsid w:val="009661E3"/>
    <w:rsid w:val="00966344"/>
    <w:rsid w:val="00966368"/>
    <w:rsid w:val="009665D5"/>
    <w:rsid w:val="009667D1"/>
    <w:rsid w:val="00966DE4"/>
    <w:rsid w:val="00966E1E"/>
    <w:rsid w:val="0096728F"/>
    <w:rsid w:val="009672B4"/>
    <w:rsid w:val="00967467"/>
    <w:rsid w:val="009675D3"/>
    <w:rsid w:val="00967D9A"/>
    <w:rsid w:val="00967F83"/>
    <w:rsid w:val="009702F9"/>
    <w:rsid w:val="00970846"/>
    <w:rsid w:val="009709D5"/>
    <w:rsid w:val="00970A21"/>
    <w:rsid w:val="00970BA6"/>
    <w:rsid w:val="00971077"/>
    <w:rsid w:val="00971444"/>
    <w:rsid w:val="009718A3"/>
    <w:rsid w:val="00971992"/>
    <w:rsid w:val="00971C8F"/>
    <w:rsid w:val="00971CF4"/>
    <w:rsid w:val="00972ADD"/>
    <w:rsid w:val="00972BB4"/>
    <w:rsid w:val="00972C2C"/>
    <w:rsid w:val="00973234"/>
    <w:rsid w:val="009732F4"/>
    <w:rsid w:val="00973B31"/>
    <w:rsid w:val="00973EED"/>
    <w:rsid w:val="00974294"/>
    <w:rsid w:val="00974373"/>
    <w:rsid w:val="0097462B"/>
    <w:rsid w:val="00974811"/>
    <w:rsid w:val="0097498C"/>
    <w:rsid w:val="00974FFF"/>
    <w:rsid w:val="009751E5"/>
    <w:rsid w:val="00975E3F"/>
    <w:rsid w:val="00975E61"/>
    <w:rsid w:val="0097623B"/>
    <w:rsid w:val="00976B27"/>
    <w:rsid w:val="00976F61"/>
    <w:rsid w:val="00976F6D"/>
    <w:rsid w:val="00976FFE"/>
    <w:rsid w:val="0097735C"/>
    <w:rsid w:val="009779CA"/>
    <w:rsid w:val="00977CEE"/>
    <w:rsid w:val="00977DE2"/>
    <w:rsid w:val="00977EA8"/>
    <w:rsid w:val="0098004E"/>
    <w:rsid w:val="00980092"/>
    <w:rsid w:val="0098082E"/>
    <w:rsid w:val="00980884"/>
    <w:rsid w:val="00980AD0"/>
    <w:rsid w:val="009819FB"/>
    <w:rsid w:val="00981D48"/>
    <w:rsid w:val="00982847"/>
    <w:rsid w:val="00982BB2"/>
    <w:rsid w:val="00982F2F"/>
    <w:rsid w:val="00983067"/>
    <w:rsid w:val="009834C2"/>
    <w:rsid w:val="0098369D"/>
    <w:rsid w:val="00983796"/>
    <w:rsid w:val="0098382A"/>
    <w:rsid w:val="00983D0F"/>
    <w:rsid w:val="00984149"/>
    <w:rsid w:val="009844B0"/>
    <w:rsid w:val="00984744"/>
    <w:rsid w:val="0098529E"/>
    <w:rsid w:val="0098540B"/>
    <w:rsid w:val="00985445"/>
    <w:rsid w:val="009857DD"/>
    <w:rsid w:val="00985883"/>
    <w:rsid w:val="00985B51"/>
    <w:rsid w:val="00985D4B"/>
    <w:rsid w:val="00985F6E"/>
    <w:rsid w:val="009860D6"/>
    <w:rsid w:val="0098618A"/>
    <w:rsid w:val="00986A5E"/>
    <w:rsid w:val="00986DD3"/>
    <w:rsid w:val="00987279"/>
    <w:rsid w:val="00987329"/>
    <w:rsid w:val="00987563"/>
    <w:rsid w:val="0098757C"/>
    <w:rsid w:val="0098766C"/>
    <w:rsid w:val="009878CE"/>
    <w:rsid w:val="00987B44"/>
    <w:rsid w:val="00987BEC"/>
    <w:rsid w:val="0099024A"/>
    <w:rsid w:val="0099025F"/>
    <w:rsid w:val="00990FAD"/>
    <w:rsid w:val="009910C9"/>
    <w:rsid w:val="00991144"/>
    <w:rsid w:val="0099141E"/>
    <w:rsid w:val="00991513"/>
    <w:rsid w:val="00991529"/>
    <w:rsid w:val="009915BD"/>
    <w:rsid w:val="009916DF"/>
    <w:rsid w:val="00991834"/>
    <w:rsid w:val="00991ABD"/>
    <w:rsid w:val="00991BAD"/>
    <w:rsid w:val="00991DB3"/>
    <w:rsid w:val="00991DED"/>
    <w:rsid w:val="00991EB0"/>
    <w:rsid w:val="00991FD4"/>
    <w:rsid w:val="009923A3"/>
    <w:rsid w:val="009923EF"/>
    <w:rsid w:val="0099253B"/>
    <w:rsid w:val="00992857"/>
    <w:rsid w:val="009928E4"/>
    <w:rsid w:val="009929BD"/>
    <w:rsid w:val="00992DB0"/>
    <w:rsid w:val="00992E74"/>
    <w:rsid w:val="00993678"/>
    <w:rsid w:val="00993CC9"/>
    <w:rsid w:val="00993E1A"/>
    <w:rsid w:val="00993E40"/>
    <w:rsid w:val="009941FF"/>
    <w:rsid w:val="00994507"/>
    <w:rsid w:val="00994925"/>
    <w:rsid w:val="009949AC"/>
    <w:rsid w:val="00994E3C"/>
    <w:rsid w:val="00995332"/>
    <w:rsid w:val="0099561E"/>
    <w:rsid w:val="00995924"/>
    <w:rsid w:val="00995A6B"/>
    <w:rsid w:val="00995B9A"/>
    <w:rsid w:val="00995D33"/>
    <w:rsid w:val="00995F50"/>
    <w:rsid w:val="00996949"/>
    <w:rsid w:val="00996FE3"/>
    <w:rsid w:val="0099721A"/>
    <w:rsid w:val="009972AD"/>
    <w:rsid w:val="00997FD2"/>
    <w:rsid w:val="009A0539"/>
    <w:rsid w:val="009A06D7"/>
    <w:rsid w:val="009A08E4"/>
    <w:rsid w:val="009A158A"/>
    <w:rsid w:val="009A1999"/>
    <w:rsid w:val="009A1B52"/>
    <w:rsid w:val="009A1BD5"/>
    <w:rsid w:val="009A1D9C"/>
    <w:rsid w:val="009A1DC8"/>
    <w:rsid w:val="009A2135"/>
    <w:rsid w:val="009A2279"/>
    <w:rsid w:val="009A265F"/>
    <w:rsid w:val="009A279C"/>
    <w:rsid w:val="009A286D"/>
    <w:rsid w:val="009A29ED"/>
    <w:rsid w:val="009A2A2B"/>
    <w:rsid w:val="009A2B83"/>
    <w:rsid w:val="009A2C63"/>
    <w:rsid w:val="009A2CF0"/>
    <w:rsid w:val="009A36CE"/>
    <w:rsid w:val="009A37B1"/>
    <w:rsid w:val="009A3C6E"/>
    <w:rsid w:val="009A3CD7"/>
    <w:rsid w:val="009A40C5"/>
    <w:rsid w:val="009A4294"/>
    <w:rsid w:val="009A4296"/>
    <w:rsid w:val="009A4676"/>
    <w:rsid w:val="009A469F"/>
    <w:rsid w:val="009A4B2A"/>
    <w:rsid w:val="009A4DA5"/>
    <w:rsid w:val="009A4E01"/>
    <w:rsid w:val="009A599D"/>
    <w:rsid w:val="009A5BB4"/>
    <w:rsid w:val="009A6005"/>
    <w:rsid w:val="009A6403"/>
    <w:rsid w:val="009A6441"/>
    <w:rsid w:val="009A670F"/>
    <w:rsid w:val="009A6B2E"/>
    <w:rsid w:val="009A6D9A"/>
    <w:rsid w:val="009A72BF"/>
    <w:rsid w:val="009A748B"/>
    <w:rsid w:val="009B01D7"/>
    <w:rsid w:val="009B03C2"/>
    <w:rsid w:val="009B06E3"/>
    <w:rsid w:val="009B0F9D"/>
    <w:rsid w:val="009B1081"/>
    <w:rsid w:val="009B1241"/>
    <w:rsid w:val="009B133C"/>
    <w:rsid w:val="009B14C3"/>
    <w:rsid w:val="009B165B"/>
    <w:rsid w:val="009B18C3"/>
    <w:rsid w:val="009B1C3C"/>
    <w:rsid w:val="009B1CA4"/>
    <w:rsid w:val="009B1F03"/>
    <w:rsid w:val="009B291A"/>
    <w:rsid w:val="009B29A7"/>
    <w:rsid w:val="009B2FDF"/>
    <w:rsid w:val="009B32AC"/>
    <w:rsid w:val="009B338E"/>
    <w:rsid w:val="009B3556"/>
    <w:rsid w:val="009B3676"/>
    <w:rsid w:val="009B399D"/>
    <w:rsid w:val="009B3A85"/>
    <w:rsid w:val="009B3AAD"/>
    <w:rsid w:val="009B3E6A"/>
    <w:rsid w:val="009B40D6"/>
    <w:rsid w:val="009B422A"/>
    <w:rsid w:val="009B489A"/>
    <w:rsid w:val="009B4AB5"/>
    <w:rsid w:val="009B4D8B"/>
    <w:rsid w:val="009B5255"/>
    <w:rsid w:val="009B5932"/>
    <w:rsid w:val="009B59AD"/>
    <w:rsid w:val="009B5C7F"/>
    <w:rsid w:val="009B5D3D"/>
    <w:rsid w:val="009B5DE3"/>
    <w:rsid w:val="009B6022"/>
    <w:rsid w:val="009B6031"/>
    <w:rsid w:val="009B623C"/>
    <w:rsid w:val="009B6279"/>
    <w:rsid w:val="009B73CE"/>
    <w:rsid w:val="009B762D"/>
    <w:rsid w:val="009B7928"/>
    <w:rsid w:val="009B7EDA"/>
    <w:rsid w:val="009B7FBB"/>
    <w:rsid w:val="009B7FCF"/>
    <w:rsid w:val="009C0230"/>
    <w:rsid w:val="009C04F3"/>
    <w:rsid w:val="009C0694"/>
    <w:rsid w:val="009C0F76"/>
    <w:rsid w:val="009C1D31"/>
    <w:rsid w:val="009C26A9"/>
    <w:rsid w:val="009C2A8E"/>
    <w:rsid w:val="009C3061"/>
    <w:rsid w:val="009C35D7"/>
    <w:rsid w:val="009C3659"/>
    <w:rsid w:val="009C49A2"/>
    <w:rsid w:val="009C4A2A"/>
    <w:rsid w:val="009C4A52"/>
    <w:rsid w:val="009C4AAA"/>
    <w:rsid w:val="009C4ADD"/>
    <w:rsid w:val="009C4DA9"/>
    <w:rsid w:val="009C5023"/>
    <w:rsid w:val="009C52A7"/>
    <w:rsid w:val="009C5DB7"/>
    <w:rsid w:val="009C606A"/>
    <w:rsid w:val="009C6A6D"/>
    <w:rsid w:val="009C6FC3"/>
    <w:rsid w:val="009C7078"/>
    <w:rsid w:val="009C7366"/>
    <w:rsid w:val="009C7672"/>
    <w:rsid w:val="009D02F6"/>
    <w:rsid w:val="009D0384"/>
    <w:rsid w:val="009D05E8"/>
    <w:rsid w:val="009D0D1A"/>
    <w:rsid w:val="009D0DE5"/>
    <w:rsid w:val="009D0DE8"/>
    <w:rsid w:val="009D0E05"/>
    <w:rsid w:val="009D130F"/>
    <w:rsid w:val="009D1536"/>
    <w:rsid w:val="009D16A4"/>
    <w:rsid w:val="009D2064"/>
    <w:rsid w:val="009D2251"/>
    <w:rsid w:val="009D229B"/>
    <w:rsid w:val="009D2551"/>
    <w:rsid w:val="009D2B82"/>
    <w:rsid w:val="009D2E2D"/>
    <w:rsid w:val="009D369B"/>
    <w:rsid w:val="009D39C7"/>
    <w:rsid w:val="009D3BB5"/>
    <w:rsid w:val="009D3C82"/>
    <w:rsid w:val="009D4223"/>
    <w:rsid w:val="009D4346"/>
    <w:rsid w:val="009D43A4"/>
    <w:rsid w:val="009D43EA"/>
    <w:rsid w:val="009D4401"/>
    <w:rsid w:val="009D47AD"/>
    <w:rsid w:val="009D4D67"/>
    <w:rsid w:val="009D4E01"/>
    <w:rsid w:val="009D54B6"/>
    <w:rsid w:val="009D5BB4"/>
    <w:rsid w:val="009D5D89"/>
    <w:rsid w:val="009D5EE1"/>
    <w:rsid w:val="009D620C"/>
    <w:rsid w:val="009D6D0D"/>
    <w:rsid w:val="009D6E91"/>
    <w:rsid w:val="009D738B"/>
    <w:rsid w:val="009D74B5"/>
    <w:rsid w:val="009D759A"/>
    <w:rsid w:val="009D7935"/>
    <w:rsid w:val="009D79B2"/>
    <w:rsid w:val="009D7E1B"/>
    <w:rsid w:val="009E0087"/>
    <w:rsid w:val="009E00CC"/>
    <w:rsid w:val="009E0AB8"/>
    <w:rsid w:val="009E0D80"/>
    <w:rsid w:val="009E0F67"/>
    <w:rsid w:val="009E13C1"/>
    <w:rsid w:val="009E15BE"/>
    <w:rsid w:val="009E1D18"/>
    <w:rsid w:val="009E200E"/>
    <w:rsid w:val="009E23A2"/>
    <w:rsid w:val="009E2A85"/>
    <w:rsid w:val="009E2E66"/>
    <w:rsid w:val="009E3653"/>
    <w:rsid w:val="009E3668"/>
    <w:rsid w:val="009E37FB"/>
    <w:rsid w:val="009E3816"/>
    <w:rsid w:val="009E3BAB"/>
    <w:rsid w:val="009E3CD3"/>
    <w:rsid w:val="009E4368"/>
    <w:rsid w:val="009E43B4"/>
    <w:rsid w:val="009E495B"/>
    <w:rsid w:val="009E4A83"/>
    <w:rsid w:val="009E4BC2"/>
    <w:rsid w:val="009E4CD4"/>
    <w:rsid w:val="009E51D9"/>
    <w:rsid w:val="009E5308"/>
    <w:rsid w:val="009E5977"/>
    <w:rsid w:val="009E5D44"/>
    <w:rsid w:val="009E68CD"/>
    <w:rsid w:val="009E69FA"/>
    <w:rsid w:val="009E6E6B"/>
    <w:rsid w:val="009E721A"/>
    <w:rsid w:val="009E7248"/>
    <w:rsid w:val="009E7952"/>
    <w:rsid w:val="009E7C1B"/>
    <w:rsid w:val="009E7D32"/>
    <w:rsid w:val="009F0DF1"/>
    <w:rsid w:val="009F0E39"/>
    <w:rsid w:val="009F1B39"/>
    <w:rsid w:val="009F281E"/>
    <w:rsid w:val="009F3861"/>
    <w:rsid w:val="009F3A45"/>
    <w:rsid w:val="009F3B2B"/>
    <w:rsid w:val="009F3FC5"/>
    <w:rsid w:val="009F46E8"/>
    <w:rsid w:val="009F4EA7"/>
    <w:rsid w:val="009F4FF4"/>
    <w:rsid w:val="009F5157"/>
    <w:rsid w:val="009F5185"/>
    <w:rsid w:val="009F51B9"/>
    <w:rsid w:val="009F5415"/>
    <w:rsid w:val="009F5451"/>
    <w:rsid w:val="009F579C"/>
    <w:rsid w:val="009F58CA"/>
    <w:rsid w:val="009F5D95"/>
    <w:rsid w:val="009F5EA3"/>
    <w:rsid w:val="009F5EB5"/>
    <w:rsid w:val="009F5F1D"/>
    <w:rsid w:val="009F5FB6"/>
    <w:rsid w:val="009F616D"/>
    <w:rsid w:val="009F7419"/>
    <w:rsid w:val="009F7668"/>
    <w:rsid w:val="009F77D4"/>
    <w:rsid w:val="009F7E22"/>
    <w:rsid w:val="00A0000E"/>
    <w:rsid w:val="00A0005A"/>
    <w:rsid w:val="00A00160"/>
    <w:rsid w:val="00A002A6"/>
    <w:rsid w:val="00A003B2"/>
    <w:rsid w:val="00A0064A"/>
    <w:rsid w:val="00A00910"/>
    <w:rsid w:val="00A00D4D"/>
    <w:rsid w:val="00A01237"/>
    <w:rsid w:val="00A01AE9"/>
    <w:rsid w:val="00A01C6A"/>
    <w:rsid w:val="00A01EAC"/>
    <w:rsid w:val="00A020D7"/>
    <w:rsid w:val="00A02277"/>
    <w:rsid w:val="00A024FA"/>
    <w:rsid w:val="00A02AAB"/>
    <w:rsid w:val="00A030E3"/>
    <w:rsid w:val="00A03212"/>
    <w:rsid w:val="00A036B4"/>
    <w:rsid w:val="00A037EC"/>
    <w:rsid w:val="00A03999"/>
    <w:rsid w:val="00A03A91"/>
    <w:rsid w:val="00A03C98"/>
    <w:rsid w:val="00A03DC6"/>
    <w:rsid w:val="00A03E96"/>
    <w:rsid w:val="00A03ECA"/>
    <w:rsid w:val="00A041F5"/>
    <w:rsid w:val="00A04431"/>
    <w:rsid w:val="00A048A6"/>
    <w:rsid w:val="00A049A9"/>
    <w:rsid w:val="00A04AC5"/>
    <w:rsid w:val="00A04C65"/>
    <w:rsid w:val="00A05003"/>
    <w:rsid w:val="00A0501C"/>
    <w:rsid w:val="00A050DD"/>
    <w:rsid w:val="00A0537D"/>
    <w:rsid w:val="00A05653"/>
    <w:rsid w:val="00A05690"/>
    <w:rsid w:val="00A05978"/>
    <w:rsid w:val="00A05AEB"/>
    <w:rsid w:val="00A05B6E"/>
    <w:rsid w:val="00A05FD8"/>
    <w:rsid w:val="00A06026"/>
    <w:rsid w:val="00A06089"/>
    <w:rsid w:val="00A063AD"/>
    <w:rsid w:val="00A0665C"/>
    <w:rsid w:val="00A06983"/>
    <w:rsid w:val="00A0746E"/>
    <w:rsid w:val="00A075AA"/>
    <w:rsid w:val="00A0776A"/>
    <w:rsid w:val="00A0790F"/>
    <w:rsid w:val="00A07A51"/>
    <w:rsid w:val="00A07AEB"/>
    <w:rsid w:val="00A07BA8"/>
    <w:rsid w:val="00A10157"/>
    <w:rsid w:val="00A101EB"/>
    <w:rsid w:val="00A1057E"/>
    <w:rsid w:val="00A10BF2"/>
    <w:rsid w:val="00A111AB"/>
    <w:rsid w:val="00A11D12"/>
    <w:rsid w:val="00A120AB"/>
    <w:rsid w:val="00A1217F"/>
    <w:rsid w:val="00A121DB"/>
    <w:rsid w:val="00A12701"/>
    <w:rsid w:val="00A129AD"/>
    <w:rsid w:val="00A12A96"/>
    <w:rsid w:val="00A13485"/>
    <w:rsid w:val="00A13964"/>
    <w:rsid w:val="00A13D9A"/>
    <w:rsid w:val="00A13FA5"/>
    <w:rsid w:val="00A14532"/>
    <w:rsid w:val="00A1543B"/>
    <w:rsid w:val="00A155B9"/>
    <w:rsid w:val="00A157EE"/>
    <w:rsid w:val="00A15849"/>
    <w:rsid w:val="00A16289"/>
    <w:rsid w:val="00A16374"/>
    <w:rsid w:val="00A1684D"/>
    <w:rsid w:val="00A16922"/>
    <w:rsid w:val="00A16A23"/>
    <w:rsid w:val="00A17148"/>
    <w:rsid w:val="00A17699"/>
    <w:rsid w:val="00A176F2"/>
    <w:rsid w:val="00A17B28"/>
    <w:rsid w:val="00A17C22"/>
    <w:rsid w:val="00A17CAE"/>
    <w:rsid w:val="00A17E53"/>
    <w:rsid w:val="00A20043"/>
    <w:rsid w:val="00A2018A"/>
    <w:rsid w:val="00A20BD6"/>
    <w:rsid w:val="00A21496"/>
    <w:rsid w:val="00A21A5A"/>
    <w:rsid w:val="00A21B0F"/>
    <w:rsid w:val="00A21FE0"/>
    <w:rsid w:val="00A22229"/>
    <w:rsid w:val="00A22561"/>
    <w:rsid w:val="00A22FD7"/>
    <w:rsid w:val="00A23045"/>
    <w:rsid w:val="00A23110"/>
    <w:rsid w:val="00A232A7"/>
    <w:rsid w:val="00A24072"/>
    <w:rsid w:val="00A2418F"/>
    <w:rsid w:val="00A242A0"/>
    <w:rsid w:val="00A24497"/>
    <w:rsid w:val="00A24709"/>
    <w:rsid w:val="00A249CE"/>
    <w:rsid w:val="00A249D2"/>
    <w:rsid w:val="00A24CAB"/>
    <w:rsid w:val="00A24EA2"/>
    <w:rsid w:val="00A25555"/>
    <w:rsid w:val="00A2569C"/>
    <w:rsid w:val="00A25744"/>
    <w:rsid w:val="00A25832"/>
    <w:rsid w:val="00A25D0A"/>
    <w:rsid w:val="00A25D10"/>
    <w:rsid w:val="00A25F08"/>
    <w:rsid w:val="00A274DC"/>
    <w:rsid w:val="00A274E9"/>
    <w:rsid w:val="00A27F98"/>
    <w:rsid w:val="00A301EA"/>
    <w:rsid w:val="00A302CA"/>
    <w:rsid w:val="00A3090B"/>
    <w:rsid w:val="00A30A61"/>
    <w:rsid w:val="00A30CF0"/>
    <w:rsid w:val="00A30E79"/>
    <w:rsid w:val="00A316F0"/>
    <w:rsid w:val="00A32171"/>
    <w:rsid w:val="00A32251"/>
    <w:rsid w:val="00A326AC"/>
    <w:rsid w:val="00A32B3B"/>
    <w:rsid w:val="00A32BA5"/>
    <w:rsid w:val="00A336EC"/>
    <w:rsid w:val="00A337A3"/>
    <w:rsid w:val="00A3387C"/>
    <w:rsid w:val="00A33987"/>
    <w:rsid w:val="00A33E7A"/>
    <w:rsid w:val="00A33E8E"/>
    <w:rsid w:val="00A3401C"/>
    <w:rsid w:val="00A34104"/>
    <w:rsid w:val="00A3436B"/>
    <w:rsid w:val="00A34AEB"/>
    <w:rsid w:val="00A35383"/>
    <w:rsid w:val="00A3565B"/>
    <w:rsid w:val="00A3578C"/>
    <w:rsid w:val="00A35898"/>
    <w:rsid w:val="00A35B70"/>
    <w:rsid w:val="00A364B3"/>
    <w:rsid w:val="00A3652E"/>
    <w:rsid w:val="00A36570"/>
    <w:rsid w:val="00A367F7"/>
    <w:rsid w:val="00A36DDC"/>
    <w:rsid w:val="00A36F4D"/>
    <w:rsid w:val="00A37078"/>
    <w:rsid w:val="00A37532"/>
    <w:rsid w:val="00A375F0"/>
    <w:rsid w:val="00A403EE"/>
    <w:rsid w:val="00A40954"/>
    <w:rsid w:val="00A40A9E"/>
    <w:rsid w:val="00A40D95"/>
    <w:rsid w:val="00A4111E"/>
    <w:rsid w:val="00A41303"/>
    <w:rsid w:val="00A418CD"/>
    <w:rsid w:val="00A41A14"/>
    <w:rsid w:val="00A41BF3"/>
    <w:rsid w:val="00A41C2A"/>
    <w:rsid w:val="00A41E3F"/>
    <w:rsid w:val="00A41F5B"/>
    <w:rsid w:val="00A421CB"/>
    <w:rsid w:val="00A42A0C"/>
    <w:rsid w:val="00A42A37"/>
    <w:rsid w:val="00A42AF1"/>
    <w:rsid w:val="00A42E38"/>
    <w:rsid w:val="00A43438"/>
    <w:rsid w:val="00A4363C"/>
    <w:rsid w:val="00A438CC"/>
    <w:rsid w:val="00A44775"/>
    <w:rsid w:val="00A448DD"/>
    <w:rsid w:val="00A4497E"/>
    <w:rsid w:val="00A44D3A"/>
    <w:rsid w:val="00A44ED9"/>
    <w:rsid w:val="00A45351"/>
    <w:rsid w:val="00A45380"/>
    <w:rsid w:val="00A453C8"/>
    <w:rsid w:val="00A45491"/>
    <w:rsid w:val="00A45517"/>
    <w:rsid w:val="00A4582B"/>
    <w:rsid w:val="00A4591A"/>
    <w:rsid w:val="00A45C24"/>
    <w:rsid w:val="00A45E93"/>
    <w:rsid w:val="00A45F1F"/>
    <w:rsid w:val="00A46401"/>
    <w:rsid w:val="00A465DD"/>
    <w:rsid w:val="00A46CD2"/>
    <w:rsid w:val="00A46D9D"/>
    <w:rsid w:val="00A46DD3"/>
    <w:rsid w:val="00A46EBD"/>
    <w:rsid w:val="00A47399"/>
    <w:rsid w:val="00A47961"/>
    <w:rsid w:val="00A47B6F"/>
    <w:rsid w:val="00A47E7E"/>
    <w:rsid w:val="00A5061E"/>
    <w:rsid w:val="00A507DC"/>
    <w:rsid w:val="00A50897"/>
    <w:rsid w:val="00A50D5B"/>
    <w:rsid w:val="00A512E7"/>
    <w:rsid w:val="00A517C3"/>
    <w:rsid w:val="00A519CF"/>
    <w:rsid w:val="00A521E6"/>
    <w:rsid w:val="00A521F1"/>
    <w:rsid w:val="00A52365"/>
    <w:rsid w:val="00A525A6"/>
    <w:rsid w:val="00A52C15"/>
    <w:rsid w:val="00A52F35"/>
    <w:rsid w:val="00A5377F"/>
    <w:rsid w:val="00A53BC5"/>
    <w:rsid w:val="00A54091"/>
    <w:rsid w:val="00A54965"/>
    <w:rsid w:val="00A55630"/>
    <w:rsid w:val="00A557F8"/>
    <w:rsid w:val="00A558B5"/>
    <w:rsid w:val="00A560D3"/>
    <w:rsid w:val="00A564D4"/>
    <w:rsid w:val="00A56892"/>
    <w:rsid w:val="00A56A17"/>
    <w:rsid w:val="00A56E56"/>
    <w:rsid w:val="00A56FD6"/>
    <w:rsid w:val="00A57045"/>
    <w:rsid w:val="00A570CF"/>
    <w:rsid w:val="00A5729B"/>
    <w:rsid w:val="00A57D26"/>
    <w:rsid w:val="00A60163"/>
    <w:rsid w:val="00A60562"/>
    <w:rsid w:val="00A60A1A"/>
    <w:rsid w:val="00A60B78"/>
    <w:rsid w:val="00A60BEA"/>
    <w:rsid w:val="00A60FB8"/>
    <w:rsid w:val="00A617C1"/>
    <w:rsid w:val="00A6183D"/>
    <w:rsid w:val="00A618E6"/>
    <w:rsid w:val="00A61D94"/>
    <w:rsid w:val="00A621E4"/>
    <w:rsid w:val="00A62378"/>
    <w:rsid w:val="00A62748"/>
    <w:rsid w:val="00A62C7F"/>
    <w:rsid w:val="00A62DE4"/>
    <w:rsid w:val="00A630CC"/>
    <w:rsid w:val="00A6338D"/>
    <w:rsid w:val="00A633B2"/>
    <w:rsid w:val="00A63742"/>
    <w:rsid w:val="00A63F4E"/>
    <w:rsid w:val="00A64026"/>
    <w:rsid w:val="00A64146"/>
    <w:rsid w:val="00A642BE"/>
    <w:rsid w:val="00A6450F"/>
    <w:rsid w:val="00A64E81"/>
    <w:rsid w:val="00A64F32"/>
    <w:rsid w:val="00A65272"/>
    <w:rsid w:val="00A652F0"/>
    <w:rsid w:val="00A6620C"/>
    <w:rsid w:val="00A66426"/>
    <w:rsid w:val="00A665A6"/>
    <w:rsid w:val="00A671C9"/>
    <w:rsid w:val="00A673EF"/>
    <w:rsid w:val="00A6740A"/>
    <w:rsid w:val="00A674EF"/>
    <w:rsid w:val="00A67643"/>
    <w:rsid w:val="00A67678"/>
    <w:rsid w:val="00A676C6"/>
    <w:rsid w:val="00A67812"/>
    <w:rsid w:val="00A67B8B"/>
    <w:rsid w:val="00A67FA5"/>
    <w:rsid w:val="00A7040A"/>
    <w:rsid w:val="00A706D6"/>
    <w:rsid w:val="00A708D5"/>
    <w:rsid w:val="00A70977"/>
    <w:rsid w:val="00A70C5E"/>
    <w:rsid w:val="00A70D87"/>
    <w:rsid w:val="00A71810"/>
    <w:rsid w:val="00A7197E"/>
    <w:rsid w:val="00A71A7B"/>
    <w:rsid w:val="00A72042"/>
    <w:rsid w:val="00A7207D"/>
    <w:rsid w:val="00A722AD"/>
    <w:rsid w:val="00A723A1"/>
    <w:rsid w:val="00A7245F"/>
    <w:rsid w:val="00A72567"/>
    <w:rsid w:val="00A72D83"/>
    <w:rsid w:val="00A72D9B"/>
    <w:rsid w:val="00A72FB9"/>
    <w:rsid w:val="00A72FE4"/>
    <w:rsid w:val="00A73051"/>
    <w:rsid w:val="00A73358"/>
    <w:rsid w:val="00A7353B"/>
    <w:rsid w:val="00A73845"/>
    <w:rsid w:val="00A73DA5"/>
    <w:rsid w:val="00A74485"/>
    <w:rsid w:val="00A74FEC"/>
    <w:rsid w:val="00A75236"/>
    <w:rsid w:val="00A7543D"/>
    <w:rsid w:val="00A75727"/>
    <w:rsid w:val="00A761B5"/>
    <w:rsid w:val="00A7620A"/>
    <w:rsid w:val="00A766E3"/>
    <w:rsid w:val="00A76C51"/>
    <w:rsid w:val="00A76E04"/>
    <w:rsid w:val="00A76FA2"/>
    <w:rsid w:val="00A7700A"/>
    <w:rsid w:val="00A77343"/>
    <w:rsid w:val="00A77593"/>
    <w:rsid w:val="00A776DE"/>
    <w:rsid w:val="00A8025C"/>
    <w:rsid w:val="00A80D5D"/>
    <w:rsid w:val="00A812BF"/>
    <w:rsid w:val="00A81BBD"/>
    <w:rsid w:val="00A81D84"/>
    <w:rsid w:val="00A81EA5"/>
    <w:rsid w:val="00A8212B"/>
    <w:rsid w:val="00A82132"/>
    <w:rsid w:val="00A822DC"/>
    <w:rsid w:val="00A82440"/>
    <w:rsid w:val="00A82AF2"/>
    <w:rsid w:val="00A82C53"/>
    <w:rsid w:val="00A82DE5"/>
    <w:rsid w:val="00A82E52"/>
    <w:rsid w:val="00A8305E"/>
    <w:rsid w:val="00A83203"/>
    <w:rsid w:val="00A832E8"/>
    <w:rsid w:val="00A83538"/>
    <w:rsid w:val="00A837FE"/>
    <w:rsid w:val="00A83E58"/>
    <w:rsid w:val="00A840A1"/>
    <w:rsid w:val="00A842A4"/>
    <w:rsid w:val="00A84903"/>
    <w:rsid w:val="00A84F8A"/>
    <w:rsid w:val="00A84FDB"/>
    <w:rsid w:val="00A85233"/>
    <w:rsid w:val="00A852AA"/>
    <w:rsid w:val="00A854BB"/>
    <w:rsid w:val="00A868DA"/>
    <w:rsid w:val="00A86A61"/>
    <w:rsid w:val="00A86B1A"/>
    <w:rsid w:val="00A86F7B"/>
    <w:rsid w:val="00A8704C"/>
    <w:rsid w:val="00A872B2"/>
    <w:rsid w:val="00A87AC3"/>
    <w:rsid w:val="00A87AEF"/>
    <w:rsid w:val="00A90374"/>
    <w:rsid w:val="00A90914"/>
    <w:rsid w:val="00A90B24"/>
    <w:rsid w:val="00A90CD7"/>
    <w:rsid w:val="00A91288"/>
    <w:rsid w:val="00A912AD"/>
    <w:rsid w:val="00A91614"/>
    <w:rsid w:val="00A916CA"/>
    <w:rsid w:val="00A916E1"/>
    <w:rsid w:val="00A918AE"/>
    <w:rsid w:val="00A9195A"/>
    <w:rsid w:val="00A91AE1"/>
    <w:rsid w:val="00A91B00"/>
    <w:rsid w:val="00A9206E"/>
    <w:rsid w:val="00A920F8"/>
    <w:rsid w:val="00A9241C"/>
    <w:rsid w:val="00A9246D"/>
    <w:rsid w:val="00A927BE"/>
    <w:rsid w:val="00A92927"/>
    <w:rsid w:val="00A92955"/>
    <w:rsid w:val="00A92BE1"/>
    <w:rsid w:val="00A92D72"/>
    <w:rsid w:val="00A93123"/>
    <w:rsid w:val="00A93648"/>
    <w:rsid w:val="00A94218"/>
    <w:rsid w:val="00A94784"/>
    <w:rsid w:val="00A950EB"/>
    <w:rsid w:val="00A954A6"/>
    <w:rsid w:val="00A956F3"/>
    <w:rsid w:val="00A95FB5"/>
    <w:rsid w:val="00A95FE8"/>
    <w:rsid w:val="00A96034"/>
    <w:rsid w:val="00A961A9"/>
    <w:rsid w:val="00A963E1"/>
    <w:rsid w:val="00A964EA"/>
    <w:rsid w:val="00A96549"/>
    <w:rsid w:val="00A96647"/>
    <w:rsid w:val="00A967E5"/>
    <w:rsid w:val="00A96C89"/>
    <w:rsid w:val="00A96DE4"/>
    <w:rsid w:val="00A96E31"/>
    <w:rsid w:val="00A970BD"/>
    <w:rsid w:val="00A97C2D"/>
    <w:rsid w:val="00A97FC6"/>
    <w:rsid w:val="00AA0104"/>
    <w:rsid w:val="00AA04B4"/>
    <w:rsid w:val="00AA085B"/>
    <w:rsid w:val="00AA0FDF"/>
    <w:rsid w:val="00AA1ABF"/>
    <w:rsid w:val="00AA1C46"/>
    <w:rsid w:val="00AA1DA9"/>
    <w:rsid w:val="00AA2313"/>
    <w:rsid w:val="00AA26C7"/>
    <w:rsid w:val="00AA2BC3"/>
    <w:rsid w:val="00AA2F15"/>
    <w:rsid w:val="00AA31F0"/>
    <w:rsid w:val="00AA3436"/>
    <w:rsid w:val="00AA348A"/>
    <w:rsid w:val="00AA34F8"/>
    <w:rsid w:val="00AA374A"/>
    <w:rsid w:val="00AA37F9"/>
    <w:rsid w:val="00AA3C05"/>
    <w:rsid w:val="00AA449D"/>
    <w:rsid w:val="00AA46A2"/>
    <w:rsid w:val="00AA51B4"/>
    <w:rsid w:val="00AA5B2E"/>
    <w:rsid w:val="00AA5CB0"/>
    <w:rsid w:val="00AA5E1B"/>
    <w:rsid w:val="00AA6092"/>
    <w:rsid w:val="00AA6269"/>
    <w:rsid w:val="00AA6341"/>
    <w:rsid w:val="00AA67A6"/>
    <w:rsid w:val="00AA6DA7"/>
    <w:rsid w:val="00AA6E7E"/>
    <w:rsid w:val="00AA7218"/>
    <w:rsid w:val="00AA7819"/>
    <w:rsid w:val="00AA78A6"/>
    <w:rsid w:val="00AA7908"/>
    <w:rsid w:val="00AA7A06"/>
    <w:rsid w:val="00AB05C0"/>
    <w:rsid w:val="00AB0B3A"/>
    <w:rsid w:val="00AB0BB1"/>
    <w:rsid w:val="00AB0F1A"/>
    <w:rsid w:val="00AB1A90"/>
    <w:rsid w:val="00AB1D83"/>
    <w:rsid w:val="00AB25E4"/>
    <w:rsid w:val="00AB2A1F"/>
    <w:rsid w:val="00AB2C55"/>
    <w:rsid w:val="00AB2FCD"/>
    <w:rsid w:val="00AB36F8"/>
    <w:rsid w:val="00AB394C"/>
    <w:rsid w:val="00AB3DAF"/>
    <w:rsid w:val="00AB40DB"/>
    <w:rsid w:val="00AB44F3"/>
    <w:rsid w:val="00AB4793"/>
    <w:rsid w:val="00AB4D14"/>
    <w:rsid w:val="00AB5133"/>
    <w:rsid w:val="00AB5247"/>
    <w:rsid w:val="00AB546F"/>
    <w:rsid w:val="00AB57B6"/>
    <w:rsid w:val="00AB5A81"/>
    <w:rsid w:val="00AB5BED"/>
    <w:rsid w:val="00AB5CA1"/>
    <w:rsid w:val="00AB5F8C"/>
    <w:rsid w:val="00AB5FF8"/>
    <w:rsid w:val="00AB6630"/>
    <w:rsid w:val="00AB6716"/>
    <w:rsid w:val="00AB6CAC"/>
    <w:rsid w:val="00AB6F37"/>
    <w:rsid w:val="00AB71FE"/>
    <w:rsid w:val="00AB7224"/>
    <w:rsid w:val="00AB7286"/>
    <w:rsid w:val="00AB7369"/>
    <w:rsid w:val="00AB7549"/>
    <w:rsid w:val="00AB759D"/>
    <w:rsid w:val="00AB78D4"/>
    <w:rsid w:val="00AB7D2F"/>
    <w:rsid w:val="00AB7E28"/>
    <w:rsid w:val="00AB7FBB"/>
    <w:rsid w:val="00AC0082"/>
    <w:rsid w:val="00AC08AC"/>
    <w:rsid w:val="00AC0EB3"/>
    <w:rsid w:val="00AC13D0"/>
    <w:rsid w:val="00AC1786"/>
    <w:rsid w:val="00AC1A33"/>
    <w:rsid w:val="00AC1A95"/>
    <w:rsid w:val="00AC201D"/>
    <w:rsid w:val="00AC2456"/>
    <w:rsid w:val="00AC2465"/>
    <w:rsid w:val="00AC2A6C"/>
    <w:rsid w:val="00AC2C78"/>
    <w:rsid w:val="00AC2F38"/>
    <w:rsid w:val="00AC30A4"/>
    <w:rsid w:val="00AC3554"/>
    <w:rsid w:val="00AC38E9"/>
    <w:rsid w:val="00AC3B94"/>
    <w:rsid w:val="00AC3C63"/>
    <w:rsid w:val="00AC3D60"/>
    <w:rsid w:val="00AC41F5"/>
    <w:rsid w:val="00AC4CA3"/>
    <w:rsid w:val="00AC4D83"/>
    <w:rsid w:val="00AC4EDA"/>
    <w:rsid w:val="00AC50ED"/>
    <w:rsid w:val="00AC54A4"/>
    <w:rsid w:val="00AC55A2"/>
    <w:rsid w:val="00AC5F3F"/>
    <w:rsid w:val="00AC63BA"/>
    <w:rsid w:val="00AC6589"/>
    <w:rsid w:val="00AC65FC"/>
    <w:rsid w:val="00AC6FBD"/>
    <w:rsid w:val="00AC7499"/>
    <w:rsid w:val="00AC7705"/>
    <w:rsid w:val="00AC78DF"/>
    <w:rsid w:val="00AC7B36"/>
    <w:rsid w:val="00AC7F60"/>
    <w:rsid w:val="00AD00F8"/>
    <w:rsid w:val="00AD0414"/>
    <w:rsid w:val="00AD06EF"/>
    <w:rsid w:val="00AD09BB"/>
    <w:rsid w:val="00AD0C84"/>
    <w:rsid w:val="00AD15F8"/>
    <w:rsid w:val="00AD1637"/>
    <w:rsid w:val="00AD16FB"/>
    <w:rsid w:val="00AD1CD5"/>
    <w:rsid w:val="00AD215D"/>
    <w:rsid w:val="00AD25BB"/>
    <w:rsid w:val="00AD25F1"/>
    <w:rsid w:val="00AD263C"/>
    <w:rsid w:val="00AD27D1"/>
    <w:rsid w:val="00AD2B52"/>
    <w:rsid w:val="00AD3041"/>
    <w:rsid w:val="00AD3500"/>
    <w:rsid w:val="00AD355F"/>
    <w:rsid w:val="00AD365F"/>
    <w:rsid w:val="00AD44EA"/>
    <w:rsid w:val="00AD450C"/>
    <w:rsid w:val="00AD4C7A"/>
    <w:rsid w:val="00AD524E"/>
    <w:rsid w:val="00AD5311"/>
    <w:rsid w:val="00AD552B"/>
    <w:rsid w:val="00AD568A"/>
    <w:rsid w:val="00AD58D4"/>
    <w:rsid w:val="00AD58DC"/>
    <w:rsid w:val="00AD5A8A"/>
    <w:rsid w:val="00AD5B72"/>
    <w:rsid w:val="00AD5BF6"/>
    <w:rsid w:val="00AD6A6D"/>
    <w:rsid w:val="00AD6C9E"/>
    <w:rsid w:val="00AD6EE2"/>
    <w:rsid w:val="00AD6F4F"/>
    <w:rsid w:val="00AD6FC7"/>
    <w:rsid w:val="00AD7003"/>
    <w:rsid w:val="00AD7349"/>
    <w:rsid w:val="00AD73AC"/>
    <w:rsid w:val="00AD7538"/>
    <w:rsid w:val="00AD7987"/>
    <w:rsid w:val="00AD7A8A"/>
    <w:rsid w:val="00AD7FB0"/>
    <w:rsid w:val="00AE08BD"/>
    <w:rsid w:val="00AE0D45"/>
    <w:rsid w:val="00AE1055"/>
    <w:rsid w:val="00AE113A"/>
    <w:rsid w:val="00AE1621"/>
    <w:rsid w:val="00AE1691"/>
    <w:rsid w:val="00AE1E55"/>
    <w:rsid w:val="00AE22EC"/>
    <w:rsid w:val="00AE23C7"/>
    <w:rsid w:val="00AE2409"/>
    <w:rsid w:val="00AE25B2"/>
    <w:rsid w:val="00AE29A7"/>
    <w:rsid w:val="00AE2B87"/>
    <w:rsid w:val="00AE32DF"/>
    <w:rsid w:val="00AE3C74"/>
    <w:rsid w:val="00AE4292"/>
    <w:rsid w:val="00AE43C2"/>
    <w:rsid w:val="00AE47B3"/>
    <w:rsid w:val="00AE4912"/>
    <w:rsid w:val="00AE4D9E"/>
    <w:rsid w:val="00AE4EDB"/>
    <w:rsid w:val="00AE4EF2"/>
    <w:rsid w:val="00AE5003"/>
    <w:rsid w:val="00AE54E4"/>
    <w:rsid w:val="00AE56A1"/>
    <w:rsid w:val="00AE5833"/>
    <w:rsid w:val="00AE65EE"/>
    <w:rsid w:val="00AE6986"/>
    <w:rsid w:val="00AE6A66"/>
    <w:rsid w:val="00AE6AC0"/>
    <w:rsid w:val="00AE6AD6"/>
    <w:rsid w:val="00AE6EC7"/>
    <w:rsid w:val="00AE6F58"/>
    <w:rsid w:val="00AE71AF"/>
    <w:rsid w:val="00AE726C"/>
    <w:rsid w:val="00AE7425"/>
    <w:rsid w:val="00AE7B9C"/>
    <w:rsid w:val="00AE7C51"/>
    <w:rsid w:val="00AE7FBC"/>
    <w:rsid w:val="00AF01D5"/>
    <w:rsid w:val="00AF01E8"/>
    <w:rsid w:val="00AF031B"/>
    <w:rsid w:val="00AF0974"/>
    <w:rsid w:val="00AF0C0F"/>
    <w:rsid w:val="00AF10DE"/>
    <w:rsid w:val="00AF201A"/>
    <w:rsid w:val="00AF22B1"/>
    <w:rsid w:val="00AF2441"/>
    <w:rsid w:val="00AF2510"/>
    <w:rsid w:val="00AF26AB"/>
    <w:rsid w:val="00AF2797"/>
    <w:rsid w:val="00AF2875"/>
    <w:rsid w:val="00AF293A"/>
    <w:rsid w:val="00AF2DE2"/>
    <w:rsid w:val="00AF2E0D"/>
    <w:rsid w:val="00AF2EF4"/>
    <w:rsid w:val="00AF2F46"/>
    <w:rsid w:val="00AF30DE"/>
    <w:rsid w:val="00AF33C1"/>
    <w:rsid w:val="00AF352F"/>
    <w:rsid w:val="00AF3EA4"/>
    <w:rsid w:val="00AF3FF1"/>
    <w:rsid w:val="00AF4F8B"/>
    <w:rsid w:val="00AF5855"/>
    <w:rsid w:val="00AF5B1F"/>
    <w:rsid w:val="00AF5BFA"/>
    <w:rsid w:val="00AF5DFD"/>
    <w:rsid w:val="00AF6081"/>
    <w:rsid w:val="00AF6222"/>
    <w:rsid w:val="00AF630D"/>
    <w:rsid w:val="00AF64CF"/>
    <w:rsid w:val="00AF659D"/>
    <w:rsid w:val="00AF668C"/>
    <w:rsid w:val="00AF6773"/>
    <w:rsid w:val="00AF6FBC"/>
    <w:rsid w:val="00AF733E"/>
    <w:rsid w:val="00AF75AB"/>
    <w:rsid w:val="00AF7999"/>
    <w:rsid w:val="00B0014D"/>
    <w:rsid w:val="00B001C4"/>
    <w:rsid w:val="00B00327"/>
    <w:rsid w:val="00B00847"/>
    <w:rsid w:val="00B00CD2"/>
    <w:rsid w:val="00B00D03"/>
    <w:rsid w:val="00B01A7E"/>
    <w:rsid w:val="00B01D5D"/>
    <w:rsid w:val="00B01F26"/>
    <w:rsid w:val="00B02268"/>
    <w:rsid w:val="00B0287E"/>
    <w:rsid w:val="00B02C29"/>
    <w:rsid w:val="00B02CDE"/>
    <w:rsid w:val="00B03082"/>
    <w:rsid w:val="00B033B1"/>
    <w:rsid w:val="00B03476"/>
    <w:rsid w:val="00B035EF"/>
    <w:rsid w:val="00B0389B"/>
    <w:rsid w:val="00B039E0"/>
    <w:rsid w:val="00B03A43"/>
    <w:rsid w:val="00B041FF"/>
    <w:rsid w:val="00B04291"/>
    <w:rsid w:val="00B043C2"/>
    <w:rsid w:val="00B04478"/>
    <w:rsid w:val="00B044B0"/>
    <w:rsid w:val="00B0463C"/>
    <w:rsid w:val="00B04970"/>
    <w:rsid w:val="00B052B9"/>
    <w:rsid w:val="00B052FD"/>
    <w:rsid w:val="00B05A9B"/>
    <w:rsid w:val="00B05A9F"/>
    <w:rsid w:val="00B05AC3"/>
    <w:rsid w:val="00B05BE8"/>
    <w:rsid w:val="00B05C27"/>
    <w:rsid w:val="00B05E20"/>
    <w:rsid w:val="00B05ECE"/>
    <w:rsid w:val="00B066F0"/>
    <w:rsid w:val="00B0678F"/>
    <w:rsid w:val="00B06A81"/>
    <w:rsid w:val="00B07915"/>
    <w:rsid w:val="00B079EA"/>
    <w:rsid w:val="00B07BE9"/>
    <w:rsid w:val="00B07BF3"/>
    <w:rsid w:val="00B07CDD"/>
    <w:rsid w:val="00B10478"/>
    <w:rsid w:val="00B10510"/>
    <w:rsid w:val="00B108C3"/>
    <w:rsid w:val="00B10C81"/>
    <w:rsid w:val="00B10FD2"/>
    <w:rsid w:val="00B11632"/>
    <w:rsid w:val="00B1173C"/>
    <w:rsid w:val="00B11787"/>
    <w:rsid w:val="00B11FED"/>
    <w:rsid w:val="00B122AB"/>
    <w:rsid w:val="00B12357"/>
    <w:rsid w:val="00B1287B"/>
    <w:rsid w:val="00B12FF5"/>
    <w:rsid w:val="00B13036"/>
    <w:rsid w:val="00B1312E"/>
    <w:rsid w:val="00B13286"/>
    <w:rsid w:val="00B137A8"/>
    <w:rsid w:val="00B13D3E"/>
    <w:rsid w:val="00B13D94"/>
    <w:rsid w:val="00B13DE7"/>
    <w:rsid w:val="00B13DFD"/>
    <w:rsid w:val="00B13E8F"/>
    <w:rsid w:val="00B13FC4"/>
    <w:rsid w:val="00B141E6"/>
    <w:rsid w:val="00B1448B"/>
    <w:rsid w:val="00B1466D"/>
    <w:rsid w:val="00B14B50"/>
    <w:rsid w:val="00B150D7"/>
    <w:rsid w:val="00B1596B"/>
    <w:rsid w:val="00B15AC6"/>
    <w:rsid w:val="00B15D80"/>
    <w:rsid w:val="00B164B4"/>
    <w:rsid w:val="00B16855"/>
    <w:rsid w:val="00B16B62"/>
    <w:rsid w:val="00B1749C"/>
    <w:rsid w:val="00B174F3"/>
    <w:rsid w:val="00B17671"/>
    <w:rsid w:val="00B17697"/>
    <w:rsid w:val="00B17EC2"/>
    <w:rsid w:val="00B17F4A"/>
    <w:rsid w:val="00B17FEC"/>
    <w:rsid w:val="00B2016C"/>
    <w:rsid w:val="00B202CC"/>
    <w:rsid w:val="00B20924"/>
    <w:rsid w:val="00B20E8F"/>
    <w:rsid w:val="00B2115C"/>
    <w:rsid w:val="00B2119A"/>
    <w:rsid w:val="00B214F5"/>
    <w:rsid w:val="00B21706"/>
    <w:rsid w:val="00B219E5"/>
    <w:rsid w:val="00B2214A"/>
    <w:rsid w:val="00B22568"/>
    <w:rsid w:val="00B225A3"/>
    <w:rsid w:val="00B226E3"/>
    <w:rsid w:val="00B2307E"/>
    <w:rsid w:val="00B23122"/>
    <w:rsid w:val="00B23323"/>
    <w:rsid w:val="00B237E7"/>
    <w:rsid w:val="00B23BE3"/>
    <w:rsid w:val="00B23C40"/>
    <w:rsid w:val="00B23CCB"/>
    <w:rsid w:val="00B23D80"/>
    <w:rsid w:val="00B2423B"/>
    <w:rsid w:val="00B2424E"/>
    <w:rsid w:val="00B2444A"/>
    <w:rsid w:val="00B244D0"/>
    <w:rsid w:val="00B2467C"/>
    <w:rsid w:val="00B24C11"/>
    <w:rsid w:val="00B24FF8"/>
    <w:rsid w:val="00B25101"/>
    <w:rsid w:val="00B25143"/>
    <w:rsid w:val="00B25537"/>
    <w:rsid w:val="00B25653"/>
    <w:rsid w:val="00B2576D"/>
    <w:rsid w:val="00B25776"/>
    <w:rsid w:val="00B2585F"/>
    <w:rsid w:val="00B25B76"/>
    <w:rsid w:val="00B25F24"/>
    <w:rsid w:val="00B25F98"/>
    <w:rsid w:val="00B26134"/>
    <w:rsid w:val="00B264A1"/>
    <w:rsid w:val="00B26721"/>
    <w:rsid w:val="00B267F3"/>
    <w:rsid w:val="00B2704A"/>
    <w:rsid w:val="00B27141"/>
    <w:rsid w:val="00B27825"/>
    <w:rsid w:val="00B27991"/>
    <w:rsid w:val="00B27B7B"/>
    <w:rsid w:val="00B30106"/>
    <w:rsid w:val="00B307D0"/>
    <w:rsid w:val="00B30886"/>
    <w:rsid w:val="00B30A34"/>
    <w:rsid w:val="00B30B16"/>
    <w:rsid w:val="00B3106D"/>
    <w:rsid w:val="00B3119A"/>
    <w:rsid w:val="00B31807"/>
    <w:rsid w:val="00B320D4"/>
    <w:rsid w:val="00B32A18"/>
    <w:rsid w:val="00B32D63"/>
    <w:rsid w:val="00B33550"/>
    <w:rsid w:val="00B33EE7"/>
    <w:rsid w:val="00B34099"/>
    <w:rsid w:val="00B34CCD"/>
    <w:rsid w:val="00B34E2C"/>
    <w:rsid w:val="00B34FDC"/>
    <w:rsid w:val="00B351CD"/>
    <w:rsid w:val="00B3525F"/>
    <w:rsid w:val="00B35E21"/>
    <w:rsid w:val="00B35E53"/>
    <w:rsid w:val="00B360C4"/>
    <w:rsid w:val="00B363A1"/>
    <w:rsid w:val="00B36694"/>
    <w:rsid w:val="00B368FE"/>
    <w:rsid w:val="00B36A7C"/>
    <w:rsid w:val="00B36E91"/>
    <w:rsid w:val="00B3710C"/>
    <w:rsid w:val="00B37755"/>
    <w:rsid w:val="00B37A6E"/>
    <w:rsid w:val="00B37E7A"/>
    <w:rsid w:val="00B4025D"/>
    <w:rsid w:val="00B4050C"/>
    <w:rsid w:val="00B40701"/>
    <w:rsid w:val="00B40790"/>
    <w:rsid w:val="00B41036"/>
    <w:rsid w:val="00B41047"/>
    <w:rsid w:val="00B41318"/>
    <w:rsid w:val="00B414BE"/>
    <w:rsid w:val="00B41579"/>
    <w:rsid w:val="00B417A0"/>
    <w:rsid w:val="00B41C00"/>
    <w:rsid w:val="00B41C2F"/>
    <w:rsid w:val="00B4200E"/>
    <w:rsid w:val="00B420B3"/>
    <w:rsid w:val="00B420C0"/>
    <w:rsid w:val="00B42430"/>
    <w:rsid w:val="00B425F8"/>
    <w:rsid w:val="00B42786"/>
    <w:rsid w:val="00B428C9"/>
    <w:rsid w:val="00B42C0E"/>
    <w:rsid w:val="00B42D03"/>
    <w:rsid w:val="00B437DF"/>
    <w:rsid w:val="00B44369"/>
    <w:rsid w:val="00B44949"/>
    <w:rsid w:val="00B449C3"/>
    <w:rsid w:val="00B44ED4"/>
    <w:rsid w:val="00B4502C"/>
    <w:rsid w:val="00B45418"/>
    <w:rsid w:val="00B45A2C"/>
    <w:rsid w:val="00B45CA6"/>
    <w:rsid w:val="00B45DE4"/>
    <w:rsid w:val="00B4602D"/>
    <w:rsid w:val="00B46264"/>
    <w:rsid w:val="00B46912"/>
    <w:rsid w:val="00B46FD9"/>
    <w:rsid w:val="00B475ED"/>
    <w:rsid w:val="00B47D6F"/>
    <w:rsid w:val="00B50795"/>
    <w:rsid w:val="00B50C4F"/>
    <w:rsid w:val="00B50DD3"/>
    <w:rsid w:val="00B50F3C"/>
    <w:rsid w:val="00B510ED"/>
    <w:rsid w:val="00B5125E"/>
    <w:rsid w:val="00B5141C"/>
    <w:rsid w:val="00B519B5"/>
    <w:rsid w:val="00B51B72"/>
    <w:rsid w:val="00B51C94"/>
    <w:rsid w:val="00B51E48"/>
    <w:rsid w:val="00B525F6"/>
    <w:rsid w:val="00B527DC"/>
    <w:rsid w:val="00B52F74"/>
    <w:rsid w:val="00B53161"/>
    <w:rsid w:val="00B53179"/>
    <w:rsid w:val="00B53364"/>
    <w:rsid w:val="00B5340E"/>
    <w:rsid w:val="00B536A8"/>
    <w:rsid w:val="00B536B6"/>
    <w:rsid w:val="00B538F0"/>
    <w:rsid w:val="00B53DC4"/>
    <w:rsid w:val="00B53EC9"/>
    <w:rsid w:val="00B54B85"/>
    <w:rsid w:val="00B54CCD"/>
    <w:rsid w:val="00B54D66"/>
    <w:rsid w:val="00B55A88"/>
    <w:rsid w:val="00B55E0F"/>
    <w:rsid w:val="00B561D3"/>
    <w:rsid w:val="00B5647E"/>
    <w:rsid w:val="00B564ED"/>
    <w:rsid w:val="00B566F8"/>
    <w:rsid w:val="00B5678E"/>
    <w:rsid w:val="00B56871"/>
    <w:rsid w:val="00B56919"/>
    <w:rsid w:val="00B5715F"/>
    <w:rsid w:val="00B577D6"/>
    <w:rsid w:val="00B5796F"/>
    <w:rsid w:val="00B57A26"/>
    <w:rsid w:val="00B57DC1"/>
    <w:rsid w:val="00B60184"/>
    <w:rsid w:val="00B60278"/>
    <w:rsid w:val="00B613B5"/>
    <w:rsid w:val="00B613B8"/>
    <w:rsid w:val="00B61481"/>
    <w:rsid w:val="00B614A1"/>
    <w:rsid w:val="00B61547"/>
    <w:rsid w:val="00B61DB2"/>
    <w:rsid w:val="00B61E21"/>
    <w:rsid w:val="00B61E96"/>
    <w:rsid w:val="00B6230A"/>
    <w:rsid w:val="00B6269F"/>
    <w:rsid w:val="00B626B0"/>
    <w:rsid w:val="00B6274E"/>
    <w:rsid w:val="00B62A4A"/>
    <w:rsid w:val="00B62C57"/>
    <w:rsid w:val="00B62D45"/>
    <w:rsid w:val="00B63357"/>
    <w:rsid w:val="00B63514"/>
    <w:rsid w:val="00B6370D"/>
    <w:rsid w:val="00B6373B"/>
    <w:rsid w:val="00B63E42"/>
    <w:rsid w:val="00B63FD0"/>
    <w:rsid w:val="00B64058"/>
    <w:rsid w:val="00B64431"/>
    <w:rsid w:val="00B64691"/>
    <w:rsid w:val="00B6481F"/>
    <w:rsid w:val="00B64AFB"/>
    <w:rsid w:val="00B64DC9"/>
    <w:rsid w:val="00B64E6D"/>
    <w:rsid w:val="00B64F88"/>
    <w:rsid w:val="00B65642"/>
    <w:rsid w:val="00B6566A"/>
    <w:rsid w:val="00B65724"/>
    <w:rsid w:val="00B65910"/>
    <w:rsid w:val="00B6597B"/>
    <w:rsid w:val="00B65ED5"/>
    <w:rsid w:val="00B66078"/>
    <w:rsid w:val="00B66A03"/>
    <w:rsid w:val="00B66C75"/>
    <w:rsid w:val="00B66E5E"/>
    <w:rsid w:val="00B679A1"/>
    <w:rsid w:val="00B67D2B"/>
    <w:rsid w:val="00B67D63"/>
    <w:rsid w:val="00B70187"/>
    <w:rsid w:val="00B708AA"/>
    <w:rsid w:val="00B70F7D"/>
    <w:rsid w:val="00B710C3"/>
    <w:rsid w:val="00B71571"/>
    <w:rsid w:val="00B716C9"/>
    <w:rsid w:val="00B718E9"/>
    <w:rsid w:val="00B71E75"/>
    <w:rsid w:val="00B71FB4"/>
    <w:rsid w:val="00B7235A"/>
    <w:rsid w:val="00B72375"/>
    <w:rsid w:val="00B723D3"/>
    <w:rsid w:val="00B72575"/>
    <w:rsid w:val="00B72594"/>
    <w:rsid w:val="00B72D69"/>
    <w:rsid w:val="00B730BC"/>
    <w:rsid w:val="00B730C8"/>
    <w:rsid w:val="00B73238"/>
    <w:rsid w:val="00B736A8"/>
    <w:rsid w:val="00B7373F"/>
    <w:rsid w:val="00B73784"/>
    <w:rsid w:val="00B73937"/>
    <w:rsid w:val="00B73F30"/>
    <w:rsid w:val="00B7458A"/>
    <w:rsid w:val="00B74604"/>
    <w:rsid w:val="00B746B5"/>
    <w:rsid w:val="00B74B56"/>
    <w:rsid w:val="00B74D6A"/>
    <w:rsid w:val="00B74F8F"/>
    <w:rsid w:val="00B75486"/>
    <w:rsid w:val="00B7582C"/>
    <w:rsid w:val="00B75F0B"/>
    <w:rsid w:val="00B760FC"/>
    <w:rsid w:val="00B76143"/>
    <w:rsid w:val="00B762F3"/>
    <w:rsid w:val="00B76BFD"/>
    <w:rsid w:val="00B76D82"/>
    <w:rsid w:val="00B7709E"/>
    <w:rsid w:val="00B7788D"/>
    <w:rsid w:val="00B77E27"/>
    <w:rsid w:val="00B77E5D"/>
    <w:rsid w:val="00B805EC"/>
    <w:rsid w:val="00B805F6"/>
    <w:rsid w:val="00B806B1"/>
    <w:rsid w:val="00B80ABB"/>
    <w:rsid w:val="00B80DC8"/>
    <w:rsid w:val="00B81323"/>
    <w:rsid w:val="00B81371"/>
    <w:rsid w:val="00B814C3"/>
    <w:rsid w:val="00B81848"/>
    <w:rsid w:val="00B81A20"/>
    <w:rsid w:val="00B8289E"/>
    <w:rsid w:val="00B829DA"/>
    <w:rsid w:val="00B829E9"/>
    <w:rsid w:val="00B82A24"/>
    <w:rsid w:val="00B82CD2"/>
    <w:rsid w:val="00B82CF3"/>
    <w:rsid w:val="00B83253"/>
    <w:rsid w:val="00B835C2"/>
    <w:rsid w:val="00B8399A"/>
    <w:rsid w:val="00B83DA4"/>
    <w:rsid w:val="00B84293"/>
    <w:rsid w:val="00B845EC"/>
    <w:rsid w:val="00B84682"/>
    <w:rsid w:val="00B84B21"/>
    <w:rsid w:val="00B84E89"/>
    <w:rsid w:val="00B84F41"/>
    <w:rsid w:val="00B84F8E"/>
    <w:rsid w:val="00B85297"/>
    <w:rsid w:val="00B85753"/>
    <w:rsid w:val="00B85BC9"/>
    <w:rsid w:val="00B85D1D"/>
    <w:rsid w:val="00B85E01"/>
    <w:rsid w:val="00B862A3"/>
    <w:rsid w:val="00B86D0D"/>
    <w:rsid w:val="00B86D9D"/>
    <w:rsid w:val="00B86ED2"/>
    <w:rsid w:val="00B87639"/>
    <w:rsid w:val="00B87664"/>
    <w:rsid w:val="00B8769A"/>
    <w:rsid w:val="00B87C32"/>
    <w:rsid w:val="00B87DDB"/>
    <w:rsid w:val="00B87DF6"/>
    <w:rsid w:val="00B9002D"/>
    <w:rsid w:val="00B90308"/>
    <w:rsid w:val="00B903F6"/>
    <w:rsid w:val="00B9040C"/>
    <w:rsid w:val="00B907CA"/>
    <w:rsid w:val="00B90B1D"/>
    <w:rsid w:val="00B90C88"/>
    <w:rsid w:val="00B90DB9"/>
    <w:rsid w:val="00B90DD8"/>
    <w:rsid w:val="00B912F7"/>
    <w:rsid w:val="00B913BE"/>
    <w:rsid w:val="00B91809"/>
    <w:rsid w:val="00B91F1E"/>
    <w:rsid w:val="00B92201"/>
    <w:rsid w:val="00B92341"/>
    <w:rsid w:val="00B9250F"/>
    <w:rsid w:val="00B92665"/>
    <w:rsid w:val="00B928B8"/>
    <w:rsid w:val="00B92B24"/>
    <w:rsid w:val="00B92BFD"/>
    <w:rsid w:val="00B92FD3"/>
    <w:rsid w:val="00B930B9"/>
    <w:rsid w:val="00B93CB8"/>
    <w:rsid w:val="00B94124"/>
    <w:rsid w:val="00B94485"/>
    <w:rsid w:val="00B94555"/>
    <w:rsid w:val="00B94A19"/>
    <w:rsid w:val="00B94B26"/>
    <w:rsid w:val="00B94D91"/>
    <w:rsid w:val="00B95A56"/>
    <w:rsid w:val="00B95CF6"/>
    <w:rsid w:val="00B961FF"/>
    <w:rsid w:val="00B963A7"/>
    <w:rsid w:val="00B963AB"/>
    <w:rsid w:val="00B964EA"/>
    <w:rsid w:val="00B96544"/>
    <w:rsid w:val="00B967D3"/>
    <w:rsid w:val="00B96AD1"/>
    <w:rsid w:val="00B96ADE"/>
    <w:rsid w:val="00B97024"/>
    <w:rsid w:val="00B974F3"/>
    <w:rsid w:val="00B97780"/>
    <w:rsid w:val="00B97AD4"/>
    <w:rsid w:val="00B97B74"/>
    <w:rsid w:val="00B97CFA"/>
    <w:rsid w:val="00BA03FD"/>
    <w:rsid w:val="00BA088B"/>
    <w:rsid w:val="00BA15D0"/>
    <w:rsid w:val="00BA197E"/>
    <w:rsid w:val="00BA1D87"/>
    <w:rsid w:val="00BA1EC5"/>
    <w:rsid w:val="00BA2090"/>
    <w:rsid w:val="00BA2181"/>
    <w:rsid w:val="00BA2404"/>
    <w:rsid w:val="00BA2C75"/>
    <w:rsid w:val="00BA33F8"/>
    <w:rsid w:val="00BA34F5"/>
    <w:rsid w:val="00BA3586"/>
    <w:rsid w:val="00BA3888"/>
    <w:rsid w:val="00BA3AE6"/>
    <w:rsid w:val="00BA417D"/>
    <w:rsid w:val="00BA43BE"/>
    <w:rsid w:val="00BA444E"/>
    <w:rsid w:val="00BA4973"/>
    <w:rsid w:val="00BA4A0F"/>
    <w:rsid w:val="00BA4B16"/>
    <w:rsid w:val="00BA4BBE"/>
    <w:rsid w:val="00BA4C80"/>
    <w:rsid w:val="00BA50EF"/>
    <w:rsid w:val="00BA5580"/>
    <w:rsid w:val="00BA5D04"/>
    <w:rsid w:val="00BA5FB3"/>
    <w:rsid w:val="00BA658F"/>
    <w:rsid w:val="00BA661F"/>
    <w:rsid w:val="00BA68D2"/>
    <w:rsid w:val="00BA693A"/>
    <w:rsid w:val="00BA6BDE"/>
    <w:rsid w:val="00BA709D"/>
    <w:rsid w:val="00BA712B"/>
    <w:rsid w:val="00BA7449"/>
    <w:rsid w:val="00BA7503"/>
    <w:rsid w:val="00BA7508"/>
    <w:rsid w:val="00BA77BE"/>
    <w:rsid w:val="00BA781E"/>
    <w:rsid w:val="00BA7EF5"/>
    <w:rsid w:val="00BB0453"/>
    <w:rsid w:val="00BB0C90"/>
    <w:rsid w:val="00BB1049"/>
    <w:rsid w:val="00BB1061"/>
    <w:rsid w:val="00BB1540"/>
    <w:rsid w:val="00BB161B"/>
    <w:rsid w:val="00BB1867"/>
    <w:rsid w:val="00BB1CDC"/>
    <w:rsid w:val="00BB21B2"/>
    <w:rsid w:val="00BB26DD"/>
    <w:rsid w:val="00BB2D86"/>
    <w:rsid w:val="00BB2F4A"/>
    <w:rsid w:val="00BB2FB1"/>
    <w:rsid w:val="00BB2FC6"/>
    <w:rsid w:val="00BB32CE"/>
    <w:rsid w:val="00BB35C9"/>
    <w:rsid w:val="00BB3B1C"/>
    <w:rsid w:val="00BB432E"/>
    <w:rsid w:val="00BB4574"/>
    <w:rsid w:val="00BB513C"/>
    <w:rsid w:val="00BB54A4"/>
    <w:rsid w:val="00BB58F8"/>
    <w:rsid w:val="00BB59A6"/>
    <w:rsid w:val="00BB5A2D"/>
    <w:rsid w:val="00BB5AC4"/>
    <w:rsid w:val="00BB609E"/>
    <w:rsid w:val="00BB6364"/>
    <w:rsid w:val="00BB675C"/>
    <w:rsid w:val="00BB6CB7"/>
    <w:rsid w:val="00BB73C0"/>
    <w:rsid w:val="00BB7672"/>
    <w:rsid w:val="00BB79D7"/>
    <w:rsid w:val="00BB7A95"/>
    <w:rsid w:val="00BB7B59"/>
    <w:rsid w:val="00BB7BA7"/>
    <w:rsid w:val="00BB7C02"/>
    <w:rsid w:val="00BB7D29"/>
    <w:rsid w:val="00BC0FF9"/>
    <w:rsid w:val="00BC1226"/>
    <w:rsid w:val="00BC138A"/>
    <w:rsid w:val="00BC176D"/>
    <w:rsid w:val="00BC1B9D"/>
    <w:rsid w:val="00BC24EA"/>
    <w:rsid w:val="00BC2686"/>
    <w:rsid w:val="00BC26B4"/>
    <w:rsid w:val="00BC270D"/>
    <w:rsid w:val="00BC2CFC"/>
    <w:rsid w:val="00BC2D8C"/>
    <w:rsid w:val="00BC2E79"/>
    <w:rsid w:val="00BC3032"/>
    <w:rsid w:val="00BC3104"/>
    <w:rsid w:val="00BC312E"/>
    <w:rsid w:val="00BC31E0"/>
    <w:rsid w:val="00BC31FA"/>
    <w:rsid w:val="00BC328A"/>
    <w:rsid w:val="00BC3643"/>
    <w:rsid w:val="00BC428E"/>
    <w:rsid w:val="00BC438C"/>
    <w:rsid w:val="00BC43F7"/>
    <w:rsid w:val="00BC44FA"/>
    <w:rsid w:val="00BC4573"/>
    <w:rsid w:val="00BC46BE"/>
    <w:rsid w:val="00BC4AF2"/>
    <w:rsid w:val="00BC4D11"/>
    <w:rsid w:val="00BC4F21"/>
    <w:rsid w:val="00BC5AC7"/>
    <w:rsid w:val="00BC5DE0"/>
    <w:rsid w:val="00BC634D"/>
    <w:rsid w:val="00BC661A"/>
    <w:rsid w:val="00BC699B"/>
    <w:rsid w:val="00BC69C6"/>
    <w:rsid w:val="00BC6DFB"/>
    <w:rsid w:val="00BC6F33"/>
    <w:rsid w:val="00BC6F57"/>
    <w:rsid w:val="00BC6F76"/>
    <w:rsid w:val="00BC7092"/>
    <w:rsid w:val="00BC7163"/>
    <w:rsid w:val="00BC7449"/>
    <w:rsid w:val="00BC7574"/>
    <w:rsid w:val="00BC7C70"/>
    <w:rsid w:val="00BC7C8E"/>
    <w:rsid w:val="00BD071E"/>
    <w:rsid w:val="00BD0822"/>
    <w:rsid w:val="00BD12F6"/>
    <w:rsid w:val="00BD17CC"/>
    <w:rsid w:val="00BD1B86"/>
    <w:rsid w:val="00BD2009"/>
    <w:rsid w:val="00BD271D"/>
    <w:rsid w:val="00BD3F7F"/>
    <w:rsid w:val="00BD3FCB"/>
    <w:rsid w:val="00BD40F3"/>
    <w:rsid w:val="00BD55F5"/>
    <w:rsid w:val="00BD5670"/>
    <w:rsid w:val="00BD56C7"/>
    <w:rsid w:val="00BD5C45"/>
    <w:rsid w:val="00BD65FD"/>
    <w:rsid w:val="00BD685C"/>
    <w:rsid w:val="00BD6A11"/>
    <w:rsid w:val="00BD6AA5"/>
    <w:rsid w:val="00BD7772"/>
    <w:rsid w:val="00BD7B9F"/>
    <w:rsid w:val="00BD7DD2"/>
    <w:rsid w:val="00BD7EF5"/>
    <w:rsid w:val="00BD7FF8"/>
    <w:rsid w:val="00BE015A"/>
    <w:rsid w:val="00BE0908"/>
    <w:rsid w:val="00BE09A4"/>
    <w:rsid w:val="00BE0F93"/>
    <w:rsid w:val="00BE0FD9"/>
    <w:rsid w:val="00BE15E6"/>
    <w:rsid w:val="00BE1949"/>
    <w:rsid w:val="00BE1AC2"/>
    <w:rsid w:val="00BE1D4F"/>
    <w:rsid w:val="00BE1E11"/>
    <w:rsid w:val="00BE1E95"/>
    <w:rsid w:val="00BE1F30"/>
    <w:rsid w:val="00BE21CF"/>
    <w:rsid w:val="00BE231C"/>
    <w:rsid w:val="00BE2883"/>
    <w:rsid w:val="00BE2B77"/>
    <w:rsid w:val="00BE2BBB"/>
    <w:rsid w:val="00BE2CD4"/>
    <w:rsid w:val="00BE2F5C"/>
    <w:rsid w:val="00BE31F8"/>
    <w:rsid w:val="00BE322D"/>
    <w:rsid w:val="00BE335E"/>
    <w:rsid w:val="00BE33D6"/>
    <w:rsid w:val="00BE3F9A"/>
    <w:rsid w:val="00BE44A7"/>
    <w:rsid w:val="00BE47FA"/>
    <w:rsid w:val="00BE4A08"/>
    <w:rsid w:val="00BE5C12"/>
    <w:rsid w:val="00BE5CF4"/>
    <w:rsid w:val="00BE5D39"/>
    <w:rsid w:val="00BE5F52"/>
    <w:rsid w:val="00BE628A"/>
    <w:rsid w:val="00BE67DC"/>
    <w:rsid w:val="00BE6955"/>
    <w:rsid w:val="00BE69C8"/>
    <w:rsid w:val="00BE6A17"/>
    <w:rsid w:val="00BE6A79"/>
    <w:rsid w:val="00BE6B62"/>
    <w:rsid w:val="00BE6D12"/>
    <w:rsid w:val="00BE7674"/>
    <w:rsid w:val="00BF06BD"/>
    <w:rsid w:val="00BF0A0D"/>
    <w:rsid w:val="00BF0C51"/>
    <w:rsid w:val="00BF0DB2"/>
    <w:rsid w:val="00BF16BD"/>
    <w:rsid w:val="00BF194E"/>
    <w:rsid w:val="00BF1AF6"/>
    <w:rsid w:val="00BF1BCB"/>
    <w:rsid w:val="00BF1CA0"/>
    <w:rsid w:val="00BF1F1C"/>
    <w:rsid w:val="00BF225B"/>
    <w:rsid w:val="00BF29CC"/>
    <w:rsid w:val="00BF2ACC"/>
    <w:rsid w:val="00BF2DB6"/>
    <w:rsid w:val="00BF2FF2"/>
    <w:rsid w:val="00BF30AF"/>
    <w:rsid w:val="00BF3252"/>
    <w:rsid w:val="00BF327D"/>
    <w:rsid w:val="00BF34F0"/>
    <w:rsid w:val="00BF3534"/>
    <w:rsid w:val="00BF3606"/>
    <w:rsid w:val="00BF38CB"/>
    <w:rsid w:val="00BF3A9E"/>
    <w:rsid w:val="00BF3C5F"/>
    <w:rsid w:val="00BF3E6D"/>
    <w:rsid w:val="00BF4217"/>
    <w:rsid w:val="00BF49A4"/>
    <w:rsid w:val="00BF506B"/>
    <w:rsid w:val="00BF515A"/>
    <w:rsid w:val="00BF53DC"/>
    <w:rsid w:val="00BF5740"/>
    <w:rsid w:val="00BF57FD"/>
    <w:rsid w:val="00BF5B37"/>
    <w:rsid w:val="00BF6071"/>
    <w:rsid w:val="00BF6637"/>
    <w:rsid w:val="00BF6724"/>
    <w:rsid w:val="00BF7149"/>
    <w:rsid w:val="00BF74E8"/>
    <w:rsid w:val="00BF7695"/>
    <w:rsid w:val="00BF7C60"/>
    <w:rsid w:val="00BF7DE1"/>
    <w:rsid w:val="00C000D8"/>
    <w:rsid w:val="00C0021B"/>
    <w:rsid w:val="00C0077C"/>
    <w:rsid w:val="00C009DB"/>
    <w:rsid w:val="00C00B7D"/>
    <w:rsid w:val="00C00F97"/>
    <w:rsid w:val="00C012C6"/>
    <w:rsid w:val="00C01407"/>
    <w:rsid w:val="00C01633"/>
    <w:rsid w:val="00C0179F"/>
    <w:rsid w:val="00C017AB"/>
    <w:rsid w:val="00C019A8"/>
    <w:rsid w:val="00C019CC"/>
    <w:rsid w:val="00C01D6F"/>
    <w:rsid w:val="00C01EB0"/>
    <w:rsid w:val="00C022A9"/>
    <w:rsid w:val="00C02643"/>
    <w:rsid w:val="00C02BFE"/>
    <w:rsid w:val="00C02CEF"/>
    <w:rsid w:val="00C02EA7"/>
    <w:rsid w:val="00C030B2"/>
    <w:rsid w:val="00C03128"/>
    <w:rsid w:val="00C0323E"/>
    <w:rsid w:val="00C040E9"/>
    <w:rsid w:val="00C041B7"/>
    <w:rsid w:val="00C04440"/>
    <w:rsid w:val="00C04592"/>
    <w:rsid w:val="00C0485B"/>
    <w:rsid w:val="00C04C7D"/>
    <w:rsid w:val="00C05424"/>
    <w:rsid w:val="00C0546D"/>
    <w:rsid w:val="00C056E4"/>
    <w:rsid w:val="00C057E1"/>
    <w:rsid w:val="00C057EC"/>
    <w:rsid w:val="00C057F6"/>
    <w:rsid w:val="00C05B3B"/>
    <w:rsid w:val="00C0641E"/>
    <w:rsid w:val="00C06674"/>
    <w:rsid w:val="00C066F9"/>
    <w:rsid w:val="00C072C2"/>
    <w:rsid w:val="00C07979"/>
    <w:rsid w:val="00C079C6"/>
    <w:rsid w:val="00C07E67"/>
    <w:rsid w:val="00C10945"/>
    <w:rsid w:val="00C110BF"/>
    <w:rsid w:val="00C111FD"/>
    <w:rsid w:val="00C116A0"/>
    <w:rsid w:val="00C116C1"/>
    <w:rsid w:val="00C11B63"/>
    <w:rsid w:val="00C122FA"/>
    <w:rsid w:val="00C12C96"/>
    <w:rsid w:val="00C12F8D"/>
    <w:rsid w:val="00C132CE"/>
    <w:rsid w:val="00C14121"/>
    <w:rsid w:val="00C14428"/>
    <w:rsid w:val="00C14A42"/>
    <w:rsid w:val="00C14AC4"/>
    <w:rsid w:val="00C14C61"/>
    <w:rsid w:val="00C14E64"/>
    <w:rsid w:val="00C14F38"/>
    <w:rsid w:val="00C151B8"/>
    <w:rsid w:val="00C1586D"/>
    <w:rsid w:val="00C1599A"/>
    <w:rsid w:val="00C15E34"/>
    <w:rsid w:val="00C16261"/>
    <w:rsid w:val="00C162F0"/>
    <w:rsid w:val="00C16425"/>
    <w:rsid w:val="00C16802"/>
    <w:rsid w:val="00C1754C"/>
    <w:rsid w:val="00C178BF"/>
    <w:rsid w:val="00C2018D"/>
    <w:rsid w:val="00C2020C"/>
    <w:rsid w:val="00C205F5"/>
    <w:rsid w:val="00C208A7"/>
    <w:rsid w:val="00C20F24"/>
    <w:rsid w:val="00C2104B"/>
    <w:rsid w:val="00C210D3"/>
    <w:rsid w:val="00C212DF"/>
    <w:rsid w:val="00C21345"/>
    <w:rsid w:val="00C214DF"/>
    <w:rsid w:val="00C216A9"/>
    <w:rsid w:val="00C21D55"/>
    <w:rsid w:val="00C21FAF"/>
    <w:rsid w:val="00C220D7"/>
    <w:rsid w:val="00C22165"/>
    <w:rsid w:val="00C22474"/>
    <w:rsid w:val="00C225B7"/>
    <w:rsid w:val="00C225EE"/>
    <w:rsid w:val="00C22634"/>
    <w:rsid w:val="00C22673"/>
    <w:rsid w:val="00C226CD"/>
    <w:rsid w:val="00C2281C"/>
    <w:rsid w:val="00C228FF"/>
    <w:rsid w:val="00C22970"/>
    <w:rsid w:val="00C22B96"/>
    <w:rsid w:val="00C22D51"/>
    <w:rsid w:val="00C23643"/>
    <w:rsid w:val="00C2370E"/>
    <w:rsid w:val="00C23886"/>
    <w:rsid w:val="00C23A3D"/>
    <w:rsid w:val="00C23EAF"/>
    <w:rsid w:val="00C2409E"/>
    <w:rsid w:val="00C241A7"/>
    <w:rsid w:val="00C24711"/>
    <w:rsid w:val="00C24767"/>
    <w:rsid w:val="00C24D4E"/>
    <w:rsid w:val="00C24E8E"/>
    <w:rsid w:val="00C24F0D"/>
    <w:rsid w:val="00C24FA1"/>
    <w:rsid w:val="00C2530B"/>
    <w:rsid w:val="00C2540D"/>
    <w:rsid w:val="00C2583B"/>
    <w:rsid w:val="00C25C0F"/>
    <w:rsid w:val="00C25FAD"/>
    <w:rsid w:val="00C261BB"/>
    <w:rsid w:val="00C2662C"/>
    <w:rsid w:val="00C2690C"/>
    <w:rsid w:val="00C272D3"/>
    <w:rsid w:val="00C2754E"/>
    <w:rsid w:val="00C27993"/>
    <w:rsid w:val="00C27EDC"/>
    <w:rsid w:val="00C30141"/>
    <w:rsid w:val="00C30168"/>
    <w:rsid w:val="00C303F9"/>
    <w:rsid w:val="00C3065C"/>
    <w:rsid w:val="00C3085E"/>
    <w:rsid w:val="00C30A02"/>
    <w:rsid w:val="00C30C44"/>
    <w:rsid w:val="00C30EB6"/>
    <w:rsid w:val="00C31890"/>
    <w:rsid w:val="00C31972"/>
    <w:rsid w:val="00C31B8D"/>
    <w:rsid w:val="00C31CC7"/>
    <w:rsid w:val="00C3207F"/>
    <w:rsid w:val="00C327DF"/>
    <w:rsid w:val="00C32969"/>
    <w:rsid w:val="00C32A32"/>
    <w:rsid w:val="00C32B7E"/>
    <w:rsid w:val="00C32FC9"/>
    <w:rsid w:val="00C3306E"/>
    <w:rsid w:val="00C330AB"/>
    <w:rsid w:val="00C33407"/>
    <w:rsid w:val="00C33498"/>
    <w:rsid w:val="00C3369B"/>
    <w:rsid w:val="00C3441F"/>
    <w:rsid w:val="00C34A27"/>
    <w:rsid w:val="00C35512"/>
    <w:rsid w:val="00C35813"/>
    <w:rsid w:val="00C35AFB"/>
    <w:rsid w:val="00C35BCE"/>
    <w:rsid w:val="00C35F0B"/>
    <w:rsid w:val="00C362E4"/>
    <w:rsid w:val="00C36558"/>
    <w:rsid w:val="00C37CCC"/>
    <w:rsid w:val="00C37D0C"/>
    <w:rsid w:val="00C37E4F"/>
    <w:rsid w:val="00C37F0B"/>
    <w:rsid w:val="00C40210"/>
    <w:rsid w:val="00C404AD"/>
    <w:rsid w:val="00C4161D"/>
    <w:rsid w:val="00C4182E"/>
    <w:rsid w:val="00C419A6"/>
    <w:rsid w:val="00C419EC"/>
    <w:rsid w:val="00C41AA8"/>
    <w:rsid w:val="00C41ACA"/>
    <w:rsid w:val="00C425F3"/>
    <w:rsid w:val="00C427A4"/>
    <w:rsid w:val="00C42C18"/>
    <w:rsid w:val="00C4323D"/>
    <w:rsid w:val="00C433E8"/>
    <w:rsid w:val="00C4382F"/>
    <w:rsid w:val="00C439CD"/>
    <w:rsid w:val="00C44238"/>
    <w:rsid w:val="00C442CF"/>
    <w:rsid w:val="00C44310"/>
    <w:rsid w:val="00C443EA"/>
    <w:rsid w:val="00C447D6"/>
    <w:rsid w:val="00C44EDF"/>
    <w:rsid w:val="00C45134"/>
    <w:rsid w:val="00C4538E"/>
    <w:rsid w:val="00C456F6"/>
    <w:rsid w:val="00C45BA9"/>
    <w:rsid w:val="00C45F63"/>
    <w:rsid w:val="00C461DA"/>
    <w:rsid w:val="00C46649"/>
    <w:rsid w:val="00C466C3"/>
    <w:rsid w:val="00C46BB5"/>
    <w:rsid w:val="00C46EA7"/>
    <w:rsid w:val="00C46FD8"/>
    <w:rsid w:val="00C4717E"/>
    <w:rsid w:val="00C477BC"/>
    <w:rsid w:val="00C47E10"/>
    <w:rsid w:val="00C5021E"/>
    <w:rsid w:val="00C508D8"/>
    <w:rsid w:val="00C50CB4"/>
    <w:rsid w:val="00C50ECF"/>
    <w:rsid w:val="00C50FB5"/>
    <w:rsid w:val="00C510C9"/>
    <w:rsid w:val="00C5129A"/>
    <w:rsid w:val="00C51541"/>
    <w:rsid w:val="00C51636"/>
    <w:rsid w:val="00C518E5"/>
    <w:rsid w:val="00C52023"/>
    <w:rsid w:val="00C52326"/>
    <w:rsid w:val="00C53327"/>
    <w:rsid w:val="00C5384E"/>
    <w:rsid w:val="00C54629"/>
    <w:rsid w:val="00C549A4"/>
    <w:rsid w:val="00C54BC9"/>
    <w:rsid w:val="00C54BDB"/>
    <w:rsid w:val="00C55194"/>
    <w:rsid w:val="00C552BA"/>
    <w:rsid w:val="00C5550F"/>
    <w:rsid w:val="00C55B4C"/>
    <w:rsid w:val="00C55E5B"/>
    <w:rsid w:val="00C56131"/>
    <w:rsid w:val="00C56183"/>
    <w:rsid w:val="00C5621A"/>
    <w:rsid w:val="00C565EB"/>
    <w:rsid w:val="00C5682B"/>
    <w:rsid w:val="00C56B75"/>
    <w:rsid w:val="00C56EE1"/>
    <w:rsid w:val="00C56FFF"/>
    <w:rsid w:val="00C57144"/>
    <w:rsid w:val="00C5727B"/>
    <w:rsid w:val="00C57646"/>
    <w:rsid w:val="00C57689"/>
    <w:rsid w:val="00C577E2"/>
    <w:rsid w:val="00C5790D"/>
    <w:rsid w:val="00C57B40"/>
    <w:rsid w:val="00C57B66"/>
    <w:rsid w:val="00C57EEC"/>
    <w:rsid w:val="00C60055"/>
    <w:rsid w:val="00C6041A"/>
    <w:rsid w:val="00C605B3"/>
    <w:rsid w:val="00C60795"/>
    <w:rsid w:val="00C60B69"/>
    <w:rsid w:val="00C60F00"/>
    <w:rsid w:val="00C6161E"/>
    <w:rsid w:val="00C61C1F"/>
    <w:rsid w:val="00C61EDF"/>
    <w:rsid w:val="00C61FC9"/>
    <w:rsid w:val="00C62180"/>
    <w:rsid w:val="00C62300"/>
    <w:rsid w:val="00C62419"/>
    <w:rsid w:val="00C626FC"/>
    <w:rsid w:val="00C62EDD"/>
    <w:rsid w:val="00C636CC"/>
    <w:rsid w:val="00C639A1"/>
    <w:rsid w:val="00C63D66"/>
    <w:rsid w:val="00C6436D"/>
    <w:rsid w:val="00C64446"/>
    <w:rsid w:val="00C64640"/>
    <w:rsid w:val="00C646C3"/>
    <w:rsid w:val="00C64982"/>
    <w:rsid w:val="00C64C37"/>
    <w:rsid w:val="00C651D6"/>
    <w:rsid w:val="00C65BD6"/>
    <w:rsid w:val="00C65CBB"/>
    <w:rsid w:val="00C65CBE"/>
    <w:rsid w:val="00C660A2"/>
    <w:rsid w:val="00C660AF"/>
    <w:rsid w:val="00C6612B"/>
    <w:rsid w:val="00C6635B"/>
    <w:rsid w:val="00C665E0"/>
    <w:rsid w:val="00C67018"/>
    <w:rsid w:val="00C6774D"/>
    <w:rsid w:val="00C7021D"/>
    <w:rsid w:val="00C7035A"/>
    <w:rsid w:val="00C704F2"/>
    <w:rsid w:val="00C70E14"/>
    <w:rsid w:val="00C711C5"/>
    <w:rsid w:val="00C713CD"/>
    <w:rsid w:val="00C71705"/>
    <w:rsid w:val="00C71748"/>
    <w:rsid w:val="00C71C32"/>
    <w:rsid w:val="00C71DAC"/>
    <w:rsid w:val="00C720F4"/>
    <w:rsid w:val="00C721BC"/>
    <w:rsid w:val="00C723DF"/>
    <w:rsid w:val="00C72604"/>
    <w:rsid w:val="00C72744"/>
    <w:rsid w:val="00C7299B"/>
    <w:rsid w:val="00C72BEA"/>
    <w:rsid w:val="00C72C9D"/>
    <w:rsid w:val="00C72CFA"/>
    <w:rsid w:val="00C72FFD"/>
    <w:rsid w:val="00C73ADD"/>
    <w:rsid w:val="00C741DB"/>
    <w:rsid w:val="00C74320"/>
    <w:rsid w:val="00C74E3F"/>
    <w:rsid w:val="00C750A8"/>
    <w:rsid w:val="00C750C6"/>
    <w:rsid w:val="00C75367"/>
    <w:rsid w:val="00C759BB"/>
    <w:rsid w:val="00C75D25"/>
    <w:rsid w:val="00C76BED"/>
    <w:rsid w:val="00C76DB2"/>
    <w:rsid w:val="00C76FEC"/>
    <w:rsid w:val="00C7726A"/>
    <w:rsid w:val="00C7758D"/>
    <w:rsid w:val="00C77CCA"/>
    <w:rsid w:val="00C80127"/>
    <w:rsid w:val="00C80243"/>
    <w:rsid w:val="00C809A8"/>
    <w:rsid w:val="00C80A58"/>
    <w:rsid w:val="00C817CE"/>
    <w:rsid w:val="00C8182C"/>
    <w:rsid w:val="00C8196D"/>
    <w:rsid w:val="00C81D22"/>
    <w:rsid w:val="00C81EE0"/>
    <w:rsid w:val="00C8206C"/>
    <w:rsid w:val="00C82519"/>
    <w:rsid w:val="00C82883"/>
    <w:rsid w:val="00C82F20"/>
    <w:rsid w:val="00C82F34"/>
    <w:rsid w:val="00C832B2"/>
    <w:rsid w:val="00C832ED"/>
    <w:rsid w:val="00C83301"/>
    <w:rsid w:val="00C83A10"/>
    <w:rsid w:val="00C83CDB"/>
    <w:rsid w:val="00C83D15"/>
    <w:rsid w:val="00C83D21"/>
    <w:rsid w:val="00C84771"/>
    <w:rsid w:val="00C84829"/>
    <w:rsid w:val="00C848BC"/>
    <w:rsid w:val="00C84BC2"/>
    <w:rsid w:val="00C85201"/>
    <w:rsid w:val="00C853FE"/>
    <w:rsid w:val="00C8547D"/>
    <w:rsid w:val="00C8584B"/>
    <w:rsid w:val="00C858B6"/>
    <w:rsid w:val="00C8595F"/>
    <w:rsid w:val="00C85CDA"/>
    <w:rsid w:val="00C85DE5"/>
    <w:rsid w:val="00C863B6"/>
    <w:rsid w:val="00C86A96"/>
    <w:rsid w:val="00C86F97"/>
    <w:rsid w:val="00C8708C"/>
    <w:rsid w:val="00C875E6"/>
    <w:rsid w:val="00C87693"/>
    <w:rsid w:val="00C87B31"/>
    <w:rsid w:val="00C87C10"/>
    <w:rsid w:val="00C87DCD"/>
    <w:rsid w:val="00C9045B"/>
    <w:rsid w:val="00C90550"/>
    <w:rsid w:val="00C90821"/>
    <w:rsid w:val="00C90912"/>
    <w:rsid w:val="00C911AB"/>
    <w:rsid w:val="00C9138C"/>
    <w:rsid w:val="00C926B2"/>
    <w:rsid w:val="00C9299B"/>
    <w:rsid w:val="00C92FF2"/>
    <w:rsid w:val="00C93A80"/>
    <w:rsid w:val="00C93BCD"/>
    <w:rsid w:val="00C93F2C"/>
    <w:rsid w:val="00C9451F"/>
    <w:rsid w:val="00C94697"/>
    <w:rsid w:val="00C951D6"/>
    <w:rsid w:val="00C95221"/>
    <w:rsid w:val="00C95367"/>
    <w:rsid w:val="00C9547E"/>
    <w:rsid w:val="00C9549D"/>
    <w:rsid w:val="00C954CF"/>
    <w:rsid w:val="00C95CAC"/>
    <w:rsid w:val="00C96238"/>
    <w:rsid w:val="00C962B3"/>
    <w:rsid w:val="00C96BAE"/>
    <w:rsid w:val="00C96CDC"/>
    <w:rsid w:val="00C96DCD"/>
    <w:rsid w:val="00C96F2F"/>
    <w:rsid w:val="00C9704B"/>
    <w:rsid w:val="00C97197"/>
    <w:rsid w:val="00C97382"/>
    <w:rsid w:val="00C97700"/>
    <w:rsid w:val="00C977E0"/>
    <w:rsid w:val="00C97A70"/>
    <w:rsid w:val="00C97B9E"/>
    <w:rsid w:val="00C97BBF"/>
    <w:rsid w:val="00C97F5E"/>
    <w:rsid w:val="00CA02B6"/>
    <w:rsid w:val="00CA04DD"/>
    <w:rsid w:val="00CA05C6"/>
    <w:rsid w:val="00CA0A97"/>
    <w:rsid w:val="00CA0C02"/>
    <w:rsid w:val="00CA12E3"/>
    <w:rsid w:val="00CA1660"/>
    <w:rsid w:val="00CA1AC4"/>
    <w:rsid w:val="00CA2333"/>
    <w:rsid w:val="00CA2543"/>
    <w:rsid w:val="00CA293D"/>
    <w:rsid w:val="00CA2C82"/>
    <w:rsid w:val="00CA32C9"/>
    <w:rsid w:val="00CA3985"/>
    <w:rsid w:val="00CA3A61"/>
    <w:rsid w:val="00CA3A66"/>
    <w:rsid w:val="00CA3FFF"/>
    <w:rsid w:val="00CA4559"/>
    <w:rsid w:val="00CA51ED"/>
    <w:rsid w:val="00CA526D"/>
    <w:rsid w:val="00CA5474"/>
    <w:rsid w:val="00CA5552"/>
    <w:rsid w:val="00CA569B"/>
    <w:rsid w:val="00CA5B75"/>
    <w:rsid w:val="00CA5C03"/>
    <w:rsid w:val="00CA5CA0"/>
    <w:rsid w:val="00CA5FFB"/>
    <w:rsid w:val="00CA6088"/>
    <w:rsid w:val="00CA62F6"/>
    <w:rsid w:val="00CA6377"/>
    <w:rsid w:val="00CA67A5"/>
    <w:rsid w:val="00CA70C3"/>
    <w:rsid w:val="00CA714B"/>
    <w:rsid w:val="00CA71BF"/>
    <w:rsid w:val="00CA727C"/>
    <w:rsid w:val="00CA7416"/>
    <w:rsid w:val="00CA7912"/>
    <w:rsid w:val="00CA7FF3"/>
    <w:rsid w:val="00CB0574"/>
    <w:rsid w:val="00CB05FD"/>
    <w:rsid w:val="00CB0769"/>
    <w:rsid w:val="00CB0DC4"/>
    <w:rsid w:val="00CB1FEC"/>
    <w:rsid w:val="00CB205C"/>
    <w:rsid w:val="00CB2146"/>
    <w:rsid w:val="00CB24D7"/>
    <w:rsid w:val="00CB2659"/>
    <w:rsid w:val="00CB26BE"/>
    <w:rsid w:val="00CB2B01"/>
    <w:rsid w:val="00CB2DE7"/>
    <w:rsid w:val="00CB2F7C"/>
    <w:rsid w:val="00CB2FE6"/>
    <w:rsid w:val="00CB394C"/>
    <w:rsid w:val="00CB3BBF"/>
    <w:rsid w:val="00CB3CB4"/>
    <w:rsid w:val="00CB403E"/>
    <w:rsid w:val="00CB4124"/>
    <w:rsid w:val="00CB417B"/>
    <w:rsid w:val="00CB4261"/>
    <w:rsid w:val="00CB4327"/>
    <w:rsid w:val="00CB4C62"/>
    <w:rsid w:val="00CB4FC2"/>
    <w:rsid w:val="00CB5BDA"/>
    <w:rsid w:val="00CB5C1B"/>
    <w:rsid w:val="00CB5D17"/>
    <w:rsid w:val="00CB611A"/>
    <w:rsid w:val="00CB6330"/>
    <w:rsid w:val="00CB6778"/>
    <w:rsid w:val="00CB6A3D"/>
    <w:rsid w:val="00CB6C4A"/>
    <w:rsid w:val="00CB6D3B"/>
    <w:rsid w:val="00CB7656"/>
    <w:rsid w:val="00CB775F"/>
    <w:rsid w:val="00CB781F"/>
    <w:rsid w:val="00CB7844"/>
    <w:rsid w:val="00CB7CF7"/>
    <w:rsid w:val="00CB7DE3"/>
    <w:rsid w:val="00CB7F22"/>
    <w:rsid w:val="00CB7F90"/>
    <w:rsid w:val="00CC03C6"/>
    <w:rsid w:val="00CC03ED"/>
    <w:rsid w:val="00CC097A"/>
    <w:rsid w:val="00CC0986"/>
    <w:rsid w:val="00CC0BF6"/>
    <w:rsid w:val="00CC0E29"/>
    <w:rsid w:val="00CC1016"/>
    <w:rsid w:val="00CC1153"/>
    <w:rsid w:val="00CC12FA"/>
    <w:rsid w:val="00CC176F"/>
    <w:rsid w:val="00CC17E4"/>
    <w:rsid w:val="00CC229A"/>
    <w:rsid w:val="00CC24B9"/>
    <w:rsid w:val="00CC2634"/>
    <w:rsid w:val="00CC3122"/>
    <w:rsid w:val="00CC31F1"/>
    <w:rsid w:val="00CC3412"/>
    <w:rsid w:val="00CC38DE"/>
    <w:rsid w:val="00CC399F"/>
    <w:rsid w:val="00CC3ED8"/>
    <w:rsid w:val="00CC3FCF"/>
    <w:rsid w:val="00CC4607"/>
    <w:rsid w:val="00CC4621"/>
    <w:rsid w:val="00CC4C7A"/>
    <w:rsid w:val="00CC52A2"/>
    <w:rsid w:val="00CC53B0"/>
    <w:rsid w:val="00CC565A"/>
    <w:rsid w:val="00CC58BB"/>
    <w:rsid w:val="00CC5963"/>
    <w:rsid w:val="00CC5C4C"/>
    <w:rsid w:val="00CC5C7F"/>
    <w:rsid w:val="00CC6476"/>
    <w:rsid w:val="00CC6D8A"/>
    <w:rsid w:val="00CC6DE3"/>
    <w:rsid w:val="00CC6EE1"/>
    <w:rsid w:val="00CC723D"/>
    <w:rsid w:val="00CC739D"/>
    <w:rsid w:val="00CC7596"/>
    <w:rsid w:val="00CC761B"/>
    <w:rsid w:val="00CC77B8"/>
    <w:rsid w:val="00CC7952"/>
    <w:rsid w:val="00CC7A9A"/>
    <w:rsid w:val="00CC7BF9"/>
    <w:rsid w:val="00CD09E9"/>
    <w:rsid w:val="00CD0A9D"/>
    <w:rsid w:val="00CD0B77"/>
    <w:rsid w:val="00CD0DB3"/>
    <w:rsid w:val="00CD10B1"/>
    <w:rsid w:val="00CD114D"/>
    <w:rsid w:val="00CD1511"/>
    <w:rsid w:val="00CD155D"/>
    <w:rsid w:val="00CD1788"/>
    <w:rsid w:val="00CD1A9F"/>
    <w:rsid w:val="00CD1B91"/>
    <w:rsid w:val="00CD1C73"/>
    <w:rsid w:val="00CD1CD0"/>
    <w:rsid w:val="00CD1E22"/>
    <w:rsid w:val="00CD2222"/>
    <w:rsid w:val="00CD2259"/>
    <w:rsid w:val="00CD2591"/>
    <w:rsid w:val="00CD2783"/>
    <w:rsid w:val="00CD2C07"/>
    <w:rsid w:val="00CD30C7"/>
    <w:rsid w:val="00CD30FC"/>
    <w:rsid w:val="00CD332B"/>
    <w:rsid w:val="00CD35FE"/>
    <w:rsid w:val="00CD36FF"/>
    <w:rsid w:val="00CD3749"/>
    <w:rsid w:val="00CD3BD0"/>
    <w:rsid w:val="00CD4862"/>
    <w:rsid w:val="00CD4A3E"/>
    <w:rsid w:val="00CD4E40"/>
    <w:rsid w:val="00CD516E"/>
    <w:rsid w:val="00CD521C"/>
    <w:rsid w:val="00CD5364"/>
    <w:rsid w:val="00CD5525"/>
    <w:rsid w:val="00CD568A"/>
    <w:rsid w:val="00CD58D8"/>
    <w:rsid w:val="00CD5AA9"/>
    <w:rsid w:val="00CD5B51"/>
    <w:rsid w:val="00CD65FB"/>
    <w:rsid w:val="00CD6A37"/>
    <w:rsid w:val="00CD6A3E"/>
    <w:rsid w:val="00CD6B5B"/>
    <w:rsid w:val="00CD6D23"/>
    <w:rsid w:val="00CD6D55"/>
    <w:rsid w:val="00CD6F94"/>
    <w:rsid w:val="00CD79E2"/>
    <w:rsid w:val="00CD7A99"/>
    <w:rsid w:val="00CD7ECF"/>
    <w:rsid w:val="00CE01C3"/>
    <w:rsid w:val="00CE0536"/>
    <w:rsid w:val="00CE06F0"/>
    <w:rsid w:val="00CE0D89"/>
    <w:rsid w:val="00CE0DD0"/>
    <w:rsid w:val="00CE106E"/>
    <w:rsid w:val="00CE13CB"/>
    <w:rsid w:val="00CE1A08"/>
    <w:rsid w:val="00CE1B94"/>
    <w:rsid w:val="00CE1CE9"/>
    <w:rsid w:val="00CE1D0C"/>
    <w:rsid w:val="00CE246D"/>
    <w:rsid w:val="00CE25FE"/>
    <w:rsid w:val="00CE2657"/>
    <w:rsid w:val="00CE2659"/>
    <w:rsid w:val="00CE2736"/>
    <w:rsid w:val="00CE2E19"/>
    <w:rsid w:val="00CE2F9C"/>
    <w:rsid w:val="00CE30D1"/>
    <w:rsid w:val="00CE31CE"/>
    <w:rsid w:val="00CE334F"/>
    <w:rsid w:val="00CE33B5"/>
    <w:rsid w:val="00CE36E7"/>
    <w:rsid w:val="00CE37EF"/>
    <w:rsid w:val="00CE3E4A"/>
    <w:rsid w:val="00CE41D9"/>
    <w:rsid w:val="00CE41E9"/>
    <w:rsid w:val="00CE4695"/>
    <w:rsid w:val="00CE47EA"/>
    <w:rsid w:val="00CE5162"/>
    <w:rsid w:val="00CE52B1"/>
    <w:rsid w:val="00CE53AA"/>
    <w:rsid w:val="00CE578E"/>
    <w:rsid w:val="00CE57C0"/>
    <w:rsid w:val="00CE5BCC"/>
    <w:rsid w:val="00CE5DD7"/>
    <w:rsid w:val="00CE6617"/>
    <w:rsid w:val="00CE667C"/>
    <w:rsid w:val="00CE6685"/>
    <w:rsid w:val="00CE686D"/>
    <w:rsid w:val="00CE6C7F"/>
    <w:rsid w:val="00CE6F7E"/>
    <w:rsid w:val="00CE708A"/>
    <w:rsid w:val="00CE76F3"/>
    <w:rsid w:val="00CE77EF"/>
    <w:rsid w:val="00CE7DA0"/>
    <w:rsid w:val="00CE7F3D"/>
    <w:rsid w:val="00CF0788"/>
    <w:rsid w:val="00CF0C20"/>
    <w:rsid w:val="00CF0CB3"/>
    <w:rsid w:val="00CF1733"/>
    <w:rsid w:val="00CF192D"/>
    <w:rsid w:val="00CF1B3E"/>
    <w:rsid w:val="00CF1CB6"/>
    <w:rsid w:val="00CF1EF0"/>
    <w:rsid w:val="00CF1F99"/>
    <w:rsid w:val="00CF20DE"/>
    <w:rsid w:val="00CF219F"/>
    <w:rsid w:val="00CF23CD"/>
    <w:rsid w:val="00CF26B9"/>
    <w:rsid w:val="00CF299F"/>
    <w:rsid w:val="00CF2E39"/>
    <w:rsid w:val="00CF2EA5"/>
    <w:rsid w:val="00CF2F9F"/>
    <w:rsid w:val="00CF3162"/>
    <w:rsid w:val="00CF3440"/>
    <w:rsid w:val="00CF3994"/>
    <w:rsid w:val="00CF3F78"/>
    <w:rsid w:val="00CF3FDE"/>
    <w:rsid w:val="00CF409E"/>
    <w:rsid w:val="00CF44CA"/>
    <w:rsid w:val="00CF44CD"/>
    <w:rsid w:val="00CF4572"/>
    <w:rsid w:val="00CF45BE"/>
    <w:rsid w:val="00CF46EC"/>
    <w:rsid w:val="00CF4D0F"/>
    <w:rsid w:val="00CF4F78"/>
    <w:rsid w:val="00CF52FF"/>
    <w:rsid w:val="00CF5CEC"/>
    <w:rsid w:val="00CF5F5C"/>
    <w:rsid w:val="00CF5FE9"/>
    <w:rsid w:val="00CF604C"/>
    <w:rsid w:val="00CF64AF"/>
    <w:rsid w:val="00CF6ABD"/>
    <w:rsid w:val="00CF6D57"/>
    <w:rsid w:val="00CF6F43"/>
    <w:rsid w:val="00CF7337"/>
    <w:rsid w:val="00CF7361"/>
    <w:rsid w:val="00CF741B"/>
    <w:rsid w:val="00CF7473"/>
    <w:rsid w:val="00CF753C"/>
    <w:rsid w:val="00CF76CB"/>
    <w:rsid w:val="00CF7896"/>
    <w:rsid w:val="00CF7EC5"/>
    <w:rsid w:val="00D00587"/>
    <w:rsid w:val="00D0080F"/>
    <w:rsid w:val="00D00817"/>
    <w:rsid w:val="00D00853"/>
    <w:rsid w:val="00D00C8A"/>
    <w:rsid w:val="00D012C8"/>
    <w:rsid w:val="00D012CD"/>
    <w:rsid w:val="00D013C6"/>
    <w:rsid w:val="00D01903"/>
    <w:rsid w:val="00D019D2"/>
    <w:rsid w:val="00D01AE2"/>
    <w:rsid w:val="00D020B7"/>
    <w:rsid w:val="00D0227C"/>
    <w:rsid w:val="00D024D7"/>
    <w:rsid w:val="00D024DF"/>
    <w:rsid w:val="00D02601"/>
    <w:rsid w:val="00D02A18"/>
    <w:rsid w:val="00D02D3A"/>
    <w:rsid w:val="00D02E86"/>
    <w:rsid w:val="00D02EC7"/>
    <w:rsid w:val="00D02EE2"/>
    <w:rsid w:val="00D031FE"/>
    <w:rsid w:val="00D0362B"/>
    <w:rsid w:val="00D0370F"/>
    <w:rsid w:val="00D03789"/>
    <w:rsid w:val="00D039B3"/>
    <w:rsid w:val="00D03D81"/>
    <w:rsid w:val="00D0415A"/>
    <w:rsid w:val="00D044F0"/>
    <w:rsid w:val="00D04A5F"/>
    <w:rsid w:val="00D04D21"/>
    <w:rsid w:val="00D05017"/>
    <w:rsid w:val="00D051D8"/>
    <w:rsid w:val="00D0541F"/>
    <w:rsid w:val="00D055CF"/>
    <w:rsid w:val="00D05C37"/>
    <w:rsid w:val="00D05CE2"/>
    <w:rsid w:val="00D05ECA"/>
    <w:rsid w:val="00D063D8"/>
    <w:rsid w:val="00D06461"/>
    <w:rsid w:val="00D066D9"/>
    <w:rsid w:val="00D068E9"/>
    <w:rsid w:val="00D06A3E"/>
    <w:rsid w:val="00D06BEA"/>
    <w:rsid w:val="00D075CE"/>
    <w:rsid w:val="00D0788C"/>
    <w:rsid w:val="00D07A4C"/>
    <w:rsid w:val="00D07A5A"/>
    <w:rsid w:val="00D07D20"/>
    <w:rsid w:val="00D07DE2"/>
    <w:rsid w:val="00D1038B"/>
    <w:rsid w:val="00D1063E"/>
    <w:rsid w:val="00D1074D"/>
    <w:rsid w:val="00D10995"/>
    <w:rsid w:val="00D10CB0"/>
    <w:rsid w:val="00D10E4B"/>
    <w:rsid w:val="00D112A0"/>
    <w:rsid w:val="00D113CC"/>
    <w:rsid w:val="00D114C1"/>
    <w:rsid w:val="00D1151E"/>
    <w:rsid w:val="00D115D7"/>
    <w:rsid w:val="00D11731"/>
    <w:rsid w:val="00D1230C"/>
    <w:rsid w:val="00D123FF"/>
    <w:rsid w:val="00D1243D"/>
    <w:rsid w:val="00D1268C"/>
    <w:rsid w:val="00D127B3"/>
    <w:rsid w:val="00D129C3"/>
    <w:rsid w:val="00D12D55"/>
    <w:rsid w:val="00D1327C"/>
    <w:rsid w:val="00D13594"/>
    <w:rsid w:val="00D135B0"/>
    <w:rsid w:val="00D136B8"/>
    <w:rsid w:val="00D136CC"/>
    <w:rsid w:val="00D13AF4"/>
    <w:rsid w:val="00D13C85"/>
    <w:rsid w:val="00D13E22"/>
    <w:rsid w:val="00D140A2"/>
    <w:rsid w:val="00D147FF"/>
    <w:rsid w:val="00D14894"/>
    <w:rsid w:val="00D14ADF"/>
    <w:rsid w:val="00D14DC6"/>
    <w:rsid w:val="00D152DE"/>
    <w:rsid w:val="00D154F9"/>
    <w:rsid w:val="00D15F13"/>
    <w:rsid w:val="00D161F2"/>
    <w:rsid w:val="00D167BF"/>
    <w:rsid w:val="00D167CF"/>
    <w:rsid w:val="00D169A9"/>
    <w:rsid w:val="00D173A7"/>
    <w:rsid w:val="00D17A1B"/>
    <w:rsid w:val="00D17CCC"/>
    <w:rsid w:val="00D200C9"/>
    <w:rsid w:val="00D20821"/>
    <w:rsid w:val="00D208BA"/>
    <w:rsid w:val="00D20D75"/>
    <w:rsid w:val="00D20E5B"/>
    <w:rsid w:val="00D211DA"/>
    <w:rsid w:val="00D2145B"/>
    <w:rsid w:val="00D2196E"/>
    <w:rsid w:val="00D21A31"/>
    <w:rsid w:val="00D21D15"/>
    <w:rsid w:val="00D21DEE"/>
    <w:rsid w:val="00D22A00"/>
    <w:rsid w:val="00D22F72"/>
    <w:rsid w:val="00D2300F"/>
    <w:rsid w:val="00D2366F"/>
    <w:rsid w:val="00D2380A"/>
    <w:rsid w:val="00D238EE"/>
    <w:rsid w:val="00D23AA1"/>
    <w:rsid w:val="00D23DD2"/>
    <w:rsid w:val="00D246F7"/>
    <w:rsid w:val="00D24AB8"/>
    <w:rsid w:val="00D24C2B"/>
    <w:rsid w:val="00D24DF2"/>
    <w:rsid w:val="00D24EB2"/>
    <w:rsid w:val="00D25040"/>
    <w:rsid w:val="00D2550B"/>
    <w:rsid w:val="00D25803"/>
    <w:rsid w:val="00D266D4"/>
    <w:rsid w:val="00D267BF"/>
    <w:rsid w:val="00D26997"/>
    <w:rsid w:val="00D26FD1"/>
    <w:rsid w:val="00D278BA"/>
    <w:rsid w:val="00D27925"/>
    <w:rsid w:val="00D27C1D"/>
    <w:rsid w:val="00D27D05"/>
    <w:rsid w:val="00D27F37"/>
    <w:rsid w:val="00D3033F"/>
    <w:rsid w:val="00D3055B"/>
    <w:rsid w:val="00D305A4"/>
    <w:rsid w:val="00D307E5"/>
    <w:rsid w:val="00D30A4C"/>
    <w:rsid w:val="00D30B55"/>
    <w:rsid w:val="00D30E38"/>
    <w:rsid w:val="00D31743"/>
    <w:rsid w:val="00D31753"/>
    <w:rsid w:val="00D31B38"/>
    <w:rsid w:val="00D31B82"/>
    <w:rsid w:val="00D31BC1"/>
    <w:rsid w:val="00D31D3B"/>
    <w:rsid w:val="00D31EEE"/>
    <w:rsid w:val="00D31F7D"/>
    <w:rsid w:val="00D3210D"/>
    <w:rsid w:val="00D321BE"/>
    <w:rsid w:val="00D3273B"/>
    <w:rsid w:val="00D32D67"/>
    <w:rsid w:val="00D331A8"/>
    <w:rsid w:val="00D333B1"/>
    <w:rsid w:val="00D3349A"/>
    <w:rsid w:val="00D339E9"/>
    <w:rsid w:val="00D33A9C"/>
    <w:rsid w:val="00D33E1B"/>
    <w:rsid w:val="00D33E48"/>
    <w:rsid w:val="00D33F3A"/>
    <w:rsid w:val="00D34405"/>
    <w:rsid w:val="00D34586"/>
    <w:rsid w:val="00D34F97"/>
    <w:rsid w:val="00D35155"/>
    <w:rsid w:val="00D3570D"/>
    <w:rsid w:val="00D35730"/>
    <w:rsid w:val="00D358DE"/>
    <w:rsid w:val="00D35AB1"/>
    <w:rsid w:val="00D35C44"/>
    <w:rsid w:val="00D35EF9"/>
    <w:rsid w:val="00D35F71"/>
    <w:rsid w:val="00D35F81"/>
    <w:rsid w:val="00D3620B"/>
    <w:rsid w:val="00D36229"/>
    <w:rsid w:val="00D36518"/>
    <w:rsid w:val="00D3671F"/>
    <w:rsid w:val="00D367F5"/>
    <w:rsid w:val="00D36904"/>
    <w:rsid w:val="00D36C04"/>
    <w:rsid w:val="00D37142"/>
    <w:rsid w:val="00D374B6"/>
    <w:rsid w:val="00D374BD"/>
    <w:rsid w:val="00D3773A"/>
    <w:rsid w:val="00D3797C"/>
    <w:rsid w:val="00D37D2F"/>
    <w:rsid w:val="00D37D60"/>
    <w:rsid w:val="00D37DC1"/>
    <w:rsid w:val="00D4001F"/>
    <w:rsid w:val="00D40372"/>
    <w:rsid w:val="00D40554"/>
    <w:rsid w:val="00D40644"/>
    <w:rsid w:val="00D40864"/>
    <w:rsid w:val="00D4097C"/>
    <w:rsid w:val="00D40C66"/>
    <w:rsid w:val="00D40E6C"/>
    <w:rsid w:val="00D41519"/>
    <w:rsid w:val="00D416A2"/>
    <w:rsid w:val="00D41A6F"/>
    <w:rsid w:val="00D41B59"/>
    <w:rsid w:val="00D41B97"/>
    <w:rsid w:val="00D41BB2"/>
    <w:rsid w:val="00D41D2F"/>
    <w:rsid w:val="00D41D9D"/>
    <w:rsid w:val="00D41E37"/>
    <w:rsid w:val="00D422AB"/>
    <w:rsid w:val="00D423F1"/>
    <w:rsid w:val="00D423FE"/>
    <w:rsid w:val="00D42426"/>
    <w:rsid w:val="00D4246C"/>
    <w:rsid w:val="00D427A9"/>
    <w:rsid w:val="00D428EC"/>
    <w:rsid w:val="00D42BBD"/>
    <w:rsid w:val="00D4311D"/>
    <w:rsid w:val="00D43556"/>
    <w:rsid w:val="00D43769"/>
    <w:rsid w:val="00D43B5C"/>
    <w:rsid w:val="00D442D3"/>
    <w:rsid w:val="00D44A8D"/>
    <w:rsid w:val="00D44AEE"/>
    <w:rsid w:val="00D44CC0"/>
    <w:rsid w:val="00D454E1"/>
    <w:rsid w:val="00D457A6"/>
    <w:rsid w:val="00D457D0"/>
    <w:rsid w:val="00D45D80"/>
    <w:rsid w:val="00D466A6"/>
    <w:rsid w:val="00D46CAC"/>
    <w:rsid w:val="00D46DE9"/>
    <w:rsid w:val="00D4752A"/>
    <w:rsid w:val="00D476DF"/>
    <w:rsid w:val="00D4779C"/>
    <w:rsid w:val="00D47838"/>
    <w:rsid w:val="00D47BA7"/>
    <w:rsid w:val="00D47F95"/>
    <w:rsid w:val="00D500E7"/>
    <w:rsid w:val="00D50112"/>
    <w:rsid w:val="00D503F1"/>
    <w:rsid w:val="00D504EA"/>
    <w:rsid w:val="00D50C03"/>
    <w:rsid w:val="00D50D7F"/>
    <w:rsid w:val="00D513E1"/>
    <w:rsid w:val="00D51536"/>
    <w:rsid w:val="00D51BC3"/>
    <w:rsid w:val="00D51BE1"/>
    <w:rsid w:val="00D51C8E"/>
    <w:rsid w:val="00D51E6C"/>
    <w:rsid w:val="00D5215F"/>
    <w:rsid w:val="00D52469"/>
    <w:rsid w:val="00D5249E"/>
    <w:rsid w:val="00D5260D"/>
    <w:rsid w:val="00D526CF"/>
    <w:rsid w:val="00D52A40"/>
    <w:rsid w:val="00D52CBC"/>
    <w:rsid w:val="00D52CBF"/>
    <w:rsid w:val="00D53251"/>
    <w:rsid w:val="00D5385C"/>
    <w:rsid w:val="00D53F28"/>
    <w:rsid w:val="00D54101"/>
    <w:rsid w:val="00D5429A"/>
    <w:rsid w:val="00D54557"/>
    <w:rsid w:val="00D54D50"/>
    <w:rsid w:val="00D55183"/>
    <w:rsid w:val="00D55385"/>
    <w:rsid w:val="00D55422"/>
    <w:rsid w:val="00D55682"/>
    <w:rsid w:val="00D55DDD"/>
    <w:rsid w:val="00D55E2D"/>
    <w:rsid w:val="00D56295"/>
    <w:rsid w:val="00D56AD7"/>
    <w:rsid w:val="00D573F3"/>
    <w:rsid w:val="00D57409"/>
    <w:rsid w:val="00D57501"/>
    <w:rsid w:val="00D57FFB"/>
    <w:rsid w:val="00D600CA"/>
    <w:rsid w:val="00D6039F"/>
    <w:rsid w:val="00D60566"/>
    <w:rsid w:val="00D6074E"/>
    <w:rsid w:val="00D6109E"/>
    <w:rsid w:val="00D6187F"/>
    <w:rsid w:val="00D61BD2"/>
    <w:rsid w:val="00D61DF6"/>
    <w:rsid w:val="00D62687"/>
    <w:rsid w:val="00D62C35"/>
    <w:rsid w:val="00D62C7E"/>
    <w:rsid w:val="00D62F3A"/>
    <w:rsid w:val="00D630DE"/>
    <w:rsid w:val="00D64A4D"/>
    <w:rsid w:val="00D64A6C"/>
    <w:rsid w:val="00D64CD6"/>
    <w:rsid w:val="00D6608F"/>
    <w:rsid w:val="00D66570"/>
    <w:rsid w:val="00D668C1"/>
    <w:rsid w:val="00D66D16"/>
    <w:rsid w:val="00D66D55"/>
    <w:rsid w:val="00D66FCF"/>
    <w:rsid w:val="00D66FD8"/>
    <w:rsid w:val="00D6753D"/>
    <w:rsid w:val="00D675AF"/>
    <w:rsid w:val="00D67685"/>
    <w:rsid w:val="00D67859"/>
    <w:rsid w:val="00D678C8"/>
    <w:rsid w:val="00D67C54"/>
    <w:rsid w:val="00D67F0C"/>
    <w:rsid w:val="00D67F5F"/>
    <w:rsid w:val="00D67F96"/>
    <w:rsid w:val="00D703CA"/>
    <w:rsid w:val="00D70617"/>
    <w:rsid w:val="00D70647"/>
    <w:rsid w:val="00D70AF5"/>
    <w:rsid w:val="00D70C71"/>
    <w:rsid w:val="00D7117C"/>
    <w:rsid w:val="00D71705"/>
    <w:rsid w:val="00D71E46"/>
    <w:rsid w:val="00D71E5D"/>
    <w:rsid w:val="00D7212A"/>
    <w:rsid w:val="00D7232F"/>
    <w:rsid w:val="00D724CC"/>
    <w:rsid w:val="00D73035"/>
    <w:rsid w:val="00D734CE"/>
    <w:rsid w:val="00D73524"/>
    <w:rsid w:val="00D73836"/>
    <w:rsid w:val="00D7397D"/>
    <w:rsid w:val="00D73B7C"/>
    <w:rsid w:val="00D73FE9"/>
    <w:rsid w:val="00D740EF"/>
    <w:rsid w:val="00D748A4"/>
    <w:rsid w:val="00D74AD1"/>
    <w:rsid w:val="00D74C39"/>
    <w:rsid w:val="00D74D4C"/>
    <w:rsid w:val="00D75076"/>
    <w:rsid w:val="00D7534A"/>
    <w:rsid w:val="00D75659"/>
    <w:rsid w:val="00D759DC"/>
    <w:rsid w:val="00D75FA7"/>
    <w:rsid w:val="00D767BD"/>
    <w:rsid w:val="00D768E7"/>
    <w:rsid w:val="00D76994"/>
    <w:rsid w:val="00D76A90"/>
    <w:rsid w:val="00D76BDA"/>
    <w:rsid w:val="00D7722D"/>
    <w:rsid w:val="00D77271"/>
    <w:rsid w:val="00D7775A"/>
    <w:rsid w:val="00D778A9"/>
    <w:rsid w:val="00D77928"/>
    <w:rsid w:val="00D77B91"/>
    <w:rsid w:val="00D80179"/>
    <w:rsid w:val="00D807D4"/>
    <w:rsid w:val="00D8082C"/>
    <w:rsid w:val="00D80B4B"/>
    <w:rsid w:val="00D80E48"/>
    <w:rsid w:val="00D81119"/>
    <w:rsid w:val="00D8114E"/>
    <w:rsid w:val="00D81359"/>
    <w:rsid w:val="00D819DA"/>
    <w:rsid w:val="00D819F0"/>
    <w:rsid w:val="00D81C3D"/>
    <w:rsid w:val="00D81F4B"/>
    <w:rsid w:val="00D828BE"/>
    <w:rsid w:val="00D82946"/>
    <w:rsid w:val="00D82CCB"/>
    <w:rsid w:val="00D82E55"/>
    <w:rsid w:val="00D82F30"/>
    <w:rsid w:val="00D83109"/>
    <w:rsid w:val="00D8339D"/>
    <w:rsid w:val="00D836D9"/>
    <w:rsid w:val="00D839A3"/>
    <w:rsid w:val="00D83C15"/>
    <w:rsid w:val="00D83D7F"/>
    <w:rsid w:val="00D83FEF"/>
    <w:rsid w:val="00D84909"/>
    <w:rsid w:val="00D84A70"/>
    <w:rsid w:val="00D84D13"/>
    <w:rsid w:val="00D84DAC"/>
    <w:rsid w:val="00D8532F"/>
    <w:rsid w:val="00D853F0"/>
    <w:rsid w:val="00D85CDD"/>
    <w:rsid w:val="00D866AB"/>
    <w:rsid w:val="00D8677F"/>
    <w:rsid w:val="00D87044"/>
    <w:rsid w:val="00D8747E"/>
    <w:rsid w:val="00D87C31"/>
    <w:rsid w:val="00D87D6C"/>
    <w:rsid w:val="00D87FB8"/>
    <w:rsid w:val="00D90484"/>
    <w:rsid w:val="00D90596"/>
    <w:rsid w:val="00D909E4"/>
    <w:rsid w:val="00D90CDE"/>
    <w:rsid w:val="00D90CF2"/>
    <w:rsid w:val="00D9108D"/>
    <w:rsid w:val="00D91AC8"/>
    <w:rsid w:val="00D91B71"/>
    <w:rsid w:val="00D91BA9"/>
    <w:rsid w:val="00D91CCE"/>
    <w:rsid w:val="00D91EA3"/>
    <w:rsid w:val="00D91EAE"/>
    <w:rsid w:val="00D921E3"/>
    <w:rsid w:val="00D92542"/>
    <w:rsid w:val="00D926BF"/>
    <w:rsid w:val="00D929C1"/>
    <w:rsid w:val="00D92D31"/>
    <w:rsid w:val="00D92F06"/>
    <w:rsid w:val="00D92FD0"/>
    <w:rsid w:val="00D93A67"/>
    <w:rsid w:val="00D93B56"/>
    <w:rsid w:val="00D93CD8"/>
    <w:rsid w:val="00D93E19"/>
    <w:rsid w:val="00D93E31"/>
    <w:rsid w:val="00D93F1B"/>
    <w:rsid w:val="00D9400B"/>
    <w:rsid w:val="00D94745"/>
    <w:rsid w:val="00D94DDC"/>
    <w:rsid w:val="00D95385"/>
    <w:rsid w:val="00D954ED"/>
    <w:rsid w:val="00D965D4"/>
    <w:rsid w:val="00D96659"/>
    <w:rsid w:val="00D96C4E"/>
    <w:rsid w:val="00D96D71"/>
    <w:rsid w:val="00D96E88"/>
    <w:rsid w:val="00D9704F"/>
    <w:rsid w:val="00D973F3"/>
    <w:rsid w:val="00D9752C"/>
    <w:rsid w:val="00D97619"/>
    <w:rsid w:val="00D97A9C"/>
    <w:rsid w:val="00D97E23"/>
    <w:rsid w:val="00DA0251"/>
    <w:rsid w:val="00DA03F8"/>
    <w:rsid w:val="00DA04BF"/>
    <w:rsid w:val="00DA056A"/>
    <w:rsid w:val="00DA090F"/>
    <w:rsid w:val="00DA1834"/>
    <w:rsid w:val="00DA1843"/>
    <w:rsid w:val="00DA1937"/>
    <w:rsid w:val="00DA1982"/>
    <w:rsid w:val="00DA1A43"/>
    <w:rsid w:val="00DA1A84"/>
    <w:rsid w:val="00DA1C60"/>
    <w:rsid w:val="00DA1D17"/>
    <w:rsid w:val="00DA1F58"/>
    <w:rsid w:val="00DA224F"/>
    <w:rsid w:val="00DA243D"/>
    <w:rsid w:val="00DA261F"/>
    <w:rsid w:val="00DA2919"/>
    <w:rsid w:val="00DA2A12"/>
    <w:rsid w:val="00DA2A50"/>
    <w:rsid w:val="00DA2CB0"/>
    <w:rsid w:val="00DA3591"/>
    <w:rsid w:val="00DA35CB"/>
    <w:rsid w:val="00DA415E"/>
    <w:rsid w:val="00DA4521"/>
    <w:rsid w:val="00DA490A"/>
    <w:rsid w:val="00DA4E67"/>
    <w:rsid w:val="00DA545F"/>
    <w:rsid w:val="00DA5CD6"/>
    <w:rsid w:val="00DA5EDF"/>
    <w:rsid w:val="00DA5F7F"/>
    <w:rsid w:val="00DA6205"/>
    <w:rsid w:val="00DA65E5"/>
    <w:rsid w:val="00DA66F3"/>
    <w:rsid w:val="00DA7330"/>
    <w:rsid w:val="00DA74A4"/>
    <w:rsid w:val="00DA75D0"/>
    <w:rsid w:val="00DA77B6"/>
    <w:rsid w:val="00DA7842"/>
    <w:rsid w:val="00DB00D9"/>
    <w:rsid w:val="00DB01C8"/>
    <w:rsid w:val="00DB02BB"/>
    <w:rsid w:val="00DB0419"/>
    <w:rsid w:val="00DB0796"/>
    <w:rsid w:val="00DB0871"/>
    <w:rsid w:val="00DB13A1"/>
    <w:rsid w:val="00DB1435"/>
    <w:rsid w:val="00DB147C"/>
    <w:rsid w:val="00DB1563"/>
    <w:rsid w:val="00DB16B4"/>
    <w:rsid w:val="00DB16F2"/>
    <w:rsid w:val="00DB1E98"/>
    <w:rsid w:val="00DB2B23"/>
    <w:rsid w:val="00DB2C83"/>
    <w:rsid w:val="00DB2DB1"/>
    <w:rsid w:val="00DB30AD"/>
    <w:rsid w:val="00DB3601"/>
    <w:rsid w:val="00DB3C7B"/>
    <w:rsid w:val="00DB3EBD"/>
    <w:rsid w:val="00DB410D"/>
    <w:rsid w:val="00DB445E"/>
    <w:rsid w:val="00DB4595"/>
    <w:rsid w:val="00DB4A51"/>
    <w:rsid w:val="00DB4F4F"/>
    <w:rsid w:val="00DB52CE"/>
    <w:rsid w:val="00DB53A0"/>
    <w:rsid w:val="00DB53AD"/>
    <w:rsid w:val="00DB5407"/>
    <w:rsid w:val="00DB552A"/>
    <w:rsid w:val="00DB5810"/>
    <w:rsid w:val="00DB5F8D"/>
    <w:rsid w:val="00DB6439"/>
    <w:rsid w:val="00DB7130"/>
    <w:rsid w:val="00DB73B0"/>
    <w:rsid w:val="00DB74AD"/>
    <w:rsid w:val="00DB7542"/>
    <w:rsid w:val="00DB78EC"/>
    <w:rsid w:val="00DB7DF4"/>
    <w:rsid w:val="00DC0081"/>
    <w:rsid w:val="00DC022B"/>
    <w:rsid w:val="00DC0399"/>
    <w:rsid w:val="00DC0485"/>
    <w:rsid w:val="00DC0C4B"/>
    <w:rsid w:val="00DC11D0"/>
    <w:rsid w:val="00DC1304"/>
    <w:rsid w:val="00DC13B9"/>
    <w:rsid w:val="00DC230A"/>
    <w:rsid w:val="00DC24AF"/>
    <w:rsid w:val="00DC2784"/>
    <w:rsid w:val="00DC2872"/>
    <w:rsid w:val="00DC2F50"/>
    <w:rsid w:val="00DC3398"/>
    <w:rsid w:val="00DC3774"/>
    <w:rsid w:val="00DC4284"/>
    <w:rsid w:val="00DC4558"/>
    <w:rsid w:val="00DC46F5"/>
    <w:rsid w:val="00DC4C31"/>
    <w:rsid w:val="00DC4FD9"/>
    <w:rsid w:val="00DC553F"/>
    <w:rsid w:val="00DC56DB"/>
    <w:rsid w:val="00DC5816"/>
    <w:rsid w:val="00DC5B6D"/>
    <w:rsid w:val="00DC6288"/>
    <w:rsid w:val="00DC62F4"/>
    <w:rsid w:val="00DC67F9"/>
    <w:rsid w:val="00DC6ADA"/>
    <w:rsid w:val="00DC6D1C"/>
    <w:rsid w:val="00DC7677"/>
    <w:rsid w:val="00DC7B79"/>
    <w:rsid w:val="00DC7D57"/>
    <w:rsid w:val="00DD007E"/>
    <w:rsid w:val="00DD0153"/>
    <w:rsid w:val="00DD0375"/>
    <w:rsid w:val="00DD047A"/>
    <w:rsid w:val="00DD0624"/>
    <w:rsid w:val="00DD0663"/>
    <w:rsid w:val="00DD0693"/>
    <w:rsid w:val="00DD07FB"/>
    <w:rsid w:val="00DD0898"/>
    <w:rsid w:val="00DD0A9D"/>
    <w:rsid w:val="00DD0AC8"/>
    <w:rsid w:val="00DD0ED1"/>
    <w:rsid w:val="00DD14B5"/>
    <w:rsid w:val="00DD166A"/>
    <w:rsid w:val="00DD19F2"/>
    <w:rsid w:val="00DD1C61"/>
    <w:rsid w:val="00DD1D45"/>
    <w:rsid w:val="00DD20BA"/>
    <w:rsid w:val="00DD276D"/>
    <w:rsid w:val="00DD29D0"/>
    <w:rsid w:val="00DD2CAC"/>
    <w:rsid w:val="00DD3728"/>
    <w:rsid w:val="00DD373D"/>
    <w:rsid w:val="00DD3AE4"/>
    <w:rsid w:val="00DD3C7A"/>
    <w:rsid w:val="00DD3E67"/>
    <w:rsid w:val="00DD41EB"/>
    <w:rsid w:val="00DD43AA"/>
    <w:rsid w:val="00DD457A"/>
    <w:rsid w:val="00DD48B7"/>
    <w:rsid w:val="00DD51C5"/>
    <w:rsid w:val="00DD52F9"/>
    <w:rsid w:val="00DD5395"/>
    <w:rsid w:val="00DD57D7"/>
    <w:rsid w:val="00DD59BE"/>
    <w:rsid w:val="00DD5A45"/>
    <w:rsid w:val="00DD5D9F"/>
    <w:rsid w:val="00DD652F"/>
    <w:rsid w:val="00DD6CB6"/>
    <w:rsid w:val="00DD754F"/>
    <w:rsid w:val="00DD7A5C"/>
    <w:rsid w:val="00DE0456"/>
    <w:rsid w:val="00DE0474"/>
    <w:rsid w:val="00DE06C7"/>
    <w:rsid w:val="00DE0872"/>
    <w:rsid w:val="00DE08A1"/>
    <w:rsid w:val="00DE0995"/>
    <w:rsid w:val="00DE0C12"/>
    <w:rsid w:val="00DE0D4F"/>
    <w:rsid w:val="00DE1B68"/>
    <w:rsid w:val="00DE1C9F"/>
    <w:rsid w:val="00DE200A"/>
    <w:rsid w:val="00DE2442"/>
    <w:rsid w:val="00DE252D"/>
    <w:rsid w:val="00DE3185"/>
    <w:rsid w:val="00DE335F"/>
    <w:rsid w:val="00DE35F2"/>
    <w:rsid w:val="00DE3A3D"/>
    <w:rsid w:val="00DE3E1B"/>
    <w:rsid w:val="00DE44FD"/>
    <w:rsid w:val="00DE4BE5"/>
    <w:rsid w:val="00DE4E6C"/>
    <w:rsid w:val="00DE51CA"/>
    <w:rsid w:val="00DE5EA8"/>
    <w:rsid w:val="00DE6280"/>
    <w:rsid w:val="00DE6444"/>
    <w:rsid w:val="00DE6505"/>
    <w:rsid w:val="00DE6B51"/>
    <w:rsid w:val="00DE6C4C"/>
    <w:rsid w:val="00DE7096"/>
    <w:rsid w:val="00DE7328"/>
    <w:rsid w:val="00DE786B"/>
    <w:rsid w:val="00DE7EC0"/>
    <w:rsid w:val="00DF0DB6"/>
    <w:rsid w:val="00DF0E74"/>
    <w:rsid w:val="00DF0F12"/>
    <w:rsid w:val="00DF0FAB"/>
    <w:rsid w:val="00DF12C6"/>
    <w:rsid w:val="00DF13A0"/>
    <w:rsid w:val="00DF14CE"/>
    <w:rsid w:val="00DF17C6"/>
    <w:rsid w:val="00DF1A77"/>
    <w:rsid w:val="00DF1C7D"/>
    <w:rsid w:val="00DF2063"/>
    <w:rsid w:val="00DF2107"/>
    <w:rsid w:val="00DF2191"/>
    <w:rsid w:val="00DF21E0"/>
    <w:rsid w:val="00DF22B7"/>
    <w:rsid w:val="00DF2597"/>
    <w:rsid w:val="00DF2A77"/>
    <w:rsid w:val="00DF2E96"/>
    <w:rsid w:val="00DF2F6D"/>
    <w:rsid w:val="00DF30B9"/>
    <w:rsid w:val="00DF3726"/>
    <w:rsid w:val="00DF3AD1"/>
    <w:rsid w:val="00DF3D2E"/>
    <w:rsid w:val="00DF447C"/>
    <w:rsid w:val="00DF4483"/>
    <w:rsid w:val="00DF4587"/>
    <w:rsid w:val="00DF4701"/>
    <w:rsid w:val="00DF4A72"/>
    <w:rsid w:val="00DF507B"/>
    <w:rsid w:val="00DF5A57"/>
    <w:rsid w:val="00DF5ABD"/>
    <w:rsid w:val="00DF5EC7"/>
    <w:rsid w:val="00DF5F70"/>
    <w:rsid w:val="00DF66AB"/>
    <w:rsid w:val="00DF687A"/>
    <w:rsid w:val="00DF6A98"/>
    <w:rsid w:val="00DF6DA8"/>
    <w:rsid w:val="00DF7043"/>
    <w:rsid w:val="00DF7A0B"/>
    <w:rsid w:val="00DF7E1C"/>
    <w:rsid w:val="00DF7F0C"/>
    <w:rsid w:val="00E00425"/>
    <w:rsid w:val="00E006F6"/>
    <w:rsid w:val="00E00AE1"/>
    <w:rsid w:val="00E00BE7"/>
    <w:rsid w:val="00E00EAD"/>
    <w:rsid w:val="00E0104E"/>
    <w:rsid w:val="00E01176"/>
    <w:rsid w:val="00E01849"/>
    <w:rsid w:val="00E01A2B"/>
    <w:rsid w:val="00E01D25"/>
    <w:rsid w:val="00E01DD8"/>
    <w:rsid w:val="00E023DD"/>
    <w:rsid w:val="00E02806"/>
    <w:rsid w:val="00E02A46"/>
    <w:rsid w:val="00E02B07"/>
    <w:rsid w:val="00E03130"/>
    <w:rsid w:val="00E0341A"/>
    <w:rsid w:val="00E038E1"/>
    <w:rsid w:val="00E0397C"/>
    <w:rsid w:val="00E03BF3"/>
    <w:rsid w:val="00E03C41"/>
    <w:rsid w:val="00E03F98"/>
    <w:rsid w:val="00E04186"/>
    <w:rsid w:val="00E049A2"/>
    <w:rsid w:val="00E04A0B"/>
    <w:rsid w:val="00E04A11"/>
    <w:rsid w:val="00E04A36"/>
    <w:rsid w:val="00E04C2A"/>
    <w:rsid w:val="00E05123"/>
    <w:rsid w:val="00E0516E"/>
    <w:rsid w:val="00E0528A"/>
    <w:rsid w:val="00E0548D"/>
    <w:rsid w:val="00E0550F"/>
    <w:rsid w:val="00E0577D"/>
    <w:rsid w:val="00E05974"/>
    <w:rsid w:val="00E05A5D"/>
    <w:rsid w:val="00E060B5"/>
    <w:rsid w:val="00E06263"/>
    <w:rsid w:val="00E06A55"/>
    <w:rsid w:val="00E06BC3"/>
    <w:rsid w:val="00E06C62"/>
    <w:rsid w:val="00E072FA"/>
    <w:rsid w:val="00E073FA"/>
    <w:rsid w:val="00E0741A"/>
    <w:rsid w:val="00E079FC"/>
    <w:rsid w:val="00E07E9B"/>
    <w:rsid w:val="00E10049"/>
    <w:rsid w:val="00E1032D"/>
    <w:rsid w:val="00E10B1E"/>
    <w:rsid w:val="00E10B9B"/>
    <w:rsid w:val="00E11005"/>
    <w:rsid w:val="00E11370"/>
    <w:rsid w:val="00E11440"/>
    <w:rsid w:val="00E11791"/>
    <w:rsid w:val="00E118D4"/>
    <w:rsid w:val="00E11CE1"/>
    <w:rsid w:val="00E11E41"/>
    <w:rsid w:val="00E1212A"/>
    <w:rsid w:val="00E1268E"/>
    <w:rsid w:val="00E1283D"/>
    <w:rsid w:val="00E12C89"/>
    <w:rsid w:val="00E13259"/>
    <w:rsid w:val="00E13641"/>
    <w:rsid w:val="00E13DB7"/>
    <w:rsid w:val="00E14331"/>
    <w:rsid w:val="00E144E5"/>
    <w:rsid w:val="00E148E0"/>
    <w:rsid w:val="00E14F7E"/>
    <w:rsid w:val="00E152B6"/>
    <w:rsid w:val="00E154AE"/>
    <w:rsid w:val="00E158C7"/>
    <w:rsid w:val="00E15A22"/>
    <w:rsid w:val="00E15A9A"/>
    <w:rsid w:val="00E15F81"/>
    <w:rsid w:val="00E16056"/>
    <w:rsid w:val="00E1627E"/>
    <w:rsid w:val="00E16525"/>
    <w:rsid w:val="00E16B01"/>
    <w:rsid w:val="00E16E2F"/>
    <w:rsid w:val="00E16FB1"/>
    <w:rsid w:val="00E170D0"/>
    <w:rsid w:val="00E174CA"/>
    <w:rsid w:val="00E17514"/>
    <w:rsid w:val="00E17BBC"/>
    <w:rsid w:val="00E17DB3"/>
    <w:rsid w:val="00E20225"/>
    <w:rsid w:val="00E21094"/>
    <w:rsid w:val="00E21B0B"/>
    <w:rsid w:val="00E21FF6"/>
    <w:rsid w:val="00E223C2"/>
    <w:rsid w:val="00E2249C"/>
    <w:rsid w:val="00E224F4"/>
    <w:rsid w:val="00E227F7"/>
    <w:rsid w:val="00E22A84"/>
    <w:rsid w:val="00E22E91"/>
    <w:rsid w:val="00E23565"/>
    <w:rsid w:val="00E2356F"/>
    <w:rsid w:val="00E238AA"/>
    <w:rsid w:val="00E23D0D"/>
    <w:rsid w:val="00E242B5"/>
    <w:rsid w:val="00E24300"/>
    <w:rsid w:val="00E24605"/>
    <w:rsid w:val="00E24681"/>
    <w:rsid w:val="00E246B4"/>
    <w:rsid w:val="00E246CE"/>
    <w:rsid w:val="00E24BE8"/>
    <w:rsid w:val="00E2579E"/>
    <w:rsid w:val="00E26058"/>
    <w:rsid w:val="00E260CC"/>
    <w:rsid w:val="00E263C5"/>
    <w:rsid w:val="00E2676A"/>
    <w:rsid w:val="00E26A7E"/>
    <w:rsid w:val="00E26EB5"/>
    <w:rsid w:val="00E26EE2"/>
    <w:rsid w:val="00E27141"/>
    <w:rsid w:val="00E2778C"/>
    <w:rsid w:val="00E277A9"/>
    <w:rsid w:val="00E27B89"/>
    <w:rsid w:val="00E27BD4"/>
    <w:rsid w:val="00E27E56"/>
    <w:rsid w:val="00E302AF"/>
    <w:rsid w:val="00E307F9"/>
    <w:rsid w:val="00E30829"/>
    <w:rsid w:val="00E3082F"/>
    <w:rsid w:val="00E30893"/>
    <w:rsid w:val="00E3096E"/>
    <w:rsid w:val="00E315D9"/>
    <w:rsid w:val="00E31933"/>
    <w:rsid w:val="00E31AE8"/>
    <w:rsid w:val="00E31EFA"/>
    <w:rsid w:val="00E3209A"/>
    <w:rsid w:val="00E32625"/>
    <w:rsid w:val="00E32AEF"/>
    <w:rsid w:val="00E32B79"/>
    <w:rsid w:val="00E32FD4"/>
    <w:rsid w:val="00E33105"/>
    <w:rsid w:val="00E33487"/>
    <w:rsid w:val="00E33E78"/>
    <w:rsid w:val="00E3421F"/>
    <w:rsid w:val="00E3491D"/>
    <w:rsid w:val="00E349C9"/>
    <w:rsid w:val="00E349DB"/>
    <w:rsid w:val="00E34B27"/>
    <w:rsid w:val="00E34F1D"/>
    <w:rsid w:val="00E3532B"/>
    <w:rsid w:val="00E35342"/>
    <w:rsid w:val="00E35372"/>
    <w:rsid w:val="00E3577B"/>
    <w:rsid w:val="00E357BA"/>
    <w:rsid w:val="00E357D0"/>
    <w:rsid w:val="00E365A5"/>
    <w:rsid w:val="00E36646"/>
    <w:rsid w:val="00E36663"/>
    <w:rsid w:val="00E3696B"/>
    <w:rsid w:val="00E36EAF"/>
    <w:rsid w:val="00E37241"/>
    <w:rsid w:val="00E37303"/>
    <w:rsid w:val="00E37DD7"/>
    <w:rsid w:val="00E4024C"/>
    <w:rsid w:val="00E40626"/>
    <w:rsid w:val="00E40838"/>
    <w:rsid w:val="00E40EAE"/>
    <w:rsid w:val="00E411C3"/>
    <w:rsid w:val="00E416D5"/>
    <w:rsid w:val="00E41981"/>
    <w:rsid w:val="00E41A3F"/>
    <w:rsid w:val="00E41B21"/>
    <w:rsid w:val="00E42466"/>
    <w:rsid w:val="00E427A1"/>
    <w:rsid w:val="00E42F6F"/>
    <w:rsid w:val="00E43792"/>
    <w:rsid w:val="00E43A6B"/>
    <w:rsid w:val="00E44343"/>
    <w:rsid w:val="00E44B2F"/>
    <w:rsid w:val="00E44E02"/>
    <w:rsid w:val="00E450A3"/>
    <w:rsid w:val="00E45156"/>
    <w:rsid w:val="00E45497"/>
    <w:rsid w:val="00E4549C"/>
    <w:rsid w:val="00E4552C"/>
    <w:rsid w:val="00E4647A"/>
    <w:rsid w:val="00E469D8"/>
    <w:rsid w:val="00E46F2B"/>
    <w:rsid w:val="00E47166"/>
    <w:rsid w:val="00E471A9"/>
    <w:rsid w:val="00E473C6"/>
    <w:rsid w:val="00E473CA"/>
    <w:rsid w:val="00E476AB"/>
    <w:rsid w:val="00E47D33"/>
    <w:rsid w:val="00E47FE9"/>
    <w:rsid w:val="00E501D5"/>
    <w:rsid w:val="00E501FB"/>
    <w:rsid w:val="00E502E2"/>
    <w:rsid w:val="00E503F9"/>
    <w:rsid w:val="00E5099E"/>
    <w:rsid w:val="00E50DD1"/>
    <w:rsid w:val="00E51455"/>
    <w:rsid w:val="00E518BD"/>
    <w:rsid w:val="00E51D7C"/>
    <w:rsid w:val="00E51E10"/>
    <w:rsid w:val="00E51F07"/>
    <w:rsid w:val="00E520B2"/>
    <w:rsid w:val="00E52138"/>
    <w:rsid w:val="00E52A9F"/>
    <w:rsid w:val="00E52BFF"/>
    <w:rsid w:val="00E53289"/>
    <w:rsid w:val="00E5370D"/>
    <w:rsid w:val="00E538DB"/>
    <w:rsid w:val="00E53CEB"/>
    <w:rsid w:val="00E53D0E"/>
    <w:rsid w:val="00E53D3F"/>
    <w:rsid w:val="00E542CC"/>
    <w:rsid w:val="00E5432C"/>
    <w:rsid w:val="00E54A5E"/>
    <w:rsid w:val="00E54A8B"/>
    <w:rsid w:val="00E54E29"/>
    <w:rsid w:val="00E551A2"/>
    <w:rsid w:val="00E552EC"/>
    <w:rsid w:val="00E55333"/>
    <w:rsid w:val="00E553C3"/>
    <w:rsid w:val="00E55441"/>
    <w:rsid w:val="00E563B7"/>
    <w:rsid w:val="00E56C0B"/>
    <w:rsid w:val="00E56DA0"/>
    <w:rsid w:val="00E56FA0"/>
    <w:rsid w:val="00E5707E"/>
    <w:rsid w:val="00E5795B"/>
    <w:rsid w:val="00E57ADA"/>
    <w:rsid w:val="00E57CD0"/>
    <w:rsid w:val="00E57D93"/>
    <w:rsid w:val="00E57DAE"/>
    <w:rsid w:val="00E57DDC"/>
    <w:rsid w:val="00E603A7"/>
    <w:rsid w:val="00E609B0"/>
    <w:rsid w:val="00E60A69"/>
    <w:rsid w:val="00E616D1"/>
    <w:rsid w:val="00E618DA"/>
    <w:rsid w:val="00E61B16"/>
    <w:rsid w:val="00E623DB"/>
    <w:rsid w:val="00E625BE"/>
    <w:rsid w:val="00E6262F"/>
    <w:rsid w:val="00E6276C"/>
    <w:rsid w:val="00E629EF"/>
    <w:rsid w:val="00E64039"/>
    <w:rsid w:val="00E646DC"/>
    <w:rsid w:val="00E647F6"/>
    <w:rsid w:val="00E64AF0"/>
    <w:rsid w:val="00E64CD0"/>
    <w:rsid w:val="00E64DD9"/>
    <w:rsid w:val="00E65400"/>
    <w:rsid w:val="00E65631"/>
    <w:rsid w:val="00E66433"/>
    <w:rsid w:val="00E665D3"/>
    <w:rsid w:val="00E667ED"/>
    <w:rsid w:val="00E66A71"/>
    <w:rsid w:val="00E66D95"/>
    <w:rsid w:val="00E67210"/>
    <w:rsid w:val="00E673AA"/>
    <w:rsid w:val="00E674B6"/>
    <w:rsid w:val="00E677AA"/>
    <w:rsid w:val="00E67AD2"/>
    <w:rsid w:val="00E67C2C"/>
    <w:rsid w:val="00E67DB5"/>
    <w:rsid w:val="00E67E45"/>
    <w:rsid w:val="00E67E54"/>
    <w:rsid w:val="00E67F87"/>
    <w:rsid w:val="00E70249"/>
    <w:rsid w:val="00E709A4"/>
    <w:rsid w:val="00E71B6A"/>
    <w:rsid w:val="00E71E4F"/>
    <w:rsid w:val="00E722B3"/>
    <w:rsid w:val="00E72921"/>
    <w:rsid w:val="00E72FDD"/>
    <w:rsid w:val="00E73239"/>
    <w:rsid w:val="00E733D0"/>
    <w:rsid w:val="00E735DF"/>
    <w:rsid w:val="00E73D55"/>
    <w:rsid w:val="00E740CD"/>
    <w:rsid w:val="00E7421D"/>
    <w:rsid w:val="00E74A87"/>
    <w:rsid w:val="00E74C47"/>
    <w:rsid w:val="00E75B0E"/>
    <w:rsid w:val="00E76033"/>
    <w:rsid w:val="00E760C3"/>
    <w:rsid w:val="00E762DB"/>
    <w:rsid w:val="00E76DBC"/>
    <w:rsid w:val="00E76DFA"/>
    <w:rsid w:val="00E76E64"/>
    <w:rsid w:val="00E76F11"/>
    <w:rsid w:val="00E776A5"/>
    <w:rsid w:val="00E776D3"/>
    <w:rsid w:val="00E777D9"/>
    <w:rsid w:val="00E77885"/>
    <w:rsid w:val="00E77A67"/>
    <w:rsid w:val="00E77C6C"/>
    <w:rsid w:val="00E80068"/>
    <w:rsid w:val="00E8009B"/>
    <w:rsid w:val="00E801EE"/>
    <w:rsid w:val="00E80792"/>
    <w:rsid w:val="00E80B51"/>
    <w:rsid w:val="00E80C84"/>
    <w:rsid w:val="00E81072"/>
    <w:rsid w:val="00E81311"/>
    <w:rsid w:val="00E813A3"/>
    <w:rsid w:val="00E8160D"/>
    <w:rsid w:val="00E81863"/>
    <w:rsid w:val="00E81922"/>
    <w:rsid w:val="00E81CF5"/>
    <w:rsid w:val="00E827B2"/>
    <w:rsid w:val="00E828D8"/>
    <w:rsid w:val="00E82E9D"/>
    <w:rsid w:val="00E82F4E"/>
    <w:rsid w:val="00E8302C"/>
    <w:rsid w:val="00E83153"/>
    <w:rsid w:val="00E8336D"/>
    <w:rsid w:val="00E83448"/>
    <w:rsid w:val="00E83548"/>
    <w:rsid w:val="00E83ADA"/>
    <w:rsid w:val="00E83CD7"/>
    <w:rsid w:val="00E84033"/>
    <w:rsid w:val="00E843F0"/>
    <w:rsid w:val="00E8485B"/>
    <w:rsid w:val="00E849D7"/>
    <w:rsid w:val="00E84C4C"/>
    <w:rsid w:val="00E84D35"/>
    <w:rsid w:val="00E84DDE"/>
    <w:rsid w:val="00E84EFA"/>
    <w:rsid w:val="00E852E9"/>
    <w:rsid w:val="00E856DA"/>
    <w:rsid w:val="00E8587A"/>
    <w:rsid w:val="00E85B1D"/>
    <w:rsid w:val="00E86A27"/>
    <w:rsid w:val="00E8745B"/>
    <w:rsid w:val="00E87E3A"/>
    <w:rsid w:val="00E9009B"/>
    <w:rsid w:val="00E901D0"/>
    <w:rsid w:val="00E90522"/>
    <w:rsid w:val="00E90568"/>
    <w:rsid w:val="00E913A5"/>
    <w:rsid w:val="00E91854"/>
    <w:rsid w:val="00E91E58"/>
    <w:rsid w:val="00E9205C"/>
    <w:rsid w:val="00E92385"/>
    <w:rsid w:val="00E9261E"/>
    <w:rsid w:val="00E92E86"/>
    <w:rsid w:val="00E92E99"/>
    <w:rsid w:val="00E93176"/>
    <w:rsid w:val="00E933F2"/>
    <w:rsid w:val="00E934EE"/>
    <w:rsid w:val="00E93886"/>
    <w:rsid w:val="00E93C24"/>
    <w:rsid w:val="00E93D23"/>
    <w:rsid w:val="00E94265"/>
    <w:rsid w:val="00E94356"/>
    <w:rsid w:val="00E9438F"/>
    <w:rsid w:val="00E948FF"/>
    <w:rsid w:val="00E94994"/>
    <w:rsid w:val="00E94CE3"/>
    <w:rsid w:val="00E94FB4"/>
    <w:rsid w:val="00E95981"/>
    <w:rsid w:val="00E95B9B"/>
    <w:rsid w:val="00E95BE1"/>
    <w:rsid w:val="00E96234"/>
    <w:rsid w:val="00E962D3"/>
    <w:rsid w:val="00E96309"/>
    <w:rsid w:val="00E9641F"/>
    <w:rsid w:val="00E96925"/>
    <w:rsid w:val="00E96AD7"/>
    <w:rsid w:val="00E96DB6"/>
    <w:rsid w:val="00E96E7A"/>
    <w:rsid w:val="00E96FEB"/>
    <w:rsid w:val="00E9725C"/>
    <w:rsid w:val="00E972FD"/>
    <w:rsid w:val="00E97326"/>
    <w:rsid w:val="00E979A8"/>
    <w:rsid w:val="00EA01AC"/>
    <w:rsid w:val="00EA035C"/>
    <w:rsid w:val="00EA0446"/>
    <w:rsid w:val="00EA072B"/>
    <w:rsid w:val="00EA0C5B"/>
    <w:rsid w:val="00EA0C68"/>
    <w:rsid w:val="00EA0CBA"/>
    <w:rsid w:val="00EA1030"/>
    <w:rsid w:val="00EA10EA"/>
    <w:rsid w:val="00EA11CF"/>
    <w:rsid w:val="00EA138D"/>
    <w:rsid w:val="00EA1747"/>
    <w:rsid w:val="00EA1917"/>
    <w:rsid w:val="00EA1BFD"/>
    <w:rsid w:val="00EA1D30"/>
    <w:rsid w:val="00EA2331"/>
    <w:rsid w:val="00EA23F7"/>
    <w:rsid w:val="00EA2A90"/>
    <w:rsid w:val="00EA2C1B"/>
    <w:rsid w:val="00EA2EAA"/>
    <w:rsid w:val="00EA303C"/>
    <w:rsid w:val="00EA33C6"/>
    <w:rsid w:val="00EA3632"/>
    <w:rsid w:val="00EA3C74"/>
    <w:rsid w:val="00EA3DAF"/>
    <w:rsid w:val="00EA47A5"/>
    <w:rsid w:val="00EA484C"/>
    <w:rsid w:val="00EA4A23"/>
    <w:rsid w:val="00EA4D24"/>
    <w:rsid w:val="00EA4EC2"/>
    <w:rsid w:val="00EA4F2E"/>
    <w:rsid w:val="00EA58FC"/>
    <w:rsid w:val="00EA5CC7"/>
    <w:rsid w:val="00EA5DFF"/>
    <w:rsid w:val="00EA6333"/>
    <w:rsid w:val="00EA7CBC"/>
    <w:rsid w:val="00EA7D1B"/>
    <w:rsid w:val="00EA7EEB"/>
    <w:rsid w:val="00EB0313"/>
    <w:rsid w:val="00EB0473"/>
    <w:rsid w:val="00EB07D1"/>
    <w:rsid w:val="00EB0834"/>
    <w:rsid w:val="00EB1003"/>
    <w:rsid w:val="00EB10C1"/>
    <w:rsid w:val="00EB149D"/>
    <w:rsid w:val="00EB1798"/>
    <w:rsid w:val="00EB1A85"/>
    <w:rsid w:val="00EB2055"/>
    <w:rsid w:val="00EB2377"/>
    <w:rsid w:val="00EB2594"/>
    <w:rsid w:val="00EB2C1E"/>
    <w:rsid w:val="00EB2E0E"/>
    <w:rsid w:val="00EB2F7A"/>
    <w:rsid w:val="00EB3365"/>
    <w:rsid w:val="00EB33D7"/>
    <w:rsid w:val="00EB34DF"/>
    <w:rsid w:val="00EB39D1"/>
    <w:rsid w:val="00EB3E39"/>
    <w:rsid w:val="00EB3ED3"/>
    <w:rsid w:val="00EB42F2"/>
    <w:rsid w:val="00EB437F"/>
    <w:rsid w:val="00EB4C77"/>
    <w:rsid w:val="00EB56D1"/>
    <w:rsid w:val="00EB59B7"/>
    <w:rsid w:val="00EB5C29"/>
    <w:rsid w:val="00EB66FB"/>
    <w:rsid w:val="00EB6F74"/>
    <w:rsid w:val="00EB7443"/>
    <w:rsid w:val="00EB7447"/>
    <w:rsid w:val="00EB7690"/>
    <w:rsid w:val="00EB7981"/>
    <w:rsid w:val="00EB7B49"/>
    <w:rsid w:val="00EC02A0"/>
    <w:rsid w:val="00EC035A"/>
    <w:rsid w:val="00EC04A7"/>
    <w:rsid w:val="00EC0744"/>
    <w:rsid w:val="00EC0B8F"/>
    <w:rsid w:val="00EC0D87"/>
    <w:rsid w:val="00EC1DD1"/>
    <w:rsid w:val="00EC2409"/>
    <w:rsid w:val="00EC2869"/>
    <w:rsid w:val="00EC2989"/>
    <w:rsid w:val="00EC2EF3"/>
    <w:rsid w:val="00EC38C6"/>
    <w:rsid w:val="00EC3DCD"/>
    <w:rsid w:val="00EC3FE1"/>
    <w:rsid w:val="00EC4B80"/>
    <w:rsid w:val="00EC4B84"/>
    <w:rsid w:val="00EC4B88"/>
    <w:rsid w:val="00EC4CE3"/>
    <w:rsid w:val="00EC5F1E"/>
    <w:rsid w:val="00EC6275"/>
    <w:rsid w:val="00EC632A"/>
    <w:rsid w:val="00EC65E4"/>
    <w:rsid w:val="00EC666B"/>
    <w:rsid w:val="00EC6887"/>
    <w:rsid w:val="00EC6B6B"/>
    <w:rsid w:val="00EC6BE3"/>
    <w:rsid w:val="00EC7225"/>
    <w:rsid w:val="00EC72A7"/>
    <w:rsid w:val="00EC72C2"/>
    <w:rsid w:val="00EC7603"/>
    <w:rsid w:val="00EC7661"/>
    <w:rsid w:val="00EC77AF"/>
    <w:rsid w:val="00EC7876"/>
    <w:rsid w:val="00EC7DE8"/>
    <w:rsid w:val="00EC7E0A"/>
    <w:rsid w:val="00EC7F48"/>
    <w:rsid w:val="00EC7F8A"/>
    <w:rsid w:val="00ED04A2"/>
    <w:rsid w:val="00ED0500"/>
    <w:rsid w:val="00ED06C5"/>
    <w:rsid w:val="00ED08B2"/>
    <w:rsid w:val="00ED1393"/>
    <w:rsid w:val="00ED155D"/>
    <w:rsid w:val="00ED1C23"/>
    <w:rsid w:val="00ED23DD"/>
    <w:rsid w:val="00ED2534"/>
    <w:rsid w:val="00ED279B"/>
    <w:rsid w:val="00ED27F4"/>
    <w:rsid w:val="00ED28FE"/>
    <w:rsid w:val="00ED2A3A"/>
    <w:rsid w:val="00ED3EA3"/>
    <w:rsid w:val="00ED4187"/>
    <w:rsid w:val="00ED4BB9"/>
    <w:rsid w:val="00ED5024"/>
    <w:rsid w:val="00ED529D"/>
    <w:rsid w:val="00ED5318"/>
    <w:rsid w:val="00ED55FE"/>
    <w:rsid w:val="00ED5624"/>
    <w:rsid w:val="00ED579F"/>
    <w:rsid w:val="00ED5FAB"/>
    <w:rsid w:val="00ED60FF"/>
    <w:rsid w:val="00ED620F"/>
    <w:rsid w:val="00ED6848"/>
    <w:rsid w:val="00ED684A"/>
    <w:rsid w:val="00ED6A4A"/>
    <w:rsid w:val="00ED7F00"/>
    <w:rsid w:val="00EE0036"/>
    <w:rsid w:val="00EE03A7"/>
    <w:rsid w:val="00EE0C18"/>
    <w:rsid w:val="00EE118C"/>
    <w:rsid w:val="00EE15A9"/>
    <w:rsid w:val="00EE1722"/>
    <w:rsid w:val="00EE1D3E"/>
    <w:rsid w:val="00EE1FAA"/>
    <w:rsid w:val="00EE2573"/>
    <w:rsid w:val="00EE2E74"/>
    <w:rsid w:val="00EE2F7D"/>
    <w:rsid w:val="00EE2FAD"/>
    <w:rsid w:val="00EE34B4"/>
    <w:rsid w:val="00EE35A8"/>
    <w:rsid w:val="00EE397C"/>
    <w:rsid w:val="00EE3DCB"/>
    <w:rsid w:val="00EE3DD6"/>
    <w:rsid w:val="00EE3DE2"/>
    <w:rsid w:val="00EE3DFB"/>
    <w:rsid w:val="00EE40B6"/>
    <w:rsid w:val="00EE449B"/>
    <w:rsid w:val="00EE4633"/>
    <w:rsid w:val="00EE475E"/>
    <w:rsid w:val="00EE4AC0"/>
    <w:rsid w:val="00EE4EDA"/>
    <w:rsid w:val="00EE4FCD"/>
    <w:rsid w:val="00EE5750"/>
    <w:rsid w:val="00EE5D0D"/>
    <w:rsid w:val="00EE5EE2"/>
    <w:rsid w:val="00EE67AE"/>
    <w:rsid w:val="00EE6C63"/>
    <w:rsid w:val="00EE6EAA"/>
    <w:rsid w:val="00EE71EC"/>
    <w:rsid w:val="00EE74B1"/>
    <w:rsid w:val="00EE776A"/>
    <w:rsid w:val="00EE7922"/>
    <w:rsid w:val="00EE7AF2"/>
    <w:rsid w:val="00EE7F83"/>
    <w:rsid w:val="00EF04CE"/>
    <w:rsid w:val="00EF05DB"/>
    <w:rsid w:val="00EF0896"/>
    <w:rsid w:val="00EF0A06"/>
    <w:rsid w:val="00EF0B64"/>
    <w:rsid w:val="00EF0BA6"/>
    <w:rsid w:val="00EF0BC3"/>
    <w:rsid w:val="00EF0CEA"/>
    <w:rsid w:val="00EF0D45"/>
    <w:rsid w:val="00EF145A"/>
    <w:rsid w:val="00EF187A"/>
    <w:rsid w:val="00EF1AB7"/>
    <w:rsid w:val="00EF1D96"/>
    <w:rsid w:val="00EF2667"/>
    <w:rsid w:val="00EF268D"/>
    <w:rsid w:val="00EF2826"/>
    <w:rsid w:val="00EF2B09"/>
    <w:rsid w:val="00EF2C12"/>
    <w:rsid w:val="00EF2D21"/>
    <w:rsid w:val="00EF2EB3"/>
    <w:rsid w:val="00EF34D1"/>
    <w:rsid w:val="00EF36E2"/>
    <w:rsid w:val="00EF3A99"/>
    <w:rsid w:val="00EF3C01"/>
    <w:rsid w:val="00EF400A"/>
    <w:rsid w:val="00EF4070"/>
    <w:rsid w:val="00EF409C"/>
    <w:rsid w:val="00EF435A"/>
    <w:rsid w:val="00EF439A"/>
    <w:rsid w:val="00EF4A02"/>
    <w:rsid w:val="00EF4BE0"/>
    <w:rsid w:val="00EF4D63"/>
    <w:rsid w:val="00EF5324"/>
    <w:rsid w:val="00EF5971"/>
    <w:rsid w:val="00EF5ECC"/>
    <w:rsid w:val="00EF6443"/>
    <w:rsid w:val="00EF650D"/>
    <w:rsid w:val="00EF684A"/>
    <w:rsid w:val="00EF6C7C"/>
    <w:rsid w:val="00EF6EF7"/>
    <w:rsid w:val="00EF7118"/>
    <w:rsid w:val="00EF713F"/>
    <w:rsid w:val="00EF71D2"/>
    <w:rsid w:val="00EF723F"/>
    <w:rsid w:val="00EF7705"/>
    <w:rsid w:val="00EF7712"/>
    <w:rsid w:val="00EF7C02"/>
    <w:rsid w:val="00F00041"/>
    <w:rsid w:val="00F005CA"/>
    <w:rsid w:val="00F01688"/>
    <w:rsid w:val="00F016AA"/>
    <w:rsid w:val="00F01BA1"/>
    <w:rsid w:val="00F01BEB"/>
    <w:rsid w:val="00F01F18"/>
    <w:rsid w:val="00F02280"/>
    <w:rsid w:val="00F0254D"/>
    <w:rsid w:val="00F025F5"/>
    <w:rsid w:val="00F027CF"/>
    <w:rsid w:val="00F02C3C"/>
    <w:rsid w:val="00F02D62"/>
    <w:rsid w:val="00F0310A"/>
    <w:rsid w:val="00F031CE"/>
    <w:rsid w:val="00F0325F"/>
    <w:rsid w:val="00F036B3"/>
    <w:rsid w:val="00F0387A"/>
    <w:rsid w:val="00F038EA"/>
    <w:rsid w:val="00F03C9A"/>
    <w:rsid w:val="00F041AA"/>
    <w:rsid w:val="00F042A3"/>
    <w:rsid w:val="00F042B2"/>
    <w:rsid w:val="00F048B2"/>
    <w:rsid w:val="00F04AE6"/>
    <w:rsid w:val="00F04F6B"/>
    <w:rsid w:val="00F050E2"/>
    <w:rsid w:val="00F05339"/>
    <w:rsid w:val="00F05571"/>
    <w:rsid w:val="00F05617"/>
    <w:rsid w:val="00F0579E"/>
    <w:rsid w:val="00F05A1F"/>
    <w:rsid w:val="00F05BD0"/>
    <w:rsid w:val="00F05F4A"/>
    <w:rsid w:val="00F0627A"/>
    <w:rsid w:val="00F069A8"/>
    <w:rsid w:val="00F06FA1"/>
    <w:rsid w:val="00F07187"/>
    <w:rsid w:val="00F071D4"/>
    <w:rsid w:val="00F074FE"/>
    <w:rsid w:val="00F10218"/>
    <w:rsid w:val="00F103D3"/>
    <w:rsid w:val="00F104C3"/>
    <w:rsid w:val="00F10596"/>
    <w:rsid w:val="00F10AE9"/>
    <w:rsid w:val="00F10C5D"/>
    <w:rsid w:val="00F10DC9"/>
    <w:rsid w:val="00F10F2F"/>
    <w:rsid w:val="00F110C5"/>
    <w:rsid w:val="00F11352"/>
    <w:rsid w:val="00F11421"/>
    <w:rsid w:val="00F116C3"/>
    <w:rsid w:val="00F11C47"/>
    <w:rsid w:val="00F12069"/>
    <w:rsid w:val="00F124A0"/>
    <w:rsid w:val="00F1254E"/>
    <w:rsid w:val="00F131F1"/>
    <w:rsid w:val="00F14229"/>
    <w:rsid w:val="00F146CF"/>
    <w:rsid w:val="00F14AE5"/>
    <w:rsid w:val="00F1549C"/>
    <w:rsid w:val="00F159D0"/>
    <w:rsid w:val="00F15BEE"/>
    <w:rsid w:val="00F15D87"/>
    <w:rsid w:val="00F15E79"/>
    <w:rsid w:val="00F15FA4"/>
    <w:rsid w:val="00F16C02"/>
    <w:rsid w:val="00F172E9"/>
    <w:rsid w:val="00F17368"/>
    <w:rsid w:val="00F176E5"/>
    <w:rsid w:val="00F177E2"/>
    <w:rsid w:val="00F1788D"/>
    <w:rsid w:val="00F17C9B"/>
    <w:rsid w:val="00F17D71"/>
    <w:rsid w:val="00F200C0"/>
    <w:rsid w:val="00F200CB"/>
    <w:rsid w:val="00F202DE"/>
    <w:rsid w:val="00F20400"/>
    <w:rsid w:val="00F20500"/>
    <w:rsid w:val="00F2052B"/>
    <w:rsid w:val="00F20751"/>
    <w:rsid w:val="00F208A9"/>
    <w:rsid w:val="00F20B6D"/>
    <w:rsid w:val="00F21007"/>
    <w:rsid w:val="00F21F15"/>
    <w:rsid w:val="00F223C4"/>
    <w:rsid w:val="00F22553"/>
    <w:rsid w:val="00F2258F"/>
    <w:rsid w:val="00F22A5E"/>
    <w:rsid w:val="00F22AAF"/>
    <w:rsid w:val="00F22C5B"/>
    <w:rsid w:val="00F22DA6"/>
    <w:rsid w:val="00F22EE8"/>
    <w:rsid w:val="00F22F19"/>
    <w:rsid w:val="00F238C2"/>
    <w:rsid w:val="00F23B4B"/>
    <w:rsid w:val="00F243F1"/>
    <w:rsid w:val="00F24891"/>
    <w:rsid w:val="00F24DEC"/>
    <w:rsid w:val="00F24EF8"/>
    <w:rsid w:val="00F24F97"/>
    <w:rsid w:val="00F2515E"/>
    <w:rsid w:val="00F2538E"/>
    <w:rsid w:val="00F2588E"/>
    <w:rsid w:val="00F258B2"/>
    <w:rsid w:val="00F259C2"/>
    <w:rsid w:val="00F25A71"/>
    <w:rsid w:val="00F26167"/>
    <w:rsid w:val="00F2674F"/>
    <w:rsid w:val="00F26A93"/>
    <w:rsid w:val="00F26C90"/>
    <w:rsid w:val="00F27735"/>
    <w:rsid w:val="00F27CAF"/>
    <w:rsid w:val="00F27E0F"/>
    <w:rsid w:val="00F27E63"/>
    <w:rsid w:val="00F30098"/>
    <w:rsid w:val="00F301BA"/>
    <w:rsid w:val="00F301D5"/>
    <w:rsid w:val="00F3082B"/>
    <w:rsid w:val="00F30954"/>
    <w:rsid w:val="00F30995"/>
    <w:rsid w:val="00F309ED"/>
    <w:rsid w:val="00F30B07"/>
    <w:rsid w:val="00F30E54"/>
    <w:rsid w:val="00F31202"/>
    <w:rsid w:val="00F3125E"/>
    <w:rsid w:val="00F31871"/>
    <w:rsid w:val="00F31934"/>
    <w:rsid w:val="00F31A2B"/>
    <w:rsid w:val="00F31C8C"/>
    <w:rsid w:val="00F32137"/>
    <w:rsid w:val="00F322A9"/>
    <w:rsid w:val="00F327C2"/>
    <w:rsid w:val="00F327D6"/>
    <w:rsid w:val="00F329B3"/>
    <w:rsid w:val="00F32B9E"/>
    <w:rsid w:val="00F32DA7"/>
    <w:rsid w:val="00F32F8A"/>
    <w:rsid w:val="00F330CA"/>
    <w:rsid w:val="00F33337"/>
    <w:rsid w:val="00F3335E"/>
    <w:rsid w:val="00F33486"/>
    <w:rsid w:val="00F335C0"/>
    <w:rsid w:val="00F34070"/>
    <w:rsid w:val="00F340C3"/>
    <w:rsid w:val="00F3430D"/>
    <w:rsid w:val="00F343AF"/>
    <w:rsid w:val="00F345A6"/>
    <w:rsid w:val="00F3489F"/>
    <w:rsid w:val="00F35252"/>
    <w:rsid w:val="00F352A3"/>
    <w:rsid w:val="00F353E8"/>
    <w:rsid w:val="00F3585C"/>
    <w:rsid w:val="00F36D81"/>
    <w:rsid w:val="00F37723"/>
    <w:rsid w:val="00F377CB"/>
    <w:rsid w:val="00F37E94"/>
    <w:rsid w:val="00F4004D"/>
    <w:rsid w:val="00F4013C"/>
    <w:rsid w:val="00F40365"/>
    <w:rsid w:val="00F40521"/>
    <w:rsid w:val="00F40A0D"/>
    <w:rsid w:val="00F410A1"/>
    <w:rsid w:val="00F410CF"/>
    <w:rsid w:val="00F41165"/>
    <w:rsid w:val="00F416A2"/>
    <w:rsid w:val="00F41B4D"/>
    <w:rsid w:val="00F41C25"/>
    <w:rsid w:val="00F41D8D"/>
    <w:rsid w:val="00F42288"/>
    <w:rsid w:val="00F4239B"/>
    <w:rsid w:val="00F42F12"/>
    <w:rsid w:val="00F4337E"/>
    <w:rsid w:val="00F434D1"/>
    <w:rsid w:val="00F4382F"/>
    <w:rsid w:val="00F43927"/>
    <w:rsid w:val="00F43978"/>
    <w:rsid w:val="00F43CAE"/>
    <w:rsid w:val="00F43D98"/>
    <w:rsid w:val="00F4432E"/>
    <w:rsid w:val="00F444F7"/>
    <w:rsid w:val="00F44674"/>
    <w:rsid w:val="00F44B9F"/>
    <w:rsid w:val="00F452E5"/>
    <w:rsid w:val="00F45E37"/>
    <w:rsid w:val="00F46060"/>
    <w:rsid w:val="00F46122"/>
    <w:rsid w:val="00F46170"/>
    <w:rsid w:val="00F465E3"/>
    <w:rsid w:val="00F467A0"/>
    <w:rsid w:val="00F46BB9"/>
    <w:rsid w:val="00F47980"/>
    <w:rsid w:val="00F47B08"/>
    <w:rsid w:val="00F47BE5"/>
    <w:rsid w:val="00F500E8"/>
    <w:rsid w:val="00F501F5"/>
    <w:rsid w:val="00F505A8"/>
    <w:rsid w:val="00F507FF"/>
    <w:rsid w:val="00F50E5D"/>
    <w:rsid w:val="00F50FFB"/>
    <w:rsid w:val="00F5106D"/>
    <w:rsid w:val="00F51074"/>
    <w:rsid w:val="00F5191D"/>
    <w:rsid w:val="00F51F97"/>
    <w:rsid w:val="00F530DE"/>
    <w:rsid w:val="00F53313"/>
    <w:rsid w:val="00F53331"/>
    <w:rsid w:val="00F5387A"/>
    <w:rsid w:val="00F53B33"/>
    <w:rsid w:val="00F53D00"/>
    <w:rsid w:val="00F53FBB"/>
    <w:rsid w:val="00F5428C"/>
    <w:rsid w:val="00F547A6"/>
    <w:rsid w:val="00F5486E"/>
    <w:rsid w:val="00F54FC0"/>
    <w:rsid w:val="00F55037"/>
    <w:rsid w:val="00F555D3"/>
    <w:rsid w:val="00F56015"/>
    <w:rsid w:val="00F56376"/>
    <w:rsid w:val="00F5686A"/>
    <w:rsid w:val="00F56A17"/>
    <w:rsid w:val="00F5759E"/>
    <w:rsid w:val="00F57E71"/>
    <w:rsid w:val="00F6013F"/>
    <w:rsid w:val="00F601F7"/>
    <w:rsid w:val="00F60552"/>
    <w:rsid w:val="00F60842"/>
    <w:rsid w:val="00F609A3"/>
    <w:rsid w:val="00F60BEE"/>
    <w:rsid w:val="00F60D1B"/>
    <w:rsid w:val="00F60F17"/>
    <w:rsid w:val="00F6110B"/>
    <w:rsid w:val="00F61B2E"/>
    <w:rsid w:val="00F61DC5"/>
    <w:rsid w:val="00F61E6E"/>
    <w:rsid w:val="00F621AF"/>
    <w:rsid w:val="00F62312"/>
    <w:rsid w:val="00F6269F"/>
    <w:rsid w:val="00F62E23"/>
    <w:rsid w:val="00F6357A"/>
    <w:rsid w:val="00F63667"/>
    <w:rsid w:val="00F63C25"/>
    <w:rsid w:val="00F63C9A"/>
    <w:rsid w:val="00F63DE5"/>
    <w:rsid w:val="00F63F55"/>
    <w:rsid w:val="00F64004"/>
    <w:rsid w:val="00F6400D"/>
    <w:rsid w:val="00F642C0"/>
    <w:rsid w:val="00F64315"/>
    <w:rsid w:val="00F64342"/>
    <w:rsid w:val="00F64CF1"/>
    <w:rsid w:val="00F64D66"/>
    <w:rsid w:val="00F64DB7"/>
    <w:rsid w:val="00F64FB0"/>
    <w:rsid w:val="00F650ED"/>
    <w:rsid w:val="00F650F5"/>
    <w:rsid w:val="00F6544C"/>
    <w:rsid w:val="00F656EB"/>
    <w:rsid w:val="00F65BC8"/>
    <w:rsid w:val="00F65C50"/>
    <w:rsid w:val="00F65C7A"/>
    <w:rsid w:val="00F65D89"/>
    <w:rsid w:val="00F65E9A"/>
    <w:rsid w:val="00F6620E"/>
    <w:rsid w:val="00F66399"/>
    <w:rsid w:val="00F667D1"/>
    <w:rsid w:val="00F66949"/>
    <w:rsid w:val="00F66E81"/>
    <w:rsid w:val="00F676D1"/>
    <w:rsid w:val="00F6776F"/>
    <w:rsid w:val="00F678CA"/>
    <w:rsid w:val="00F679B0"/>
    <w:rsid w:val="00F67AAB"/>
    <w:rsid w:val="00F67EDE"/>
    <w:rsid w:val="00F67EE4"/>
    <w:rsid w:val="00F701A8"/>
    <w:rsid w:val="00F70363"/>
    <w:rsid w:val="00F70A4A"/>
    <w:rsid w:val="00F70B54"/>
    <w:rsid w:val="00F70D3C"/>
    <w:rsid w:val="00F70D8C"/>
    <w:rsid w:val="00F7141B"/>
    <w:rsid w:val="00F71430"/>
    <w:rsid w:val="00F71433"/>
    <w:rsid w:val="00F7173A"/>
    <w:rsid w:val="00F72036"/>
    <w:rsid w:val="00F721C6"/>
    <w:rsid w:val="00F72382"/>
    <w:rsid w:val="00F7238D"/>
    <w:rsid w:val="00F724C7"/>
    <w:rsid w:val="00F7251C"/>
    <w:rsid w:val="00F72A38"/>
    <w:rsid w:val="00F72B42"/>
    <w:rsid w:val="00F73051"/>
    <w:rsid w:val="00F730D6"/>
    <w:rsid w:val="00F73400"/>
    <w:rsid w:val="00F7382B"/>
    <w:rsid w:val="00F739BC"/>
    <w:rsid w:val="00F73A05"/>
    <w:rsid w:val="00F73A62"/>
    <w:rsid w:val="00F73D86"/>
    <w:rsid w:val="00F74A3C"/>
    <w:rsid w:val="00F74CB7"/>
    <w:rsid w:val="00F74F45"/>
    <w:rsid w:val="00F75095"/>
    <w:rsid w:val="00F7512F"/>
    <w:rsid w:val="00F75211"/>
    <w:rsid w:val="00F7594B"/>
    <w:rsid w:val="00F76A21"/>
    <w:rsid w:val="00F76D2C"/>
    <w:rsid w:val="00F77153"/>
    <w:rsid w:val="00F771C3"/>
    <w:rsid w:val="00F773E4"/>
    <w:rsid w:val="00F774D2"/>
    <w:rsid w:val="00F77BC5"/>
    <w:rsid w:val="00F80024"/>
    <w:rsid w:val="00F806DD"/>
    <w:rsid w:val="00F806F0"/>
    <w:rsid w:val="00F80B87"/>
    <w:rsid w:val="00F80C00"/>
    <w:rsid w:val="00F81044"/>
    <w:rsid w:val="00F8111F"/>
    <w:rsid w:val="00F81924"/>
    <w:rsid w:val="00F81AE8"/>
    <w:rsid w:val="00F82221"/>
    <w:rsid w:val="00F82567"/>
    <w:rsid w:val="00F827E2"/>
    <w:rsid w:val="00F828C0"/>
    <w:rsid w:val="00F82E21"/>
    <w:rsid w:val="00F832DE"/>
    <w:rsid w:val="00F8330D"/>
    <w:rsid w:val="00F835E2"/>
    <w:rsid w:val="00F83633"/>
    <w:rsid w:val="00F836E7"/>
    <w:rsid w:val="00F838D0"/>
    <w:rsid w:val="00F841A2"/>
    <w:rsid w:val="00F84449"/>
    <w:rsid w:val="00F847A8"/>
    <w:rsid w:val="00F84B9C"/>
    <w:rsid w:val="00F84CD5"/>
    <w:rsid w:val="00F84F9E"/>
    <w:rsid w:val="00F851F7"/>
    <w:rsid w:val="00F85293"/>
    <w:rsid w:val="00F856E3"/>
    <w:rsid w:val="00F856F1"/>
    <w:rsid w:val="00F86070"/>
    <w:rsid w:val="00F86B0F"/>
    <w:rsid w:val="00F86CCC"/>
    <w:rsid w:val="00F86DA6"/>
    <w:rsid w:val="00F87304"/>
    <w:rsid w:val="00F875C1"/>
    <w:rsid w:val="00F87B07"/>
    <w:rsid w:val="00F87D9F"/>
    <w:rsid w:val="00F90042"/>
    <w:rsid w:val="00F90217"/>
    <w:rsid w:val="00F902FB"/>
    <w:rsid w:val="00F90619"/>
    <w:rsid w:val="00F9084A"/>
    <w:rsid w:val="00F90A62"/>
    <w:rsid w:val="00F91054"/>
    <w:rsid w:val="00F9148C"/>
    <w:rsid w:val="00F91792"/>
    <w:rsid w:val="00F917F1"/>
    <w:rsid w:val="00F91CDC"/>
    <w:rsid w:val="00F91EB7"/>
    <w:rsid w:val="00F922D9"/>
    <w:rsid w:val="00F92420"/>
    <w:rsid w:val="00F92C65"/>
    <w:rsid w:val="00F9321B"/>
    <w:rsid w:val="00F937B2"/>
    <w:rsid w:val="00F93B45"/>
    <w:rsid w:val="00F94B8D"/>
    <w:rsid w:val="00F94BBA"/>
    <w:rsid w:val="00F94CDC"/>
    <w:rsid w:val="00F94F66"/>
    <w:rsid w:val="00F95175"/>
    <w:rsid w:val="00F951D4"/>
    <w:rsid w:val="00F95738"/>
    <w:rsid w:val="00F959E0"/>
    <w:rsid w:val="00F95A4F"/>
    <w:rsid w:val="00F95C3F"/>
    <w:rsid w:val="00F95C40"/>
    <w:rsid w:val="00F95C97"/>
    <w:rsid w:val="00F96548"/>
    <w:rsid w:val="00F96A4A"/>
    <w:rsid w:val="00F96CCD"/>
    <w:rsid w:val="00F96FF3"/>
    <w:rsid w:val="00F97486"/>
    <w:rsid w:val="00F974A1"/>
    <w:rsid w:val="00F97959"/>
    <w:rsid w:val="00F97F1E"/>
    <w:rsid w:val="00FA06BE"/>
    <w:rsid w:val="00FA0F5C"/>
    <w:rsid w:val="00FA1B3D"/>
    <w:rsid w:val="00FA1E99"/>
    <w:rsid w:val="00FA1F31"/>
    <w:rsid w:val="00FA20AB"/>
    <w:rsid w:val="00FA278D"/>
    <w:rsid w:val="00FA2834"/>
    <w:rsid w:val="00FA2ADA"/>
    <w:rsid w:val="00FA2C57"/>
    <w:rsid w:val="00FA34C5"/>
    <w:rsid w:val="00FA3716"/>
    <w:rsid w:val="00FA5204"/>
    <w:rsid w:val="00FA5A47"/>
    <w:rsid w:val="00FA5B8B"/>
    <w:rsid w:val="00FA5C0A"/>
    <w:rsid w:val="00FA5FBD"/>
    <w:rsid w:val="00FA73BC"/>
    <w:rsid w:val="00FA7445"/>
    <w:rsid w:val="00FA7860"/>
    <w:rsid w:val="00FA7891"/>
    <w:rsid w:val="00FA799B"/>
    <w:rsid w:val="00FA7ACC"/>
    <w:rsid w:val="00FB0220"/>
    <w:rsid w:val="00FB02BB"/>
    <w:rsid w:val="00FB06A5"/>
    <w:rsid w:val="00FB086E"/>
    <w:rsid w:val="00FB1091"/>
    <w:rsid w:val="00FB187C"/>
    <w:rsid w:val="00FB190C"/>
    <w:rsid w:val="00FB1F37"/>
    <w:rsid w:val="00FB21C1"/>
    <w:rsid w:val="00FB2403"/>
    <w:rsid w:val="00FB26E6"/>
    <w:rsid w:val="00FB2A8C"/>
    <w:rsid w:val="00FB2EF8"/>
    <w:rsid w:val="00FB36C3"/>
    <w:rsid w:val="00FB378A"/>
    <w:rsid w:val="00FB3B26"/>
    <w:rsid w:val="00FB3CC7"/>
    <w:rsid w:val="00FB4074"/>
    <w:rsid w:val="00FB472F"/>
    <w:rsid w:val="00FB497E"/>
    <w:rsid w:val="00FB4AFF"/>
    <w:rsid w:val="00FB5261"/>
    <w:rsid w:val="00FB58FE"/>
    <w:rsid w:val="00FB5C76"/>
    <w:rsid w:val="00FB5FFA"/>
    <w:rsid w:val="00FB6738"/>
    <w:rsid w:val="00FB6C6A"/>
    <w:rsid w:val="00FB71BF"/>
    <w:rsid w:val="00FB752E"/>
    <w:rsid w:val="00FB7709"/>
    <w:rsid w:val="00FB77D7"/>
    <w:rsid w:val="00FB7BBF"/>
    <w:rsid w:val="00FB7C9D"/>
    <w:rsid w:val="00FB7CA6"/>
    <w:rsid w:val="00FB7FA7"/>
    <w:rsid w:val="00FC062A"/>
    <w:rsid w:val="00FC076E"/>
    <w:rsid w:val="00FC0CD9"/>
    <w:rsid w:val="00FC149B"/>
    <w:rsid w:val="00FC14D1"/>
    <w:rsid w:val="00FC179A"/>
    <w:rsid w:val="00FC1A4B"/>
    <w:rsid w:val="00FC1F3D"/>
    <w:rsid w:val="00FC22E6"/>
    <w:rsid w:val="00FC2E62"/>
    <w:rsid w:val="00FC34E5"/>
    <w:rsid w:val="00FC3778"/>
    <w:rsid w:val="00FC402B"/>
    <w:rsid w:val="00FC42C0"/>
    <w:rsid w:val="00FC42C2"/>
    <w:rsid w:val="00FC4338"/>
    <w:rsid w:val="00FC442A"/>
    <w:rsid w:val="00FC4A37"/>
    <w:rsid w:val="00FC4D8B"/>
    <w:rsid w:val="00FC4ED2"/>
    <w:rsid w:val="00FC4F4E"/>
    <w:rsid w:val="00FC5210"/>
    <w:rsid w:val="00FC5CE9"/>
    <w:rsid w:val="00FC6543"/>
    <w:rsid w:val="00FC65B8"/>
    <w:rsid w:val="00FC67E8"/>
    <w:rsid w:val="00FC6B32"/>
    <w:rsid w:val="00FC6CE0"/>
    <w:rsid w:val="00FC6D0C"/>
    <w:rsid w:val="00FC6E06"/>
    <w:rsid w:val="00FC707E"/>
    <w:rsid w:val="00FC7125"/>
    <w:rsid w:val="00FC77AC"/>
    <w:rsid w:val="00FC78DC"/>
    <w:rsid w:val="00FC7EB9"/>
    <w:rsid w:val="00FD05AB"/>
    <w:rsid w:val="00FD06EA"/>
    <w:rsid w:val="00FD09C9"/>
    <w:rsid w:val="00FD0A14"/>
    <w:rsid w:val="00FD1892"/>
    <w:rsid w:val="00FD23C4"/>
    <w:rsid w:val="00FD273C"/>
    <w:rsid w:val="00FD2DB9"/>
    <w:rsid w:val="00FD3731"/>
    <w:rsid w:val="00FD38E0"/>
    <w:rsid w:val="00FD3923"/>
    <w:rsid w:val="00FD3B41"/>
    <w:rsid w:val="00FD3F81"/>
    <w:rsid w:val="00FD426D"/>
    <w:rsid w:val="00FD43A3"/>
    <w:rsid w:val="00FD4629"/>
    <w:rsid w:val="00FD4687"/>
    <w:rsid w:val="00FD5120"/>
    <w:rsid w:val="00FD5169"/>
    <w:rsid w:val="00FD54C1"/>
    <w:rsid w:val="00FD5EC2"/>
    <w:rsid w:val="00FD5FD8"/>
    <w:rsid w:val="00FD6143"/>
    <w:rsid w:val="00FD642A"/>
    <w:rsid w:val="00FD6770"/>
    <w:rsid w:val="00FD698F"/>
    <w:rsid w:val="00FD6AB6"/>
    <w:rsid w:val="00FD70AB"/>
    <w:rsid w:val="00FD717F"/>
    <w:rsid w:val="00FD75CD"/>
    <w:rsid w:val="00FD7A36"/>
    <w:rsid w:val="00FD7A99"/>
    <w:rsid w:val="00FD7D8A"/>
    <w:rsid w:val="00FE00A8"/>
    <w:rsid w:val="00FE14D9"/>
    <w:rsid w:val="00FE18F0"/>
    <w:rsid w:val="00FE1B36"/>
    <w:rsid w:val="00FE1FBE"/>
    <w:rsid w:val="00FE2424"/>
    <w:rsid w:val="00FE2ECB"/>
    <w:rsid w:val="00FE3B7F"/>
    <w:rsid w:val="00FE3C5D"/>
    <w:rsid w:val="00FE3CD2"/>
    <w:rsid w:val="00FE4643"/>
    <w:rsid w:val="00FE4745"/>
    <w:rsid w:val="00FE49F1"/>
    <w:rsid w:val="00FE4A90"/>
    <w:rsid w:val="00FE4AA5"/>
    <w:rsid w:val="00FE4C77"/>
    <w:rsid w:val="00FE51C9"/>
    <w:rsid w:val="00FE52A0"/>
    <w:rsid w:val="00FE567F"/>
    <w:rsid w:val="00FE5AA8"/>
    <w:rsid w:val="00FE615C"/>
    <w:rsid w:val="00FE6804"/>
    <w:rsid w:val="00FE6A05"/>
    <w:rsid w:val="00FE6AFE"/>
    <w:rsid w:val="00FE777A"/>
    <w:rsid w:val="00FE7871"/>
    <w:rsid w:val="00FE78A6"/>
    <w:rsid w:val="00FE7CA0"/>
    <w:rsid w:val="00FE7F1C"/>
    <w:rsid w:val="00FE7FAB"/>
    <w:rsid w:val="00FF0189"/>
    <w:rsid w:val="00FF033D"/>
    <w:rsid w:val="00FF0DDE"/>
    <w:rsid w:val="00FF0F1A"/>
    <w:rsid w:val="00FF10AD"/>
    <w:rsid w:val="00FF17BF"/>
    <w:rsid w:val="00FF19CB"/>
    <w:rsid w:val="00FF270D"/>
    <w:rsid w:val="00FF272C"/>
    <w:rsid w:val="00FF2785"/>
    <w:rsid w:val="00FF2B66"/>
    <w:rsid w:val="00FF2E93"/>
    <w:rsid w:val="00FF3A54"/>
    <w:rsid w:val="00FF4054"/>
    <w:rsid w:val="00FF4063"/>
    <w:rsid w:val="00FF42F3"/>
    <w:rsid w:val="00FF43BC"/>
    <w:rsid w:val="00FF46D2"/>
    <w:rsid w:val="00FF54ED"/>
    <w:rsid w:val="00FF5557"/>
    <w:rsid w:val="00FF55F7"/>
    <w:rsid w:val="00FF5850"/>
    <w:rsid w:val="00FF5BB5"/>
    <w:rsid w:val="00FF5BD3"/>
    <w:rsid w:val="00FF5DAC"/>
    <w:rsid w:val="00FF65FF"/>
    <w:rsid w:val="00FF6858"/>
    <w:rsid w:val="00FF6887"/>
    <w:rsid w:val="00FF6BE0"/>
    <w:rsid w:val="00FF6C4D"/>
    <w:rsid w:val="00FF730E"/>
    <w:rsid w:val="00FF752B"/>
    <w:rsid w:val="00FF7652"/>
    <w:rsid w:val="00FF7B33"/>
    <w:rsid w:val="00FF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50"/>
  </w:style>
  <w:style w:type="paragraph" w:styleId="1">
    <w:name w:val="heading 1"/>
    <w:basedOn w:val="a"/>
    <w:next w:val="a"/>
    <w:link w:val="10"/>
    <w:qFormat/>
    <w:rsid w:val="00705250"/>
    <w:pPr>
      <w:keepNext/>
      <w:ind w:firstLine="85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05250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05250"/>
    <w:pPr>
      <w:keepNext/>
      <w:jc w:val="center"/>
      <w:outlineLvl w:val="2"/>
    </w:pPr>
    <w:rPr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705250"/>
    <w:pPr>
      <w:keepNext/>
      <w:ind w:firstLine="851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705250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705250"/>
    <w:pPr>
      <w:keepNext/>
      <w:ind w:firstLine="709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705250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05250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705250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2E4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20EE4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861E93"/>
    <w:rPr>
      <w:sz w:val="24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861E93"/>
    <w:rPr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742E4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4742E4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4742E4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4742E4"/>
    <w:rPr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4742E4"/>
    <w:rPr>
      <w:b/>
      <w:bCs/>
      <w:sz w:val="24"/>
      <w:szCs w:val="24"/>
    </w:rPr>
  </w:style>
  <w:style w:type="paragraph" w:customStyle="1" w:styleId="a3">
    <w:name w:val="Знак"/>
    <w:basedOn w:val="a"/>
    <w:rsid w:val="00861E9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Title"/>
    <w:basedOn w:val="a"/>
    <w:link w:val="a5"/>
    <w:qFormat/>
    <w:rsid w:val="00705250"/>
    <w:pPr>
      <w:ind w:firstLine="851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461958"/>
    <w:rPr>
      <w:b/>
      <w:bCs/>
      <w:sz w:val="28"/>
      <w:szCs w:val="28"/>
      <w:lang w:val="ru-RU" w:eastAsia="ru-RU" w:bidi="ar-SA"/>
    </w:rPr>
  </w:style>
  <w:style w:type="paragraph" w:styleId="a6">
    <w:name w:val="Body Text Indent"/>
    <w:aliases w:val="Основной текст с отступом Знак,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21"/>
    <w:rsid w:val="00705250"/>
    <w:pPr>
      <w:ind w:firstLine="720"/>
      <w:jc w:val="both"/>
    </w:pPr>
    <w:rPr>
      <w:sz w:val="28"/>
      <w:szCs w:val="28"/>
    </w:rPr>
  </w:style>
  <w:style w:type="character" w:customStyle="1" w:styleId="21">
    <w:name w:val="Основной текст с отступом Знак2"/>
    <w:aliases w:val="Основной текст с отступом Знак Знак5,Основной текст с отступом Знак3 Знак Знак4,Основной текст с отступом Знак2 Знак Знак Знак4,Основной текст с отступом Знак1 Знак Знак Знак1 Знак4"/>
    <w:basedOn w:val="a0"/>
    <w:link w:val="a6"/>
    <w:rsid w:val="00781741"/>
    <w:rPr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rsid w:val="00705250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4742E4"/>
    <w:rPr>
      <w:sz w:val="28"/>
      <w:szCs w:val="28"/>
    </w:rPr>
  </w:style>
  <w:style w:type="paragraph" w:styleId="a9">
    <w:name w:val="Subtitle"/>
    <w:basedOn w:val="a"/>
    <w:link w:val="aa"/>
    <w:qFormat/>
    <w:rsid w:val="00705250"/>
    <w:pPr>
      <w:ind w:firstLine="851"/>
      <w:jc w:val="both"/>
    </w:pPr>
    <w:rPr>
      <w:b/>
      <w:bCs/>
      <w:sz w:val="28"/>
      <w:szCs w:val="28"/>
    </w:rPr>
  </w:style>
  <w:style w:type="character" w:customStyle="1" w:styleId="aa">
    <w:name w:val="Подзаголовок Знак"/>
    <w:basedOn w:val="a0"/>
    <w:link w:val="a9"/>
    <w:rsid w:val="004742E4"/>
    <w:rPr>
      <w:b/>
      <w:bCs/>
      <w:sz w:val="28"/>
      <w:szCs w:val="28"/>
    </w:rPr>
  </w:style>
  <w:style w:type="paragraph" w:styleId="22">
    <w:name w:val="Body Text Indent 2"/>
    <w:basedOn w:val="a"/>
    <w:link w:val="23"/>
    <w:rsid w:val="00705250"/>
    <w:pPr>
      <w:ind w:firstLine="709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A64146"/>
    <w:rPr>
      <w:sz w:val="28"/>
      <w:szCs w:val="28"/>
    </w:rPr>
  </w:style>
  <w:style w:type="paragraph" w:styleId="ab">
    <w:name w:val="Plain Text"/>
    <w:basedOn w:val="a"/>
    <w:link w:val="ac"/>
    <w:rsid w:val="0070525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locked/>
    <w:rsid w:val="00022C3A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05250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4742E4"/>
    <w:rPr>
      <w:sz w:val="28"/>
      <w:szCs w:val="28"/>
    </w:rPr>
  </w:style>
  <w:style w:type="paragraph" w:customStyle="1" w:styleId="5ebd2">
    <w:name w:val="Ос5ebdовной текст 2"/>
    <w:basedOn w:val="a"/>
    <w:rsid w:val="00705250"/>
    <w:pPr>
      <w:widowControl w:val="0"/>
      <w:ind w:firstLine="851"/>
      <w:jc w:val="both"/>
    </w:pPr>
    <w:rPr>
      <w:sz w:val="28"/>
      <w:szCs w:val="28"/>
      <w:lang w:val="en-US"/>
    </w:rPr>
  </w:style>
  <w:style w:type="paragraph" w:styleId="33">
    <w:name w:val="Body Text 3"/>
    <w:aliases w:val=" Знак"/>
    <w:basedOn w:val="a"/>
    <w:link w:val="34"/>
    <w:rsid w:val="00705250"/>
    <w:pPr>
      <w:jc w:val="both"/>
    </w:pPr>
    <w:rPr>
      <w:sz w:val="28"/>
      <w:szCs w:val="28"/>
    </w:rPr>
  </w:style>
  <w:style w:type="character" w:customStyle="1" w:styleId="34">
    <w:name w:val="Основной текст 3 Знак"/>
    <w:aliases w:val=" Знак Знак"/>
    <w:basedOn w:val="a0"/>
    <w:link w:val="33"/>
    <w:rsid w:val="00045E19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705250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42E4"/>
  </w:style>
  <w:style w:type="paragraph" w:styleId="af">
    <w:name w:val="Block Text"/>
    <w:basedOn w:val="a"/>
    <w:rsid w:val="00705250"/>
    <w:pPr>
      <w:ind w:left="851" w:right="566"/>
      <w:jc w:val="both"/>
    </w:pPr>
    <w:rPr>
      <w:b/>
      <w:bCs/>
      <w:sz w:val="28"/>
      <w:szCs w:val="28"/>
      <w:u w:val="single"/>
    </w:rPr>
  </w:style>
  <w:style w:type="character" w:styleId="af0">
    <w:name w:val="page number"/>
    <w:basedOn w:val="a0"/>
    <w:rsid w:val="00705250"/>
  </w:style>
  <w:style w:type="paragraph" w:customStyle="1" w:styleId="ConsNormal">
    <w:name w:val="ConsNormal"/>
    <w:link w:val="ConsNormal0"/>
    <w:rsid w:val="00705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61E93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rsid w:val="0070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9407E7"/>
    <w:rPr>
      <w:rFonts w:ascii="Courier New" w:hAnsi="Courier New" w:cs="Courier New"/>
      <w:lang w:val="ru-RU" w:eastAsia="ru-RU" w:bidi="ar-SA"/>
    </w:rPr>
  </w:style>
  <w:style w:type="paragraph" w:styleId="af1">
    <w:name w:val="footer"/>
    <w:basedOn w:val="a"/>
    <w:link w:val="af2"/>
    <w:rsid w:val="007052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42E4"/>
  </w:style>
  <w:style w:type="paragraph" w:customStyle="1" w:styleId="ConsTitle">
    <w:name w:val="ConsTitle"/>
    <w:rsid w:val="002750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3">
    <w:name w:val="Table Grid"/>
    <w:basedOn w:val="a1"/>
    <w:rsid w:val="00CC5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928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277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1F53E5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BC270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First Indent 2"/>
    <w:basedOn w:val="a6"/>
    <w:link w:val="25"/>
    <w:rsid w:val="0095356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5">
    <w:name w:val="Красная строка 2 Знак"/>
    <w:link w:val="24"/>
    <w:rsid w:val="004742E4"/>
    <w:rPr>
      <w:sz w:val="24"/>
      <w:szCs w:val="24"/>
    </w:rPr>
  </w:style>
  <w:style w:type="paragraph" w:styleId="af4">
    <w:name w:val="Body Text First Indent"/>
    <w:basedOn w:val="a7"/>
    <w:link w:val="af5"/>
    <w:rsid w:val="00953563"/>
    <w:pPr>
      <w:spacing w:after="120"/>
      <w:ind w:firstLine="210"/>
      <w:jc w:val="left"/>
    </w:pPr>
    <w:rPr>
      <w:sz w:val="24"/>
      <w:szCs w:val="24"/>
    </w:rPr>
  </w:style>
  <w:style w:type="character" w:customStyle="1" w:styleId="af5">
    <w:name w:val="Красная строка Знак"/>
    <w:basedOn w:val="a8"/>
    <w:link w:val="af4"/>
    <w:rsid w:val="004742E4"/>
    <w:rPr>
      <w:sz w:val="24"/>
      <w:szCs w:val="24"/>
    </w:rPr>
  </w:style>
  <w:style w:type="paragraph" w:customStyle="1" w:styleId="af6">
    <w:name w:val="Основной текст с отступом.Нумерованный список !!.Надин стиль"/>
    <w:basedOn w:val="a"/>
    <w:rsid w:val="00C55B4C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7">
    <w:name w:val="Balloon Text"/>
    <w:basedOn w:val="a"/>
    <w:link w:val="af8"/>
    <w:rsid w:val="00E01D2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locked/>
    <w:rsid w:val="00620F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B67D6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9">
    <w:name w:val="List Paragraph"/>
    <w:basedOn w:val="a"/>
    <w:qFormat/>
    <w:rsid w:val="00EF43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Основной текст с отступом Знак Знак3"/>
    <w:aliases w:val="Основной текст с отступом Знак3 Знак Знак1,Основной текст с отступом Знак2 Знак Знак Знак1,Основной текст с отступом Знак1 Знак Знак Знак1 Знак1,Основной текст с отступом Знак Знак Знак Знак Знак Знак Знак1"/>
    <w:basedOn w:val="a0"/>
    <w:rsid w:val="00861E93"/>
    <w:rPr>
      <w:sz w:val="28"/>
      <w:lang w:val="en-US" w:eastAsia="ru-RU" w:bidi="ar-SA"/>
    </w:rPr>
  </w:style>
  <w:style w:type="paragraph" w:styleId="26">
    <w:name w:val="Body Text 2"/>
    <w:basedOn w:val="a"/>
    <w:link w:val="27"/>
    <w:rsid w:val="00861E93"/>
    <w:pPr>
      <w:spacing w:after="120" w:line="480" w:lineRule="auto"/>
    </w:pPr>
    <w:rPr>
      <w:sz w:val="24"/>
      <w:szCs w:val="24"/>
    </w:rPr>
  </w:style>
  <w:style w:type="character" w:customStyle="1" w:styleId="27">
    <w:name w:val="Основной текст 2 Знак"/>
    <w:basedOn w:val="a0"/>
    <w:link w:val="26"/>
    <w:rsid w:val="004742E4"/>
    <w:rPr>
      <w:sz w:val="24"/>
      <w:szCs w:val="24"/>
    </w:rPr>
  </w:style>
  <w:style w:type="character" w:customStyle="1" w:styleId="11">
    <w:name w:val="Основной текст с отступом Знак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 Знак"/>
    <w:basedOn w:val="a0"/>
    <w:rsid w:val="00861E93"/>
    <w:rPr>
      <w:sz w:val="28"/>
      <w:lang w:val="en-US" w:eastAsia="ru-RU" w:bidi="ar-SA"/>
    </w:rPr>
  </w:style>
  <w:style w:type="paragraph" w:customStyle="1" w:styleId="NormalANX">
    <w:name w:val="NormalANX"/>
    <w:basedOn w:val="a"/>
    <w:rsid w:val="00861E93"/>
    <w:pPr>
      <w:spacing w:before="240" w:after="240" w:line="360" w:lineRule="auto"/>
      <w:ind w:firstLine="720"/>
      <w:jc w:val="both"/>
    </w:pPr>
    <w:rPr>
      <w:sz w:val="28"/>
    </w:rPr>
  </w:style>
  <w:style w:type="character" w:customStyle="1" w:styleId="100">
    <w:name w:val="Знак Знак10"/>
    <w:basedOn w:val="a0"/>
    <w:rsid w:val="00861E93"/>
    <w:rPr>
      <w:b/>
      <w:caps/>
      <w:sz w:val="22"/>
    </w:rPr>
  </w:style>
  <w:style w:type="character" w:customStyle="1" w:styleId="ConsNonformat1">
    <w:name w:val="ConsNonformat Знак Знак Знак Знак"/>
    <w:basedOn w:val="a0"/>
    <w:link w:val="ConsNonformat2"/>
    <w:rsid w:val="00861E93"/>
    <w:rPr>
      <w:rFonts w:ascii="Courier New" w:hAnsi="Courier New" w:cs="Courier New"/>
      <w:lang w:val="ru-RU" w:eastAsia="ru-RU" w:bidi="ar-SA"/>
    </w:rPr>
  </w:style>
  <w:style w:type="paragraph" w:customStyle="1" w:styleId="ConsNonformat2">
    <w:name w:val="ConsNonformat Знак Знак Знак"/>
    <w:link w:val="ConsNonformat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10">
    <w:name w:val="ConsNonformat Знак Знак1"/>
    <w:link w:val="ConsNonformat1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11">
    <w:name w:val="ConsNonformat Знак Знак1 Знак"/>
    <w:basedOn w:val="a0"/>
    <w:link w:val="ConsNonformat10"/>
    <w:rsid w:val="00861E93"/>
    <w:rPr>
      <w:rFonts w:ascii="Courier New" w:hAnsi="Courier New" w:cs="Courier New"/>
      <w:lang w:val="ru-RU" w:eastAsia="ru-RU" w:bidi="ar-SA"/>
    </w:rPr>
  </w:style>
  <w:style w:type="character" w:customStyle="1" w:styleId="12">
    <w:name w:val="Основной текст с отступом Знак1"/>
    <w:aliases w:val="Основной текст с отступом Знак Знак,Основной текст с отступом Знак Знак Знак1 Знак,Основной текст с отступом Знак1 Знак Знак Знак,Основной текст с отступом Знак Знак Знак Знак Знак Знак1"/>
    <w:basedOn w:val="a0"/>
    <w:rsid w:val="00861E93"/>
    <w:rPr>
      <w:sz w:val="28"/>
      <w:lang w:val="en-US" w:eastAsia="ru-RU" w:bidi="ar-SA"/>
    </w:rPr>
  </w:style>
  <w:style w:type="character" w:customStyle="1" w:styleId="110">
    <w:name w:val="Основной текст с отступом Знак1 Знак1 Знак Знак"/>
    <w:aliases w:val="Основной текст с отступом Знак Знак2"/>
    <w:basedOn w:val="a0"/>
    <w:rsid w:val="00861E93"/>
    <w:rPr>
      <w:sz w:val="28"/>
      <w:lang w:val="en-US" w:eastAsia="ru-RU" w:bidi="ar-SA"/>
    </w:rPr>
  </w:style>
  <w:style w:type="paragraph" w:customStyle="1" w:styleId="ConsNonformat3">
    <w:name w:val="ConsNonformat Знак Знак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No Spacing"/>
    <w:qFormat/>
    <w:rsid w:val="00861E93"/>
    <w:rPr>
      <w:rFonts w:ascii="Calibri" w:hAnsi="Calibri"/>
      <w:sz w:val="22"/>
      <w:szCs w:val="22"/>
    </w:rPr>
  </w:style>
  <w:style w:type="character" w:customStyle="1" w:styleId="51">
    <w:name w:val="Знак Знак5"/>
    <w:basedOn w:val="a0"/>
    <w:rsid w:val="000C5E52"/>
    <w:rPr>
      <w:b/>
      <w:caps/>
      <w:sz w:val="22"/>
      <w:lang w:val="ru-RU" w:eastAsia="ru-RU" w:bidi="ar-SA"/>
    </w:rPr>
  </w:style>
  <w:style w:type="character" w:styleId="afb">
    <w:name w:val="Hyperlink"/>
    <w:basedOn w:val="a0"/>
    <w:unhideWhenUsed/>
    <w:rsid w:val="000C5E52"/>
    <w:rPr>
      <w:color w:val="0000FF"/>
      <w:u w:val="single"/>
    </w:rPr>
  </w:style>
  <w:style w:type="character" w:styleId="afc">
    <w:name w:val="FollowedHyperlink"/>
    <w:basedOn w:val="a0"/>
    <w:unhideWhenUsed/>
    <w:rsid w:val="000C5E52"/>
    <w:rPr>
      <w:color w:val="800080"/>
      <w:u w:val="single"/>
    </w:rPr>
  </w:style>
  <w:style w:type="paragraph" w:customStyle="1" w:styleId="xl66">
    <w:name w:val="xl6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</w:rPr>
  </w:style>
  <w:style w:type="paragraph" w:customStyle="1" w:styleId="xl74">
    <w:name w:val="xl74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0C5E52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3">
    <w:name w:val="xl83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4">
    <w:name w:val="xl8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89">
    <w:name w:val="xl89"/>
    <w:basedOn w:val="a"/>
    <w:rsid w:val="000C5E52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0">
    <w:name w:val="xl9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1">
    <w:name w:val="xl9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2">
    <w:name w:val="xl92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3">
    <w:name w:val="xl93"/>
    <w:basedOn w:val="a"/>
    <w:rsid w:val="000C5E5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95">
    <w:name w:val="xl95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FF"/>
      <w:sz w:val="24"/>
      <w:szCs w:val="24"/>
    </w:rPr>
  </w:style>
  <w:style w:type="paragraph" w:customStyle="1" w:styleId="xl97">
    <w:name w:val="xl9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8">
    <w:name w:val="xl98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0C5E52"/>
    <w:pPr>
      <w:shd w:val="clear" w:color="000000" w:fill="FFFFFF"/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0C5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0">
    <w:name w:val="xl11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14">
    <w:name w:val="Обычный+14"/>
    <w:basedOn w:val="a6"/>
    <w:link w:val="140"/>
    <w:rsid w:val="005E195E"/>
    <w:pPr>
      <w:spacing w:after="120"/>
      <w:ind w:left="283"/>
    </w:pPr>
  </w:style>
  <w:style w:type="character" w:customStyle="1" w:styleId="140">
    <w:name w:val="Обычный+14 Знак"/>
    <w:basedOn w:val="a0"/>
    <w:link w:val="14"/>
    <w:rsid w:val="002326D8"/>
    <w:rPr>
      <w:sz w:val="28"/>
      <w:szCs w:val="28"/>
      <w:lang w:val="ru-RU" w:eastAsia="ru-RU" w:bidi="ar-SA"/>
    </w:rPr>
  </w:style>
  <w:style w:type="paragraph" w:customStyle="1" w:styleId="msonormalcxspmiddle">
    <w:name w:val="msonormalcxspmiddle"/>
    <w:basedOn w:val="a"/>
    <w:rsid w:val="0038324A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Нумерованный абзац"/>
    <w:rsid w:val="005725B9"/>
    <w:pPr>
      <w:tabs>
        <w:tab w:val="num" w:pos="495"/>
        <w:tab w:val="left" w:pos="1134"/>
      </w:tabs>
      <w:suppressAutoHyphens/>
      <w:spacing w:before="240"/>
      <w:ind w:left="495" w:hanging="495"/>
      <w:jc w:val="both"/>
    </w:pPr>
    <w:rPr>
      <w:noProof/>
      <w:sz w:val="28"/>
    </w:rPr>
  </w:style>
  <w:style w:type="character" w:customStyle="1" w:styleId="320">
    <w:name w:val="Основной текст с отступом Знак3 Знак Знак2"/>
    <w:aliases w:val="Основной текст с отступом Знак2 Знак Знак Знак2,Основной текст с отступом Знак1 Знак Знак Знак1 Знак2,Основной текст с отступом Знак Знак Знак Знак Знак Знак Знак2"/>
    <w:basedOn w:val="a0"/>
    <w:rsid w:val="008647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E44E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FirstIndent2Char">
    <w:name w:val="Body Text First Indent 2 Char"/>
    <w:basedOn w:val="a0"/>
    <w:locked/>
    <w:rsid w:val="00532EB1"/>
    <w:rPr>
      <w:rFonts w:cs="Times New Roman"/>
    </w:rPr>
  </w:style>
  <w:style w:type="character" w:customStyle="1" w:styleId="41">
    <w:name w:val="Основной текст с отступом Знак Знак4"/>
    <w:aliases w:val="Основной текст с отступом Знак3 Знак Знак3,Основной текст с отступом Знак2 Знак Знак Знак3,Основной текст с отступом Знак1 Знак Знак Знак1 Знак3,Основной текст с отступом Знак Знак Знак Знак Знак Знак Знак3"/>
    <w:basedOn w:val="a0"/>
    <w:rsid w:val="00CF44CA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894C0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ko-KR"/>
    </w:rPr>
  </w:style>
  <w:style w:type="paragraph" w:customStyle="1" w:styleId="font6">
    <w:name w:val="font6"/>
    <w:basedOn w:val="a"/>
    <w:rsid w:val="00894C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ko-KR"/>
    </w:rPr>
  </w:style>
  <w:style w:type="paragraph" w:customStyle="1" w:styleId="xl23">
    <w:name w:val="xl2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4">
    <w:name w:val="xl2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5">
    <w:name w:val="xl2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6">
    <w:name w:val="xl2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7">
    <w:name w:val="xl27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8">
    <w:name w:val="xl28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9">
    <w:name w:val="xl29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xl30">
    <w:name w:val="xl30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1">
    <w:name w:val="xl31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2">
    <w:name w:val="xl32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3">
    <w:name w:val="xl3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4">
    <w:name w:val="xl3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  <w:lang w:eastAsia="ko-KR"/>
    </w:rPr>
  </w:style>
  <w:style w:type="paragraph" w:customStyle="1" w:styleId="xl35">
    <w:name w:val="xl3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6">
    <w:name w:val="xl3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afe">
    <w:name w:val="Знак Знак Знак Знак Знак Знак Знак Знак Знак Знак"/>
    <w:basedOn w:val="a"/>
    <w:rsid w:val="0018447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0F1F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1">
    <w:name w:val="No Spacing1"/>
    <w:link w:val="NoSpacingChar"/>
    <w:rsid w:val="00C15E34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rsid w:val="00C15E34"/>
    <w:rPr>
      <w:sz w:val="24"/>
      <w:szCs w:val="24"/>
      <w:lang w:val="ru-RU" w:eastAsia="en-US" w:bidi="ar-SA"/>
    </w:rPr>
  </w:style>
  <w:style w:type="paragraph" w:customStyle="1" w:styleId="aff">
    <w:name w:val="Прижатый влево"/>
    <w:basedOn w:val="a"/>
    <w:next w:val="a"/>
    <w:rsid w:val="00620F6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0">
    <w:name w:val="Нормальный (таблица)"/>
    <w:basedOn w:val="a"/>
    <w:next w:val="a"/>
    <w:rsid w:val="00620F6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ff1">
    <w:name w:val="Содержимое таблицы"/>
    <w:basedOn w:val="a"/>
    <w:rsid w:val="00620F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2">
    <w:name w:val="Знак Знак Знак Знак"/>
    <w:basedOn w:val="a"/>
    <w:rsid w:val="00FC78D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Без интервала1"/>
    <w:rsid w:val="00187DFA"/>
    <w:rPr>
      <w:rFonts w:ascii="Calibri" w:hAnsi="Calibri"/>
      <w:sz w:val="22"/>
      <w:szCs w:val="22"/>
      <w:lang w:eastAsia="en-US"/>
    </w:rPr>
  </w:style>
  <w:style w:type="character" w:customStyle="1" w:styleId="101">
    <w:name w:val="Знак Знак10"/>
    <w:basedOn w:val="a0"/>
    <w:rsid w:val="004742E4"/>
    <w:rPr>
      <w:b/>
      <w:caps/>
      <w:sz w:val="22"/>
    </w:rPr>
  </w:style>
  <w:style w:type="character" w:customStyle="1" w:styleId="52">
    <w:name w:val="Знак Знак5"/>
    <w:basedOn w:val="a0"/>
    <w:rsid w:val="004742E4"/>
    <w:rPr>
      <w:b/>
      <w:caps/>
      <w:sz w:val="22"/>
      <w:lang w:val="ru-RU" w:eastAsia="ru-RU" w:bidi="ar-SA"/>
    </w:rPr>
  </w:style>
  <w:style w:type="paragraph" w:customStyle="1" w:styleId="aff3">
    <w:name w:val="Знак Знак Знак Знак Знак Знак Знак Знак Знак Знак"/>
    <w:basedOn w:val="a"/>
    <w:rsid w:val="004742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Без интервала1"/>
    <w:rsid w:val="004742E4"/>
    <w:rPr>
      <w:rFonts w:ascii="Calibri" w:hAnsi="Calibri"/>
      <w:sz w:val="22"/>
      <w:szCs w:val="22"/>
      <w:lang w:eastAsia="en-US"/>
    </w:rPr>
  </w:style>
  <w:style w:type="character" w:customStyle="1" w:styleId="102">
    <w:name w:val="Знак Знак10"/>
    <w:basedOn w:val="a0"/>
    <w:rsid w:val="00CE6C7F"/>
    <w:rPr>
      <w:b/>
      <w:caps/>
      <w:sz w:val="22"/>
    </w:rPr>
  </w:style>
  <w:style w:type="character" w:customStyle="1" w:styleId="53">
    <w:name w:val="Знак Знак5"/>
    <w:basedOn w:val="a0"/>
    <w:rsid w:val="00CE6C7F"/>
    <w:rPr>
      <w:b/>
      <w:caps/>
      <w:sz w:val="22"/>
      <w:lang w:val="ru-RU" w:eastAsia="ru-RU" w:bidi="ar-SA"/>
    </w:rPr>
  </w:style>
  <w:style w:type="paragraph" w:customStyle="1" w:styleId="aff4">
    <w:name w:val="Знак Знак Знак Знак Знак Знак Знак Знак Знак Знак"/>
    <w:basedOn w:val="a"/>
    <w:rsid w:val="00CE6C7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8">
    <w:name w:val="Без интервала2"/>
    <w:rsid w:val="00CE6C7F"/>
    <w:rPr>
      <w:rFonts w:ascii="Calibri" w:hAnsi="Calibri"/>
      <w:sz w:val="22"/>
      <w:szCs w:val="22"/>
      <w:lang w:eastAsia="en-US"/>
    </w:rPr>
  </w:style>
  <w:style w:type="paragraph" w:styleId="aff5">
    <w:name w:val="Normal (Web)"/>
    <w:basedOn w:val="a"/>
    <w:uiPriority w:val="99"/>
    <w:rsid w:val="00B710C3"/>
    <w:pPr>
      <w:spacing w:before="100" w:beforeAutospacing="1" w:after="100" w:afterAutospacing="1"/>
    </w:pPr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rsid w:val="00122996"/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22996"/>
  </w:style>
  <w:style w:type="character" w:styleId="aff8">
    <w:name w:val="endnote reference"/>
    <w:basedOn w:val="a0"/>
    <w:uiPriority w:val="99"/>
    <w:semiHidden/>
    <w:unhideWhenUsed/>
    <w:rsid w:val="00122996"/>
    <w:rPr>
      <w:vertAlign w:val="superscript"/>
    </w:rPr>
  </w:style>
  <w:style w:type="character" w:customStyle="1" w:styleId="1020">
    <w:name w:val="Знак Знак102"/>
    <w:basedOn w:val="a0"/>
    <w:rsid w:val="00581007"/>
    <w:rPr>
      <w:b/>
      <w:caps/>
      <w:sz w:val="22"/>
    </w:rPr>
  </w:style>
  <w:style w:type="character" w:customStyle="1" w:styleId="520">
    <w:name w:val="Знак Знак52"/>
    <w:basedOn w:val="a0"/>
    <w:rsid w:val="00581007"/>
    <w:rPr>
      <w:b/>
      <w:caps/>
      <w:sz w:val="22"/>
      <w:lang w:val="ru-RU" w:eastAsia="ru-RU" w:bidi="ar-SA"/>
    </w:rPr>
  </w:style>
  <w:style w:type="paragraph" w:customStyle="1" w:styleId="29">
    <w:name w:val="Знак Знак Знак Знак Знак Знак Знак Знак Знак Знак2"/>
    <w:basedOn w:val="a"/>
    <w:rsid w:val="0058100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Без интервала11"/>
    <w:rsid w:val="00581007"/>
    <w:rPr>
      <w:rFonts w:ascii="Calibri" w:hAnsi="Calibri"/>
      <w:sz w:val="22"/>
      <w:szCs w:val="22"/>
      <w:lang w:eastAsia="en-US"/>
    </w:rPr>
  </w:style>
  <w:style w:type="character" w:customStyle="1" w:styleId="1010">
    <w:name w:val="Знак Знак101"/>
    <w:basedOn w:val="a0"/>
    <w:rsid w:val="00581007"/>
    <w:rPr>
      <w:b/>
      <w:caps/>
      <w:sz w:val="22"/>
    </w:rPr>
  </w:style>
  <w:style w:type="character" w:customStyle="1" w:styleId="510">
    <w:name w:val="Знак Знак51"/>
    <w:basedOn w:val="a0"/>
    <w:rsid w:val="00581007"/>
    <w:rPr>
      <w:b/>
      <w:caps/>
      <w:sz w:val="22"/>
      <w:lang w:val="ru-RU" w:eastAsia="ru-RU" w:bidi="ar-SA"/>
    </w:rPr>
  </w:style>
  <w:style w:type="paragraph" w:customStyle="1" w:styleId="16">
    <w:name w:val="Знак Знак Знак Знак Знак Знак Знак Знак Знак Знак1"/>
    <w:basedOn w:val="a"/>
    <w:rsid w:val="0058100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63">
    <w:name w:val="xl63"/>
    <w:basedOn w:val="a"/>
    <w:rsid w:val="002A5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2A5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5">
    <w:name w:val="xl65"/>
    <w:basedOn w:val="a"/>
    <w:rsid w:val="002A5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consultantplus://offline/ref=AB20982310EA77C6EBF6CA31CCFCCA152277C22879180D9D3AB52CEE592D97ABC3F3C4B3485F85D431FA96CCC95AAE2D2A120DA28E448EABa228N" TargetMode="Externa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20982310EA77C6EBF6CA31CCFCCA152277C22879180D9D3AB52CEE592D97ABC3F3C4B3485686DA3BA593D9D802A22E360C0ABB92468CaA2AN" TargetMode="Externa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B21EF39FFF343A1A70DFE1B0CDBE9F0BC54242037EC7F2E56E3AC42540943ADEF46523B79B2AA44233A8B6EA366351576C86E8BDDB0CrD05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20982310EA77C6EBF6CA31CCFCCA152277C22879180D9D3AB52CEE592D97ABC3F3C4B1485F88D664A086C8800EA132280B13A79044a82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F5E7937C8365AECD73DB089C4B5A5200234B2C2A47CD5E7C7E2E6552A10B04C699CC1DB4251D60v5K7H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consultantplus://offline/ref=D48B10225A9669ECB644ADBD239C67477329BE2E3CEDBB70C7E926123EACA82E221DA4548B7FDBCF26AE1F3D8537AB7D47AFBD52509Ff91CN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4%20&#1075;&#1086;&#1076;%20&#1080;%20&#1085;&#1072;%20&#1087;&#1083;&#1072;&#1085;&#1086;&#1074;&#1099;&#1081;%20&#1087;&#1077;&#1088;&#1080;&#1086;&#1076;%202025%20&#1080;%202026%20&#1075;&#1086;&#1076;&#1086;&#1074;\&#1055;&#1054;&#1071;&#1057;&#1053;&#1048;&#1058;&#1045;&#1051;&#1068;&#1053;&#1040;&#1071;\&#1052;&#1040;&#1058;&#1045;&#1056;&#1048;&#1040;&#1051;&#1067;\&#1044;&#1080;&#1072;&#1075;&#1088;&#1072;&#1084;&#1084;&#1099;_2023-2025%20&#1075;&#1086;&#1076;&#1099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4%20&#1075;&#1086;&#1076;%20&#1080;%20&#1085;&#1072;%20&#1087;&#1083;&#1072;&#1085;&#1086;&#1074;&#1099;&#1081;%20&#1087;&#1077;&#1088;&#1080;&#1086;&#1076;%202025%20&#1080;%202026%20&#1075;&#1086;&#1076;&#1086;&#1074;\&#1055;&#1054;&#1071;&#1057;&#1053;&#1048;&#1058;&#1045;&#1051;&#1068;&#1053;&#1040;&#1071;\&#1074;&#1089;&#1077;%20&#1076;&#1083;&#1103;%20&#1044;&#1091;&#1084;&#1099;\&#1044;&#1080;&#1072;&#1075;&#1088;&#1072;&#1084;&#1084;&#1099;_2024-2026%20&#1075;&#1086;&#1076;&#1099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4%20&#1075;&#1086;&#1076;%20&#1080;%20&#1085;&#1072;%20&#1087;&#1083;&#1072;&#1085;&#1086;&#1074;&#1099;&#1081;%20&#1087;&#1077;&#1088;&#1080;&#1086;&#1076;%202025%20&#1080;%202026%20&#1075;&#1086;&#1076;&#1086;&#1074;\&#1055;&#1054;&#1071;&#1057;&#1053;&#1048;&#1058;&#1045;&#1051;&#1068;&#1053;&#1040;&#1071;\&#1074;&#1089;&#1077;%20&#1076;&#1083;&#1103;%20&#1044;&#1091;&#1084;&#1099;\&#1044;&#1080;&#1072;&#1075;&#1088;&#1072;&#1084;&#1084;&#1099;_2024-2026%20&#1075;&#1086;&#1076;&#1099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4%20&#1075;&#1086;&#1076;%20&#1080;%20&#1085;&#1072;%20&#1087;&#1083;&#1072;&#1085;&#1086;&#1074;&#1099;&#1081;%20&#1087;&#1077;&#1088;&#1080;&#1086;&#1076;%202025%20&#1080;%202026%20&#1075;&#1086;&#1076;&#1086;&#1074;\&#1055;&#1054;&#1071;&#1057;&#1053;&#1048;&#1058;&#1045;&#1051;&#1068;&#1053;&#1040;&#1071;\&#1074;&#1089;&#1077;%20&#1076;&#1083;&#1103;%20&#1044;&#1091;&#1084;&#1099;\&#1044;&#1080;&#1072;&#1075;&#1088;&#1072;&#1084;&#1084;&#1099;_2024-2026%20&#1075;&#1086;&#1076;&#1099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4%20&#1075;&#1086;&#1076;%20&#1080;%20&#1085;&#1072;%20&#1087;&#1083;&#1072;&#1085;&#1086;&#1074;&#1099;&#1081;%20&#1087;&#1077;&#1088;&#1080;&#1086;&#1076;%202025%20&#1080;%202026%20&#1075;&#1086;&#1076;&#1086;&#1074;\&#1055;&#1054;&#1071;&#1057;&#1053;&#1048;&#1058;&#1045;&#1051;&#1068;&#1053;&#1040;&#1071;\&#1074;&#1089;&#1077;%20&#1076;&#1083;&#1103;%20&#1044;&#1091;&#1084;&#1099;\&#1044;&#1080;&#1072;&#1075;&#1088;&#1072;&#1084;&#1084;&#1099;_2024-2026%20&#1075;&#1086;&#1076;&#1099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srv\vol1\DATABUDG\&#1041;&#1070;&#1044;&#1046;&#1045;&#1058;&#1067;\&#1041;&#1102;&#1076;&#1078;&#1077;&#1090;%20&#1085;&#1072;%202024%20&#1075;&#1086;&#1076;%20&#1080;%20&#1085;&#1072;%20&#1087;&#1083;&#1072;&#1085;&#1086;&#1074;&#1099;&#1081;%20&#1087;&#1077;&#1088;&#1080;&#1086;&#1076;%202025%20&#1080;%202026%20&#1075;&#1086;&#1076;&#1086;&#1074;\&#1055;&#1054;&#1071;&#1057;&#1053;&#1048;&#1058;&#1045;&#1051;&#1068;&#1053;&#1040;&#1071;\&#1074;&#1089;&#1077;%20&#1076;&#1083;&#1103;%20&#1044;&#1091;&#1084;&#1099;\&#1044;&#1080;&#1072;&#1075;&#1088;&#1072;&#1084;&#1084;&#1099;_2024-2026%20&#1075;&#1086;&#1076;&#109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доходов областного бюджета на 2024 год</a:t>
            </a:r>
          </a:p>
        </c:rich>
      </c:tx>
      <c:layout>
        <c:manualLayout>
          <c:xMode val="edge"/>
          <c:yMode val="edge"/>
          <c:x val="0.15803684733583145"/>
          <c:y val="2.8144230062845201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19902944071956041"/>
          <c:y val="0.19261238535360498"/>
          <c:w val="0.59223394555576081"/>
          <c:h val="0.53298221700586579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0991497633877201E-2"/>
                  <c:y val="0.1850202726402792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7.9934765435873911E-2"/>
                  <c:y val="-0.14824230084695991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'обл.доходы-2024'!$B$5:$B$6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'обл.доходы-2024'!$C$5:$C$6</c:f>
              <c:numCache>
                <c:formatCode>0.0%</c:formatCode>
                <c:ptCount val="2"/>
                <c:pt idx="0">
                  <c:v>0.86098553315799864</c:v>
                </c:pt>
                <c:pt idx="1">
                  <c:v>0.13901446684200275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50502425061014"/>
          <c:y val="0.91029125176146852"/>
          <c:w val="0.76537335745653423"/>
          <c:h val="7.1240140783928665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71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Структура доходов областного бюджета на 2025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Arial Cyr"/>
                <a:cs typeface="Arial Cyr"/>
              </a:rPr>
              <a:t> год</a:t>
            </a:r>
          </a:p>
        </c:rich>
      </c:tx>
      <c:layout>
        <c:manualLayout>
          <c:xMode val="edge"/>
          <c:yMode val="edge"/>
          <c:x val="0.14794152898517743"/>
          <c:y val="3.1662269129287601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20550194285678186"/>
          <c:y val="0.22427469527474533"/>
          <c:w val="0.60841520089881862"/>
          <c:h val="0.5488133719664353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5246532050415775E-3"/>
                  <c:y val="0.12150153661416925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6.2329545222858017E-2"/>
                  <c:y val="-0.1566582284517432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75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'обл.доходы-2025'!$B$5:$B$6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'обл.доходы-2025'!$C$5:$C$6</c:f>
              <c:numCache>
                <c:formatCode>0.0%</c:formatCode>
                <c:ptCount val="2"/>
                <c:pt idx="0">
                  <c:v>0.91968984212251925</c:v>
                </c:pt>
                <c:pt idx="1">
                  <c:v>8.0310157877481039E-2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0615053176156618E-2"/>
          <c:y val="0.91029134550793256"/>
          <c:w val="0.76537329510111862"/>
          <c:h val="7.124010554089702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65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Структура доходов областного бюджета на 2026 год</a:t>
            </a:r>
          </a:p>
        </c:rich>
      </c:tx>
      <c:layout>
        <c:manualLayout>
          <c:xMode val="edge"/>
          <c:yMode val="edge"/>
          <c:x val="0.15372185272957384"/>
          <c:y val="3.1662269129287601E-2"/>
        </c:manualLayout>
      </c:layout>
      <c:spPr>
        <a:noFill/>
        <a:ln w="25400">
          <a:noFill/>
        </a:ln>
      </c:spPr>
    </c:title>
    <c:view3D>
      <c:rotX val="25"/>
      <c:rotY val="90"/>
      <c:perspective val="0"/>
    </c:view3D>
    <c:plotArea>
      <c:layout>
        <c:manualLayout>
          <c:layoutTarget val="inner"/>
          <c:xMode val="edge"/>
          <c:yMode val="edge"/>
          <c:x val="0.16828505556775838"/>
          <c:y val="0.17150417873951118"/>
          <c:w val="0.6359233349820097"/>
          <c:h val="0.57256010440729088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11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5.2335300056589963E-2"/>
                  <c:y val="8.828601674396920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7.7618870620318581E-2"/>
                  <c:y val="-7.884162307358957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625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'обл.доходы-2026'!$B$5:$B$6</c:f>
              <c:strCache>
                <c:ptCount val="2"/>
                <c:pt idx="0">
                  <c:v>Налоговые и неналоговые доходы</c:v>
                </c:pt>
                <c:pt idx="1">
                  <c:v>Безвозмезные перечисления</c:v>
                </c:pt>
              </c:strCache>
            </c:strRef>
          </c:cat>
          <c:val>
            <c:numRef>
              <c:f>'обл.доходы-2026'!$C$5:$C$6</c:f>
              <c:numCache>
                <c:formatCode>0.0%</c:formatCode>
                <c:ptCount val="2"/>
                <c:pt idx="0">
                  <c:v>0.932459837660219</c:v>
                </c:pt>
                <c:pt idx="1">
                  <c:v>6.7540162339781426E-2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50502425060964"/>
          <c:y val="0.91029134550793256"/>
          <c:w val="0.76537335745653223"/>
          <c:h val="7.124010554089702E-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65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5"/>
      <c:perspective val="0"/>
    </c:view3D>
    <c:plotArea>
      <c:layout>
        <c:manualLayout>
          <c:layoutTarget val="inner"/>
          <c:xMode val="edge"/>
          <c:yMode val="edge"/>
          <c:x val="0.18930736131249651"/>
          <c:y val="0.11286687935754056"/>
          <c:w val="0.45460203112482322"/>
          <c:h val="0.4234340576879591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1661482174284822E-2"/>
                  <c:y val="-3.837223741288219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2316934843860192"/>
                  <c:y val="-0.10162560206716274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3084335633846256"/>
                  <c:y val="-3.5036709738217132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0.10471800814531598"/>
                  <c:y val="-3.2333274133873449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9.4800107973359207E-2"/>
                  <c:y val="2.8059936251282329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7.2923923277512154E-2"/>
                  <c:y val="0.11790576575873517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0.12326182508074672"/>
                  <c:y val="0.11016677511297708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6.9620882150864039E-2"/>
                  <c:y val="4.4708502566548784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0.10608404725815722"/>
                  <c:y val="2.3046930362705591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0.10128011480798042"/>
                  <c:y val="2.3279260301981675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9182235814555068"/>
                  <c:y val="7.7707587342498736E-3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3072151559941492"/>
                  <c:y val="-3.6247324215191001E-2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4.6699593291525995E-2"/>
                  <c:y val="-6.7805395745059491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1.5588664443858641E-2"/>
                  <c:y val="-8.252040211239485E-2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6.413136222112871E-2"/>
                  <c:y val="-9.3762435357905793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'обл.расходы-2024'!$B$2:$B$15</c:f>
              <c:strCache>
                <c:ptCount val="14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</c:strCache>
            </c:strRef>
          </c:cat>
          <c:val>
            <c:numRef>
              <c:f>'обл.расходы-2024'!$C$2:$C$15</c:f>
              <c:numCache>
                <c:formatCode>0.0%</c:formatCode>
                <c:ptCount val="14"/>
                <c:pt idx="0">
                  <c:v>5.7527822471366626E-2</c:v>
                </c:pt>
                <c:pt idx="1">
                  <c:v>6.0528594606265704E-4</c:v>
                </c:pt>
                <c:pt idx="2">
                  <c:v>1.2560528765855169E-2</c:v>
                </c:pt>
                <c:pt idx="3">
                  <c:v>0.20746183827685769</c:v>
                </c:pt>
                <c:pt idx="4">
                  <c:v>3.2735691744856694E-2</c:v>
                </c:pt>
                <c:pt idx="5">
                  <c:v>4.7015895710925664E-3</c:v>
                </c:pt>
                <c:pt idx="6">
                  <c:v>0.32678088708416309</c:v>
                </c:pt>
                <c:pt idx="7">
                  <c:v>2.346639540970363E-2</c:v>
                </c:pt>
                <c:pt idx="8">
                  <c:v>7.9677602884059701E-2</c:v>
                </c:pt>
                <c:pt idx="9">
                  <c:v>0.21578204882265944</c:v>
                </c:pt>
                <c:pt idx="10">
                  <c:v>1.6055387283983407E-2</c:v>
                </c:pt>
                <c:pt idx="11">
                  <c:v>2.3646502281851698E-3</c:v>
                </c:pt>
                <c:pt idx="12">
                  <c:v>8.2011511303917359E-3</c:v>
                </c:pt>
                <c:pt idx="13">
                  <c:v>1.2079120380762901E-2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74880172236535025"/>
          <c:w val="0.99496962879640038"/>
          <c:h val="0.24366599336373274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23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5"/>
      <c:perspective val="0"/>
    </c:view3D>
    <c:plotArea>
      <c:layout>
        <c:manualLayout>
          <c:layoutTarget val="inner"/>
          <c:xMode val="edge"/>
          <c:yMode val="edge"/>
          <c:x val="0.24535328391097991"/>
          <c:y val="0.12243173073589697"/>
          <c:w val="0.48946745848548012"/>
          <c:h val="0.44084934277047522"/>
        </c:manualLayout>
      </c:layout>
      <c:pie3DChart>
        <c:varyColors val="1"/>
        <c:ser>
          <c:idx val="0"/>
          <c:order val="0"/>
          <c:spPr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explosion val="21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explosion val="24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9974043176633549E-2"/>
                  <c:y val="-5.8030343446717841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7.4978648059816744E-2"/>
                  <c:y val="-3.6724857322571192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386605476354538"/>
                  <c:y val="-3.5930013139825589E-3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9.6561969685820051E-2"/>
                  <c:y val="3.7191304662826864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7.5471114114134222E-2"/>
                  <c:y val="-2.5560418498503251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5.2846040803947933E-2"/>
                  <c:y val="8.1846952317911392E-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7.7102915236699918E-2"/>
                  <c:y val="1.6291802922376232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6.3339733340469231E-2"/>
                  <c:y val="4.2561837863115314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7.6705178207864155E-2"/>
                  <c:y val="4.3819177558890463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0.11881692102526768"/>
                  <c:y val="7.7547898013526295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6192098332653193"/>
                  <c:y val="3.3523086903973889E-2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399683790588199"/>
                  <c:y val="-6.5637215674264051E-3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0.11777315431153111"/>
                  <c:y val="-6.2574813029174364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-5.8036781086306534E-2"/>
                  <c:y val="-7.2612454183503178E-2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2.6331041356104475E-2"/>
                  <c:y val="-9.619314777629874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7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'обл.расходы-2025'!$B$2:$B$16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  <c:pt idx="14">
                  <c:v>Условно утвержденные расходы</c:v>
                </c:pt>
              </c:strCache>
            </c:strRef>
          </c:cat>
          <c:val>
            <c:numRef>
              <c:f>'обл.расходы-2025'!$C$2:$C$16</c:f>
              <c:numCache>
                <c:formatCode>0.0%</c:formatCode>
                <c:ptCount val="15"/>
                <c:pt idx="0">
                  <c:v>5.6467708332074457E-2</c:v>
                </c:pt>
                <c:pt idx="1">
                  <c:v>7.1313871355551924E-4</c:v>
                </c:pt>
                <c:pt idx="2">
                  <c:v>1.3864861178855971E-2</c:v>
                </c:pt>
                <c:pt idx="3">
                  <c:v>0.22446481675716295</c:v>
                </c:pt>
                <c:pt idx="4">
                  <c:v>2.8589765226448044E-2</c:v>
                </c:pt>
                <c:pt idx="5">
                  <c:v>2.3439260138047096E-3</c:v>
                </c:pt>
                <c:pt idx="6">
                  <c:v>0.30440162390016373</c:v>
                </c:pt>
                <c:pt idx="7">
                  <c:v>1.59348893360781E-2</c:v>
                </c:pt>
                <c:pt idx="8">
                  <c:v>8.9532522533865025E-2</c:v>
                </c:pt>
                <c:pt idx="9">
                  <c:v>0.23244332843463991</c:v>
                </c:pt>
                <c:pt idx="10">
                  <c:v>1.0271946139465476E-2</c:v>
                </c:pt>
                <c:pt idx="11">
                  <c:v>2.6085081997665881E-3</c:v>
                </c:pt>
                <c:pt idx="12">
                  <c:v>1.110409044634982E-2</c:v>
                </c:pt>
                <c:pt idx="13">
                  <c:v>7.2588747877701679E-3</c:v>
                </c:pt>
                <c:pt idx="1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0704558276859366E-2"/>
          <c:y val="0.69538587979532851"/>
          <c:w val="0.90174494968078089"/>
          <c:h val="0.27311752697579472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5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26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40"/>
      <c:perspective val="0"/>
    </c:view3D>
    <c:plotArea>
      <c:layout>
        <c:manualLayout>
          <c:layoutTarget val="inner"/>
          <c:xMode val="edge"/>
          <c:yMode val="edge"/>
          <c:x val="0.25455773126266085"/>
          <c:y val="0.13728129205921941"/>
          <c:w val="0.42336259284267486"/>
          <c:h val="0.465679676985195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6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FF66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C0C0C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3538916582125348E-2"/>
                  <c:y val="-7.1435441714584408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0.11691134610528919"/>
                  <c:y val="-4.3720987976999484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0779619824704427"/>
                  <c:y val="3.691035023523262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8.1054039348091841E-2"/>
                  <c:y val="2.3032801881860958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6.9295600364761178E-2"/>
                  <c:y val="-4.5469027705175122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6.8028188531558639E-4"/>
                  <c:y val="8.4631207527443866E-2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7.5317432535391318E-2"/>
                  <c:y val="3.4387611082070085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-4.6889831993977039E-2"/>
                  <c:y val="6.1699163617354835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6.9592679516529005E-2"/>
                  <c:y val="1.4339911134343944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-7.9610499020593514E-2"/>
                  <c:y val="8.3421850496602334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-0.15302555499620119"/>
                  <c:y val="3.8023000522739193E-2"/>
                </c:manualLayout>
              </c:layout>
              <c:dLblPos val="bestFit"/>
              <c:showVal val="1"/>
            </c:dLbl>
            <c:dLbl>
              <c:idx val="11"/>
              <c:layout>
                <c:manualLayout>
                  <c:x val="-0.10924403950859009"/>
                  <c:y val="-2.3531102979613243E-2"/>
                </c:manualLayout>
              </c:layout>
              <c:dLblPos val="bestFit"/>
              <c:showVal val="1"/>
            </c:dLbl>
            <c:dLbl>
              <c:idx val="12"/>
              <c:layout>
                <c:manualLayout>
                  <c:x val="-5.4821593584181323E-2"/>
                  <c:y val="-6.232788813382132E-2"/>
                </c:manualLayout>
              </c:layout>
              <c:dLblPos val="bestFit"/>
              <c:showVal val="1"/>
            </c:dLbl>
            <c:dLbl>
              <c:idx val="13"/>
              <c:layout>
                <c:manualLayout>
                  <c:x val="-2.1654888226591618E-2"/>
                  <c:y val="-0.10499032932566649"/>
                </c:manualLayout>
              </c:layout>
              <c:dLblPos val="bestFit"/>
              <c:showVal val="1"/>
            </c:dLbl>
            <c:dLbl>
              <c:idx val="14"/>
              <c:layout>
                <c:manualLayout>
                  <c:x val="7.6533769923966821E-2"/>
                  <c:y val="-9.9592512210540746E-2"/>
                </c:manualLayout>
              </c:layout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2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'обл.расходы-2026'!$B$2:$B$16</c:f>
              <c:strCache>
                <c:ptCount val="15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 и кинематография</c:v>
                </c:pt>
                <c:pt idx="8">
                  <c:v>Здравоохранение</c:v>
                </c:pt>
                <c:pt idx="9">
                  <c:v>Социальная политика</c:v>
                </c:pt>
                <c:pt idx="10">
                  <c:v>Физическая культура</c:v>
                </c:pt>
                <c:pt idx="11">
                  <c:v>Средства массовой информации</c:v>
                </c:pt>
                <c:pt idx="12">
                  <c:v>Обслуживание государственного и муниципального долга</c:v>
                </c:pt>
                <c:pt idx="13">
                  <c:v>Межбюджетные трансферты общего характера</c:v>
                </c:pt>
                <c:pt idx="14">
                  <c:v>Условно утвержденные расходы</c:v>
                </c:pt>
              </c:strCache>
            </c:strRef>
          </c:cat>
          <c:val>
            <c:numRef>
              <c:f>'обл.расходы-2026'!$C$2:$C$16</c:f>
              <c:numCache>
                <c:formatCode>0.0%</c:formatCode>
                <c:ptCount val="15"/>
                <c:pt idx="0">
                  <c:v>5.0258144924601282E-2</c:v>
                </c:pt>
                <c:pt idx="1">
                  <c:v>8.1349253144363993E-4</c:v>
                </c:pt>
                <c:pt idx="2">
                  <c:v>1.3654734241302998E-2</c:v>
                </c:pt>
                <c:pt idx="3">
                  <c:v>0.22412022461595429</c:v>
                </c:pt>
                <c:pt idx="4">
                  <c:v>1.6451392310682909E-2</c:v>
                </c:pt>
                <c:pt idx="5">
                  <c:v>2.1067279388012569E-3</c:v>
                </c:pt>
                <c:pt idx="6">
                  <c:v>0.30763835142376683</c:v>
                </c:pt>
                <c:pt idx="7">
                  <c:v>2.008173156744749E-2</c:v>
                </c:pt>
                <c:pt idx="8">
                  <c:v>6.5587545246742887E-2</c:v>
                </c:pt>
                <c:pt idx="9">
                  <c:v>0.24540980169006502</c:v>
                </c:pt>
                <c:pt idx="10">
                  <c:v>3.0672817549207119E-2</c:v>
                </c:pt>
                <c:pt idx="11">
                  <c:v>2.5980681066516895E-3</c:v>
                </c:pt>
                <c:pt idx="12">
                  <c:v>1.3122440878228435E-2</c:v>
                </c:pt>
                <c:pt idx="13">
                  <c:v>7.484526975104237E-3</c:v>
                </c:pt>
                <c:pt idx="14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9778162729658801E-2"/>
          <c:y val="0.71533068360783969"/>
          <c:w val="0.98022183727034162"/>
          <c:h val="0.2837982389693483"/>
        </c:manualLayout>
      </c:layout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12700">
      <a:solidFill>
        <a:srgbClr val="FFFFFF"/>
      </a:solidFill>
      <a:prstDash val="solid"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7A2B7-5279-4FD7-B1CC-7FE40188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107</Pages>
  <Words>38248</Words>
  <Characters>218016</Characters>
  <Application>Microsoft Office Word</Application>
  <DocSecurity>0</DocSecurity>
  <Lines>1816</Lines>
  <Paragraphs>511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255753</CharactersWithSpaces>
  <SharedDoc>false</SharedDoc>
  <HLinks>
    <vt:vector size="54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consultantplus://offline/ref=20A9F8CBA1E8E362B23ADF62AEC9E214F58BF2B61AEB0182372E66645DA29B58593CE1E1DB20C79Dr4y0F</vt:lpwstr>
      </vt:variant>
      <vt:variant>
        <vt:lpwstr/>
      </vt:variant>
      <vt:variant>
        <vt:i4>4718683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consultantplus://offline/ref=55D811CA569799EAB428B19BAE6BA11CD2AD7E03FE794C6F1D18318D4F176A0BAA97291442A3CFy2w8I</vt:lpwstr>
      </vt:variant>
      <vt:variant>
        <vt:lpwstr/>
      </vt:variant>
      <vt:variant>
        <vt:i4>3735605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consultantplus://offline/ref=74570D215148470487A75D615B977F0A78D18708D334B53D9262ADF86838AEB1BEDD49BD44C9E41FWF72I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consultantplus://offline/ref=20A9F8CBA1E8E362B23ADF62AEC9E214F58BF2B61AEB0182372E66645DA29B58593CE1E1DB20C79Dr4y0F</vt:lpwstr>
      </vt:variant>
      <vt:variant>
        <vt:lpwstr/>
      </vt:variant>
      <vt:variant>
        <vt:i4>3276901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consultantplus://offline/ref=7CF5E7937C8365AECD73DB089C4B5A5200234B2C2A47CD5E7C7E2E6552A10B04C699CC1DB4251D60v5K7H</vt:lpwstr>
      </vt:variant>
      <vt:variant>
        <vt:lpwstr/>
      </vt:variant>
      <vt:variant>
        <vt:i4>2424883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consultantplus://offline/ref=3BED62AED1E3212B22C1DBDF5D5BEC44C0DF1B5703116FB590C22EBE0812C0CC4463F9713D97mAn0F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consultantplus://offline/ref=3D4CF882AD44F61CB78531C71F3BFD99A8498F4FF10B93FD02292512BEFAB10893E0A8ACD7B3D119f0k7F</vt:lpwstr>
      </vt:variant>
      <vt:variant>
        <vt:lpwstr/>
      </vt:variant>
      <vt:variant>
        <vt:i4>1703946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consultantplus://offline/ref=3D4CF882AD44F61CB78531C71F3BFD99A8498F4FF10B93FD02292512BEFAB10893E0A8ACD7BAD2f1k7F</vt:lpwstr>
      </vt:variant>
      <vt:variant>
        <vt:lpwstr/>
      </vt:variant>
      <vt:variant>
        <vt:i4>8257645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consultantplus://offline/ref=3D4CF882AD44F61CB78531C71F3BFD99A8498F4FF10B93FD02292512BEFAB10893E0A8AED7B3fDkCF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Medvedeva_N</dc:creator>
  <cp:lastModifiedBy>Terehova_I</cp:lastModifiedBy>
  <cp:revision>303</cp:revision>
  <cp:lastPrinted>2023-10-25T11:43:00Z</cp:lastPrinted>
  <dcterms:created xsi:type="dcterms:W3CDTF">2023-10-09T08:30:00Z</dcterms:created>
  <dcterms:modified xsi:type="dcterms:W3CDTF">2023-10-27T13:22:00Z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