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электронного аукциона на право заключения договоров аренды земельных участков, назначенного на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>.05.2024</w:t>
      </w:r>
    </w:p>
    <w:p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tLeast"/>
        <w:ind w:firstLine="709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имущества Курской области сообщает о результатах электронного аукциона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право заключения договоров аренды земельных участков, назначенного на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16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.05.2024 года в соответствии с решениями Министерства имущества Курской области от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08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.04.2024 № 01.01-17/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223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                № 01.01-17/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224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№ 01.01-17/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225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№ 01.01-17/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226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№ 01.01-17/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227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№ 01.01-17/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228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№ 01.01-17/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229.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567"/>
        <w:jc w:val="both"/>
        <w:textAlignment w:val="auto"/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Лот № 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право на заключение договора аренды земельного участка с кадастровым номером 46:14:150302:186, площадью 20 000 кв.м., из категории земель сельскохозяйственного назначения, </w:t>
      </w:r>
      <w:r>
        <w:rPr>
          <w:rFonts w:hint="default" w:ascii="Times New Roman" w:hAnsi="Times New Roman" w:cs="Times New Roman"/>
          <w:sz w:val="28"/>
          <w:szCs w:val="28"/>
        </w:rPr>
        <w:t>государственная собственность на который не разграничена, расположенного по адресу: Курская область, Мантуровский район, Репецкий сельсовет, с видом разрешенного использования земельного участка - «растениеводство», для целей, не связанных со строительством.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bCs/>
          <w:sz w:val="28"/>
          <w:szCs w:val="28"/>
        </w:rPr>
        <w:t xml:space="preserve">.05.2024 г., на основании п. 14 ст. 39.12. Земельного кодекса Российской Федерации аукцион по Лоту № 1 признан несостоявшимся,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</w:t>
      </w:r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связи с отсутствием заявок 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участие в аукционе.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2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Лот № 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>
        <w:rPr>
          <w:rFonts w:hint="default" w:ascii="Times New Roman" w:hAnsi="Times New Roman" w:cs="Times New Roman"/>
          <w:sz w:val="28"/>
          <w:szCs w:val="28"/>
        </w:rPr>
        <w:t>46:28:151004:317, площадью 49 206 кв.м.,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Щигровский район, Пригородненский сельсовет, с видом разрешенного использования земельного участка - «растениеводство», для целей, не связанных со строительством.</w:t>
      </w:r>
    </w:p>
    <w:p>
      <w:pPr>
        <w:spacing w:after="0" w:line="240" w:lineRule="atLeast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bCs/>
          <w:sz w:val="28"/>
          <w:szCs w:val="28"/>
        </w:rPr>
        <w:t xml:space="preserve">.05.2024 г., на основании п. 14 ст. 39.12. Земельного кодекса Российской Федерации аукцион по Лоту № 2 признан несостоявшимся, в связи с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подачей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 одной заявки на участие в аукционе.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567"/>
        <w:jc w:val="both"/>
        <w:textAlignment w:val="auto"/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Лот № 3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>право на заключение договора аренды земельного участка с кадастровым номером 46:08:160501:165, площадью 62 611 кв.м.,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Касторенский район, Жерновецкий сельсовет, с видом разрешенного использования земельного участка - «растениеводство», для целей, не связанных со строительством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09"/>
        <w:contextualSpacing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15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.05.2024 г., на основании п. 14 ст. 39.12. Земельного кодекса Российской Федерации аукцион по Лоту № 3 признан несостоявшимся, в связи с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отсутствием заявок на участие в аукционе</w:t>
      </w:r>
      <w:r>
        <w:rPr>
          <w:rFonts w:hint="default" w:ascii="Times New Roman" w:hAnsi="Times New Roman" w:cs="Times New Roman"/>
          <w:bCs/>
          <w:sz w:val="28"/>
          <w:szCs w:val="28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567"/>
        <w:jc w:val="both"/>
        <w:textAlignment w:val="auto"/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Лот № 4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>право на заключение договора аренды земельного участка с кадастровым номером 46:19:010803:146, площадью 88 841 кв.м.,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Пристенский район, Бобрышевский сельсовет, с видом разрешенного использования земельного участка - «растениеводство», для целей, не связанных со строительством.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09"/>
        <w:jc w:val="both"/>
        <w:textAlignment w:val="auto"/>
        <w:rPr>
          <w:rFonts w:hint="default" w:ascii="Times New Roman" w:hAnsi="Times New Roman" w:cs="Times New Roman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15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.05.2024 г., на основании п. 14 ст. 39.12. Земельного кодекса Российской Федерации аукцион по Лоту № 4 признан несостоявшимся, в связи с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подачей одной заявки на участие в аукционе.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567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Лот № 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>право на заключение договора аренды земельного участка с кадастровым номером 46:19:010301:706, площадью 30 668 кв.м.,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Пристенский район, Бобрышевский сельсовет, с видом разрешенного использования земельного участка - «растениеводство», для целей, не связанных со строительством.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09"/>
        <w:jc w:val="both"/>
        <w:textAlignment w:val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bCs/>
          <w:sz w:val="28"/>
          <w:szCs w:val="28"/>
        </w:rPr>
        <w:t>.05.2024 г., на основании п. 14 ст. 39.12. Земельного кодекса Российской Федерации аукцион по Лоту № 5 признан несостоявшимся, в связи с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подачей одной заявки на участие в аукционе.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2"/>
        <w:jc w:val="both"/>
        <w:textAlignment w:val="auto"/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Лот № 6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>право на заключение договора аренды земельного участка с кадастровым номером 46:22:091901:138, площадью 100 000 кв.м.,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Солнцевский район, Ивановский сельсовет, с видом разрешенного использования земельного участка - «животноводство», для целей, не связанных со строительством.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09"/>
        <w:jc w:val="both"/>
        <w:textAlignment w:val="auto"/>
        <w:rPr>
          <w:rFonts w:hint="default"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bCs/>
          <w:sz w:val="28"/>
          <w:szCs w:val="28"/>
        </w:rPr>
        <w:t>.05.2024 г., на основании п. 14 ст. 39.12. Земельного кодекса Российской Федерации аукцион по Лоту № 6 признан несостоявшимся, в связи с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отсутствием заявок на участие в аукционе.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567"/>
        <w:jc w:val="both"/>
        <w:textAlignment w:val="auto"/>
        <w:rPr>
          <w:rFonts w:hint="default" w:ascii="Nimbus Roman No9 L" w:hAnsi="Nimbus Roman No9 L" w:cs="Nimbus Roman No9 L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Лот № 7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hint="default" w:ascii="Nimbus Roman No9 L" w:hAnsi="Nimbus Roman No9 L" w:cs="Nimbus Roman No9 L"/>
          <w:color w:val="000000" w:themeColor="text1"/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>
        <w:rPr>
          <w:rFonts w:hint="default" w:ascii="Nimbus Roman No9 L" w:hAnsi="Nimbus Roman No9 L" w:cs="Nimbus Roman No9 L"/>
          <w:sz w:val="28"/>
          <w:szCs w:val="28"/>
        </w:rPr>
        <w:t>46:19:140201:153, площадью 34 158 кв.м.,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Пристенский район, Бобрышевский сельсовет, с видом разрешенного использования земельного участка - «растениеводство», для целей, не связанных со строительством.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09"/>
        <w:jc w:val="both"/>
        <w:textAlignment w:val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hint="default" w:ascii="Nimbus Roman No9 L" w:hAnsi="Nimbus Roman No9 L" w:cs="Nimbus Roman No9 L"/>
          <w:bCs/>
          <w:sz w:val="28"/>
          <w:szCs w:val="28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>
        <w:rPr>
          <w:rFonts w:hint="default" w:ascii="Nimbus Roman No9 L" w:hAnsi="Nimbus Roman No9 L" w:cs="Nimbus Roman No9 L"/>
          <w:bCs/>
          <w:sz w:val="28"/>
          <w:szCs w:val="28"/>
          <w:lang w:val="ru-RU"/>
        </w:rPr>
        <w:t>15</w:t>
      </w:r>
      <w:r>
        <w:rPr>
          <w:rFonts w:hint="default" w:ascii="Nimbus Roman No9 L" w:hAnsi="Nimbus Roman No9 L" w:cs="Nimbus Roman No9 L"/>
          <w:bCs/>
          <w:sz w:val="28"/>
          <w:szCs w:val="28"/>
        </w:rPr>
        <w:t xml:space="preserve">.05.2024 г., на основании п. 14 ст. 39.12. Земельного кодекса Российской Федерации аукцион по Лоту № 7 признан несостоявшимся, в связи с 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подачей одной заявки на участие в аукционе.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09"/>
        <w:jc w:val="both"/>
        <w:textAlignment w:val="auto"/>
        <w:rPr>
          <w:rFonts w:hint="default" w:ascii="Nimbus Roman No9 L" w:hAnsi="Nimbus Roman No9 L" w:cs="Nimbus Roman No9 L"/>
          <w:bCs/>
          <w:sz w:val="28"/>
          <w:szCs w:val="28"/>
        </w:rPr>
      </w:pPr>
    </w:p>
    <w:sectPr>
      <w:pgSz w:w="11906" w:h="16838"/>
      <w:pgMar w:top="1134" w:right="851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rial">
    <w:altName w:val="Times New Roman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文泉驿微米黑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byssinica SIL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文泉驿微米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55114"/>
    <w:rsid w:val="00055114"/>
    <w:rsid w:val="00246B6F"/>
    <w:rsid w:val="0037699D"/>
    <w:rsid w:val="003F0ABB"/>
    <w:rsid w:val="004724DF"/>
    <w:rsid w:val="005B6FC2"/>
    <w:rsid w:val="006750D6"/>
    <w:rsid w:val="006B7F35"/>
    <w:rsid w:val="007973B5"/>
    <w:rsid w:val="00832EDF"/>
    <w:rsid w:val="009A319E"/>
    <w:rsid w:val="00E23DC4"/>
    <w:rsid w:val="00E454D5"/>
    <w:rsid w:val="00F20581"/>
    <w:rsid w:val="1EDE7106"/>
    <w:rsid w:val="3AF70C73"/>
    <w:rsid w:val="5EDD1A12"/>
    <w:rsid w:val="67CA0EB7"/>
    <w:rsid w:val="BBE9B6F0"/>
    <w:rsid w:val="EAC2110C"/>
    <w:rsid w:val="F6BF01E9"/>
    <w:rsid w:val="FAF7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1929</Words>
  <Characters>11000</Characters>
  <Lines>91</Lines>
  <Paragraphs>25</Paragraphs>
  <TotalTime>6</TotalTime>
  <ScaleCrop>false</ScaleCrop>
  <LinksUpToDate>false</LinksUpToDate>
  <CharactersWithSpaces>12904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2024-02-28T15:32:00Z</dcterms:created>
  <dc:creator>Z407-3</dc:creator>
  <cp:lastModifiedBy>OBLIMKURSK\zem26</cp:lastModifiedBy>
  <cp:lastPrinted>2024-02-28T19:56:00Z</cp:lastPrinted>
  <dcterms:modified xsi:type="dcterms:W3CDTF">2024-05-14T12:33:45Z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