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2961957</wp:posOffset>
                </wp:positionH>
                <wp:positionV relativeFrom="page">
                  <wp:posOffset>781049</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4000000">
                            <w:pPr>
                              <w:pStyle w:val="Style_2"/>
                              <w:ind/>
                              <w:jc w:val="both"/>
                            </w:pPr>
                            <w:r>
                              <w:t>УТВЕРЖДЕНЫ</w:t>
                            </w:r>
                          </w:p>
                          <w:p w14:paraId="05000000">
                            <w:pPr>
                              <w:pStyle w:val="Style_2"/>
                            </w:pPr>
                            <w:r>
                              <w:t>приказом Министерства финансов и бюджетного контроля</w:t>
                            </w:r>
                          </w:p>
                          <w:p w14:paraId="06000000">
                            <w:pPr>
                              <w:pStyle w:val="Style_2"/>
                            </w:pPr>
                            <w:r>
                              <w:t>Курской области</w:t>
                            </w:r>
                          </w:p>
                          <w:p w14:paraId="07000000">
                            <w:pPr>
                              <w:pStyle w:val="Style_2"/>
                              <w:ind/>
                              <w:jc w:val="both"/>
                            </w:pPr>
                            <w:r>
                              <w:t>от</w:t>
                            </w:r>
                            <w:r>
                              <w:t xml:space="preserve"> </w:t>
                            </w:r>
                            <w:r>
                              <w:t xml:space="preserve">31.01.2025  </w:t>
                            </w:r>
                            <w:r>
                              <w:t xml:space="preserve"> № 15н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8000000">
      <w:pPr>
        <w:ind w:firstLine="709" w:left="0"/>
        <w:jc w:val="both"/>
        <w:rPr>
          <w:sz w:val="28"/>
          <w:highlight w:val="yellow"/>
        </w:rPr>
      </w:pPr>
    </w:p>
    <w:p w14:paraId="09000000">
      <w:pPr>
        <w:ind w:firstLine="709" w:left="0"/>
        <w:jc w:val="both"/>
        <w:rPr>
          <w:sz w:val="28"/>
          <w:highlight w:val="yellow"/>
        </w:rPr>
      </w:pPr>
    </w:p>
    <w:p w14:paraId="0A000000">
      <w:pPr>
        <w:ind w:firstLine="709" w:left="0"/>
        <w:jc w:val="both"/>
        <w:rPr>
          <w:sz w:val="28"/>
          <w:highlight w:val="yellow"/>
        </w:rPr>
      </w:pPr>
    </w:p>
    <w:p w14:paraId="0B000000">
      <w:pPr>
        <w:ind/>
        <w:jc w:val="both"/>
        <w:rPr>
          <w:sz w:val="28"/>
          <w:highlight w:val="yellow"/>
        </w:rPr>
      </w:pPr>
    </w:p>
    <w:p w14:paraId="0C000000">
      <w:pPr>
        <w:ind w:firstLine="709" w:left="0"/>
        <w:jc w:val="both"/>
        <w:rPr>
          <w:sz w:val="28"/>
          <w:highlight w:val="yellow"/>
        </w:rPr>
      </w:pPr>
    </w:p>
    <w:p w14:paraId="0D000000">
      <w:pPr>
        <w:ind/>
        <w:jc w:val="center"/>
        <w:rPr>
          <w:b w:val="1"/>
        </w:rPr>
      </w:pPr>
    </w:p>
    <w:p w14:paraId="0E000000">
      <w:pPr>
        <w:ind/>
        <w:jc w:val="center"/>
        <w:rPr>
          <w:b w:val="1"/>
          <w:sz w:val="28"/>
        </w:rPr>
      </w:pPr>
      <w:r>
        <w:rPr>
          <w:b w:val="1"/>
          <w:sz w:val="28"/>
        </w:rPr>
        <w:t>ИЗМЕНЕНИ</w:t>
      </w:r>
      <w:r>
        <w:rPr>
          <w:b w:val="1"/>
          <w:sz w:val="28"/>
        </w:rPr>
        <w:t>Я</w:t>
      </w:r>
      <w:r>
        <w:rPr>
          <w:b w:val="1"/>
          <w:sz w:val="28"/>
        </w:rPr>
        <w:t>,</w:t>
      </w:r>
    </w:p>
    <w:p w14:paraId="0F000000">
      <w:pPr>
        <w:ind w:firstLine="709" w:left="0"/>
        <w:jc w:val="center"/>
        <w:rPr>
          <w:b w:val="1"/>
          <w:sz w:val="28"/>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w:t>
      </w:r>
      <w:r>
        <w:rPr>
          <w:b w:val="1"/>
          <w:sz w:val="28"/>
        </w:rPr>
        <w:t xml:space="preserve"> области от </w:t>
      </w:r>
      <w:r>
        <w:rPr>
          <w:b w:val="1"/>
          <w:sz w:val="28"/>
        </w:rPr>
        <w:t>12</w:t>
      </w:r>
      <w:r>
        <w:rPr>
          <w:b w:val="1"/>
          <w:sz w:val="28"/>
        </w:rPr>
        <w:t>.1</w:t>
      </w:r>
      <w:r>
        <w:rPr>
          <w:b w:val="1"/>
          <w:sz w:val="28"/>
        </w:rPr>
        <w:t>2</w:t>
      </w:r>
      <w:r>
        <w:rPr>
          <w:b w:val="1"/>
          <w:sz w:val="28"/>
        </w:rPr>
        <w:t>.20</w:t>
      </w:r>
      <w:r>
        <w:rPr>
          <w:b w:val="1"/>
          <w:sz w:val="28"/>
        </w:rPr>
        <w:t>2</w:t>
      </w:r>
      <w:r>
        <w:rPr>
          <w:b w:val="1"/>
          <w:sz w:val="28"/>
        </w:rPr>
        <w:t>4</w:t>
      </w:r>
      <w:r>
        <w:rPr>
          <w:b w:val="1"/>
          <w:sz w:val="28"/>
        </w:rPr>
        <w:t xml:space="preserve"> № </w:t>
      </w:r>
      <w:r>
        <w:rPr>
          <w:b w:val="1"/>
          <w:sz w:val="28"/>
        </w:rPr>
        <w:t>1</w:t>
      </w:r>
      <w:r>
        <w:rPr>
          <w:b w:val="1"/>
          <w:sz w:val="28"/>
        </w:rPr>
        <w:t>02</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10000000">
      <w:pPr>
        <w:ind w:firstLine="567" w:left="0"/>
        <w:jc w:val="both"/>
        <w:rPr>
          <w:sz w:val="28"/>
        </w:rPr>
      </w:pPr>
    </w:p>
    <w:p w14:paraId="11000000">
      <w:pPr>
        <w:tabs>
          <w:tab w:leader="none" w:pos="709" w:val="left"/>
        </w:tabs>
        <w:ind w:firstLine="709" w:left="0"/>
        <w:jc w:val="both"/>
        <w:rPr>
          <w:sz w:val="28"/>
        </w:rPr>
      </w:pPr>
      <w:r>
        <w:rPr>
          <w:sz w:val="28"/>
        </w:rPr>
        <w:t>В Порядк</w:t>
      </w:r>
      <w:r>
        <w:rPr>
          <w:sz w:val="28"/>
        </w:rPr>
        <w:t>е</w:t>
      </w:r>
      <w:r>
        <w:rPr>
          <w:sz w:val="28"/>
        </w:rPr>
        <w:t xml:space="preserve"> </w:t>
      </w:r>
      <w:r>
        <w:rPr>
          <w:sz w:val="28"/>
        </w:rPr>
        <w:t xml:space="preserve">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w:t>
      </w:r>
      <w:r>
        <w:rPr>
          <w:sz w:val="28"/>
        </w:rPr>
        <w:t>страхования Курской области, утвержденном указанным приказом</w:t>
      </w:r>
      <w:r>
        <w:rPr>
          <w:sz w:val="28"/>
        </w:rPr>
        <w:t>:</w:t>
      </w:r>
    </w:p>
    <w:p w14:paraId="12000000">
      <w:pPr>
        <w:ind w:firstLine="851" w:left="0"/>
        <w:jc w:val="both"/>
        <w:rPr>
          <w:sz w:val="28"/>
        </w:rPr>
      </w:pPr>
      <w:r>
        <w:rPr>
          <w:sz w:val="28"/>
        </w:rPr>
        <w:t>1</w:t>
      </w:r>
      <w:r>
        <w:rPr>
          <w:sz w:val="28"/>
        </w:rPr>
        <w:t>. </w:t>
      </w:r>
      <w:r>
        <w:rPr>
          <w:sz w:val="28"/>
        </w:rPr>
        <w:t>В подпункте</w:t>
      </w:r>
      <w:r>
        <w:rPr>
          <w:sz w:val="28"/>
        </w:rPr>
        <w:t xml:space="preserve"> </w:t>
      </w:r>
      <w:r>
        <w:rPr>
          <w:sz w:val="28"/>
        </w:rPr>
        <w:t>2</w:t>
      </w:r>
      <w:r>
        <w:rPr>
          <w:sz w:val="28"/>
        </w:rPr>
        <w:t>.2 пункта 2</w:t>
      </w:r>
      <w:r>
        <w:rPr>
          <w:sz w:val="28"/>
        </w:rPr>
        <w:t xml:space="preserve"> раздела </w:t>
      </w:r>
      <w:r>
        <w:rPr>
          <w:sz w:val="28"/>
        </w:rPr>
        <w:t>II</w:t>
      </w:r>
      <w:r>
        <w:rPr>
          <w:sz w:val="28"/>
        </w:rPr>
        <w:t xml:space="preserve"> «Классификация расходов областного бюджета»</w:t>
      </w:r>
      <w:r>
        <w:rPr>
          <w:sz w:val="28"/>
        </w:rPr>
        <w:t xml:space="preserve"> </w:t>
      </w:r>
      <w:r>
        <w:rPr>
          <w:sz w:val="28"/>
        </w:rPr>
        <w:t>подпункт 2.2.5</w:t>
      </w:r>
      <w:r>
        <w:rPr>
          <w:sz w:val="28"/>
        </w:rPr>
        <w:t xml:space="preserve"> изложить в </w:t>
      </w:r>
      <w:r>
        <w:rPr>
          <w:sz w:val="28"/>
        </w:rPr>
        <w:t>следующей редакции:</w:t>
      </w:r>
    </w:p>
    <w:p w14:paraId="13000000">
      <w:pPr>
        <w:ind w:firstLine="851" w:left="0"/>
        <w:jc w:val="both"/>
        <w:rPr>
          <w:sz w:val="28"/>
        </w:rPr>
      </w:pPr>
      <w:r>
        <w:rPr>
          <w:sz w:val="28"/>
        </w:rPr>
        <w:t>«2.2.5.</w:t>
      </w:r>
      <w:r>
        <w:rPr>
          <w:sz w:val="28"/>
        </w:rPr>
        <w:t> </w:t>
      </w:r>
      <w:r>
        <w:rPr>
          <w:sz w:val="28"/>
        </w:rPr>
        <w:t>По направлению расходов «10030 Резервный фонд Правительства Курской области» отражаются расходы областного бюджета по формированию резервного фонда Правительства Курской области. По данному направлению также осуществляется расходование средств резервного фонда Правительства Курской области за исключением средств, используемых на размещение и питание лиц, вынужденно покинувших жилые помещения и находящихся в пунктах временного размещения и питания на территории Курской области</w:t>
      </w:r>
      <w:r>
        <w:rPr>
          <w:sz w:val="28"/>
        </w:rPr>
        <w:t>.»</w:t>
      </w:r>
      <w:r>
        <w:rPr>
          <w:sz w:val="28"/>
        </w:rPr>
        <w:t>.</w:t>
      </w:r>
    </w:p>
    <w:p w14:paraId="14000000">
      <w:pPr>
        <w:ind w:firstLine="709" w:left="0"/>
        <w:jc w:val="both"/>
        <w:rPr>
          <w:sz w:val="28"/>
        </w:rPr>
      </w:pPr>
      <w:r>
        <w:rPr>
          <w:sz w:val="28"/>
        </w:rPr>
        <w:t>2. </w:t>
      </w:r>
      <w:r>
        <w:rPr>
          <w:sz w:val="28"/>
        </w:rPr>
        <w:t xml:space="preserve">В приложении </w:t>
      </w:r>
      <w:r>
        <w:rPr>
          <w:sz w:val="28"/>
        </w:rPr>
        <w:t>1 к указанному Порядку</w:t>
      </w:r>
      <w:r>
        <w:rPr>
          <w:sz w:val="28"/>
        </w:rPr>
        <w:t xml:space="preserve"> после строки</w:t>
      </w:r>
      <w:r>
        <w:rPr>
          <w:sz w:val="28"/>
        </w:rPr>
        <w:t>:</w:t>
      </w:r>
    </w:p>
    <w:tbl>
      <w:tblPr>
        <w:tblStyle w:val="Style_3"/>
        <w:tblLayout w:type="fixed"/>
        <w:tblCellMar>
          <w:top w:type="dxa" w:w="102"/>
          <w:left w:type="dxa" w:w="62"/>
          <w:bottom w:type="dxa" w:w="102"/>
          <w:right w:type="dxa" w:w="62"/>
        </w:tblCellMar>
      </w:tblPr>
      <w:tblGrid>
        <w:gridCol w:w="2047"/>
        <w:gridCol w:w="7938"/>
      </w:tblGrid>
      <w:tr>
        <w:tc>
          <w:tcPr>
            <w:tcW w:type="dxa" w:w="2047"/>
            <w:tcMar>
              <w:top w:type="dxa" w:w="102"/>
              <w:left w:type="dxa" w:w="62"/>
              <w:bottom w:type="dxa" w:w="102"/>
              <w:right w:type="dxa" w:w="62"/>
            </w:tcMar>
          </w:tcPr>
          <w:p w14:paraId="15000000">
            <w:pPr>
              <w:pStyle w:val="Style_2"/>
            </w:pPr>
            <w:r>
              <w:t>«84 1 00 10030</w:t>
            </w:r>
          </w:p>
        </w:tc>
        <w:tc>
          <w:tcPr>
            <w:tcW w:type="dxa" w:w="7938"/>
            <w:tcMar>
              <w:top w:type="dxa" w:w="102"/>
              <w:left w:type="dxa" w:w="62"/>
              <w:bottom w:type="dxa" w:w="102"/>
              <w:right w:type="dxa" w:w="62"/>
            </w:tcMar>
          </w:tcPr>
          <w:p w14:paraId="16000000">
            <w:pPr>
              <w:pStyle w:val="Style_2"/>
              <w:ind/>
              <w:jc w:val="both"/>
            </w:pPr>
            <w:r>
              <w:t>Резервный фонд Правительства Курской области»</w:t>
            </w:r>
          </w:p>
        </w:tc>
      </w:tr>
    </w:tbl>
    <w:p w14:paraId="17000000">
      <w:pPr>
        <w:ind w:firstLine="709" w:left="0"/>
        <w:jc w:val="both"/>
        <w:rPr>
          <w:sz w:val="28"/>
        </w:rPr>
      </w:pPr>
      <w:r>
        <w:rPr>
          <w:sz w:val="28"/>
        </w:rPr>
        <w:t>дополнить строкой следующего содержания:</w:t>
      </w:r>
    </w:p>
    <w:tbl>
      <w:tblPr>
        <w:tblStyle w:val="Style_3"/>
        <w:tblLayout w:type="fixed"/>
        <w:tblCellMar>
          <w:top w:type="dxa" w:w="102"/>
          <w:left w:type="dxa" w:w="62"/>
          <w:bottom w:type="dxa" w:w="102"/>
          <w:right w:type="dxa" w:w="62"/>
        </w:tblCellMar>
      </w:tblPr>
      <w:tblGrid>
        <w:gridCol w:w="2047"/>
        <w:gridCol w:w="7087"/>
      </w:tblGrid>
      <w:tr>
        <w:trPr>
          <w:trHeight w:hRule="atLeast" w:val="583"/>
        </w:trPr>
        <w:tc>
          <w:tcPr>
            <w:tcW w:type="dxa" w:w="2047"/>
            <w:tcMar>
              <w:top w:type="dxa" w:w="102"/>
              <w:left w:type="dxa" w:w="62"/>
              <w:bottom w:type="dxa" w:w="102"/>
              <w:right w:type="dxa" w:w="62"/>
            </w:tcMar>
          </w:tcPr>
          <w:p w14:paraId="18000000">
            <w:pPr>
              <w:rPr>
                <w:sz w:val="28"/>
              </w:rPr>
            </w:pPr>
            <w:r>
              <w:rPr>
                <w:sz w:val="28"/>
              </w:rPr>
              <w:t xml:space="preserve">«84 1 00 56940 </w:t>
            </w:r>
          </w:p>
          <w:p w14:paraId="19000000">
            <w:pPr>
              <w:rPr>
                <w:sz w:val="28"/>
              </w:rPr>
            </w:pPr>
          </w:p>
        </w:tc>
        <w:tc>
          <w:tcPr>
            <w:tcW w:type="dxa" w:w="7087"/>
            <w:tcMar>
              <w:top w:type="dxa" w:w="102"/>
              <w:left w:type="dxa" w:w="62"/>
              <w:bottom w:type="dxa" w:w="102"/>
              <w:right w:type="dxa" w:w="62"/>
            </w:tcMar>
          </w:tcPr>
          <w:p w14:paraId="1A000000">
            <w:pPr>
              <w:ind/>
              <w:jc w:val="both"/>
              <w:rPr>
                <w:sz w:val="28"/>
              </w:rPr>
            </w:pPr>
            <w:r>
              <w:rPr>
                <w:sz w:val="28"/>
              </w:rPr>
              <w:t xml:space="preserve">Расходы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w:t>
            </w:r>
          </w:p>
        </w:tc>
      </w:tr>
    </w:tbl>
    <w:p w14:paraId="1B000000">
      <w:pPr>
        <w:widowControl w:val="0"/>
        <w:tabs>
          <w:tab w:leader="none" w:pos="1058" w:val="left"/>
        </w:tabs>
        <w:ind w:firstLine="709" w:left="0" w:right="129"/>
        <w:jc w:val="both"/>
        <w:rPr>
          <w:sz w:val="28"/>
        </w:rPr>
      </w:pPr>
    </w:p>
    <w:sectPr>
      <w:headerReference r:id="rId1" w:type="default"/>
      <w:pgSz w:h="16838" w:orient="portrait" w:w="11906"/>
      <w:pgMar w:bottom="993"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0" w:line="240" w:lineRule="auto"/>
      <w:ind/>
    </w:pPr>
    <w:rPr>
      <w:rFonts w:ascii="Times New Roman" w:hAnsi="Times New Roman"/>
      <w:sz w:val="24"/>
    </w:rPr>
  </w:style>
  <w:style w:default="1" w:styleId="Style_4_ch" w:type="character">
    <w:name w:val="Normal"/>
    <w:link w:val="Style_4"/>
    <w:rPr>
      <w:rFonts w:ascii="Times New Roman" w:hAnsi="Times New Roman"/>
      <w:sz w:val="24"/>
    </w:rPr>
  </w:style>
  <w:style w:styleId="Style_5" w:type="paragraph">
    <w:name w:val="s_1"/>
    <w:basedOn w:val="Style_4"/>
    <w:link w:val="Style_5_ch"/>
    <w:pPr>
      <w:spacing w:afterAutospacing="on" w:beforeAutospacing="on"/>
      <w:ind/>
    </w:pPr>
  </w:style>
  <w:style w:styleId="Style_5_ch" w:type="character">
    <w:name w:val="s_1"/>
    <w:basedOn w:val="Style_4_ch"/>
    <w:link w:val="Style_5"/>
  </w:style>
  <w:style w:styleId="Style_6" w:type="paragraph">
    <w:name w:val="toc 2"/>
    <w:next w:val="Style_4"/>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Font Style12"/>
    <w:link w:val="Style_7_ch"/>
    <w:rPr>
      <w:rFonts w:ascii="Times New Roman" w:hAnsi="Times New Roman"/>
      <w:sz w:val="30"/>
    </w:rPr>
  </w:style>
  <w:style w:styleId="Style_7_ch" w:type="character">
    <w:name w:val="Font Style12"/>
    <w:link w:val="Style_7"/>
    <w:rPr>
      <w:rFonts w:ascii="Times New Roman" w:hAnsi="Times New Roman"/>
      <w:sz w:val="30"/>
    </w:rPr>
  </w:style>
  <w:style w:styleId="Style_8" w:type="paragraph">
    <w:name w:val="toc 4"/>
    <w:next w:val="Style_4"/>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Style4"/>
    <w:basedOn w:val="Style_4"/>
    <w:link w:val="Style_9_ch"/>
    <w:pPr>
      <w:widowControl w:val="0"/>
      <w:spacing w:line="546" w:lineRule="exact"/>
      <w:ind w:firstLine="552" w:left="0"/>
      <w:jc w:val="both"/>
    </w:pPr>
  </w:style>
  <w:style w:styleId="Style_9_ch" w:type="character">
    <w:name w:val="Style4"/>
    <w:basedOn w:val="Style_4_ch"/>
    <w:link w:val="Style_9"/>
  </w:style>
  <w:style w:styleId="Style_10" w:type="paragraph">
    <w:name w:val="toc 6"/>
    <w:next w:val="Style_4"/>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4"/>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heading 3"/>
    <w:next w:val="Style_4"/>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s_16"/>
    <w:basedOn w:val="Style_4"/>
    <w:link w:val="Style_13_ch"/>
    <w:pPr>
      <w:spacing w:afterAutospacing="on" w:beforeAutospacing="on"/>
      <w:ind/>
    </w:pPr>
  </w:style>
  <w:style w:styleId="Style_13_ch" w:type="character">
    <w:name w:val="s_16"/>
    <w:basedOn w:val="Style_4_ch"/>
    <w:link w:val="Style_13"/>
  </w:style>
  <w:style w:styleId="Style_14" w:type="paragraph">
    <w:name w:val="Normal (Web)"/>
    <w:basedOn w:val="Style_4"/>
    <w:link w:val="Style_14_ch"/>
  </w:style>
  <w:style w:styleId="Style_14_ch" w:type="character">
    <w:name w:val="Normal (Web)"/>
    <w:basedOn w:val="Style_4_ch"/>
    <w:link w:val="Style_14"/>
  </w:style>
  <w:style w:styleId="Style_1" w:type="paragraph">
    <w:name w:val="header"/>
    <w:basedOn w:val="Style_4"/>
    <w:link w:val="Style_1_ch"/>
    <w:pPr>
      <w:tabs>
        <w:tab w:leader="none" w:pos="4677" w:val="center"/>
        <w:tab w:leader="none" w:pos="9355" w:val="right"/>
      </w:tabs>
      <w:ind/>
    </w:pPr>
  </w:style>
  <w:style w:styleId="Style_1_ch" w:type="character">
    <w:name w:val="header"/>
    <w:basedOn w:val="Style_4_ch"/>
    <w:link w:val="Style_1"/>
  </w:style>
  <w:style w:styleId="Style_15" w:type="paragraph">
    <w:name w:val="ConsPlusNonformat"/>
    <w:link w:val="Style_15_ch"/>
    <w:pPr>
      <w:spacing w:after="0" w:line="240" w:lineRule="auto"/>
      <w:ind/>
    </w:pPr>
    <w:rPr>
      <w:rFonts w:ascii="Courier New" w:hAnsi="Courier New"/>
      <w:sz w:val="20"/>
    </w:rPr>
  </w:style>
  <w:style w:styleId="Style_15_ch" w:type="character">
    <w:name w:val="ConsPlusNonformat"/>
    <w:link w:val="Style_15"/>
    <w:rPr>
      <w:rFonts w:ascii="Courier New" w:hAnsi="Courier New"/>
      <w:sz w:val="20"/>
    </w:rPr>
  </w:style>
  <w:style w:styleId="Style_16" w:type="paragraph">
    <w:name w:val="No Spacing"/>
    <w:link w:val="Style_16_ch"/>
    <w:pPr>
      <w:spacing w:after="0" w:line="240" w:lineRule="auto"/>
      <w:ind/>
    </w:pPr>
    <w:rPr>
      <w:rFonts w:ascii="Times New Roman" w:hAnsi="Times New Roman"/>
      <w:sz w:val="28"/>
    </w:rPr>
  </w:style>
  <w:style w:styleId="Style_16_ch" w:type="character">
    <w:name w:val="No Spacing"/>
    <w:link w:val="Style_16"/>
    <w:rPr>
      <w:rFonts w:ascii="Times New Roman" w:hAnsi="Times New Roman"/>
      <w:sz w:val="28"/>
    </w:rPr>
  </w:style>
  <w:style w:styleId="Style_17" w:type="paragraph">
    <w:name w:val="toc 3"/>
    <w:next w:val="Style_4"/>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18" w:type="paragraph">
    <w:name w:val="heading 5"/>
    <w:next w:val="Style_4"/>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List Paragraph"/>
    <w:basedOn w:val="Style_4"/>
    <w:link w:val="Style_19_ch"/>
    <w:pPr>
      <w:spacing w:after="200" w:line="276" w:lineRule="auto"/>
      <w:ind w:firstLine="0" w:left="720"/>
      <w:contextualSpacing w:val="1"/>
    </w:pPr>
    <w:rPr>
      <w:rFonts w:ascii="Calibri" w:hAnsi="Calibri"/>
      <w:sz w:val="22"/>
    </w:rPr>
  </w:style>
  <w:style w:styleId="Style_19_ch" w:type="character">
    <w:name w:val="List Paragraph"/>
    <w:basedOn w:val="Style_4_ch"/>
    <w:link w:val="Style_19"/>
    <w:rPr>
      <w:rFonts w:ascii="Calibri" w:hAnsi="Calibri"/>
      <w:sz w:val="22"/>
    </w:rPr>
  </w:style>
  <w:style w:styleId="Style_20" w:type="paragraph">
    <w:name w:val="heading 1"/>
    <w:next w:val="Style_4"/>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basedOn w:val="Style_22"/>
    <w:link w:val="Style_21_ch"/>
    <w:rPr>
      <w:color w:val="0000FF"/>
      <w:u w:val="single"/>
    </w:rPr>
  </w:style>
  <w:style w:styleId="Style_21_ch" w:type="character">
    <w:name w:val="Hyperlink"/>
    <w:basedOn w:val="Style_22_ch"/>
    <w:link w:val="Style_21"/>
    <w:rPr>
      <w:color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highlightsearch"/>
    <w:basedOn w:val="Style_22"/>
    <w:link w:val="Style_24_ch"/>
  </w:style>
  <w:style w:styleId="Style_24_ch" w:type="character">
    <w:name w:val="highlightsearch"/>
    <w:basedOn w:val="Style_22_ch"/>
    <w:link w:val="Style_24"/>
  </w:style>
  <w:style w:styleId="Style_25" w:type="paragraph">
    <w:name w:val="toc 1"/>
    <w:next w:val="Style_4"/>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0"/>
    </w:rPr>
  </w:style>
  <w:style w:styleId="Style_26_ch" w:type="character">
    <w:name w:val="Header and Footer"/>
    <w:link w:val="Style_26"/>
    <w:rPr>
      <w:rFonts w:ascii="XO Thames" w:hAnsi="XO Thames"/>
      <w:sz w:val="20"/>
    </w:rPr>
  </w:style>
  <w:style w:styleId="Style_27" w:type="paragraph">
    <w:name w:val="toc 9"/>
    <w:next w:val="Style_4"/>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footer"/>
    <w:basedOn w:val="Style_4"/>
    <w:link w:val="Style_28_ch"/>
    <w:pPr>
      <w:tabs>
        <w:tab w:leader="none" w:pos="4677" w:val="center"/>
        <w:tab w:leader="none" w:pos="9355" w:val="right"/>
      </w:tabs>
      <w:ind/>
    </w:pPr>
  </w:style>
  <w:style w:styleId="Style_28_ch" w:type="character">
    <w:name w:val="footer"/>
    <w:basedOn w:val="Style_4_ch"/>
    <w:link w:val="Style_28"/>
  </w:style>
  <w:style w:styleId="Style_29" w:type="paragraph">
    <w:name w:val="msonormal_mr_css_attr"/>
    <w:basedOn w:val="Style_4"/>
    <w:link w:val="Style_29_ch"/>
    <w:pPr>
      <w:spacing w:afterAutospacing="on" w:beforeAutospacing="on"/>
      <w:ind/>
    </w:pPr>
  </w:style>
  <w:style w:styleId="Style_29_ch" w:type="character">
    <w:name w:val="msonormal_mr_css_attr"/>
    <w:basedOn w:val="Style_4_ch"/>
    <w:link w:val="Style_29"/>
  </w:style>
  <w:style w:styleId="Style_30" w:type="paragraph">
    <w:name w:val="ConsPlusTitle"/>
    <w:link w:val="Style_30_ch"/>
    <w:pPr>
      <w:widowControl w:val="0"/>
      <w:spacing w:after="0" w:line="240" w:lineRule="auto"/>
      <w:ind/>
    </w:pPr>
    <w:rPr>
      <w:rFonts w:ascii="Calibri" w:hAnsi="Calibri"/>
      <w:b w:val="1"/>
    </w:rPr>
  </w:style>
  <w:style w:styleId="Style_30_ch" w:type="character">
    <w:name w:val="ConsPlusTitle"/>
    <w:link w:val="Style_30"/>
    <w:rPr>
      <w:rFonts w:ascii="Calibri" w:hAnsi="Calibri"/>
      <w:b w:val="1"/>
    </w:rPr>
  </w:style>
  <w:style w:styleId="Style_31" w:type="paragraph">
    <w:name w:val="toc 8"/>
    <w:next w:val="Style_4"/>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Balloon Text"/>
    <w:basedOn w:val="Style_4"/>
    <w:link w:val="Style_32_ch"/>
    <w:rPr>
      <w:rFonts w:ascii="Tahoma" w:hAnsi="Tahoma"/>
      <w:sz w:val="16"/>
    </w:rPr>
  </w:style>
  <w:style w:styleId="Style_32_ch" w:type="character">
    <w:name w:val="Balloon Text"/>
    <w:basedOn w:val="Style_4_ch"/>
    <w:link w:val="Style_32"/>
    <w:rPr>
      <w:rFonts w:ascii="Tahoma" w:hAnsi="Tahoma"/>
      <w:sz w:val="16"/>
    </w:rPr>
  </w:style>
  <w:style w:styleId="Style_33" w:type="paragraph">
    <w:name w:val="toc 5"/>
    <w:next w:val="Style_4"/>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Subtitle"/>
    <w:next w:val="Style_4"/>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22" w:type="paragraph">
    <w:name w:val="Default Paragraph Font"/>
    <w:link w:val="Style_22_ch"/>
  </w:style>
  <w:style w:styleId="Style_22_ch" w:type="character">
    <w:name w:val="Default Paragraph Font"/>
    <w:link w:val="Style_22"/>
  </w:style>
  <w:style w:styleId="Style_35" w:type="paragraph">
    <w:name w:val="Title"/>
    <w:basedOn w:val="Style_4"/>
    <w:link w:val="Style_35_ch"/>
    <w:uiPriority w:val="10"/>
    <w:qFormat/>
    <w:pPr>
      <w:ind/>
      <w:jc w:val="center"/>
    </w:pPr>
    <w:rPr>
      <w:b w:val="1"/>
      <w:sz w:val="28"/>
    </w:rPr>
  </w:style>
  <w:style w:styleId="Style_35_ch" w:type="character">
    <w:name w:val="Title"/>
    <w:basedOn w:val="Style_4_ch"/>
    <w:link w:val="Style_35"/>
    <w:rPr>
      <w:b w:val="1"/>
      <w:sz w:val="28"/>
    </w:rPr>
  </w:style>
  <w:style w:styleId="Style_36" w:type="paragraph">
    <w:name w:val="heading 4"/>
    <w:next w:val="Style_4"/>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ConsPlusTitlePage"/>
    <w:link w:val="Style_37_ch"/>
    <w:pPr>
      <w:widowControl w:val="0"/>
      <w:spacing w:after="0" w:line="240" w:lineRule="auto"/>
      <w:ind/>
    </w:pPr>
    <w:rPr>
      <w:rFonts w:ascii="Tahoma" w:hAnsi="Tahoma"/>
      <w:sz w:val="20"/>
    </w:rPr>
  </w:style>
  <w:style w:styleId="Style_37_ch" w:type="character">
    <w:name w:val="ConsPlusTitlePage"/>
    <w:link w:val="Style_37"/>
    <w:rPr>
      <w:rFonts w:ascii="Tahoma" w:hAnsi="Tahoma"/>
      <w:sz w:val="20"/>
    </w:rPr>
  </w:style>
  <w:style w:styleId="Style_38" w:type="paragraph">
    <w:name w:val="heading 2"/>
    <w:next w:val="Style_4"/>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2025-02-04T11:53:00Z</dcterms:modified>
</cp:coreProperties>
</file>