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66" w:rsidRDefault="001D3366" w:rsidP="001D3366">
      <w:pPr>
        <w:widowControl w:val="0"/>
        <w:autoSpaceDE w:val="0"/>
        <w:autoSpaceDN w:val="0"/>
        <w:adjustRightInd w:val="0"/>
        <w:spacing w:after="0" w:line="240" w:lineRule="auto"/>
        <w:ind w:left="10348" w:right="-456" w:hanging="425"/>
        <w:jc w:val="center"/>
        <w:rPr>
          <w:szCs w:val="28"/>
        </w:rPr>
      </w:pPr>
      <w:r>
        <w:rPr>
          <w:szCs w:val="28"/>
        </w:rPr>
        <w:t>УТВЕРЖДЕНЫ</w:t>
      </w:r>
    </w:p>
    <w:p w:rsidR="001D3366" w:rsidRDefault="001D3366" w:rsidP="001D3366">
      <w:pPr>
        <w:spacing w:after="0" w:line="240" w:lineRule="auto"/>
        <w:ind w:left="10490"/>
        <w:jc w:val="center"/>
        <w:rPr>
          <w:szCs w:val="28"/>
        </w:rPr>
      </w:pPr>
      <w:proofErr w:type="gramStart"/>
      <w:r>
        <w:rPr>
          <w:szCs w:val="28"/>
        </w:rPr>
        <w:t>приказом</w:t>
      </w:r>
      <w:proofErr w:type="gramEnd"/>
      <w:r>
        <w:rPr>
          <w:szCs w:val="28"/>
        </w:rPr>
        <w:t xml:space="preserve"> </w:t>
      </w:r>
      <w:r w:rsidR="00472EA6">
        <w:rPr>
          <w:szCs w:val="28"/>
        </w:rPr>
        <w:t xml:space="preserve">Министерства строительства </w:t>
      </w:r>
      <w:r>
        <w:rPr>
          <w:szCs w:val="28"/>
        </w:rPr>
        <w:t>Курской области</w:t>
      </w:r>
    </w:p>
    <w:p w:rsidR="001D3366" w:rsidRDefault="001D3366" w:rsidP="00472EA6">
      <w:pPr>
        <w:spacing w:after="0" w:line="240" w:lineRule="auto"/>
        <w:ind w:left="10490"/>
        <w:jc w:val="center"/>
        <w:rPr>
          <w:b/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966270">
        <w:rPr>
          <w:szCs w:val="28"/>
        </w:rPr>
        <w:t>30.12.2022 №338</w:t>
      </w:r>
      <w:r w:rsidR="00472EA6">
        <w:rPr>
          <w:szCs w:val="28"/>
        </w:rPr>
        <w:t>-осн</w:t>
      </w:r>
    </w:p>
    <w:p w:rsidR="001D3366" w:rsidRDefault="001D3366" w:rsidP="001D3366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b/>
          <w:szCs w:val="28"/>
        </w:rPr>
      </w:pPr>
    </w:p>
    <w:p w:rsidR="00472EA6" w:rsidRDefault="001D3366" w:rsidP="001D3366">
      <w:pPr>
        <w:pStyle w:val="ConsPlusTitle"/>
        <w:jc w:val="center"/>
        <w:rPr>
          <w:szCs w:val="28"/>
        </w:rPr>
      </w:pPr>
      <w:r w:rsidRPr="00FB5026">
        <w:rPr>
          <w:szCs w:val="28"/>
        </w:rPr>
        <w:t>Ключевые п</w:t>
      </w:r>
      <w:r>
        <w:rPr>
          <w:szCs w:val="28"/>
        </w:rPr>
        <w:t xml:space="preserve">оказатели эффективности функционирования антимонопольного </w:t>
      </w:r>
      <w:proofErr w:type="spellStart"/>
      <w:r>
        <w:rPr>
          <w:szCs w:val="28"/>
        </w:rPr>
        <w:t>комплаенса</w:t>
      </w:r>
      <w:proofErr w:type="spellEnd"/>
      <w:r>
        <w:rPr>
          <w:szCs w:val="28"/>
        </w:rPr>
        <w:t xml:space="preserve"> для </w:t>
      </w:r>
    </w:p>
    <w:p w:rsidR="001D3366" w:rsidRDefault="00472EA6" w:rsidP="001D3366">
      <w:pPr>
        <w:pStyle w:val="ConsPlusTitle"/>
        <w:jc w:val="center"/>
        <w:rPr>
          <w:szCs w:val="28"/>
        </w:rPr>
      </w:pPr>
      <w:r w:rsidRPr="00613B98">
        <w:rPr>
          <w:szCs w:val="28"/>
        </w:rPr>
        <w:t xml:space="preserve">Министерства строительства Курской </w:t>
      </w:r>
      <w:r w:rsidR="001D3366">
        <w:rPr>
          <w:szCs w:val="28"/>
        </w:rPr>
        <w:t>области</w:t>
      </w:r>
    </w:p>
    <w:p w:rsidR="001D3366" w:rsidRDefault="001D3366" w:rsidP="001D3366">
      <w:pPr>
        <w:pStyle w:val="ConsPlusTitle"/>
        <w:jc w:val="center"/>
        <w:rPr>
          <w:szCs w:val="28"/>
        </w:rPr>
      </w:pPr>
    </w:p>
    <w:p w:rsidR="001D3366" w:rsidRDefault="001D3366" w:rsidP="001D3366">
      <w:pPr>
        <w:pStyle w:val="ConsPlusTitle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898"/>
        <w:gridCol w:w="4929"/>
      </w:tblGrid>
      <w:tr w:rsidR="001D3366" w:rsidTr="00F12334">
        <w:tc>
          <w:tcPr>
            <w:tcW w:w="959" w:type="dxa"/>
          </w:tcPr>
          <w:p w:rsidR="001D3366" w:rsidRPr="00FB5026" w:rsidRDefault="001D3366" w:rsidP="00F12334">
            <w:pPr>
              <w:pStyle w:val="ConsPlusTitle"/>
              <w:jc w:val="center"/>
              <w:rPr>
                <w:sz w:val="24"/>
                <w:szCs w:val="24"/>
              </w:rPr>
            </w:pPr>
            <w:r w:rsidRPr="00FB5026">
              <w:rPr>
                <w:sz w:val="24"/>
                <w:szCs w:val="24"/>
              </w:rPr>
              <w:t>№</w:t>
            </w:r>
          </w:p>
        </w:tc>
        <w:tc>
          <w:tcPr>
            <w:tcW w:w="8898" w:type="dxa"/>
          </w:tcPr>
          <w:p w:rsidR="001D3366" w:rsidRPr="00FB5026" w:rsidRDefault="001D3366" w:rsidP="00F12334">
            <w:pPr>
              <w:pStyle w:val="ConsPlusTitle"/>
              <w:jc w:val="center"/>
              <w:rPr>
                <w:sz w:val="24"/>
                <w:szCs w:val="24"/>
              </w:rPr>
            </w:pPr>
            <w:r w:rsidRPr="00FB50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29" w:type="dxa"/>
          </w:tcPr>
          <w:p w:rsidR="001D3366" w:rsidRPr="00FB5026" w:rsidRDefault="001D3366" w:rsidP="00F12334">
            <w:pPr>
              <w:pStyle w:val="ConsPlusTitle"/>
              <w:jc w:val="center"/>
              <w:rPr>
                <w:sz w:val="24"/>
                <w:szCs w:val="24"/>
              </w:rPr>
            </w:pPr>
            <w:r w:rsidRPr="00FB5026">
              <w:rPr>
                <w:sz w:val="24"/>
                <w:szCs w:val="24"/>
              </w:rPr>
              <w:t>Достигнут (не достигнут)</w:t>
            </w:r>
          </w:p>
        </w:tc>
      </w:tr>
      <w:tr w:rsidR="001D3366" w:rsidTr="00F12334">
        <w:tc>
          <w:tcPr>
            <w:tcW w:w="959" w:type="dxa"/>
          </w:tcPr>
          <w:p w:rsidR="001D3366" w:rsidRPr="00FB5026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898" w:type="dxa"/>
          </w:tcPr>
          <w:p w:rsidR="001D3366" w:rsidRPr="00FB5026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Недопущение правонарушений в области антимонопольного законодательства</w:t>
            </w:r>
          </w:p>
        </w:tc>
        <w:tc>
          <w:tcPr>
            <w:tcW w:w="4929" w:type="dxa"/>
          </w:tcPr>
          <w:p w:rsidR="001D3366" w:rsidRPr="00FB5026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Tr="00F12334">
        <w:tc>
          <w:tcPr>
            <w:tcW w:w="959" w:type="dxa"/>
          </w:tcPr>
          <w:p w:rsidR="001D3366" w:rsidRPr="00FB5026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898" w:type="dxa"/>
          </w:tcPr>
          <w:p w:rsidR="001D3366" w:rsidRPr="00FB5026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Отсутствие привлеченных должностных лиц к ответственности в области нарушения антимонопольного законодательства</w:t>
            </w:r>
          </w:p>
        </w:tc>
        <w:tc>
          <w:tcPr>
            <w:tcW w:w="4929" w:type="dxa"/>
          </w:tcPr>
          <w:p w:rsidR="001D3366" w:rsidRPr="00FB5026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pStyle w:val="ConsPlusTitle"/>
        <w:jc w:val="center"/>
        <w:rPr>
          <w:b w:val="0"/>
          <w:szCs w:val="28"/>
        </w:rPr>
      </w:pPr>
    </w:p>
    <w:p w:rsidR="009354B1" w:rsidRDefault="009354B1" w:rsidP="001D3366">
      <w:pPr>
        <w:pStyle w:val="ConsPlusTitle"/>
        <w:jc w:val="center"/>
        <w:rPr>
          <w:b w:val="0"/>
          <w:szCs w:val="28"/>
        </w:rPr>
      </w:pPr>
    </w:p>
    <w:p w:rsidR="009354B1" w:rsidRDefault="009354B1" w:rsidP="001D3366">
      <w:pPr>
        <w:pStyle w:val="ConsPlusTitle"/>
        <w:jc w:val="center"/>
        <w:rPr>
          <w:b w:val="0"/>
          <w:szCs w:val="28"/>
        </w:rPr>
      </w:pPr>
    </w:p>
    <w:p w:rsidR="001D3366" w:rsidRDefault="001D3366" w:rsidP="001D3366">
      <w:pPr>
        <w:widowControl w:val="0"/>
        <w:autoSpaceDE w:val="0"/>
        <w:autoSpaceDN w:val="0"/>
        <w:adjustRightInd w:val="0"/>
        <w:spacing w:after="0" w:line="240" w:lineRule="auto"/>
        <w:ind w:left="10348" w:right="-456" w:hanging="425"/>
        <w:jc w:val="center"/>
        <w:rPr>
          <w:szCs w:val="28"/>
        </w:rPr>
      </w:pPr>
      <w:r>
        <w:rPr>
          <w:szCs w:val="28"/>
        </w:rPr>
        <w:lastRenderedPageBreak/>
        <w:t>УТВЕРЖДЕНЫ</w:t>
      </w:r>
    </w:p>
    <w:p w:rsidR="009354B1" w:rsidRDefault="009354B1" w:rsidP="009354B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 w:rsidR="001D3366" w:rsidRPr="009354B1">
        <w:rPr>
          <w:b w:val="0"/>
          <w:szCs w:val="28"/>
        </w:rPr>
        <w:t>приказом</w:t>
      </w:r>
      <w:proofErr w:type="gramEnd"/>
      <w:r w:rsidR="001D3366" w:rsidRPr="009354B1">
        <w:rPr>
          <w:b w:val="0"/>
          <w:szCs w:val="28"/>
        </w:rPr>
        <w:t xml:space="preserve"> </w:t>
      </w:r>
      <w:r w:rsidRPr="009354B1">
        <w:rPr>
          <w:b w:val="0"/>
          <w:szCs w:val="28"/>
        </w:rPr>
        <w:t xml:space="preserve">Министерства строительства </w:t>
      </w:r>
    </w:p>
    <w:p w:rsidR="009354B1" w:rsidRPr="009354B1" w:rsidRDefault="009354B1" w:rsidP="009354B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                                </w:t>
      </w:r>
      <w:r w:rsidRPr="009354B1">
        <w:rPr>
          <w:b w:val="0"/>
          <w:szCs w:val="28"/>
        </w:rPr>
        <w:t>Курской области</w:t>
      </w:r>
    </w:p>
    <w:p w:rsidR="001D3366" w:rsidRDefault="001D3366" w:rsidP="009354B1">
      <w:pPr>
        <w:spacing w:after="0" w:line="240" w:lineRule="auto"/>
        <w:ind w:left="10490"/>
        <w:jc w:val="center"/>
        <w:rPr>
          <w:szCs w:val="28"/>
        </w:rPr>
      </w:pPr>
      <w:r>
        <w:rPr>
          <w:szCs w:val="28"/>
        </w:rPr>
        <w:t xml:space="preserve">от </w:t>
      </w:r>
      <w:r w:rsidR="006D70EA">
        <w:rPr>
          <w:szCs w:val="28"/>
        </w:rPr>
        <w:t xml:space="preserve">30.12.2022 </w:t>
      </w:r>
      <w:r>
        <w:rPr>
          <w:szCs w:val="28"/>
        </w:rPr>
        <w:t>№</w:t>
      </w:r>
      <w:r w:rsidR="006D70EA">
        <w:rPr>
          <w:szCs w:val="28"/>
        </w:rPr>
        <w:t>338</w:t>
      </w:r>
      <w:bookmarkStart w:id="0" w:name="_GoBack"/>
      <w:bookmarkEnd w:id="0"/>
      <w:r w:rsidR="009354B1">
        <w:rPr>
          <w:szCs w:val="28"/>
        </w:rPr>
        <w:t>-осн</w:t>
      </w:r>
    </w:p>
    <w:p w:rsidR="009354B1" w:rsidRDefault="009354B1" w:rsidP="009354B1">
      <w:pPr>
        <w:spacing w:after="0" w:line="240" w:lineRule="auto"/>
        <w:ind w:left="10490"/>
        <w:jc w:val="center"/>
        <w:rPr>
          <w:b/>
          <w:szCs w:val="28"/>
        </w:rPr>
      </w:pPr>
    </w:p>
    <w:p w:rsidR="009354B1" w:rsidRDefault="001D3366" w:rsidP="009354B1">
      <w:pPr>
        <w:pStyle w:val="ConsPlusTitle"/>
        <w:jc w:val="center"/>
        <w:rPr>
          <w:szCs w:val="28"/>
        </w:rPr>
      </w:pPr>
      <w:r>
        <w:rPr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>
        <w:rPr>
          <w:szCs w:val="28"/>
        </w:rPr>
        <w:t>комплаенса</w:t>
      </w:r>
      <w:proofErr w:type="spellEnd"/>
      <w:r>
        <w:rPr>
          <w:szCs w:val="28"/>
        </w:rPr>
        <w:t xml:space="preserve"> для уполномоченного по организации системы внутреннего обеспечения соответствия требованиям антимонопольного законодательства в </w:t>
      </w:r>
      <w:r w:rsidR="009354B1">
        <w:rPr>
          <w:szCs w:val="28"/>
        </w:rPr>
        <w:t>Министерстве</w:t>
      </w:r>
      <w:r w:rsidR="009354B1" w:rsidRPr="00613B98">
        <w:rPr>
          <w:szCs w:val="28"/>
        </w:rPr>
        <w:t xml:space="preserve"> строительства Курской </w:t>
      </w:r>
      <w:r w:rsidR="009354B1">
        <w:rPr>
          <w:szCs w:val="28"/>
        </w:rPr>
        <w:t>области</w:t>
      </w:r>
    </w:p>
    <w:p w:rsidR="001D3366" w:rsidRDefault="001D3366" w:rsidP="001D3366">
      <w:pPr>
        <w:pStyle w:val="ConsPlusTitle"/>
        <w:jc w:val="center"/>
        <w:rPr>
          <w:szCs w:val="28"/>
        </w:rPr>
      </w:pPr>
    </w:p>
    <w:p w:rsidR="001D3366" w:rsidRDefault="001D3366" w:rsidP="001D3366">
      <w:pPr>
        <w:pStyle w:val="ConsPlusTitle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040"/>
        <w:gridCol w:w="4929"/>
      </w:tblGrid>
      <w:tr w:rsidR="001D3366" w:rsidRPr="000921E8" w:rsidTr="00F12334">
        <w:tc>
          <w:tcPr>
            <w:tcW w:w="817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FB5026">
              <w:rPr>
                <w:sz w:val="24"/>
                <w:szCs w:val="24"/>
              </w:rPr>
              <w:t>Достигнут (не достигнут)</w:t>
            </w:r>
          </w:p>
        </w:tc>
      </w:tr>
      <w:tr w:rsidR="001D3366" w:rsidRPr="000921E8" w:rsidTr="00F12334">
        <w:tc>
          <w:tcPr>
            <w:tcW w:w="817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40" w:type="dxa"/>
          </w:tcPr>
          <w:p w:rsidR="001D3366" w:rsidRPr="000921E8" w:rsidRDefault="001D3366" w:rsidP="009354B1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Разработка, согласование и внедрение правовых </w:t>
            </w:r>
            <w:r w:rsidRPr="009354B1">
              <w:rPr>
                <w:b w:val="0"/>
                <w:sz w:val="24"/>
                <w:szCs w:val="24"/>
              </w:rPr>
              <w:t xml:space="preserve">актов </w:t>
            </w:r>
            <w:r w:rsidR="009354B1" w:rsidRPr="009354B1">
              <w:rPr>
                <w:b w:val="0"/>
                <w:sz w:val="24"/>
                <w:szCs w:val="24"/>
              </w:rPr>
              <w:t>Министерства строительства Курской области</w:t>
            </w:r>
            <w:r>
              <w:rPr>
                <w:b w:val="0"/>
                <w:sz w:val="24"/>
                <w:szCs w:val="24"/>
              </w:rPr>
              <w:t xml:space="preserve">, обеспечивающих развитие и функционирование антимонопольного </w:t>
            </w:r>
            <w:proofErr w:type="spellStart"/>
            <w:r>
              <w:rPr>
                <w:b w:val="0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RPr="000921E8" w:rsidTr="00F12334">
        <w:tc>
          <w:tcPr>
            <w:tcW w:w="817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Координация и методологическое обеспечение мероприятий антимонопольного </w:t>
            </w:r>
            <w:proofErr w:type="spellStart"/>
            <w:r>
              <w:rPr>
                <w:b w:val="0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RPr="000921E8" w:rsidTr="00F12334">
        <w:tc>
          <w:tcPr>
            <w:tcW w:w="817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Контроль за функционированием антимонопольного </w:t>
            </w:r>
            <w:proofErr w:type="spellStart"/>
            <w:r>
              <w:rPr>
                <w:b w:val="0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RPr="000921E8" w:rsidTr="00F12334">
        <w:tc>
          <w:tcPr>
            <w:tcW w:w="817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Выявление рисков нарушения антимонопольного законодательства</w:t>
            </w:r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RPr="000921E8" w:rsidTr="00F12334">
        <w:tc>
          <w:tcPr>
            <w:tcW w:w="817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Инициирование мероприятий по минимизации рисков нарушения антимонопольного законодательства</w:t>
            </w:r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RPr="000921E8" w:rsidTr="00F12334">
        <w:tc>
          <w:tcPr>
            <w:tcW w:w="817" w:type="dxa"/>
          </w:tcPr>
          <w:p w:rsidR="001D3366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Организация взаимодействия между подразделениями по вопросам реализации антимонопольного </w:t>
            </w:r>
            <w:proofErr w:type="spellStart"/>
            <w:r>
              <w:rPr>
                <w:b w:val="0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RPr="000921E8" w:rsidTr="00F12334">
        <w:tc>
          <w:tcPr>
            <w:tcW w:w="817" w:type="dxa"/>
          </w:tcPr>
          <w:p w:rsidR="001D3366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Информирование должностных лиц комитета, в зоне ответственности которых имеются соответствующие антимонопольные риски, и руководителя о выявленных рисках</w:t>
            </w:r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D3366" w:rsidRPr="000921E8" w:rsidTr="00F12334">
        <w:tc>
          <w:tcPr>
            <w:tcW w:w="817" w:type="dxa"/>
          </w:tcPr>
          <w:p w:rsidR="001D3366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9040" w:type="dxa"/>
          </w:tcPr>
          <w:p w:rsidR="001D3366" w:rsidRPr="000921E8" w:rsidRDefault="001D3366" w:rsidP="00F12334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Взаимодействие с территориальным антимонопольным органом по вопросам организации и функционирования антимонопольного </w:t>
            </w:r>
            <w:proofErr w:type="spellStart"/>
            <w:r>
              <w:rPr>
                <w:b w:val="0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4929" w:type="dxa"/>
          </w:tcPr>
          <w:p w:rsidR="001D3366" w:rsidRPr="000921E8" w:rsidRDefault="001D3366" w:rsidP="00F1233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1D3366" w:rsidRPr="000921E8" w:rsidRDefault="001D3366" w:rsidP="001D3366">
      <w:pPr>
        <w:pStyle w:val="ConsPlusTitle"/>
        <w:jc w:val="center"/>
        <w:rPr>
          <w:b w:val="0"/>
          <w:sz w:val="24"/>
          <w:szCs w:val="24"/>
        </w:rPr>
      </w:pPr>
    </w:p>
    <w:p w:rsidR="007B2923" w:rsidRDefault="007B2923"/>
    <w:sectPr w:rsidR="007B2923" w:rsidSect="005F4B54">
      <w:footerReference w:type="default" r:id="rId6"/>
      <w:pgSz w:w="16838" w:h="11906" w:orient="landscape"/>
      <w:pgMar w:top="1134" w:right="1134" w:bottom="851" w:left="1134" w:header="567" w:footer="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28B" w:rsidRDefault="0027228B">
      <w:pPr>
        <w:spacing w:after="0" w:line="240" w:lineRule="auto"/>
      </w:pPr>
      <w:r>
        <w:separator/>
      </w:r>
    </w:p>
  </w:endnote>
  <w:endnote w:type="continuationSeparator" w:id="0">
    <w:p w:rsidR="0027228B" w:rsidRDefault="0027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3E1" w:rsidRDefault="0027228B">
    <w:pPr>
      <w:pStyle w:val="a3"/>
      <w:jc w:val="center"/>
    </w:pPr>
  </w:p>
  <w:p w:rsidR="006223E1" w:rsidRDefault="002722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28B" w:rsidRDefault="0027228B">
      <w:pPr>
        <w:spacing w:after="0" w:line="240" w:lineRule="auto"/>
      </w:pPr>
      <w:r>
        <w:separator/>
      </w:r>
    </w:p>
  </w:footnote>
  <w:footnote w:type="continuationSeparator" w:id="0">
    <w:p w:rsidR="0027228B" w:rsidRDefault="0027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66"/>
    <w:rsid w:val="001D3366"/>
    <w:rsid w:val="0027228B"/>
    <w:rsid w:val="00472EA6"/>
    <w:rsid w:val="006D70EA"/>
    <w:rsid w:val="007B2923"/>
    <w:rsid w:val="009354B1"/>
    <w:rsid w:val="00966270"/>
    <w:rsid w:val="00BC4278"/>
    <w:rsid w:val="00D267BA"/>
    <w:rsid w:val="00F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28553-EB46-4046-AD51-94D2004A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6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33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D336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D3366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uiPriority w:val="59"/>
    <w:rsid w:val="001D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54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Нескородева</cp:lastModifiedBy>
  <cp:revision>5</cp:revision>
  <cp:lastPrinted>2023-02-14T05:53:00Z</cp:lastPrinted>
  <dcterms:created xsi:type="dcterms:W3CDTF">2022-02-21T05:39:00Z</dcterms:created>
  <dcterms:modified xsi:type="dcterms:W3CDTF">2023-02-14T12:20:00Z</dcterms:modified>
</cp:coreProperties>
</file>