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18.03.2025</w:t>
                            </w:r>
                            <w:r>
                              <w:t xml:space="preserve"> № 31н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.2.194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«2.2.</w:t>
      </w:r>
      <w:r>
        <w:rPr>
          <w:sz w:val="28"/>
        </w:rPr>
        <w:t>1</w:t>
      </w:r>
      <w:r>
        <w:rPr>
          <w:sz w:val="28"/>
        </w:rPr>
        <w:t>94</w:t>
      </w:r>
      <w:r>
        <w:rPr>
          <w:sz w:val="28"/>
          <w:vertAlign w:val="superscript"/>
        </w:rPr>
        <w:t>6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12898</w:t>
      </w:r>
      <w:r>
        <w:rPr>
          <w:sz w:val="28"/>
        </w:rPr>
        <w:t xml:space="preserve"> Субсидия Фонду социальной поддержки населения Курской области, находящегося в трудной жизненной ситуации, на финансовое обеспечение затрат на реализацию мероприятий в сфере поддержки детей и семей с детьми, находящихся в трудной жизненной ситуации» отражаются расходы областного бюджета, источником финансового обеспечения которых являются средства гранта, предоставляемого Фондом поддержки детей, находящихся в трудной жизненной ситуации (г. Москва), на реализацию</w:t>
      </w:r>
      <w:r>
        <w:rPr>
          <w:sz w:val="28"/>
        </w:rPr>
        <w:t xml:space="preserve"> Фондом социальной поддержки населения Курской области, находящегося в трудной жизненной ситуации, мероприятий в сфере поддержки детей и семей с детьми, находящихся в трудной жизненной ситуации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 xml:space="preserve">ом </w:t>
      </w:r>
      <w:r>
        <w:rPr>
          <w:sz w:val="28"/>
        </w:rPr>
        <w:t>2.2.</w:t>
      </w:r>
      <w:r>
        <w:rPr>
          <w:sz w:val="28"/>
        </w:rPr>
        <w:t>290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содержания</w:t>
      </w:r>
      <w:r>
        <w:rPr>
          <w:sz w:val="28"/>
        </w:rPr>
        <w:t>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290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1570 </w:t>
      </w:r>
      <w:r>
        <w:rPr>
          <w:sz w:val="28"/>
        </w:rPr>
        <w:t>Предоставление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sz w:val="28"/>
        </w:rPr>
        <w:t>догазификации</w:t>
      </w:r>
      <w:r>
        <w:rPr>
          <w:sz w:val="28"/>
        </w:rPr>
        <w:t>)»</w:t>
      </w:r>
      <w:r>
        <w:rPr>
          <w:sz w:val="28"/>
        </w:rPr>
        <w:t xml:space="preserve"> </w:t>
      </w:r>
      <w:r>
        <w:rPr>
          <w:sz w:val="28"/>
        </w:rPr>
        <w:t xml:space="preserve">отражаются расходы областного бюджета, в том числе источником финансового обеспечения которых является субсидия из федерального бюджета, </w:t>
      </w:r>
      <w:r>
        <w:rPr>
          <w:sz w:val="28"/>
        </w:rPr>
        <w:t>на</w:t>
      </w:r>
      <w:r>
        <w:rPr>
          <w:sz w:val="28"/>
        </w:rPr>
        <w:t xml:space="preserve"> предоставлени</w:t>
      </w:r>
      <w:r>
        <w:rPr>
          <w:sz w:val="28"/>
        </w:rPr>
        <w:t>е</w:t>
      </w:r>
      <w:r>
        <w:rPr>
          <w:sz w:val="28"/>
        </w:rPr>
        <w:t xml:space="preserve"> субсидий</w:t>
      </w:r>
      <w:r>
        <w:t xml:space="preserve"> </w:t>
      </w:r>
      <w:r>
        <w:rPr>
          <w:sz w:val="28"/>
        </w:rPr>
        <w:t>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sz w:val="28"/>
        </w:rPr>
        <w:t>догазификации</w:t>
      </w:r>
      <w:r>
        <w:rPr>
          <w:sz w:val="28"/>
        </w:rPr>
        <w:t>)</w:t>
      </w:r>
      <w:r>
        <w:rPr>
          <w:sz w:val="28"/>
        </w:rPr>
        <w:t>.».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«03 4 01 А4620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Компенсация отдельным категориям граждан оплаты взноса на капи</w:t>
            </w:r>
            <w:r>
              <w:rPr>
                <w:sz w:val="28"/>
              </w:rPr>
              <w:t>тальный ремонт общего имущества</w:t>
            </w:r>
            <w:r>
              <w:rPr>
                <w:b w:val="1"/>
                <w:sz w:val="28"/>
              </w:rPr>
              <w:br/>
            </w:r>
            <w:r>
              <w:rPr>
                <w:sz w:val="28"/>
              </w:rPr>
              <w:t>в многоквартирном доме за счет средств областного бюджета»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«03 4 01 R1570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r>
              <w:rPr>
                <w:sz w:val="28"/>
              </w:rPr>
              <w:t>догазификации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»;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932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86 1 00 12892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Единовременная денежная выплата семьям, проживавшим на территории Беловского, </w:t>
            </w:r>
            <w:r>
              <w:rPr>
                <w:sz w:val="28"/>
              </w:rPr>
              <w:t>Большесолдатского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Глушковского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Кореневского</w:t>
            </w:r>
            <w:r>
              <w:rPr>
                <w:sz w:val="28"/>
              </w:rPr>
              <w:t xml:space="preserve">, Льговского, Рыльского, </w:t>
            </w:r>
            <w:r>
              <w:rPr>
                <w:sz w:val="28"/>
              </w:rPr>
              <w:t>Суджанского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Хомутовского</w:t>
            </w:r>
            <w:r>
              <w:rPr>
                <w:sz w:val="28"/>
              </w:rPr>
              <w:t xml:space="preserve"> муниципальных районов Курской области, города Льгова Курской области, в связи с рождением ребенка (детей)</w:t>
            </w:r>
            <w:r>
              <w:rPr>
                <w:sz w:val="28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«86 1 00 12898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Фонду социальной поддержки населения Курской области, находящегося в трудной жизненной ситуации, н</w:t>
            </w:r>
            <w:r>
              <w:rPr>
                <w:sz w:val="28"/>
              </w:rPr>
              <w:t>а финансовое обеспечение затрат</w:t>
            </w:r>
            <w:r>
              <w:rPr>
                <w:b w:val="1"/>
                <w:sz w:val="28"/>
              </w:rPr>
              <w:br/>
            </w:r>
            <w:r>
              <w:rPr>
                <w:sz w:val="28"/>
              </w:rPr>
              <w:t>на реализацию меро</w:t>
            </w:r>
            <w:r>
              <w:rPr>
                <w:sz w:val="28"/>
              </w:rPr>
              <w:t>приятий в сфере поддержки детей</w:t>
            </w:r>
            <w:r>
              <w:rPr>
                <w:b w:val="1"/>
                <w:sz w:val="28"/>
              </w:rPr>
              <w:br/>
            </w:r>
            <w:r>
              <w:rPr>
                <w:sz w:val="28"/>
              </w:rPr>
              <w:t>и семей с детьми, находящихся в трудной жизненной ситуации</w:t>
            </w:r>
            <w:r>
              <w:rPr>
                <w:sz w:val="28"/>
              </w:rPr>
              <w:t>».</w:t>
            </w:r>
          </w:p>
        </w:tc>
      </w:tr>
    </w:tbl>
    <w:p w14:paraId="23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 Spacing"/>
    <w:link w:val="Style_9_ch"/>
    <w:pPr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No Spacing"/>
    <w:link w:val="Style_9"/>
    <w:rPr>
      <w:rFonts w:ascii="Times New Roman" w:hAnsi="Times New Roman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0" w:type="paragraph">
    <w:name w:val="highlightsearch"/>
    <w:basedOn w:val="Style_11"/>
    <w:link w:val="Style_10_ch"/>
  </w:style>
  <w:style w:styleId="Style_10_ch" w:type="character">
    <w:name w:val="highlightsearch"/>
    <w:basedOn w:val="Style_11_ch"/>
    <w:link w:val="Style_10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msonormal_mr_css_attr"/>
    <w:basedOn w:val="Style_4"/>
    <w:link w:val="Style_13_ch"/>
    <w:pPr>
      <w:spacing w:afterAutospacing="on" w:beforeAutospacing="on"/>
      <w:ind/>
    </w:pPr>
  </w:style>
  <w:style w:styleId="Style_13_ch" w:type="character">
    <w:name w:val="msonormal_mr_css_attr"/>
    <w:basedOn w:val="Style_4_ch"/>
    <w:link w:val="Style_13"/>
  </w:style>
  <w:style w:styleId="Style_14" w:type="paragraph">
    <w:name w:val="s_16"/>
    <w:basedOn w:val="Style_4"/>
    <w:link w:val="Style_14_ch"/>
    <w:pPr>
      <w:spacing w:afterAutospacing="on" w:beforeAutospacing="on"/>
      <w:ind/>
    </w:pPr>
  </w:style>
  <w:style w:styleId="Style_14_ch" w:type="character">
    <w:name w:val="s_16"/>
    <w:basedOn w:val="Style_4_ch"/>
    <w:link w:val="Style_14"/>
  </w:style>
  <w:style w:styleId="Style_15" w:type="paragraph">
    <w:name w:val="Style4"/>
    <w:basedOn w:val="Style_4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_1"/>
    <w:basedOn w:val="Style_4"/>
    <w:link w:val="Style_17_ch"/>
    <w:pPr>
      <w:spacing w:afterAutospacing="on" w:beforeAutospacing="on"/>
      <w:ind/>
    </w:pPr>
  </w:style>
  <w:style w:styleId="Style_17_ch" w:type="character">
    <w:name w:val="s_1"/>
    <w:basedOn w:val="Style_4_ch"/>
    <w:link w:val="Style_17"/>
  </w:style>
  <w:style w:styleId="Style_18" w:type="paragraph">
    <w:name w:val="ConsPlusTitlePage"/>
    <w:link w:val="Style_1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8_ch" w:type="character">
    <w:name w:val="ConsPlusTitlePage"/>
    <w:link w:val="Style_18"/>
    <w:rPr>
      <w:rFonts w:ascii="Tahoma" w:hAnsi="Tahoma"/>
      <w:sz w:val="20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Hyperlink"/>
    <w:basedOn w:val="Style_11"/>
    <w:link w:val="Style_22_ch"/>
    <w:rPr>
      <w:color w:val="0000FF"/>
      <w:u w:val="single"/>
    </w:rPr>
  </w:style>
  <w:style w:styleId="Style_22_ch" w:type="character">
    <w:name w:val="Hyperlink"/>
    <w:basedOn w:val="Style_11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ody Text Indent"/>
    <w:basedOn w:val="Style_4"/>
    <w:link w:val="Style_27_ch"/>
    <w:pPr>
      <w:ind w:firstLine="851" w:left="0"/>
      <w:jc w:val="both"/>
    </w:pPr>
    <w:rPr>
      <w:sz w:val="28"/>
    </w:rPr>
  </w:style>
  <w:style w:styleId="Style_27_ch" w:type="character">
    <w:name w:val="Body Text Indent"/>
    <w:basedOn w:val="Style_4_ch"/>
    <w:link w:val="Style_27"/>
    <w:rPr>
      <w:sz w:val="28"/>
    </w:rPr>
  </w:style>
  <w:style w:styleId="Style_28" w:type="paragraph">
    <w:name w:val="ConsPlusNonformat"/>
    <w:link w:val="Style_28_ch"/>
    <w:pPr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styleId="Style_29" w:type="paragraph">
    <w:name w:val="Normal (Web)"/>
    <w:basedOn w:val="Style_4"/>
    <w:link w:val="Style_29_ch"/>
  </w:style>
  <w:style w:styleId="Style_29_ch" w:type="character">
    <w:name w:val="Normal (Web)"/>
    <w:basedOn w:val="Style_4_ch"/>
    <w:link w:val="Style_29"/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3" w:type="paragraph">
    <w:name w:val="footer"/>
    <w:basedOn w:val="Style_4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4_ch"/>
    <w:link w:val="Style_33"/>
  </w:style>
  <w:style w:styleId="Style_34" w:type="paragraph">
    <w:name w:val="List Paragraph"/>
    <w:basedOn w:val="Style_4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4_ch"/>
    <w:link w:val="Style_34"/>
    <w:rPr>
      <w:rFonts w:ascii="Calibri" w:hAnsi="Calibri"/>
      <w:sz w:val="22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ConsPlusTitle"/>
    <w:link w:val="Style_3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8_ch" w:type="character">
    <w:name w:val="ConsPlusTitle"/>
    <w:link w:val="Style_38"/>
    <w:rPr>
      <w:rFonts w:ascii="Calibri" w:hAnsi="Calibri"/>
      <w:b w:val="1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2025-03-18T14:52:30Z</dcterms:modified>
</cp:coreProperties>
</file>