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5999480</wp:posOffset>
                </wp:positionH>
                <wp:positionV relativeFrom="page">
                  <wp:posOffset>826770</wp:posOffset>
                </wp:positionV>
                <wp:extent cx="3135630" cy="121158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35630" cy="121158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000000">
                            <w:pPr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УТВЕРЖДЕНО</w:t>
                            </w:r>
                          </w:p>
                          <w:p w14:paraId="03000000">
                            <w:pPr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приказом Министерства финансов </w:t>
                            </w:r>
                          </w:p>
                          <w:p w14:paraId="04000000">
                            <w:pPr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и бюджетного контроля </w:t>
                            </w:r>
                          </w:p>
                          <w:p w14:paraId="05000000">
                            <w:pPr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Курской области</w:t>
                            </w:r>
                          </w:p>
                          <w:p w14:paraId="06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</w:rPr>
                              <w:t xml:space="preserve"> 08.05.2024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№</w:t>
                            </w:r>
                            <w:r>
                              <w:rPr>
                                <w:sz w:val="28"/>
                              </w:rPr>
                              <w:t xml:space="preserve"> 42н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/>
        <w:jc w:val="both"/>
        <w:rPr>
          <w:sz w:val="28"/>
        </w:rPr>
      </w:pPr>
    </w:p>
    <w:p w14:paraId="08000000">
      <w:pPr>
        <w:ind/>
        <w:jc w:val="both"/>
        <w:rPr>
          <w:sz w:val="28"/>
        </w:rPr>
      </w:pPr>
    </w:p>
    <w:p w14:paraId="09000000">
      <w:pPr>
        <w:ind/>
        <w:jc w:val="both"/>
        <w:rPr>
          <w:sz w:val="28"/>
        </w:rPr>
      </w:pPr>
    </w:p>
    <w:p w14:paraId="0A000000">
      <w:pPr>
        <w:ind/>
        <w:jc w:val="both"/>
        <w:rPr>
          <w:sz w:val="28"/>
        </w:rPr>
      </w:pPr>
    </w:p>
    <w:p w14:paraId="0B000000">
      <w:pPr>
        <w:ind/>
        <w:jc w:val="both"/>
        <w:rPr>
          <w:sz w:val="28"/>
        </w:rPr>
      </w:pPr>
    </w:p>
    <w:p w14:paraId="0C000000">
      <w:pPr>
        <w:ind/>
        <w:jc w:val="both"/>
        <w:rPr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ИЗМЕНЕНИЕ, </w:t>
      </w: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которое</w:t>
      </w:r>
      <w:r>
        <w:rPr>
          <w:b w:val="1"/>
          <w:sz w:val="28"/>
        </w:rPr>
        <w:t xml:space="preserve"> вносится в Перечень налоговых расходов Курской области за 2022 – 2023 и на 2024 – 2027 годы</w:t>
      </w:r>
    </w:p>
    <w:p w14:paraId="0F000000">
      <w:pPr>
        <w:ind/>
        <w:jc w:val="both"/>
        <w:rPr>
          <w:sz w:val="28"/>
        </w:rPr>
      </w:pPr>
    </w:p>
    <w:p w14:paraId="10000000">
      <w:pPr>
        <w:ind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36 следующего содержания:</w:t>
      </w:r>
    </w:p>
    <w:p w14:paraId="12000000">
      <w:pPr>
        <w:ind/>
        <w:jc w:val="both"/>
        <w:rPr>
          <w:sz w:val="28"/>
        </w:rPr>
      </w:pPr>
      <w:bookmarkStart w:id="1" w:name="_GoBack"/>
      <w:bookmarkEnd w:id="1"/>
      <w:r>
        <w:rPr>
          <w:sz w:val="28"/>
        </w:rPr>
        <w:t>«</w:t>
      </w:r>
    </w:p>
    <w:tbl>
      <w:tblPr>
        <w:tblStyle w:val="Style_1"/>
        <w:tblLayout w:type="fixed"/>
      </w:tblPr>
      <w:tblGrid>
        <w:gridCol w:w="534"/>
        <w:gridCol w:w="1984"/>
        <w:gridCol w:w="851"/>
        <w:gridCol w:w="1705"/>
        <w:gridCol w:w="2651"/>
        <w:gridCol w:w="2651"/>
        <w:gridCol w:w="931"/>
        <w:gridCol w:w="1417"/>
        <w:gridCol w:w="1418"/>
        <w:gridCol w:w="850"/>
      </w:tblGrid>
      <w:tr>
        <w:tc>
          <w:tcPr>
            <w:tcW w:type="dxa" w:w="534"/>
          </w:tcPr>
          <w:p w14:paraId="13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type="dxa" w:w="1984"/>
          </w:tcPr>
          <w:p w14:paraId="14000000">
            <w:pPr>
              <w:ind/>
              <w:jc w:val="both"/>
            </w:pPr>
            <w:r>
              <w:t>Закон Курской области от 26.11.2003 № 57-ЗКО "О налоге на имущество организаций" (в ред. от 16.03.2023 № 23-ЗКО)</w:t>
            </w:r>
          </w:p>
        </w:tc>
        <w:tc>
          <w:tcPr>
            <w:tcW w:type="dxa" w:w="851"/>
            <w:vAlign w:val="center"/>
          </w:tcPr>
          <w:p w14:paraId="15000000">
            <w:pPr>
              <w:ind/>
              <w:jc w:val="center"/>
            </w:pPr>
            <w:r>
              <w:t>ст.4.3/ч.2</w:t>
            </w:r>
          </w:p>
        </w:tc>
        <w:tc>
          <w:tcPr>
            <w:tcW w:type="dxa" w:w="1705"/>
          </w:tcPr>
          <w:p w14:paraId="16000000">
            <w:pPr>
              <w:ind/>
              <w:jc w:val="both"/>
            </w:pPr>
            <w:r>
              <w:t>Ведение раздельного учета недвижимого имущества</w:t>
            </w:r>
          </w:p>
        </w:tc>
        <w:tc>
          <w:tcPr>
            <w:tcW w:type="dxa" w:w="2651"/>
          </w:tcPr>
          <w:p w14:paraId="17000000">
            <w:pPr>
              <w:ind/>
              <w:jc w:val="both"/>
            </w:pPr>
            <w:r>
              <w:t>Организации, осуществляющие виды деятельности по установленным кодам ОКВЭД, в отношении объектов газораспределительных сетей, введенных в эксплуатацию или приобретенных после 1 января 2022 года</w:t>
            </w:r>
          </w:p>
        </w:tc>
        <w:tc>
          <w:tcPr>
            <w:tcW w:type="dxa" w:w="2651"/>
          </w:tcPr>
          <w:p w14:paraId="18000000">
            <w:pPr>
              <w:ind/>
              <w:jc w:val="both"/>
            </w:pPr>
            <w:r>
              <w:t>Освобождаются</w:t>
            </w:r>
            <w:r>
              <w:t xml:space="preserve"> от налогообложения организации</w:t>
            </w:r>
            <w:r>
              <w:t xml:space="preserve"> - в отношении  объектов газораспределительных сетей, находящихся на территории Курской области, введенных в эксплуатацию или приобретенных после 1 января 2022 года</w:t>
            </w:r>
          </w:p>
        </w:tc>
        <w:tc>
          <w:tcPr>
            <w:tcW w:type="dxa" w:w="931"/>
          </w:tcPr>
          <w:p w14:paraId="19000000">
            <w:pPr>
              <w:ind/>
              <w:jc w:val="both"/>
              <w:rPr>
                <w:sz w:val="20"/>
              </w:rPr>
            </w:pPr>
            <w:r>
              <w:t>Социальная</w:t>
            </w:r>
          </w:p>
        </w:tc>
        <w:tc>
          <w:tcPr>
            <w:tcW w:type="dxa" w:w="1417"/>
          </w:tcPr>
          <w:p w14:paraId="1A000000">
            <w:pPr>
              <w:ind/>
              <w:jc w:val="both"/>
            </w:pPr>
            <w:r>
              <w:t>Поддержка населения путем создания условий для газификации домовладений без привлечения сре</w:t>
            </w:r>
            <w:r>
              <w:t>дств</w:t>
            </w:r>
            <w:r>
              <w:t xml:space="preserve"> </w:t>
            </w:r>
            <w:r>
              <w:t xml:space="preserve"> гр</w:t>
            </w:r>
            <w:r>
              <w:t>аждан</w:t>
            </w:r>
          </w:p>
        </w:tc>
        <w:tc>
          <w:tcPr>
            <w:tcW w:type="dxa" w:w="1418"/>
          </w:tcPr>
          <w:p w14:paraId="1B000000">
            <w:pPr>
              <w:ind/>
              <w:jc w:val="both"/>
            </w:pPr>
            <w:r>
              <w:t>Стратегия социально-экономического развития Курской области на период до 2030 года (Закон Курской области от 14.12.2020 № 100-ЗКО)</w:t>
            </w:r>
          </w:p>
        </w:tc>
        <w:tc>
          <w:tcPr>
            <w:tcW w:type="dxa" w:w="850"/>
          </w:tcPr>
          <w:p w14:paraId="1C000000">
            <w:pPr>
              <w:ind/>
              <w:jc w:val="both"/>
            </w:pPr>
            <w:r>
              <w:t>Министерство жилищно-коммунального хозяйства и ТЭК Курской области</w:t>
            </w:r>
          </w:p>
        </w:tc>
      </w:tr>
    </w:tbl>
    <w:p w14:paraId="1D000000">
      <w:pPr>
        <w:ind/>
        <w:jc w:val="right"/>
        <w:rPr>
          <w:sz w:val="28"/>
        </w:rPr>
      </w:pPr>
      <w:r>
        <w:rPr>
          <w:sz w:val="28"/>
        </w:rPr>
        <w:t>».</w:t>
      </w:r>
    </w:p>
    <w:sectPr>
      <w:pgSz w:h="11906" w:orient="landscape" w:w="16838"/>
      <w:pgMar w:bottom="1134" w:footer="720" w:gutter="0" w:header="720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Обычный1"/>
    <w:link w:val="Style_4_ch"/>
    <w:rPr>
      <w:b w:val="1"/>
      <w:sz w:val="28"/>
    </w:rPr>
  </w:style>
  <w:style w:styleId="Style_4_ch" w:type="character">
    <w:name w:val="Обычный1"/>
    <w:link w:val="Style_4"/>
    <w:rPr>
      <w:b w:val="1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ConsPlusNonformat"/>
    <w:link w:val="Style_7_ch"/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Заголовок №1"/>
    <w:basedOn w:val="Style_2"/>
    <w:link w:val="Style_9_ch"/>
    <w:pPr>
      <w:spacing w:line="240" w:lineRule="atLeast"/>
      <w:ind/>
      <w:outlineLvl w:val="0"/>
    </w:pPr>
    <w:rPr>
      <w:sz w:val="28"/>
    </w:rPr>
  </w:style>
  <w:style w:styleId="Style_9_ch" w:type="character">
    <w:name w:val="Заголовок №1"/>
    <w:basedOn w:val="Style_2_ch"/>
    <w:link w:val="Style_9"/>
    <w:rPr>
      <w:sz w:val="28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Заголовок №4"/>
    <w:basedOn w:val="Style_2"/>
    <w:link w:val="Style_11_ch"/>
    <w:pPr>
      <w:spacing w:after="300" w:before="720" w:line="331" w:lineRule="exact"/>
      <w:ind/>
      <w:outlineLvl w:val="3"/>
    </w:pPr>
    <w:rPr>
      <w:b w:val="1"/>
      <w:sz w:val="28"/>
    </w:rPr>
  </w:style>
  <w:style w:styleId="Style_11_ch" w:type="character">
    <w:name w:val="Заголовок №4"/>
    <w:basedOn w:val="Style_2_ch"/>
    <w:link w:val="Style_11"/>
    <w:rPr>
      <w:b w:val="1"/>
      <w:sz w:val="28"/>
    </w:rPr>
  </w:style>
  <w:style w:styleId="Style_12" w:type="paragraph">
    <w:name w:val="Заголовок №1 + Интервал 1 pt"/>
    <w:link w:val="Style_12_ch"/>
    <w:rPr>
      <w:spacing w:val="30"/>
      <w:sz w:val="28"/>
      <w:highlight w:val="white"/>
    </w:rPr>
  </w:style>
  <w:style w:styleId="Style_12_ch" w:type="character">
    <w:name w:val="Заголовок №1 + Интервал 1 pt"/>
    <w:link w:val="Style_12"/>
    <w:rPr>
      <w:spacing w:val="30"/>
      <w:sz w:val="28"/>
      <w:highlight w:val="white"/>
    </w:rPr>
  </w:style>
  <w:style w:styleId="Style_13" w:type="paragraph">
    <w:name w:val="footer"/>
    <w:basedOn w:val="Style_2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2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Основной текст + 12 pt"/>
    <w:link w:val="Style_16_ch"/>
    <w:rPr>
      <w:rFonts w:ascii="Times New Roman" w:hAnsi="Times New Roman"/>
      <w:b w:val="1"/>
      <w:i w:val="1"/>
      <w:sz w:val="24"/>
      <w:highlight w:val="white"/>
    </w:rPr>
  </w:style>
  <w:style w:styleId="Style_16_ch" w:type="character">
    <w:name w:val="Основной текст + 12 pt"/>
    <w:link w:val="Style_16"/>
    <w:rPr>
      <w:rFonts w:ascii="Times New Roman" w:hAnsi="Times New Roman"/>
      <w:b w:val="1"/>
      <w:i w:val="1"/>
      <w:sz w:val="24"/>
      <w:highlight w:val="white"/>
    </w:rPr>
  </w:style>
  <w:style w:styleId="Style_17" w:type="paragraph">
    <w:name w:val="Основной текст + Полужирный"/>
    <w:link w:val="Style_17_ch"/>
    <w:rPr>
      <w:rFonts w:ascii="Times New Roman" w:hAnsi="Times New Roman"/>
      <w:b w:val="1"/>
      <w:spacing w:val="0"/>
      <w:sz w:val="28"/>
      <w:highlight w:val="white"/>
    </w:rPr>
  </w:style>
  <w:style w:styleId="Style_17_ch" w:type="character">
    <w:name w:val="Основной текст + Полужирный"/>
    <w:link w:val="Style_17"/>
    <w:rPr>
      <w:rFonts w:ascii="Times New Roman" w:hAnsi="Times New Roman"/>
      <w:b w:val="1"/>
      <w:spacing w:val="0"/>
      <w:sz w:val="28"/>
      <w:highlight w:val="white"/>
    </w:rPr>
  </w:style>
  <w:style w:styleId="Style_18" w:type="paragraph">
    <w:name w:val="Основной текст + Интервал 0 pt"/>
    <w:link w:val="Style_18_ch"/>
    <w:rPr>
      <w:rFonts w:ascii="Times New Roman" w:hAnsi="Times New Roman"/>
      <w:spacing w:val="-10"/>
      <w:sz w:val="28"/>
      <w:highlight w:val="white"/>
    </w:rPr>
  </w:style>
  <w:style w:styleId="Style_18_ch" w:type="character">
    <w:name w:val="Основной текст + Интервал 0 pt"/>
    <w:link w:val="Style_18"/>
    <w:rPr>
      <w:rFonts w:ascii="Times New Roman" w:hAnsi="Times New Roman"/>
      <w:spacing w:val="-10"/>
      <w:sz w:val="28"/>
      <w:highlight w:val="white"/>
    </w:rPr>
  </w:style>
  <w:style w:styleId="Style_19" w:type="paragraph">
    <w:name w:val="heading 5"/>
    <w:next w:val="Style_2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er"/>
    <w:basedOn w:val="Style_2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header"/>
    <w:basedOn w:val="Style_2_ch"/>
    <w:link w:val="Style_20"/>
  </w:style>
  <w:style w:styleId="Style_21" w:type="paragraph">
    <w:name w:val="heading 1"/>
    <w:next w:val="Style_2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2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List Paragraph"/>
    <w:basedOn w:val="Style_2"/>
    <w:link w:val="Style_2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6_ch" w:type="character">
    <w:name w:val="List Paragraph"/>
    <w:basedOn w:val="Style_2_ch"/>
    <w:link w:val="Style_26"/>
    <w:rPr>
      <w:rFonts w:ascii="Calibri" w:hAnsi="Calibri"/>
      <w:sz w:val="22"/>
    </w:rPr>
  </w:style>
  <w:style w:styleId="Style_27" w:type="paragraph">
    <w:name w:val="toc 9"/>
    <w:next w:val="Style_2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Основной текст (2)"/>
    <w:basedOn w:val="Style_2"/>
    <w:link w:val="Style_28_ch"/>
    <w:pPr>
      <w:spacing w:after="420" w:line="240" w:lineRule="atLeast"/>
      <w:ind/>
    </w:pPr>
    <w:rPr>
      <w:b w:val="1"/>
      <w:sz w:val="23"/>
    </w:rPr>
  </w:style>
  <w:style w:styleId="Style_28_ch" w:type="character">
    <w:name w:val="Основной текст (2)"/>
    <w:basedOn w:val="Style_2_ch"/>
    <w:link w:val="Style_28"/>
    <w:rPr>
      <w:b w:val="1"/>
      <w:sz w:val="23"/>
    </w:rPr>
  </w:style>
  <w:style w:styleId="Style_29" w:type="paragraph">
    <w:name w:val="toc 8"/>
    <w:next w:val="Style_2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Body Text"/>
    <w:basedOn w:val="Style_2"/>
    <w:link w:val="Style_30_ch"/>
    <w:pPr>
      <w:spacing w:before="300" w:line="328" w:lineRule="exact"/>
      <w:ind/>
      <w:jc w:val="both"/>
    </w:pPr>
    <w:rPr>
      <w:sz w:val="28"/>
    </w:rPr>
  </w:style>
  <w:style w:styleId="Style_30_ch" w:type="character">
    <w:name w:val="Body Text"/>
    <w:basedOn w:val="Style_2_ch"/>
    <w:link w:val="Style_30"/>
    <w:rPr>
      <w:sz w:val="28"/>
    </w:rPr>
  </w:style>
  <w:style w:styleId="Style_31" w:type="paragraph">
    <w:name w:val="toc 5"/>
    <w:next w:val="Style_2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Balloon Text"/>
    <w:basedOn w:val="Style_2"/>
    <w:link w:val="Style_32_ch"/>
    <w:rPr>
      <w:rFonts w:ascii="Tahoma" w:hAnsi="Tahoma"/>
      <w:sz w:val="16"/>
    </w:rPr>
  </w:style>
  <w:style w:styleId="Style_32_ch" w:type="character">
    <w:name w:val="Balloon Text"/>
    <w:basedOn w:val="Style_2_ch"/>
    <w:link w:val="Style_32"/>
    <w:rPr>
      <w:rFonts w:ascii="Tahoma" w:hAnsi="Tahoma"/>
      <w:sz w:val="16"/>
    </w:rPr>
  </w:style>
  <w:style w:styleId="Style_33" w:type="paragraph">
    <w:name w:val="Основной текст Знак"/>
    <w:link w:val="Style_33_ch"/>
    <w:rPr>
      <w:sz w:val="24"/>
    </w:rPr>
  </w:style>
  <w:style w:styleId="Style_33_ch" w:type="character">
    <w:name w:val="Основной текст Знак"/>
    <w:link w:val="Style_33"/>
    <w:rPr>
      <w:sz w:val="24"/>
    </w:rPr>
  </w:style>
  <w:style w:styleId="Style_34" w:type="paragraph">
    <w:name w:val="Основной текст + Интервал 5 pt"/>
    <w:link w:val="Style_34_ch"/>
    <w:rPr>
      <w:rFonts w:ascii="Times New Roman" w:hAnsi="Times New Roman"/>
      <w:spacing w:val="100"/>
      <w:sz w:val="28"/>
      <w:highlight w:val="white"/>
    </w:rPr>
  </w:style>
  <w:style w:styleId="Style_34_ch" w:type="character">
    <w:name w:val="Основной текст + Интервал 5 pt"/>
    <w:link w:val="Style_34"/>
    <w:rPr>
      <w:rFonts w:ascii="Times New Roman" w:hAnsi="Times New Roman"/>
      <w:spacing w:val="100"/>
      <w:sz w:val="28"/>
      <w:highlight w:val="white"/>
    </w:rPr>
  </w:style>
  <w:style w:styleId="Style_35" w:type="paragraph">
    <w:name w:val="Subtitle"/>
    <w:basedOn w:val="Style_4"/>
    <w:link w:val="Style_35_ch"/>
    <w:uiPriority w:val="11"/>
    <w:qFormat/>
    <w:pPr>
      <w:ind/>
      <w:jc w:val="center"/>
    </w:pPr>
    <w:rPr>
      <w:sz w:val="44"/>
    </w:rPr>
  </w:style>
  <w:style w:styleId="Style_35_ch" w:type="character">
    <w:name w:val="Subtitle"/>
    <w:basedOn w:val="Style_4_ch"/>
    <w:link w:val="Style_35"/>
    <w:rPr>
      <w:sz w:val="44"/>
    </w:rPr>
  </w:style>
  <w:style w:styleId="Style_36" w:type="paragraph">
    <w:name w:val="Основной текст + 12"/>
    <w:link w:val="Style_36_ch"/>
    <w:rPr>
      <w:rFonts w:ascii="Times New Roman" w:hAnsi="Times New Roman"/>
      <w:i w:val="1"/>
      <w:spacing w:val="0"/>
      <w:sz w:val="25"/>
      <w:highlight w:val="white"/>
    </w:rPr>
  </w:style>
  <w:style w:styleId="Style_36_ch" w:type="character">
    <w:name w:val="Основной текст + 12"/>
    <w:link w:val="Style_36"/>
    <w:rPr>
      <w:rFonts w:ascii="Times New Roman" w:hAnsi="Times New Roman"/>
      <w:i w:val="1"/>
      <w:spacing w:val="0"/>
      <w:sz w:val="25"/>
      <w:highlight w:val="white"/>
    </w:rPr>
  </w:style>
  <w:style w:styleId="Style_37" w:type="paragraph">
    <w:name w:val="Title"/>
    <w:next w:val="Style_2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2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2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paragraph">
    <w:name w:val="название"/>
    <w:basedOn w:val="Style_4"/>
    <w:link w:val="Style_40_ch"/>
    <w:pPr>
      <w:ind/>
      <w:jc w:val="center"/>
    </w:pPr>
    <w:rPr>
      <w:sz w:val="24"/>
    </w:rPr>
  </w:style>
  <w:style w:styleId="Style_40_ch" w:type="character">
    <w:name w:val="название"/>
    <w:basedOn w:val="Style_4_ch"/>
    <w:link w:val="Style_40"/>
    <w:rPr>
      <w:sz w:val="24"/>
    </w:rPr>
  </w:style>
  <w:style w:styleId="Style_1" w:type="table">
    <w:name w:val="Table Grid"/>
    <w:basedOn w:val="Style_4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2024-05-08T06:55:16Z</dcterms:modified>
</cp:coreProperties>
</file>