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20.11.2024</w:t>
                            </w:r>
                            <w:r>
                              <w:t xml:space="preserve"> № 94н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бюджетной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относящейся к областному бюджету и бюджету 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8000000">
      <w:pPr>
        <w:ind w:firstLine="567" w:left="0"/>
        <w:jc w:val="both"/>
        <w:rPr>
          <w:sz w:val="28"/>
        </w:rPr>
      </w:pPr>
    </w:p>
    <w:p w14:paraId="19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подпункт</w:t>
      </w:r>
      <w:r>
        <w:rPr>
          <w:sz w:val="28"/>
        </w:rPr>
        <w:t>е</w:t>
      </w:r>
      <w:r>
        <w:rPr>
          <w:sz w:val="28"/>
        </w:rPr>
        <w:t xml:space="preserve"> 2.2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 </w:t>
      </w:r>
      <w:r>
        <w:rPr>
          <w:sz w:val="28"/>
        </w:rPr>
        <w:t>подпункт 2.2.</w:t>
      </w:r>
      <w:r>
        <w:rPr>
          <w:sz w:val="28"/>
        </w:rPr>
        <w:t>299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2.2.299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«R1500 Реализация мероприятий по созданию (развитию) и оснащению (дооснащению) региональных эндокринологических центров и школ для пациентов </w:t>
      </w:r>
      <w:r>
        <w:rPr>
          <w:sz w:val="28"/>
        </w:rPr>
        <w:br/>
      </w:r>
      <w:r>
        <w:rPr>
          <w:sz w:val="28"/>
        </w:rPr>
        <w:t xml:space="preserve">с сахарным диабетом» отражаются расходы областного бюджета, </w:t>
      </w:r>
      <w:r>
        <w:rPr>
          <w:sz w:val="28"/>
        </w:rPr>
        <w:br/>
      </w:r>
      <w:r>
        <w:rPr>
          <w:sz w:val="28"/>
        </w:rPr>
        <w:t xml:space="preserve">в том числе источником финансового обеспечения которых являются субсидии, предоставляемые из федерального бюджета, на реализацию мероприятий по созданию (развитию) и оснащению (дооснащению) региональных эндокринологических центров и школ для пациентов </w:t>
      </w:r>
      <w:r>
        <w:rPr>
          <w:sz w:val="28"/>
        </w:rPr>
        <w:br/>
      </w:r>
      <w:r>
        <w:rPr>
          <w:sz w:val="28"/>
        </w:rPr>
        <w:t>с сахарным диабетом</w:t>
      </w:r>
      <w:r>
        <w:rPr>
          <w:sz w:val="28"/>
        </w:rPr>
        <w:t>.</w:t>
      </w:r>
      <w:r>
        <w:rPr>
          <w:sz w:val="28"/>
        </w:rPr>
        <w:t>»;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 xml:space="preserve">дополнить </w:t>
      </w:r>
      <w:r>
        <w:rPr>
          <w:sz w:val="28"/>
        </w:rPr>
        <w:t>подпунктом 2.2.299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2.2.299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«R1520 Реализация мероприятий по обеспечению беременных женщин с сахарным диабетом системами непрерывного мониторирования глюкозы»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мероприятий по обеспечению беременных женщин </w:t>
      </w:r>
      <w:r>
        <w:rPr>
          <w:sz w:val="28"/>
        </w:rPr>
        <w:br/>
      </w:r>
      <w:r>
        <w:rPr>
          <w:sz w:val="28"/>
        </w:rPr>
        <w:t>с сахарным диабетом системами непрерывного мониторирования глюкозы</w:t>
      </w:r>
      <w:r>
        <w:rPr>
          <w:sz w:val="28"/>
        </w:rPr>
        <w:t>.</w:t>
      </w:r>
      <w:r>
        <w:rPr>
          <w:sz w:val="28"/>
        </w:rPr>
        <w:t>»;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2.2.299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следующего содержания:</w:t>
      </w:r>
    </w:p>
    <w:p w14:paraId="20000000">
      <w:pPr>
        <w:ind w:firstLine="708" w:left="0"/>
        <w:jc w:val="both"/>
        <w:rPr>
          <w:sz w:val="28"/>
        </w:rPr>
      </w:pPr>
      <w:r>
        <w:rPr>
          <w:sz w:val="28"/>
        </w:rPr>
        <w:t>«2.2.299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. </w:t>
      </w:r>
      <w:r>
        <w:rPr>
          <w:sz w:val="28"/>
        </w:rPr>
        <w:t>По направлению расходов «R1570 Предоставление субсидий льготным категориям граждан на покупку и установку газоиспользующего оборудования, проведение работ внутри границ                    их земельных участков в рамках реализации мероприятий                                   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предоставление субсидий льготным категориям граждан на покупку              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  <w:r>
        <w:rPr>
          <w:sz w:val="28"/>
        </w:rPr>
        <w:t>».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 xml:space="preserve"> «</w:t>
            </w:r>
            <w:r>
              <w:t>01 2 04 R1070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обеспечению детей с сахарным диабетом 1 типа в возрасте от 4-х до 17-ти лет системами непрерывного мониторинга глюкозы</w:t>
            </w:r>
            <w:r>
              <w:rPr>
                <w:sz w:val="23"/>
              </w:rPr>
              <w:t>»</w:t>
            </w:r>
          </w:p>
        </w:tc>
      </w:tr>
    </w:tbl>
    <w:p w14:paraId="25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r>
              <w:t>«</w:t>
            </w:r>
            <w:r>
              <w:t>01 2 04 R1500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мероприятий по созданию (развитию) и оснащению (дооснащению) региональных эндокринологических центров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школ для пациентов с сахарным диабетом</w:t>
            </w:r>
          </w:p>
        </w:tc>
      </w:tr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8000000">
            <w:r>
              <w:t xml:space="preserve">  </w:t>
            </w:r>
            <w:r>
              <w:t>01 2 04 R1520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мероприятий по обеспечению беременных женщин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с сахарным диабетом системами непрерывного мониторирования глюкозы</w:t>
            </w:r>
            <w:r>
              <w:rPr>
                <w:sz w:val="23"/>
              </w:rPr>
              <w:t>».</w:t>
            </w:r>
          </w:p>
        </w:tc>
      </w:tr>
    </w:tbl>
    <w:p w14:paraId="2A000000">
      <w:pPr>
        <w:ind/>
        <w:jc w:val="both"/>
        <w:rPr>
          <w:sz w:val="22"/>
        </w:rPr>
      </w:pPr>
      <w:r>
        <w:rPr>
          <w:sz w:val="22"/>
        </w:rPr>
        <w:t xml:space="preserve">  </w:t>
      </w: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_1"/>
    <w:basedOn w:val="Style_5"/>
    <w:link w:val="Style_8_ch"/>
    <w:pPr>
      <w:spacing w:afterAutospacing="on" w:beforeAutospacing="on"/>
      <w:ind/>
    </w:pPr>
  </w:style>
  <w:style w:styleId="Style_8_ch" w:type="character">
    <w:name w:val="s_1"/>
    <w:basedOn w:val="Style_5_ch"/>
    <w:link w:val="Style_8"/>
  </w:style>
  <w:style w:styleId="Style_9" w:type="paragraph">
    <w:name w:val="highlightsearch"/>
    <w:basedOn w:val="Style_10"/>
    <w:link w:val="Style_9_ch"/>
  </w:style>
  <w:style w:styleId="Style_9_ch" w:type="character">
    <w:name w:val="highlightsearch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_16"/>
    <w:basedOn w:val="Style_5"/>
    <w:link w:val="Style_14_ch"/>
    <w:pPr>
      <w:spacing w:afterAutospacing="on" w:beforeAutospacing="on"/>
      <w:ind/>
    </w:pPr>
  </w:style>
  <w:style w:styleId="Style_14_ch" w:type="character">
    <w:name w:val="s_16"/>
    <w:basedOn w:val="Style_5_ch"/>
    <w:link w:val="Style_1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No Spacing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No Spacing"/>
    <w:link w:val="Style_20"/>
    <w:rPr>
      <w:rFonts w:ascii="Times New Roman" w:hAnsi="Times New Roman"/>
      <w:sz w:val="28"/>
    </w:rPr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1_ch" w:type="character">
    <w:name w:val="ConsPlusTitle"/>
    <w:link w:val="Style_21"/>
    <w:rPr>
      <w:rFonts w:ascii="Calibri" w:hAnsi="Calibri"/>
      <w:b w:val="1"/>
    </w:rPr>
  </w:style>
  <w:style w:styleId="Style_22" w:type="paragraph">
    <w:name w:val="msonormal_mr_css_attr"/>
    <w:basedOn w:val="Style_5"/>
    <w:link w:val="Style_22_ch"/>
    <w:pPr>
      <w:spacing w:afterAutospacing="on" w:beforeAutospacing="on"/>
      <w:ind/>
    </w:pPr>
  </w:style>
  <w:style w:styleId="Style_22_ch" w:type="character">
    <w:name w:val="msonormal_mr_css_attr"/>
    <w:basedOn w:val="Style_5_ch"/>
    <w:link w:val="Style_22"/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10"/>
    <w:link w:val="Style_24_ch"/>
    <w:rPr>
      <w:color w:val="0000FF"/>
      <w:u w:val="single"/>
    </w:rPr>
  </w:style>
  <w:style w:styleId="Style_24_ch" w:type="character">
    <w:name w:val="Hyperlink"/>
    <w:basedOn w:val="Style_10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rmal (Web)"/>
    <w:basedOn w:val="Style_5"/>
    <w:link w:val="Style_31_ch"/>
  </w:style>
  <w:style w:styleId="Style_31_ch" w:type="character">
    <w:name w:val="Normal (Web)"/>
    <w:basedOn w:val="Style_5_ch"/>
    <w:link w:val="Style_31"/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5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5_ch"/>
    <w:link w:val="Style_33"/>
    <w:rPr>
      <w:b w:val="1"/>
      <w:sz w:val="28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ConsPlusTitlePage"/>
    <w:link w:val="Style_3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7_ch" w:type="character">
    <w:name w:val="ConsPlusTitlePage"/>
    <w:link w:val="Style_37"/>
    <w:rPr>
      <w:rFonts w:ascii="Tahoma" w:hAnsi="Tahoma"/>
      <w:sz w:val="20"/>
    </w:rPr>
  </w:style>
  <w:style w:styleId="Style_38" w:type="paragraph">
    <w:name w:val="List Paragraph"/>
    <w:basedOn w:val="Style_5"/>
    <w:link w:val="Style_3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5_ch"/>
    <w:link w:val="Style_38"/>
    <w:rPr>
      <w:rFonts w:ascii="Calibri" w:hAnsi="Calibri"/>
      <w:sz w:val="22"/>
    </w:rPr>
  </w:style>
  <w:style w:styleId="Style_39" w:type="paragraph">
    <w:name w:val="Style4"/>
    <w:basedOn w:val="Style_5"/>
    <w:link w:val="Style_39_ch"/>
    <w:pPr>
      <w:widowControl w:val="0"/>
      <w:spacing w:line="546" w:lineRule="exact"/>
      <w:ind w:firstLine="552" w:left="0"/>
      <w:jc w:val="both"/>
    </w:pPr>
  </w:style>
  <w:style w:styleId="Style_39_ch" w:type="character">
    <w:name w:val="Style4"/>
    <w:basedOn w:val="Style_5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2024-11-20T06:37:11Z</dcterms:modified>
</cp:coreProperties>
</file>