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1"/>
        <w:jc w:val="center"/>
        <w:spacing w:line="360" w:lineRule="auto"/>
        <w:tabs>
          <w:tab w:val="left" w:pos="5400" w:leader="none"/>
        </w:tabs>
        <w:rPr>
          <w:b/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942975" cy="914400"/>
                <wp:effectExtent l="0" t="0" r="9525" b="0"/>
                <wp:docPr id="1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6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2"/>
                        <a:stretch/>
                      </pic:blipFill>
                      <pic:spPr bwMode="auto">
                        <a:xfrm>
                          <a:off x="0" y="0"/>
                          <a:ext cx="9429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74.2pt;height:72.0pt;mso-wrap-distance-left:0.0pt;mso-wrap-distance-top:0.0pt;mso-wrap-distance-right:0.0pt;mso-wrap-distance-bottom:0.0pt;" stroked="f">
                <v:path textboxrect="0,0,0,0"/>
                <v:imagedata r:id="rId12" o:title=""/>
              </v:shape>
            </w:pict>
          </mc:Fallback>
        </mc:AlternateContent>
      </w:r>
      <w:r/>
    </w:p>
    <w:p>
      <w:pPr>
        <w:pStyle w:val="865"/>
        <w:ind w:right="-1"/>
        <w:tabs>
          <w:tab w:val="left" w:pos="5400" w:leader="none"/>
        </w:tabs>
        <w:rPr>
          <w:b/>
          <w:szCs w:val="28"/>
        </w:rPr>
      </w:pPr>
      <w:r>
        <w:rPr>
          <w:b/>
          <w:szCs w:val="28"/>
        </w:rPr>
        <w:t xml:space="preserve">КОМИТЕТ АРХИТЕКТУРЫ И ГРАДОСТРОИТЕЛЬСТВА</w:t>
      </w:r>
      <w:r/>
    </w:p>
    <w:p>
      <w:pPr>
        <w:pStyle w:val="865"/>
        <w:ind w:right="-1"/>
        <w:tabs>
          <w:tab w:val="left" w:pos="5400" w:leader="none"/>
        </w:tabs>
        <w:rPr>
          <w:b/>
          <w:szCs w:val="28"/>
        </w:rPr>
      </w:pPr>
      <w:r>
        <w:rPr>
          <w:b/>
          <w:szCs w:val="28"/>
        </w:rPr>
        <w:t xml:space="preserve">КУРСКОЙ ОБЛАСТИ</w:t>
      </w:r>
      <w:r/>
    </w:p>
    <w:p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Ш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Н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И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ind w:right="-1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>
        <w:rPr>
          <w:sz w:val="28"/>
          <w:szCs w:val="28"/>
        </w:rPr>
        <w:t xml:space="preserve">июля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№ </w:t>
      </w:r>
      <w:r>
        <w:rPr>
          <w:sz w:val="28"/>
          <w:szCs w:val="28"/>
        </w:rPr>
        <w:t xml:space="preserve">01-12/_____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Курск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64"/>
        <w:jc w:val="center"/>
        <w:spacing w:line="223" w:lineRule="auto"/>
        <w:tabs>
          <w:tab w:val="left" w:pos="0" w:leader="none"/>
        </w:tabs>
      </w:pPr>
      <w:r>
        <w:rPr>
          <w:sz w:val="28"/>
          <w:szCs w:val="28"/>
        </w:rPr>
      </w:r>
      <w:bookmarkStart w:id="0" w:name="_Hlk135726947"/>
      <w:r>
        <w:rPr>
          <w:sz w:val="28"/>
          <w:szCs w:val="28"/>
        </w:rPr>
      </w:r>
      <w:bookmarkStart w:id="1" w:name="_Hlk132369457"/>
      <w:r>
        <w:rPr>
          <w:b/>
          <w:sz w:val="28"/>
          <w:szCs w:val="28"/>
        </w:rPr>
        <w:t xml:space="preserve">Об утверждении проекта </w:t>
      </w:r>
      <w:bookmarkEnd w:id="0"/>
      <w:r>
        <w:rPr>
          <w:sz w:val="28"/>
          <w:szCs w:val="28"/>
        </w:rPr>
      </w:r>
      <w:bookmarkEnd w:id="1"/>
      <w:r>
        <w:rPr>
          <w:b/>
          <w:sz w:val="28"/>
          <w:szCs w:val="28"/>
        </w:rPr>
        <w:t xml:space="preserve">планировки территории и проект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  <w:t xml:space="preserve"> межевания </w:t>
      </w:r>
      <w:r>
        <w:rPr>
          <w:b/>
          <w:sz w:val="28"/>
          <w:szCs w:val="28"/>
        </w:rPr>
        <w:t xml:space="preserve">территории</w:t>
      </w:r>
      <w:r>
        <w:rPr>
          <w:b/>
          <w:sz w:val="28"/>
          <w:szCs w:val="28"/>
        </w:rPr>
        <w:t xml:space="preserve"> в его составе для установления границ земельных участков, предназначенных для размещения линейного объекта «Строительство оросительной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системы с р. Псел 152 га Обоянский р-н Курской обл. на землях ООО Агрохолдинг Ивнянский вблизи х. Запселье с применением широкозахватных стационарных дождевальных машин со строительством систем водоподачи»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64"/>
        <w:jc w:val="center"/>
        <w:spacing w:line="223" w:lineRule="auto"/>
        <w:tabs>
          <w:tab w:val="left" w:pos="0" w:leader="none"/>
        </w:tabs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/>
      <w:r/>
    </w:p>
    <w:p>
      <w:pPr>
        <w:pStyle w:val="864"/>
        <w:jc w:val="left"/>
        <w:rPr>
          <w:b/>
          <w:bCs/>
        </w:rPr>
      </w:pPr>
      <w:r>
        <w:rPr>
          <w:b/>
          <w:szCs w:val="28"/>
        </w:rPr>
      </w:r>
      <w:r>
        <w:rPr>
          <w:b/>
          <w:szCs w:val="28"/>
        </w:rPr>
      </w:r>
      <w:r/>
    </w:p>
    <w:p>
      <w:pPr>
        <w:pStyle w:val="864"/>
        <w:ind w:firstLine="709"/>
        <w:jc w:val="both"/>
        <w:rPr>
          <w:szCs w:val="28"/>
          <w:shd w:val="clear" w:color="auto" w:fill="ffffff"/>
        </w:rPr>
      </w:pPr>
      <w:r>
        <w:rPr>
          <w:szCs w:val="28"/>
        </w:rPr>
        <w:t xml:space="preserve">В соответствии с Градостроительным кодексом Российской Федерации, </w:t>
      </w:r>
      <w:r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>
        <w:rPr>
          <w:szCs w:val="28"/>
          <w:shd w:val="clear" w:color="auto" w:fill="ffffff"/>
        </w:rPr>
        <w:br/>
        <w:t xml:space="preserve">«О </w:t>
      </w:r>
      <w:r>
        <w:rPr>
          <w:szCs w:val="28"/>
          <w:shd w:val="clear" w:color="auto" w:fill="ffffff"/>
        </w:rPr>
        <w:t xml:space="preserve">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</w:t>
      </w:r>
      <w:r>
        <w:rPr>
          <w:szCs w:val="28"/>
          <w:shd w:val="clear" w:color="auto" w:fill="ffffff"/>
        </w:rPr>
        <w:t xml:space="preserve">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  <w:r/>
    </w:p>
    <w:p>
      <w:pPr>
        <w:pStyle w:val="864"/>
        <w:ind w:left="0" w:right="0" w:firstLine="709"/>
        <w:jc w:val="both"/>
        <w:spacing w:line="223" w:lineRule="auto"/>
        <w:tabs>
          <w:tab w:val="left" w:pos="0" w:leader="none"/>
        </w:tabs>
      </w:pPr>
      <w:r>
        <w:rPr>
          <w:szCs w:val="28"/>
          <w:shd w:val="clear" w:color="auto" w:fill="ffffff"/>
        </w:rPr>
        <w:t xml:space="preserve">Утвердить прилагаемый </w:t>
      </w:r>
      <w:r>
        <w:rPr>
          <w:szCs w:val="28"/>
        </w:rPr>
        <w:t xml:space="preserve">проект </w:t>
      </w:r>
      <w:r>
        <w:rPr>
          <w:szCs w:val="28"/>
        </w:rPr>
        <w:t xml:space="preserve">планировки территории и проект межевания территории </w:t>
      </w:r>
      <w:r/>
      <w:r>
        <w:rPr>
          <w:szCs w:val="28"/>
        </w:rPr>
        <w:t xml:space="preserve">в его составе для установления границ земельных участков, предназначенных для размещения линейного объекта «Строительство оросительной </w:t>
      </w:r>
      <w:r>
        <w:rPr>
          <w:szCs w:val="28"/>
        </w:rPr>
      </w:r>
      <w:r>
        <w:rPr>
          <w:szCs w:val="28"/>
        </w:rPr>
        <w:t xml:space="preserve">системы с р. Псел 152 га Обоянский р-н Курской обл. на землях ООО Агрохолдинг Ивнянский вблизи х. Запселье с применением широкозахватных стационарных дождевальных машин со строительством систем водоподачи».</w:t>
      </w:r>
      <w:r>
        <w:rPr>
          <w:szCs w:val="28"/>
        </w:rPr>
      </w:r>
      <w:r>
        <w:rPr>
          <w:szCs w:val="28"/>
        </w:rPr>
      </w:r>
      <w:r>
        <w:rPr>
          <w:szCs w:val="28"/>
        </w:rPr>
      </w:r>
      <w:r>
        <w:rPr>
          <w:szCs w:val="28"/>
        </w:rPr>
      </w:r>
      <w:r>
        <w:rPr>
          <w:szCs w:val="28"/>
        </w:rPr>
      </w:r>
      <w:r/>
      <w:r/>
      <w:r>
        <w:rPr>
          <w:szCs w:val="28"/>
        </w:rPr>
      </w:r>
    </w:p>
    <w:p>
      <w:pPr>
        <w:pStyle w:val="864"/>
        <w:ind w:firstLine="709"/>
        <w:jc w:val="both"/>
        <w:tabs>
          <w:tab w:val="left" w:pos="0" w:leader="none"/>
        </w:tabs>
      </w:pPr>
      <w:r>
        <w:rPr>
          <w:szCs w:val="28"/>
        </w:rPr>
      </w:r>
      <w:r/>
    </w:p>
    <w:p>
      <w:pPr>
        <w:pStyle w:val="864"/>
        <w:ind w:firstLine="709"/>
        <w:jc w:val="both"/>
        <w:tabs>
          <w:tab w:val="left" w:pos="0" w:leader="none"/>
        </w:tabs>
      </w:pPr>
      <w:r>
        <w:rPr>
          <w:szCs w:val="28"/>
        </w:rPr>
      </w:r>
      <w:r>
        <w:rPr>
          <w:szCs w:val="28"/>
        </w:rPr>
      </w:r>
    </w:p>
    <w:p>
      <w:pPr>
        <w:pStyle w:val="864"/>
        <w:ind w:firstLine="709"/>
        <w:jc w:val="both"/>
        <w:tabs>
          <w:tab w:val="left" w:pos="0" w:leader="none"/>
        </w:tabs>
      </w:pPr>
      <w:r>
        <w:rPr>
          <w:szCs w:val="28"/>
        </w:rPr>
      </w:r>
      <w:r/>
    </w:p>
    <w:p>
      <w:pPr>
        <w:pStyle w:val="864"/>
        <w:jc w:val="left"/>
        <w:rPr>
          <w:szCs w:val="28"/>
        </w:rPr>
      </w:pPr>
      <w:r>
        <w:rPr>
          <w:szCs w:val="28"/>
        </w:rPr>
        <w:t xml:space="preserve">И.о. председателя комитета,</w:t>
      </w:r>
      <w:r/>
    </w:p>
    <w:p>
      <w:pPr>
        <w:pStyle w:val="864"/>
        <w:jc w:val="left"/>
        <w:rPr>
          <w:szCs w:val="28"/>
        </w:rPr>
      </w:pPr>
      <w:r>
        <w:rPr>
          <w:szCs w:val="28"/>
        </w:rPr>
        <w:t xml:space="preserve">главного архитектора Курской области </w:t>
      </w:r>
      <w:r>
        <w:rPr>
          <w:szCs w:val="28"/>
        </w:rPr>
        <w:t xml:space="preserve"> </w:t>
      </w:r>
      <w:r>
        <w:rPr>
          <w:szCs w:val="28"/>
        </w:rPr>
        <w:t xml:space="preserve"> </w:t>
      </w:r>
      <w:r>
        <w:rPr>
          <w:szCs w:val="28"/>
        </w:rPr>
        <w:t xml:space="preserve">      </w:t>
      </w:r>
      <w:r>
        <w:rPr>
          <w:szCs w:val="28"/>
        </w:rPr>
        <w:t xml:space="preserve">  </w:t>
      </w:r>
      <w:r>
        <w:rPr>
          <w:szCs w:val="28"/>
        </w:rPr>
        <w:t xml:space="preserve">    </w:t>
      </w:r>
      <w:r>
        <w:rPr>
          <w:szCs w:val="28"/>
        </w:rPr>
        <w:t xml:space="preserve">          </w:t>
      </w:r>
      <w:r>
        <w:rPr>
          <w:szCs w:val="28"/>
        </w:rPr>
        <w:t xml:space="preserve">      </w:t>
      </w:r>
      <w:r>
        <w:rPr>
          <w:szCs w:val="28"/>
        </w:rPr>
        <w:t xml:space="preserve"> </w:t>
      </w:r>
      <w:r>
        <w:rPr>
          <w:szCs w:val="28"/>
        </w:rPr>
        <w:t xml:space="preserve">Г.А. Концедалова</w:t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1134" w:bottom="1134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428146954"/>
      <w:docPartObj>
        <w:docPartGallery w:val="Page Numbers (Top of Page)"/>
        <w:docPartUnique w:val="true"/>
      </w:docPartObj>
      <w:rPr/>
    </w:sdtPr>
    <w:sdtContent>
      <w:p>
        <w:pPr>
          <w:pStyle w:val="859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59"/>
      <w:ind w:right="-568"/>
      <w:rPr>
        <w:sz w:val="16"/>
        <w:szCs w:val="16"/>
      </w:rPr>
    </w:pPr>
    <w:r>
      <w:rPr>
        <w:sz w:val="16"/>
        <w:szCs w:val="16"/>
      </w:rPr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59"/>
      <w:jc w:val="right"/>
    </w:pPr>
    <w:r>
      <w:t xml:space="preserve">ПРОЕКТ</w:t>
    </w:r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4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3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6">
    <w:name w:val="Heading 1"/>
    <w:basedOn w:val="849"/>
    <w:next w:val="849"/>
    <w:link w:val="67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7">
    <w:name w:val="Heading 1 Char"/>
    <w:basedOn w:val="850"/>
    <w:link w:val="676"/>
    <w:uiPriority w:val="9"/>
    <w:rPr>
      <w:rFonts w:ascii="Arial" w:hAnsi="Arial" w:eastAsia="Arial" w:cs="Arial"/>
      <w:sz w:val="40"/>
      <w:szCs w:val="40"/>
    </w:rPr>
  </w:style>
  <w:style w:type="paragraph" w:styleId="678">
    <w:name w:val="Heading 2"/>
    <w:basedOn w:val="849"/>
    <w:next w:val="849"/>
    <w:link w:val="67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9">
    <w:name w:val="Heading 2 Char"/>
    <w:basedOn w:val="850"/>
    <w:link w:val="678"/>
    <w:uiPriority w:val="9"/>
    <w:rPr>
      <w:rFonts w:ascii="Arial" w:hAnsi="Arial" w:eastAsia="Arial" w:cs="Arial"/>
      <w:sz w:val="34"/>
    </w:rPr>
  </w:style>
  <w:style w:type="paragraph" w:styleId="680">
    <w:name w:val="Heading 3"/>
    <w:basedOn w:val="849"/>
    <w:next w:val="849"/>
    <w:link w:val="68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1">
    <w:name w:val="Heading 3 Char"/>
    <w:basedOn w:val="850"/>
    <w:link w:val="680"/>
    <w:uiPriority w:val="9"/>
    <w:rPr>
      <w:rFonts w:ascii="Arial" w:hAnsi="Arial" w:eastAsia="Arial" w:cs="Arial"/>
      <w:sz w:val="30"/>
      <w:szCs w:val="30"/>
    </w:rPr>
  </w:style>
  <w:style w:type="paragraph" w:styleId="682">
    <w:name w:val="Heading 4"/>
    <w:basedOn w:val="849"/>
    <w:next w:val="849"/>
    <w:link w:val="68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3">
    <w:name w:val="Heading 4 Char"/>
    <w:basedOn w:val="850"/>
    <w:link w:val="682"/>
    <w:uiPriority w:val="9"/>
    <w:rPr>
      <w:rFonts w:ascii="Arial" w:hAnsi="Arial" w:eastAsia="Arial" w:cs="Arial"/>
      <w:b/>
      <w:bCs/>
      <w:sz w:val="26"/>
      <w:szCs w:val="26"/>
    </w:rPr>
  </w:style>
  <w:style w:type="paragraph" w:styleId="684">
    <w:name w:val="Heading 5"/>
    <w:basedOn w:val="849"/>
    <w:next w:val="849"/>
    <w:link w:val="68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5">
    <w:name w:val="Heading 5 Char"/>
    <w:basedOn w:val="850"/>
    <w:link w:val="684"/>
    <w:uiPriority w:val="9"/>
    <w:rPr>
      <w:rFonts w:ascii="Arial" w:hAnsi="Arial" w:eastAsia="Arial" w:cs="Arial"/>
      <w:b/>
      <w:bCs/>
      <w:sz w:val="24"/>
      <w:szCs w:val="24"/>
    </w:rPr>
  </w:style>
  <w:style w:type="paragraph" w:styleId="686">
    <w:name w:val="Heading 6"/>
    <w:basedOn w:val="849"/>
    <w:next w:val="849"/>
    <w:link w:val="68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7">
    <w:name w:val="Heading 6 Char"/>
    <w:basedOn w:val="850"/>
    <w:link w:val="686"/>
    <w:uiPriority w:val="9"/>
    <w:rPr>
      <w:rFonts w:ascii="Arial" w:hAnsi="Arial" w:eastAsia="Arial" w:cs="Arial"/>
      <w:b/>
      <w:bCs/>
      <w:sz w:val="22"/>
      <w:szCs w:val="22"/>
    </w:rPr>
  </w:style>
  <w:style w:type="paragraph" w:styleId="688">
    <w:name w:val="Heading 7"/>
    <w:basedOn w:val="849"/>
    <w:next w:val="849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9">
    <w:name w:val="Heading 7 Char"/>
    <w:basedOn w:val="850"/>
    <w:link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0">
    <w:name w:val="Heading 8"/>
    <w:basedOn w:val="849"/>
    <w:next w:val="849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1">
    <w:name w:val="Heading 8 Char"/>
    <w:basedOn w:val="850"/>
    <w:link w:val="690"/>
    <w:uiPriority w:val="9"/>
    <w:rPr>
      <w:rFonts w:ascii="Arial" w:hAnsi="Arial" w:eastAsia="Arial" w:cs="Arial"/>
      <w:i/>
      <w:iCs/>
      <w:sz w:val="22"/>
      <w:szCs w:val="22"/>
    </w:rPr>
  </w:style>
  <w:style w:type="paragraph" w:styleId="692">
    <w:name w:val="Heading 9"/>
    <w:basedOn w:val="849"/>
    <w:next w:val="849"/>
    <w:link w:val="69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3">
    <w:name w:val="Heading 9 Char"/>
    <w:basedOn w:val="850"/>
    <w:link w:val="692"/>
    <w:uiPriority w:val="9"/>
    <w:rPr>
      <w:rFonts w:ascii="Arial" w:hAnsi="Arial" w:eastAsia="Arial" w:cs="Arial"/>
      <w:i/>
      <w:iCs/>
      <w:sz w:val="21"/>
      <w:szCs w:val="21"/>
    </w:rPr>
  </w:style>
  <w:style w:type="paragraph" w:styleId="694">
    <w:name w:val="Title"/>
    <w:basedOn w:val="849"/>
    <w:next w:val="849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basedOn w:val="850"/>
    <w:link w:val="694"/>
    <w:uiPriority w:val="10"/>
    <w:rPr>
      <w:sz w:val="48"/>
      <w:szCs w:val="48"/>
    </w:rPr>
  </w:style>
  <w:style w:type="paragraph" w:styleId="696">
    <w:name w:val="Subtitle"/>
    <w:basedOn w:val="849"/>
    <w:next w:val="849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basedOn w:val="850"/>
    <w:link w:val="696"/>
    <w:uiPriority w:val="11"/>
    <w:rPr>
      <w:sz w:val="24"/>
      <w:szCs w:val="24"/>
    </w:rPr>
  </w:style>
  <w:style w:type="paragraph" w:styleId="698">
    <w:name w:val="Quote"/>
    <w:basedOn w:val="849"/>
    <w:next w:val="849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49"/>
    <w:next w:val="849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character" w:styleId="702">
    <w:name w:val="Header Char"/>
    <w:basedOn w:val="850"/>
    <w:link w:val="859"/>
    <w:uiPriority w:val="99"/>
  </w:style>
  <w:style w:type="character" w:styleId="703">
    <w:name w:val="Footer Char"/>
    <w:basedOn w:val="850"/>
    <w:link w:val="861"/>
    <w:uiPriority w:val="99"/>
  </w:style>
  <w:style w:type="character" w:styleId="704">
    <w:name w:val="Caption Char"/>
    <w:basedOn w:val="864"/>
    <w:link w:val="861"/>
    <w:uiPriority w:val="99"/>
  </w:style>
  <w:style w:type="table" w:styleId="705">
    <w:name w:val="Table Grid"/>
    <w:basedOn w:val="85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6">
    <w:name w:val="Table Grid Light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5">
    <w:name w:val="List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6">
    <w:name w:val="List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7">
    <w:name w:val="List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08">
    <w:name w:val="List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9">
    <w:name w:val="List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0">
    <w:name w:val="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2">
    <w:name w:val="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3">
    <w:name w:val="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4">
    <w:name w:val="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5">
    <w:name w:val="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6">
    <w:name w:val="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7">
    <w:name w:val="Bordered &amp; 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Bordered &amp; 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Bordered &amp; 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Bordered &amp; 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Bordered &amp; 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Bordered &amp; 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50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0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50" w:default="1">
    <w:name w:val="Default Paragraph Font"/>
    <w:uiPriority w:val="1"/>
    <w:semiHidden/>
    <w:unhideWhenUsed/>
  </w:style>
  <w:style w:type="table" w:styleId="8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2" w:default="1">
    <w:name w:val="No List"/>
    <w:uiPriority w:val="99"/>
    <w:semiHidden/>
    <w:unhideWhenUsed/>
  </w:style>
  <w:style w:type="paragraph" w:styleId="853">
    <w:name w:val="Balloon Text"/>
    <w:basedOn w:val="849"/>
    <w:link w:val="854"/>
    <w:uiPriority w:val="99"/>
    <w:semiHidden/>
    <w:unhideWhenUsed/>
    <w:rPr>
      <w:rFonts w:ascii="Tahoma" w:hAnsi="Tahoma" w:cs="Tahoma"/>
      <w:sz w:val="16"/>
      <w:szCs w:val="16"/>
    </w:rPr>
  </w:style>
  <w:style w:type="character" w:styleId="854" w:customStyle="1">
    <w:name w:val="Текст выноски Знак"/>
    <w:basedOn w:val="850"/>
    <w:link w:val="853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55">
    <w:name w:val="Body Text"/>
    <w:basedOn w:val="849"/>
    <w:link w:val="856"/>
    <w:uiPriority w:val="99"/>
    <w:unhideWhenUsed/>
    <w:pPr>
      <w:spacing w:after="120"/>
    </w:pPr>
    <w:rPr>
      <w:sz w:val="20"/>
      <w:szCs w:val="20"/>
    </w:rPr>
  </w:style>
  <w:style w:type="character" w:styleId="856" w:customStyle="1">
    <w:name w:val="Основной текст Знак"/>
    <w:basedOn w:val="850"/>
    <w:link w:val="855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  <w:style w:type="paragraph" w:styleId="857">
    <w:name w:val="No Spacing"/>
    <w:uiPriority w:val="1"/>
    <w:qFormat/>
    <w:pPr>
      <w:spacing w:after="0" w:line="240" w:lineRule="auto"/>
    </w:pPr>
    <w:rPr>
      <w:rFonts w:ascii="Calibri" w:hAnsi="Calibri" w:eastAsia="Calibri" w:cs="Times New Roman"/>
    </w:rPr>
  </w:style>
  <w:style w:type="paragraph" w:styleId="858" w:customStyle="1">
    <w:name w:val="ConsPlusNormal"/>
    <w:uiPriority w:val="9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0"/>
      <w:lang w:eastAsia="ru-RU"/>
    </w:rPr>
  </w:style>
  <w:style w:type="paragraph" w:styleId="859">
    <w:name w:val="Header"/>
    <w:basedOn w:val="849"/>
    <w:link w:val="86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0" w:customStyle="1">
    <w:name w:val="Верхний колонтитул Знак"/>
    <w:basedOn w:val="850"/>
    <w:link w:val="85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1">
    <w:name w:val="Footer"/>
    <w:basedOn w:val="849"/>
    <w:link w:val="86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2" w:customStyle="1">
    <w:name w:val="Нижний колонтитул Знак"/>
    <w:basedOn w:val="850"/>
    <w:link w:val="86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63">
    <w:name w:val="List Paragraph"/>
    <w:basedOn w:val="849"/>
    <w:uiPriority w:val="34"/>
    <w:qFormat/>
    <w:pPr>
      <w:contextualSpacing/>
      <w:ind w:left="720"/>
    </w:pPr>
  </w:style>
  <w:style w:type="paragraph" w:styleId="864">
    <w:name w:val="Caption"/>
    <w:basedOn w:val="849"/>
    <w:qFormat/>
    <w:pPr>
      <w:jc w:val="center"/>
    </w:pPr>
    <w:rPr>
      <w:sz w:val="28"/>
      <w:szCs w:val="20"/>
    </w:rPr>
  </w:style>
  <w:style w:type="paragraph" w:styleId="865" w:customStyle="1">
    <w:name w:val="Название объекта1"/>
    <w:basedOn w:val="849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91803-4066-4ED0-AD95-2A8AD978D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revision>49</cp:revision>
  <dcterms:created xsi:type="dcterms:W3CDTF">2022-10-03T12:02:00Z</dcterms:created>
  <dcterms:modified xsi:type="dcterms:W3CDTF">2023-07-27T06:37:07Z</dcterms:modified>
</cp:coreProperties>
</file>