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21.05.2025</w:t>
      </w:r>
      <w:r>
        <w:rPr>
          <w:sz w:val="28"/>
        </w:rPr>
        <w:t xml:space="preserve"> № 52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</w:pPr>
            <w:r>
              <w:t xml:space="preserve">503 </w:t>
            </w:r>
          </w:p>
          <w:p w14:paraId="0F000000">
            <w:pPr>
              <w:ind/>
              <w:jc w:val="center"/>
            </w:pPr>
            <w:r>
              <w:t>503ДА 503Д1 503Д2 503Д3 503Д4 503Д7 503Д8 503И5 503Ч6 503Ю1 503Ю2 503Я2 503Я3</w:t>
            </w:r>
          </w:p>
          <w:p w14:paraId="10000000">
            <w:r>
              <w:t xml:space="preserve">     503Я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both"/>
              <w:rPr>
                <w:sz w:val="28"/>
              </w:rPr>
            </w:pPr>
            <w:r>
              <w:t>Субсидии в целях приобретения основных средств, в том числе с установкой и монтажом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</w:p>
          <w:p w14:paraId="17000000">
            <w:pPr>
              <w:rPr>
                <w:sz w:val="28"/>
              </w:rPr>
            </w:pPr>
          </w:p>
          <w:p w14:paraId="18000000">
            <w:pPr>
              <w:rPr>
                <w:sz w:val="28"/>
              </w:rPr>
            </w:pPr>
          </w:p>
          <w:p w14:paraId="19000000">
            <w:pPr>
              <w:rPr>
                <w:sz w:val="28"/>
              </w:rPr>
            </w:pPr>
          </w:p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F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912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center"/>
            </w:pPr>
            <w:r>
              <w:t>503</w:t>
            </w:r>
          </w:p>
          <w:p w14:paraId="23000000">
            <w:pPr>
              <w:ind/>
              <w:jc w:val="center"/>
              <w:rPr>
                <w:sz w:val="28"/>
              </w:rPr>
            </w:pPr>
            <w:r>
              <w:t xml:space="preserve">503ДА 503Д1 503Д2 503Д3 503Д4 503Д6 503Д7 </w:t>
            </w:r>
            <w:r>
              <w:t>503Д8 503И5 503Ч6 503Ю1 503Ю2 503Я2 503Я3 503Я5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8"/>
              </w:rPr>
            </w:pPr>
            <w:r>
              <w:t>Субсидии в целях приобретения основных средств, в том числе с установкой и монтажом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rPr>
                <w:sz w:val="28"/>
              </w:rPr>
            </w:pPr>
          </w:p>
          <w:p w14:paraId="26000000">
            <w:pPr>
              <w:rPr>
                <w:sz w:val="28"/>
              </w:rPr>
            </w:pPr>
          </w:p>
          <w:p w14:paraId="27000000">
            <w:pPr>
              <w:rPr>
                <w:sz w:val="28"/>
              </w:rPr>
            </w:pPr>
          </w:p>
          <w:p w14:paraId="28000000">
            <w:pPr>
              <w:rPr>
                <w:sz w:val="28"/>
              </w:rPr>
            </w:pPr>
          </w:p>
          <w:p w14:paraId="29000000">
            <w:pPr>
              <w:rPr>
                <w:sz w:val="28"/>
              </w:rPr>
            </w:pPr>
          </w:p>
          <w:p w14:paraId="2A000000">
            <w:pPr>
              <w:rPr>
                <w:sz w:val="28"/>
              </w:rPr>
            </w:pPr>
          </w:p>
          <w:p w14:paraId="2B000000">
            <w:pPr>
              <w:rPr>
                <w:sz w:val="28"/>
              </w:rPr>
            </w:pPr>
          </w:p>
          <w:p w14:paraId="2C000000">
            <w:pPr>
              <w:rPr>
                <w:sz w:val="28"/>
              </w:rPr>
            </w:pPr>
          </w:p>
          <w:p w14:paraId="2D000000">
            <w:pPr>
              <w:rPr>
                <w:sz w:val="28"/>
              </w:rPr>
            </w:pPr>
          </w:p>
          <w:p w14:paraId="2E000000">
            <w:pPr>
              <w:rPr>
                <w:sz w:val="28"/>
              </w:rPr>
            </w:pPr>
          </w:p>
          <w:p w14:paraId="2F000000">
            <w:pPr>
              <w:rPr>
                <w:sz w:val="28"/>
              </w:rPr>
            </w:pPr>
          </w:p>
          <w:p w14:paraId="30000000">
            <w:pPr>
              <w:rPr>
                <w:sz w:val="28"/>
              </w:rPr>
            </w:pPr>
          </w:p>
          <w:p w14:paraId="31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32000000">
      <w:pPr>
        <w:pStyle w:val="Style_2"/>
        <w:ind w:firstLine="0" w:left="1069"/>
        <w:jc w:val="both"/>
        <w:rPr>
          <w:sz w:val="28"/>
        </w:rPr>
      </w:pPr>
    </w:p>
    <w:p w14:paraId="33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ind/>
              <w:jc w:val="center"/>
            </w:pPr>
            <w:r>
              <w:t>568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ind/>
              <w:jc w:val="both"/>
              <w:rPr>
                <w:sz w:val="28"/>
              </w:rPr>
            </w:pPr>
            <w:r>
              <w:t xml:space="preserve">Субсидия на обеспечение подготовки, переподготовки, повышения квалификации специалистов, работающих с инвалидами, предоставляющих реабилитационные или </w:t>
            </w:r>
            <w:r>
              <w:t>абилитационные</w:t>
            </w:r>
            <w:r>
              <w:t xml:space="preserve"> мероприятия (услуги) инвалидам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rPr>
                <w:sz w:val="28"/>
              </w:rPr>
            </w:pPr>
          </w:p>
          <w:p w14:paraId="38000000">
            <w:pPr>
              <w:rPr>
                <w:sz w:val="28"/>
              </w:rPr>
            </w:pPr>
          </w:p>
          <w:p w14:paraId="39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3A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3B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194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ind/>
              <w:jc w:val="center"/>
              <w:rPr>
                <w:sz w:val="28"/>
              </w:rPr>
            </w:pPr>
            <w:r>
              <w:t>568</w:t>
            </w:r>
            <w:r>
              <w:t>Я</w:t>
            </w:r>
            <w:r>
              <w:t>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ind/>
              <w:jc w:val="both"/>
              <w:rPr>
                <w:sz w:val="28"/>
              </w:rPr>
            </w:pPr>
            <w:r>
              <w:t>Субсидия на оплату услуг работников, предоставляющих правовую, психологическую, социальную помощь, привлеченных по соглашению из организации социального обслуживания, социально ориентированной некоммерческой организации, осуществляющих деятельность на территории медицинской организации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rPr>
                <w:sz w:val="28"/>
              </w:rPr>
            </w:pPr>
          </w:p>
          <w:p w14:paraId="40000000">
            <w:pPr>
              <w:rPr>
                <w:sz w:val="28"/>
              </w:rPr>
            </w:pPr>
          </w:p>
          <w:p w14:paraId="41000000">
            <w:pPr>
              <w:rPr>
                <w:sz w:val="28"/>
              </w:rPr>
            </w:pPr>
          </w:p>
          <w:p w14:paraId="4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43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oter"/>
    <w:basedOn w:val="Style_4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4_ch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3" w:type="paragraph">
    <w:name w:val="Body Text Indent"/>
    <w:basedOn w:val="Style_4"/>
    <w:link w:val="Style_13_ch"/>
    <w:pPr>
      <w:spacing w:after="120"/>
      <w:ind w:firstLine="0" w:left="283"/>
    </w:pPr>
  </w:style>
  <w:style w:styleId="Style_13_ch" w:type="character">
    <w:name w:val="Body Text Indent"/>
    <w:basedOn w:val="Style_4_ch"/>
    <w:link w:val="Style_13"/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Normal"/>
    <w:link w:val="Style_15_ch"/>
    <w:pPr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ConsPlusNormal"/>
    <w:link w:val="Style_15"/>
    <w:rPr>
      <w:rFonts w:ascii="Times New Roman" w:hAnsi="Times New Roman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2025-05-21T07:52:46Z</dcterms:modified>
</cp:coreProperties>
</file>