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28.07.2025</w:t>
      </w:r>
      <w:r>
        <w:rPr>
          <w:sz w:val="28"/>
        </w:rPr>
        <w:t xml:space="preserve"> № 84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формирование и приобретение нефинансовых активов (основных средств, нематериальных активов, запасов), в том числе с монтажом и установкой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3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Я2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организацию кратковременного присмотра и ухода за детьми до 3-х лет в рамках реализации региональных программ по повышению рождаемости в субъектах Российской Федерации, в которых коэффициент рождаемости ниже </w:t>
            </w:r>
            <w:r>
              <w:rPr>
                <w:sz w:val="28"/>
              </w:rPr>
              <w:t>среднероссийского</w:t>
            </w:r>
            <w:r>
              <w:rPr>
                <w:sz w:val="28"/>
              </w:rPr>
              <w:t xml:space="preserve"> уровня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</w:p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D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ConsPlusNormal"/>
    <w:link w:val="Style_19_ch"/>
    <w:pPr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ConsPlusNormal"/>
    <w:link w:val="Style_19"/>
    <w:rPr>
      <w:rFonts w:ascii="Times New Roman" w:hAnsi="Times New Roman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ody Text Indent"/>
    <w:basedOn w:val="Style_4"/>
    <w:link w:val="Style_24_ch"/>
    <w:pPr>
      <w:spacing w:after="120"/>
      <w:ind w:firstLine="0" w:left="283"/>
    </w:pPr>
  </w:style>
  <w:style w:styleId="Style_24_ch" w:type="character">
    <w:name w:val="Body Text Indent"/>
    <w:basedOn w:val="Style_4_ch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2025-07-28T07:50:24Z</dcterms:modified>
</cp:coreProperties>
</file>