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27.01.2026</w:t>
      </w:r>
      <w:r>
        <w:rPr>
          <w:sz w:val="28"/>
        </w:rPr>
        <w:t xml:space="preserve"> № 6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 xml:space="preserve">в приказ </w:t>
      </w:r>
      <w:r>
        <w:rPr>
          <w:b w:val="1"/>
          <w:sz w:val="28"/>
        </w:rPr>
        <w:t>Министерства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и бюджетного контроля</w:t>
      </w:r>
      <w:r>
        <w:rPr>
          <w:b w:val="1"/>
          <w:sz w:val="28"/>
        </w:rPr>
        <w:t xml:space="preserve"> Курской области </w:t>
      </w:r>
      <w:r>
        <w:rPr>
          <w:b w:val="1"/>
          <w:sz w:val="28"/>
        </w:rPr>
        <w:t xml:space="preserve">от </w:t>
      </w:r>
      <w:r>
        <w:rPr>
          <w:b w:val="1"/>
          <w:sz w:val="28"/>
        </w:rPr>
        <w:t>05</w:t>
      </w:r>
      <w:r>
        <w:rPr>
          <w:b w:val="1"/>
          <w:sz w:val="28"/>
        </w:rPr>
        <w:t>.12.202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№ </w:t>
      </w:r>
      <w:r>
        <w:rPr>
          <w:b w:val="1"/>
          <w:sz w:val="28"/>
        </w:rPr>
        <w:t>132</w:t>
      </w:r>
      <w:r>
        <w:rPr>
          <w:b w:val="1"/>
          <w:sz w:val="28"/>
        </w:rPr>
        <w:t>н «</w:t>
      </w:r>
      <w:r>
        <w:rPr>
          <w:b w:val="1"/>
          <w:sz w:val="28"/>
        </w:rPr>
        <w:t xml:space="preserve">Об утверждении </w:t>
      </w:r>
      <w:r>
        <w:rPr>
          <w:b w:val="1"/>
          <w:sz w:val="28"/>
        </w:rPr>
        <w:t>Перечня кодов целевых средств</w:t>
      </w:r>
      <w:r>
        <w:rPr>
          <w:b w:val="1"/>
          <w:sz w:val="28"/>
        </w:rPr>
        <w:t>»</w:t>
      </w:r>
    </w:p>
    <w:p w14:paraId="0A000000">
      <w:pPr>
        <w:ind/>
        <w:jc w:val="center"/>
        <w:rPr>
          <w:b w:val="1"/>
          <w:sz w:val="28"/>
        </w:rPr>
      </w:pPr>
    </w:p>
    <w:p w14:paraId="0B000000">
      <w:pPr>
        <w:ind/>
        <w:jc w:val="center"/>
        <w:rPr>
          <w:sz w:val="28"/>
        </w:rPr>
      </w:pPr>
    </w:p>
    <w:p w14:paraId="0C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</w:t>
      </w:r>
      <w:r>
        <w:rPr>
          <w:sz w:val="28"/>
        </w:rPr>
        <w:t>средств</w:t>
      </w:r>
      <w:r>
        <w:rPr>
          <w:sz w:val="28"/>
        </w:rPr>
        <w:t>, утвержденном указанным приказом:</w:t>
      </w:r>
    </w:p>
    <w:p w14:paraId="0D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>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03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82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rPr>
                <w:sz w:val="28"/>
              </w:rPr>
            </w:pPr>
            <w:r>
              <w:rPr>
                <w:color w:themeColor="text1" w:val="000000"/>
                <w:sz w:val="28"/>
              </w:rPr>
              <w:t>Субсидия на выплату выходного пособия, среднего месячного заработка на период трудоустройства, компенсации за неиспользованный отпуск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</w:p>
          <w:p w14:paraId="13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4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</w:t>
      </w:r>
      <w:r>
        <w:rPr>
          <w:sz w:val="28"/>
        </w:rPr>
        <w:t>ой</w:t>
      </w:r>
      <w:r>
        <w:rPr>
          <w:sz w:val="28"/>
        </w:rPr>
        <w:t>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199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9</w:t>
            </w:r>
            <w:r>
              <w:rPr>
                <w:sz w:val="28"/>
              </w:rPr>
              <w:t>8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pStyle w:val="Style_3"/>
              <w:ind/>
              <w:jc w:val="both"/>
            </w:pPr>
            <w:r>
              <w:t>Гранты в форме субсидии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  <w:r>
              <w:rPr>
                <w:sz w:val="28"/>
              </w:rPr>
              <w:t>.</w:t>
            </w:r>
          </w:p>
        </w:tc>
      </w:tr>
    </w:tbl>
    <w:p w14:paraId="1A000000">
      <w:pPr>
        <w:pStyle w:val="Style_4"/>
        <w:ind w:firstLine="0" w:left="709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5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5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5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3" w:type="paragraph">
    <w:name w:val="ConsPlusNormal"/>
    <w:link w:val="Style_3_ch"/>
    <w:pPr>
      <w:spacing w:after="0" w:line="240" w:lineRule="auto"/>
      <w:ind/>
    </w:pPr>
    <w:rPr>
      <w:rFonts w:ascii="Times New Roman" w:hAnsi="Times New Roman"/>
      <w:sz w:val="28"/>
    </w:rPr>
  </w:style>
  <w:style w:styleId="Style_3_ch" w:type="character">
    <w:name w:val="ConsPlusNormal"/>
    <w:link w:val="Style_3"/>
    <w:rPr>
      <w:rFonts w:ascii="Times New Roman" w:hAnsi="Times New Roman"/>
      <w:sz w:val="28"/>
    </w:rPr>
  </w:style>
  <w:style w:styleId="Style_20" w:type="paragraph">
    <w:name w:val="toc 8"/>
    <w:next w:val="Style_5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footer"/>
    <w:basedOn w:val="Style_5"/>
    <w:link w:val="Style_21_ch"/>
    <w:pPr>
      <w:tabs>
        <w:tab w:leader="none" w:pos="4677" w:val="center"/>
        <w:tab w:leader="none" w:pos="9355" w:val="right"/>
      </w:tabs>
      <w:ind/>
    </w:pPr>
  </w:style>
  <w:style w:styleId="Style_21_ch" w:type="character">
    <w:name w:val="footer"/>
    <w:basedOn w:val="Style_5_ch"/>
    <w:link w:val="Style_21"/>
  </w:style>
  <w:style w:styleId="Style_22" w:type="paragraph">
    <w:name w:val="Body Text Indent"/>
    <w:basedOn w:val="Style_5"/>
    <w:link w:val="Style_22_ch"/>
    <w:pPr>
      <w:spacing w:after="120"/>
      <w:ind w:firstLine="0" w:left="283"/>
    </w:pPr>
  </w:style>
  <w:style w:styleId="Style_22_ch" w:type="character">
    <w:name w:val="Body Text Indent"/>
    <w:basedOn w:val="Style_5_ch"/>
    <w:link w:val="Style_22"/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Balloon Text"/>
    <w:basedOn w:val="Style_5"/>
    <w:link w:val="Style_25_ch"/>
    <w:rPr>
      <w:rFonts w:ascii="Tahoma" w:hAnsi="Tahoma"/>
      <w:sz w:val="16"/>
    </w:rPr>
  </w:style>
  <w:style w:styleId="Style_25_ch" w:type="character">
    <w:name w:val="Balloon Text"/>
    <w:basedOn w:val="Style_5_ch"/>
    <w:link w:val="Style_25"/>
    <w:rPr>
      <w:rFonts w:ascii="Tahoma" w:hAnsi="Tahoma"/>
      <w:sz w:val="16"/>
    </w:rPr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4" w:type="paragraph">
    <w:name w:val="List Paragraph"/>
    <w:basedOn w:val="Style_5"/>
    <w:link w:val="Style_4_ch"/>
    <w:pPr>
      <w:ind w:firstLine="0" w:left="720"/>
      <w:contextualSpacing w:val="1"/>
    </w:pPr>
  </w:style>
  <w:style w:styleId="Style_4_ch" w:type="character">
    <w:name w:val="List Paragraph"/>
    <w:basedOn w:val="Style_5_ch"/>
    <w:link w:val="Style_4"/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2026-01-27T06:43:18Z</dcterms:modified>
</cp:coreProperties>
</file>