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 xml:space="preserve"> квартале 2024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           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в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квартале 2024 года поступило 58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граждан, включая перенаправленные из Администрации Курской области, Прокуратуры Курской области, что на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% меньше, чем в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квартале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года (</w:t>
      </w:r>
      <w:r>
        <w:rPr>
          <w:rFonts w:cs="Times New Roman" w:ascii="Times New Roman" w:hAnsi="Times New Roman"/>
          <w:sz w:val="28"/>
          <w:szCs w:val="28"/>
        </w:rPr>
        <w:t>61</w:t>
      </w:r>
      <w:r>
        <w:rPr>
          <w:rFonts w:cs="Times New Roman" w:ascii="Times New Roman" w:hAnsi="Times New Roman"/>
          <w:sz w:val="28"/>
          <w:szCs w:val="28"/>
        </w:rPr>
        <w:t xml:space="preserve">), и на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% меньше, чем в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году (</w:t>
      </w:r>
      <w:r>
        <w:rPr>
          <w:rFonts w:cs="Times New Roman" w:ascii="Times New Roman" w:hAnsi="Times New Roman"/>
          <w:sz w:val="28"/>
          <w:szCs w:val="28"/>
        </w:rPr>
        <w:t>106</w:t>
      </w:r>
      <w:r>
        <w:rPr>
          <w:rFonts w:cs="Times New Roman" w:ascii="Times New Roman" w:hAnsi="Times New Roman"/>
          <w:sz w:val="28"/>
          <w:szCs w:val="28"/>
        </w:rPr>
        <w:t xml:space="preserve">), </w:t>
      </w:r>
      <w:r>
        <w:rPr>
          <w:rFonts w:cs="Times New Roman" w:ascii="Times New Roman" w:hAnsi="Times New Roman"/>
          <w:sz w:val="28"/>
          <w:szCs w:val="28"/>
        </w:rPr>
        <w:t xml:space="preserve">из них: </w:t>
      </w:r>
      <w:r>
        <w:rPr>
          <w:rFonts w:cs="Times New Roman" w:ascii="Times New Roman" w:hAnsi="Times New Roman"/>
          <w:sz w:val="28"/>
          <w:szCs w:val="28"/>
        </w:rPr>
        <w:t>52</w:t>
      </w:r>
      <w:r>
        <w:rPr>
          <w:rFonts w:cs="Times New Roman" w:ascii="Times New Roman" w:hAnsi="Times New Roman"/>
          <w:sz w:val="28"/>
          <w:szCs w:val="28"/>
        </w:rPr>
        <w:t xml:space="preserve"> письменных, в том числе в форме электронных документов – </w:t>
      </w:r>
      <w:r>
        <w:rPr>
          <w:rFonts w:cs="Times New Roman" w:ascii="Times New Roman" w:hAnsi="Times New Roman"/>
          <w:sz w:val="28"/>
          <w:szCs w:val="28"/>
        </w:rPr>
        <w:t>42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72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%)</w:t>
      </w:r>
      <w:r>
        <w:rPr>
          <w:rFonts w:cs="Times New Roman" w:ascii="Times New Roman" w:hAnsi="Times New Roman"/>
          <w:sz w:val="28"/>
          <w:szCs w:val="28"/>
        </w:rPr>
        <w:t xml:space="preserve">, и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устных обращений граждан, в том числе на личном приёме граждан –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Обращения, поступившие в комитет на рассмотрение в I квартале 2024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%) по вопросам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26</w:t>
      </w:r>
      <w:r>
        <w:rPr>
          <w:rFonts w:cs="Times New Roman" w:ascii="Times New Roman" w:hAnsi="Times New Roman"/>
          <w:sz w:val="28"/>
          <w:szCs w:val="28"/>
        </w:rPr>
        <w:t> 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%) о предоставлении информации;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>%) о проставлении апостиля на документах, подлежащих вывозу за границу;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%) о выплатах к юбилею супружеской жизни;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>обращени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 %) – благодарность сотрудникам </w:t>
      </w:r>
      <w:r>
        <w:rPr>
          <w:rFonts w:cs="Times New Roman" w:ascii="Times New Roman" w:hAnsi="Times New Roman"/>
          <w:sz w:val="28"/>
          <w:szCs w:val="28"/>
        </w:rPr>
        <w:t>органов ЗАГС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объёме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0157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015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Application>LibreOffice/6.4.7.2$Linux_X86_64 LibreOffice_project/40$Build-2</Application>
  <Pages>1</Pages>
  <Words>242</Words>
  <Characters>1446</Characters>
  <CharactersWithSpaces>1698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2021-09-16T14:45:00Z</dcterms:created>
  <dc:creator>user002</dc:creator>
  <dc:description/>
  <dc:language>ru-RU</dc:language>
  <cp:lastModifiedBy/>
  <cp:lastPrinted>2024-04-25T17:08:00Z</cp:lastPrinted>
  <dcterms:modified xsi:type="dcterms:W3CDTF">2024-04-25T17:25:57Z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