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 08.08.2024</w:t>
                            </w:r>
                            <w:r>
                              <w:t xml:space="preserve"> № 59н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В пункте 2</w:t>
      </w:r>
      <w:r>
        <w:rPr>
          <w:sz w:val="28"/>
        </w:rPr>
        <w:t xml:space="preserve"> раздела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 xml:space="preserve">подпункт 2.2 </w:t>
      </w:r>
      <w:r>
        <w:rPr>
          <w:sz w:val="28"/>
        </w:rPr>
        <w:t xml:space="preserve">дополнить подпунктом </w:t>
      </w:r>
      <w:r>
        <w:rPr>
          <w:sz w:val="28"/>
        </w:rPr>
        <w:t>2.2.</w:t>
      </w:r>
      <w:r>
        <w:rPr>
          <w:sz w:val="28"/>
        </w:rPr>
        <w:t>336</w:t>
      </w:r>
      <w:r>
        <w:rPr>
          <w:sz w:val="28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>: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«2.2.</w:t>
      </w:r>
      <w:r>
        <w:rPr>
          <w:sz w:val="28"/>
        </w:rPr>
        <w:t>336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RP</w:t>
      </w:r>
      <w:r>
        <w:rPr>
          <w:sz w:val="28"/>
        </w:rPr>
        <w:t xml:space="preserve">380 </w:t>
      </w:r>
      <w:r>
        <w:rPr>
          <w:sz w:val="28"/>
        </w:rPr>
        <w:t>Предоставление выплат гражданам, жилые помещения которых утрачены в результате обстрелов со стороны вооруженных формирований Украины</w:t>
      </w:r>
      <w:r>
        <w:rPr>
          <w:sz w:val="28"/>
        </w:rPr>
        <w:t>» отражаются расходы областного бюджета</w:t>
      </w:r>
      <w:r>
        <w:rPr>
          <w:sz w:val="28"/>
        </w:rPr>
        <w:t>, в том числе источником финансового обеспечения которых являются средства резервного фонда Правительства Российской Федерации, на предоставление выплат гражданам, жилые помещения которых утрачены в результате обстрелов со стороны вооруженных формирований Украины.»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r>
              <w:t>«</w:t>
            </w:r>
            <w:r>
              <w:t>86 1 00 56940</w:t>
            </w:r>
          </w:p>
          <w:p w14:paraId="1E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Возмещение расходов, понесенных бюджетами субъектов Российской Федерации, местными бюджетами на размещение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и питание граждан Российской Федерации, иностранных граждан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пунктах временного размещения и питания на территории Российской Федерации, за счет средств резервного фонда Правительства Российской Федерации</w:t>
            </w:r>
            <w:r>
              <w:rPr>
                <w:sz w:val="23"/>
              </w:rPr>
              <w:t>»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r>
              <w:t>«</w:t>
            </w:r>
            <w:r>
              <w:t xml:space="preserve">86 1 00 </w:t>
            </w:r>
            <w:r>
              <w:t>R</w:t>
            </w:r>
            <w:r>
              <w:t>Р</w:t>
            </w:r>
            <w:r>
              <w:t>380</w:t>
            </w:r>
          </w:p>
          <w:p w14:paraId="22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Предоставление выплат гражданам, жилые помещения которых </w:t>
            </w:r>
            <w:r>
              <w:rPr>
                <w:sz w:val="23"/>
              </w:rPr>
              <w:t>утрачены в результате обстрелов со стороны вооруженных формирований Украины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24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Balloon Text"/>
    <w:basedOn w:val="Style_4"/>
    <w:link w:val="Style_5_ch"/>
    <w:rPr>
      <w:rFonts w:ascii="Tahoma" w:hAnsi="Tahoma"/>
      <w:sz w:val="16"/>
    </w:rPr>
  </w:style>
  <w:style w:styleId="Style_5_ch" w:type="character">
    <w:name w:val="Balloon Text"/>
    <w:basedOn w:val="Style_4_ch"/>
    <w:link w:val="Style_5"/>
    <w:rPr>
      <w:rFonts w:ascii="Tahoma" w:hAnsi="Tahoma"/>
      <w:sz w:val="16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onsPlusNonformat"/>
    <w:link w:val="Style_7_ch"/>
    <w:pPr>
      <w:spacing w:after="0" w:line="240" w:lineRule="auto"/>
      <w:ind/>
    </w:pPr>
    <w:rPr>
      <w:rFonts w:ascii="Courier New" w:hAnsi="Courier New"/>
      <w:sz w:val="20"/>
    </w:rPr>
  </w:style>
  <w:style w:styleId="Style_7_ch" w:type="character">
    <w:name w:val="ConsPlusNonformat"/>
    <w:link w:val="Style_7"/>
    <w:rPr>
      <w:rFonts w:ascii="Courier New" w:hAnsi="Courier New"/>
      <w:sz w:val="20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s_1"/>
    <w:basedOn w:val="Style_4"/>
    <w:link w:val="Style_9_ch"/>
    <w:pPr>
      <w:spacing w:afterAutospacing="on" w:beforeAutospacing="on"/>
      <w:ind/>
    </w:pPr>
  </w:style>
  <w:style w:styleId="Style_9_ch" w:type="character">
    <w:name w:val="s_1"/>
    <w:basedOn w:val="Style_4_ch"/>
    <w:link w:val="Style_9"/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ConsPlusTitlePage"/>
    <w:link w:val="Style_1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4_ch" w:type="character">
    <w:name w:val="ConsPlusTitlePage"/>
    <w:link w:val="Style_14"/>
    <w:rPr>
      <w:rFonts w:ascii="Tahoma" w:hAnsi="Tahoma"/>
      <w:sz w:val="20"/>
    </w:rPr>
  </w:style>
  <w:style w:styleId="Style_15" w:type="paragraph">
    <w:name w:val="s_16"/>
    <w:basedOn w:val="Style_4"/>
    <w:link w:val="Style_15_ch"/>
    <w:pPr>
      <w:spacing w:afterAutospacing="on" w:beforeAutospacing="on"/>
      <w:ind/>
    </w:pPr>
  </w:style>
  <w:style w:styleId="Style_15_ch" w:type="character">
    <w:name w:val="s_16"/>
    <w:basedOn w:val="Style_4_ch"/>
    <w:link w:val="Style_15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6" w:type="paragraph">
    <w:name w:val="msonormal_mr_css_attr"/>
    <w:basedOn w:val="Style_4"/>
    <w:link w:val="Style_16_ch"/>
    <w:pPr>
      <w:spacing w:afterAutospacing="on" w:beforeAutospacing="on"/>
      <w:ind/>
    </w:pPr>
  </w:style>
  <w:style w:styleId="Style_16_ch" w:type="character">
    <w:name w:val="msonormal_mr_css_attr"/>
    <w:basedOn w:val="Style_4_ch"/>
    <w:link w:val="Style_16"/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Font Style12"/>
    <w:link w:val="Style_18_ch"/>
    <w:rPr>
      <w:rFonts w:ascii="Times New Roman" w:hAnsi="Times New Roman"/>
      <w:sz w:val="30"/>
    </w:rPr>
  </w:style>
  <w:style w:styleId="Style_18_ch" w:type="character">
    <w:name w:val="Font Style12"/>
    <w:link w:val="Style_18"/>
    <w:rPr>
      <w:rFonts w:ascii="Times New Roman" w:hAnsi="Times New Roman"/>
      <w:sz w:val="30"/>
    </w:rPr>
  </w:style>
  <w:style w:styleId="Style_19" w:type="paragraph">
    <w:name w:val="List Paragraph"/>
    <w:basedOn w:val="Style_4"/>
    <w:link w:val="Style_1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9_ch" w:type="character">
    <w:name w:val="List Paragraph"/>
    <w:basedOn w:val="Style_4_ch"/>
    <w:link w:val="Style_19"/>
    <w:rPr>
      <w:rFonts w:ascii="Calibri" w:hAnsi="Calibri"/>
      <w:sz w:val="22"/>
    </w:rPr>
  </w:style>
  <w:style w:styleId="Style_20" w:type="paragraph">
    <w:name w:val="Style4"/>
    <w:basedOn w:val="Style_4"/>
    <w:link w:val="Style_20_ch"/>
    <w:pPr>
      <w:widowControl w:val="0"/>
      <w:spacing w:line="546" w:lineRule="exact"/>
      <w:ind w:firstLine="552" w:left="0"/>
      <w:jc w:val="both"/>
    </w:pPr>
  </w:style>
  <w:style w:styleId="Style_20_ch" w:type="character">
    <w:name w:val="Style4"/>
    <w:basedOn w:val="Style_4_ch"/>
    <w:link w:val="Style_20"/>
  </w:style>
  <w:style w:styleId="Style_21" w:type="paragraph">
    <w:name w:val="highlightsearch"/>
    <w:basedOn w:val="Style_13"/>
    <w:link w:val="Style_21_ch"/>
  </w:style>
  <w:style w:styleId="Style_21_ch" w:type="character">
    <w:name w:val="highlightsearch"/>
    <w:basedOn w:val="Style_13_ch"/>
    <w:link w:val="Style_21"/>
  </w:style>
  <w:style w:styleId="Style_22" w:type="paragraph">
    <w:name w:val="No Spacing"/>
    <w:link w:val="Style_22_ch"/>
    <w:pPr>
      <w:spacing w:after="0" w:line="240" w:lineRule="auto"/>
      <w:ind/>
    </w:pPr>
    <w:rPr>
      <w:rFonts w:ascii="Times New Roman" w:hAnsi="Times New Roman"/>
      <w:sz w:val="28"/>
    </w:rPr>
  </w:style>
  <w:style w:styleId="Style_22_ch" w:type="character">
    <w:name w:val="No Spacing"/>
    <w:link w:val="Style_22"/>
    <w:rPr>
      <w:rFonts w:ascii="Times New Roman" w:hAnsi="Times New Roman"/>
      <w:sz w:val="28"/>
    </w:rPr>
  </w:style>
  <w:style w:styleId="Style_23" w:type="paragraph">
    <w:name w:val="heading 5"/>
    <w:next w:val="Style_4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4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basedOn w:val="Style_13"/>
    <w:link w:val="Style_25_ch"/>
    <w:rPr>
      <w:color w:val="0000FF"/>
      <w:u w:val="single"/>
    </w:rPr>
  </w:style>
  <w:style w:styleId="Style_25_ch" w:type="character">
    <w:name w:val="Hyperlink"/>
    <w:basedOn w:val="Style_13_ch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4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4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4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2" w:type="paragraph">
    <w:name w:val="footer"/>
    <w:basedOn w:val="Style_4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4_ch"/>
    <w:link w:val="Style_32"/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ConsPlusTitle"/>
    <w:link w:val="Style_3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4_ch" w:type="character">
    <w:name w:val="ConsPlusTitle"/>
    <w:link w:val="Style_34"/>
    <w:rPr>
      <w:rFonts w:ascii="Calibri" w:hAnsi="Calibri"/>
      <w:b w:val="1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2024-08-08T10:09:45Z</dcterms:modified>
</cp:coreProperties>
</file>