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6F7" w:rsidRPr="003106F7" w:rsidRDefault="003106F7" w:rsidP="00BB2648">
      <w:pPr>
        <w:jc w:val="right"/>
        <w:rPr>
          <w:rFonts w:cs="Courier New"/>
          <w:sz w:val="24"/>
          <w:szCs w:val="24"/>
          <w:lang w:eastAsia="zh-CN"/>
        </w:rPr>
      </w:pPr>
      <w:r w:rsidRPr="003106F7">
        <w:rPr>
          <w:rFonts w:cs="Courier New"/>
          <w:sz w:val="24"/>
          <w:szCs w:val="24"/>
          <w:lang w:eastAsia="zh-CN"/>
        </w:rPr>
        <w:t>Вносится Губернатором Курской области</w:t>
      </w:r>
    </w:p>
    <w:p w:rsidR="003106F7" w:rsidRDefault="003106F7" w:rsidP="00BB2648">
      <w:pPr>
        <w:jc w:val="right"/>
        <w:rPr>
          <w:rFonts w:cs="Courier New"/>
          <w:sz w:val="28"/>
          <w:lang w:eastAsia="zh-CN"/>
        </w:rPr>
      </w:pPr>
    </w:p>
    <w:p w:rsidR="00BB2648" w:rsidRPr="00EE1C9F" w:rsidRDefault="00BB2648" w:rsidP="00BB2648">
      <w:pPr>
        <w:jc w:val="right"/>
        <w:rPr>
          <w:rFonts w:cs="Courier New"/>
          <w:sz w:val="28"/>
          <w:lang w:eastAsia="zh-CN"/>
        </w:rPr>
      </w:pPr>
      <w:r w:rsidRPr="00EE1C9F">
        <w:rPr>
          <w:rFonts w:cs="Courier New"/>
          <w:sz w:val="28"/>
          <w:lang w:eastAsia="zh-CN"/>
        </w:rPr>
        <w:t>ПРОЕКТ</w:t>
      </w:r>
    </w:p>
    <w:p w:rsidR="00BB2648" w:rsidRPr="00E66221" w:rsidRDefault="00BB2648" w:rsidP="00BB2648">
      <w:pPr>
        <w:jc w:val="center"/>
        <w:outlineLvl w:val="0"/>
        <w:rPr>
          <w:b/>
          <w:bCs/>
          <w:sz w:val="32"/>
          <w:szCs w:val="32"/>
          <w:lang w:eastAsia="en-US"/>
        </w:rPr>
      </w:pPr>
    </w:p>
    <w:p w:rsidR="00BB2648" w:rsidRDefault="003106F7" w:rsidP="00BB2648">
      <w:pPr>
        <w:jc w:val="center"/>
        <w:outlineLvl w:val="0"/>
        <w:rPr>
          <w:b/>
          <w:sz w:val="34"/>
          <w:szCs w:val="34"/>
          <w:lang w:eastAsia="en-US"/>
        </w:rPr>
      </w:pPr>
      <w:r>
        <w:rPr>
          <w:b/>
          <w:sz w:val="34"/>
          <w:szCs w:val="34"/>
          <w:lang w:eastAsia="en-US"/>
        </w:rPr>
        <w:t>К У Р С К А Я    О Б Л А С Т Ь</w:t>
      </w:r>
    </w:p>
    <w:p w:rsidR="003106F7" w:rsidRDefault="003106F7" w:rsidP="00BB2648">
      <w:pPr>
        <w:jc w:val="center"/>
        <w:outlineLvl w:val="0"/>
        <w:rPr>
          <w:b/>
          <w:sz w:val="34"/>
          <w:szCs w:val="34"/>
          <w:lang w:eastAsia="en-US"/>
        </w:rPr>
      </w:pPr>
      <w:r>
        <w:rPr>
          <w:b/>
          <w:sz w:val="34"/>
          <w:szCs w:val="34"/>
          <w:lang w:eastAsia="en-US"/>
        </w:rPr>
        <w:t>З А К О Н</w:t>
      </w:r>
    </w:p>
    <w:p w:rsidR="00BB2648" w:rsidRPr="00BE00E8" w:rsidRDefault="00BB2648" w:rsidP="00BB2648">
      <w:pPr>
        <w:jc w:val="center"/>
        <w:rPr>
          <w:b/>
          <w:bCs/>
          <w:color w:val="000000"/>
          <w:spacing w:val="80"/>
          <w:sz w:val="22"/>
          <w:szCs w:val="22"/>
          <w:lang w:bidi="ru-RU"/>
        </w:rPr>
      </w:pPr>
    </w:p>
    <w:p w:rsidR="00BB2648" w:rsidRDefault="00BB2648" w:rsidP="00BB2648">
      <w:pPr>
        <w:rPr>
          <w:sz w:val="16"/>
          <w:szCs w:val="16"/>
        </w:rPr>
      </w:pPr>
    </w:p>
    <w:p w:rsidR="00D019F4" w:rsidRDefault="00D019F4" w:rsidP="00BB2648">
      <w:pPr>
        <w:rPr>
          <w:sz w:val="16"/>
          <w:szCs w:val="16"/>
        </w:rPr>
      </w:pPr>
    </w:p>
    <w:p w:rsidR="00C70ECC" w:rsidRDefault="00C70ECC" w:rsidP="00FF0496">
      <w:pPr>
        <w:shd w:val="clear" w:color="auto" w:fill="FFFFFF"/>
        <w:ind w:right="539"/>
        <w:jc w:val="both"/>
        <w:rPr>
          <w:rFonts w:eastAsia="Times New Roman"/>
          <w:b/>
          <w:bCs/>
          <w:color w:val="000000"/>
          <w:spacing w:val="-6"/>
          <w:sz w:val="16"/>
          <w:szCs w:val="16"/>
        </w:rPr>
      </w:pPr>
    </w:p>
    <w:p w:rsidR="00F911B2" w:rsidRDefault="00F911B2" w:rsidP="00FF0496">
      <w:pPr>
        <w:shd w:val="clear" w:color="auto" w:fill="FFFFFF"/>
        <w:ind w:right="539"/>
        <w:jc w:val="both"/>
        <w:rPr>
          <w:rFonts w:eastAsia="Times New Roman"/>
          <w:b/>
          <w:bCs/>
          <w:color w:val="000000"/>
          <w:spacing w:val="-6"/>
          <w:sz w:val="16"/>
          <w:szCs w:val="16"/>
        </w:rPr>
      </w:pPr>
      <w:bookmarkStart w:id="0" w:name="_GoBack"/>
      <w:bookmarkEnd w:id="0"/>
    </w:p>
    <w:p w:rsidR="00954BC5" w:rsidRPr="006E25AB" w:rsidRDefault="00954BC5" w:rsidP="00FF0496">
      <w:pPr>
        <w:shd w:val="clear" w:color="auto" w:fill="FFFFFF"/>
        <w:ind w:right="539"/>
        <w:jc w:val="both"/>
        <w:rPr>
          <w:rFonts w:eastAsia="Times New Roman"/>
          <w:b/>
          <w:bCs/>
          <w:color w:val="000000"/>
          <w:spacing w:val="-6"/>
          <w:sz w:val="16"/>
          <w:szCs w:val="16"/>
        </w:rPr>
      </w:pPr>
    </w:p>
    <w:p w:rsidR="003106F7" w:rsidRDefault="003106F7" w:rsidP="003106F7">
      <w:pPr>
        <w:shd w:val="clear" w:color="auto" w:fill="FFFFFF"/>
        <w:spacing w:line="317" w:lineRule="exact"/>
        <w:ind w:right="-1"/>
        <w:jc w:val="center"/>
        <w:rPr>
          <w:rFonts w:eastAsia="Times New Roman"/>
          <w:b/>
          <w:bCs/>
          <w:color w:val="000000"/>
          <w:spacing w:val="-6"/>
          <w:sz w:val="27"/>
          <w:szCs w:val="27"/>
        </w:rPr>
      </w:pPr>
      <w:r w:rsidRPr="003106F7">
        <w:rPr>
          <w:rFonts w:eastAsia="Times New Roman"/>
          <w:b/>
          <w:bCs/>
          <w:color w:val="000000"/>
          <w:spacing w:val="-6"/>
          <w:sz w:val="27"/>
          <w:szCs w:val="27"/>
        </w:rPr>
        <w:t xml:space="preserve">О мерах, направленных на обеспечение </w:t>
      </w:r>
    </w:p>
    <w:p w:rsidR="003106F7" w:rsidRDefault="003106F7" w:rsidP="003106F7">
      <w:pPr>
        <w:shd w:val="clear" w:color="auto" w:fill="FFFFFF"/>
        <w:spacing w:line="317" w:lineRule="exact"/>
        <w:ind w:right="-1"/>
        <w:jc w:val="center"/>
        <w:rPr>
          <w:rFonts w:eastAsia="Times New Roman"/>
          <w:b/>
          <w:bCs/>
          <w:color w:val="000000"/>
          <w:spacing w:val="-6"/>
          <w:sz w:val="27"/>
          <w:szCs w:val="27"/>
        </w:rPr>
      </w:pPr>
      <w:r w:rsidRPr="003106F7">
        <w:rPr>
          <w:rFonts w:eastAsia="Times New Roman"/>
          <w:b/>
          <w:bCs/>
          <w:color w:val="000000"/>
          <w:spacing w:val="-6"/>
          <w:sz w:val="27"/>
          <w:szCs w:val="27"/>
        </w:rPr>
        <w:t xml:space="preserve">защиты семьи, материнства, отцовства </w:t>
      </w:r>
    </w:p>
    <w:p w:rsidR="00B97470" w:rsidRDefault="003106F7" w:rsidP="003106F7">
      <w:pPr>
        <w:shd w:val="clear" w:color="auto" w:fill="FFFFFF"/>
        <w:spacing w:line="317" w:lineRule="exact"/>
        <w:ind w:right="-1"/>
        <w:jc w:val="center"/>
        <w:rPr>
          <w:rFonts w:eastAsia="Times New Roman"/>
          <w:b/>
          <w:bCs/>
          <w:color w:val="000000"/>
          <w:spacing w:val="-6"/>
          <w:sz w:val="27"/>
          <w:szCs w:val="27"/>
        </w:rPr>
      </w:pPr>
      <w:r w:rsidRPr="003106F7">
        <w:rPr>
          <w:rFonts w:eastAsia="Times New Roman"/>
          <w:b/>
          <w:bCs/>
          <w:color w:val="000000"/>
          <w:spacing w:val="-6"/>
          <w:sz w:val="27"/>
          <w:szCs w:val="27"/>
        </w:rPr>
        <w:t>и детства на территории Курской области</w:t>
      </w:r>
    </w:p>
    <w:p w:rsidR="003106F7" w:rsidRDefault="003106F7" w:rsidP="003106F7">
      <w:pPr>
        <w:shd w:val="clear" w:color="auto" w:fill="FFFFFF"/>
        <w:spacing w:line="317" w:lineRule="exact"/>
        <w:ind w:right="-1"/>
        <w:jc w:val="center"/>
        <w:rPr>
          <w:rFonts w:eastAsia="Times New Roman"/>
          <w:b/>
          <w:bCs/>
          <w:color w:val="000000"/>
          <w:spacing w:val="-6"/>
          <w:sz w:val="27"/>
          <w:szCs w:val="27"/>
        </w:rPr>
      </w:pPr>
    </w:p>
    <w:p w:rsidR="003106F7" w:rsidRDefault="003106F7" w:rsidP="003106F7">
      <w:pPr>
        <w:shd w:val="clear" w:color="auto" w:fill="FFFFFF"/>
        <w:spacing w:line="317" w:lineRule="exact"/>
        <w:ind w:right="-1"/>
        <w:jc w:val="center"/>
        <w:rPr>
          <w:rFonts w:eastAsia="Times New Roman"/>
          <w:b/>
          <w:bCs/>
          <w:color w:val="000000"/>
          <w:spacing w:val="-6"/>
          <w:sz w:val="27"/>
          <w:szCs w:val="27"/>
        </w:rPr>
      </w:pPr>
    </w:p>
    <w:p w:rsidR="003106F7" w:rsidRDefault="003106F7" w:rsidP="003106F7">
      <w:pPr>
        <w:shd w:val="clear" w:color="auto" w:fill="FFFFFF"/>
        <w:spacing w:line="317" w:lineRule="exact"/>
        <w:ind w:right="-1"/>
        <w:jc w:val="center"/>
        <w:rPr>
          <w:rFonts w:eastAsia="Times New Roman"/>
          <w:b/>
          <w:bCs/>
          <w:color w:val="000000"/>
          <w:spacing w:val="-6"/>
          <w:sz w:val="27"/>
          <w:szCs w:val="27"/>
        </w:rPr>
      </w:pPr>
    </w:p>
    <w:p w:rsidR="003106F7" w:rsidRPr="003106F7" w:rsidRDefault="003106F7" w:rsidP="003106F7">
      <w:pPr>
        <w:pStyle w:val="1"/>
        <w:shd w:val="clear" w:color="auto" w:fill="auto"/>
        <w:tabs>
          <w:tab w:val="left" w:pos="6044"/>
          <w:tab w:val="left" w:leader="underscore" w:pos="6745"/>
          <w:tab w:val="left" w:leader="underscore" w:pos="7782"/>
        </w:tabs>
        <w:spacing w:after="612" w:line="260" w:lineRule="exact"/>
        <w:ind w:left="20"/>
        <w:jc w:val="left"/>
      </w:pPr>
      <w:r>
        <w:rPr>
          <w:color w:val="000000"/>
        </w:rPr>
        <w:t>Принят Курской областной Думой</w:t>
      </w:r>
      <w:r>
        <w:rPr>
          <w:color w:val="000000"/>
        </w:rPr>
        <w:tab/>
        <w:t>«</w:t>
      </w:r>
      <w:r>
        <w:rPr>
          <w:color w:val="000000"/>
        </w:rPr>
        <w:tab/>
        <w:t>»</w:t>
      </w:r>
      <w:r>
        <w:rPr>
          <w:color w:val="000000"/>
        </w:rPr>
        <w:tab/>
        <w:t>2023 года</w:t>
      </w:r>
    </w:p>
    <w:p w:rsidR="00B97470" w:rsidRPr="000A6E0F" w:rsidRDefault="00B97470" w:rsidP="00FF0496">
      <w:pPr>
        <w:shd w:val="clear" w:color="auto" w:fill="FFFFFF"/>
        <w:jc w:val="both"/>
        <w:rPr>
          <w:rFonts w:eastAsia="Times New Roman"/>
          <w:b/>
          <w:bCs/>
          <w:spacing w:val="-4"/>
          <w:sz w:val="16"/>
          <w:szCs w:val="16"/>
        </w:rPr>
      </w:pPr>
    </w:p>
    <w:p w:rsidR="003106F7" w:rsidRDefault="003106F7" w:rsidP="003106F7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right="140" w:firstLine="709"/>
        <w:jc w:val="both"/>
        <w:rPr>
          <w:sz w:val="27"/>
          <w:szCs w:val="27"/>
        </w:rPr>
      </w:pPr>
      <w:r w:rsidRPr="003106F7">
        <w:rPr>
          <w:sz w:val="27"/>
          <w:szCs w:val="27"/>
        </w:rPr>
        <w:t>Настоящий Закон в соответствии с Федеральным законом от 21 декабря 2021 года№ 414-ФЗ «Об общих принципах организации публичной власти в субъектах Российской Федерации» устанавливает меры, направленные на обеспечение защиты семьи, материнства, отцовства и детства на территории Курской области, препятствующие распространению деструктивных идеологий, насаждению чуждой российскому народу и разрушительной для российского общества системы идей и ценностей, включая культивирование эгоизма, вседозволенности, безнравственности, отрицание естественного продолжения жизни, ценности многодетности, способствующие созданию у женщин положительных установок на рождение детей.</w:t>
      </w:r>
    </w:p>
    <w:p w:rsidR="003106F7" w:rsidRDefault="003106F7" w:rsidP="00801165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firstLine="709"/>
        <w:jc w:val="both"/>
        <w:rPr>
          <w:sz w:val="27"/>
          <w:szCs w:val="27"/>
        </w:rPr>
      </w:pPr>
    </w:p>
    <w:p w:rsidR="003106F7" w:rsidRDefault="003106F7" w:rsidP="00801165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firstLine="709"/>
        <w:jc w:val="both"/>
        <w:rPr>
          <w:b/>
          <w:sz w:val="27"/>
          <w:szCs w:val="27"/>
        </w:rPr>
      </w:pPr>
      <w:r w:rsidRPr="003106F7">
        <w:rPr>
          <w:b/>
          <w:sz w:val="27"/>
          <w:szCs w:val="27"/>
        </w:rPr>
        <w:t>Статья 1.</w:t>
      </w:r>
    </w:p>
    <w:p w:rsidR="003106F7" w:rsidRDefault="003106F7" w:rsidP="00801165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firstLine="709"/>
        <w:jc w:val="both"/>
        <w:rPr>
          <w:b/>
          <w:sz w:val="27"/>
          <w:szCs w:val="27"/>
        </w:rPr>
      </w:pPr>
    </w:p>
    <w:p w:rsidR="003106F7" w:rsidRDefault="003106F7" w:rsidP="003106F7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right="-143" w:firstLine="709"/>
        <w:jc w:val="both"/>
        <w:rPr>
          <w:color w:val="000000"/>
        </w:rPr>
      </w:pPr>
      <w:r>
        <w:rPr>
          <w:color w:val="000000"/>
        </w:rPr>
        <w:t>В целях обеспечения защиты семьи, материнства, отцовства и детства, сохранения и охраны здоровья женщин, снижения негативных последствий искусственного прерывания беременности установить, что на территории Курской области не допускается совершение действий с целью понуждения беременной женщины к искусственному прерыванию беременности путем уговоров, предложений, подкупа, обмана, выдвижения иных требований, за исключением социальных показаний для искусственного прерывания беременности, определяемых в соответствии с федеральным законодательством и информирования врачом беременной женщины (или иного лица, имеющего в соответствии с федеральным законодательством право на подписание информированного добровольного согласия на медицинское вмешательство), а также лица, которому в соответствии с федеральным законодательством о соблюдении врачебной тайны могут</w:t>
      </w:r>
      <w:r>
        <w:rPr>
          <w:color w:val="000000"/>
        </w:rPr>
        <w:t xml:space="preserve"> </w:t>
      </w:r>
      <w:r>
        <w:rPr>
          <w:color w:val="000000"/>
        </w:rPr>
        <w:t xml:space="preserve">быть </w:t>
      </w:r>
      <w:r>
        <w:rPr>
          <w:color w:val="000000"/>
        </w:rPr>
        <w:lastRenderedPageBreak/>
        <w:t>переданы сведения о состоянии здоровья беременной женщины о наличии медицинских показаний к искусственному прерыванию беременности, включенных в перечень определяемый в соответствии с федеральным законодательством.</w:t>
      </w:r>
    </w:p>
    <w:p w:rsidR="003106F7" w:rsidRDefault="003106F7" w:rsidP="003106F7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right="-143" w:firstLine="709"/>
        <w:jc w:val="both"/>
        <w:rPr>
          <w:color w:val="000000"/>
        </w:rPr>
      </w:pPr>
    </w:p>
    <w:p w:rsidR="003106F7" w:rsidRDefault="003106F7" w:rsidP="003106F7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right="-143" w:firstLine="709"/>
        <w:jc w:val="both"/>
        <w:rPr>
          <w:b/>
          <w:color w:val="000000"/>
        </w:rPr>
      </w:pPr>
      <w:r w:rsidRPr="003106F7">
        <w:rPr>
          <w:b/>
          <w:color w:val="000000"/>
        </w:rPr>
        <w:t>Статья 2</w:t>
      </w:r>
    </w:p>
    <w:p w:rsidR="003106F7" w:rsidRDefault="003106F7" w:rsidP="003106F7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right="-143" w:firstLine="709"/>
        <w:jc w:val="both"/>
        <w:rPr>
          <w:b/>
          <w:color w:val="000000"/>
        </w:rPr>
      </w:pPr>
    </w:p>
    <w:p w:rsidR="003106F7" w:rsidRPr="003106F7" w:rsidRDefault="003106F7" w:rsidP="003106F7">
      <w:pPr>
        <w:pStyle w:val="20"/>
        <w:shd w:val="clear" w:color="auto" w:fill="auto"/>
        <w:tabs>
          <w:tab w:val="left" w:pos="4395"/>
        </w:tabs>
        <w:spacing w:before="0" w:after="0" w:line="240" w:lineRule="auto"/>
        <w:ind w:right="-143" w:firstLine="709"/>
        <w:jc w:val="both"/>
        <w:rPr>
          <w:sz w:val="27"/>
          <w:szCs w:val="27"/>
        </w:rPr>
      </w:pPr>
      <w:r w:rsidRPr="003106F7">
        <w:rPr>
          <w:color w:val="000000"/>
        </w:rPr>
        <w:t>Совершение действий, установленных статьей 1 настоящего Закона, влечет административную ответственность в соответствии с законодательством Курской области.</w:t>
      </w:r>
    </w:p>
    <w:p w:rsidR="007D697F" w:rsidRDefault="007D697F" w:rsidP="00BB35E1">
      <w:pPr>
        <w:shd w:val="clear" w:color="auto" w:fill="FFFFFF"/>
        <w:jc w:val="both"/>
        <w:rPr>
          <w:sz w:val="27"/>
          <w:szCs w:val="27"/>
        </w:rPr>
      </w:pPr>
    </w:p>
    <w:p w:rsidR="003106F7" w:rsidRDefault="003106F7" w:rsidP="00BB35E1">
      <w:pPr>
        <w:shd w:val="clear" w:color="auto" w:fill="FFFFFF"/>
        <w:jc w:val="both"/>
        <w:rPr>
          <w:sz w:val="27"/>
          <w:szCs w:val="27"/>
        </w:rPr>
      </w:pPr>
    </w:p>
    <w:p w:rsidR="003106F7" w:rsidRDefault="003106F7" w:rsidP="00BB35E1">
      <w:pPr>
        <w:shd w:val="clear" w:color="auto" w:fill="FFFFFF"/>
        <w:jc w:val="both"/>
        <w:rPr>
          <w:sz w:val="27"/>
          <w:szCs w:val="27"/>
        </w:rPr>
      </w:pPr>
    </w:p>
    <w:p w:rsidR="003106F7" w:rsidRPr="00954BC5" w:rsidRDefault="003106F7" w:rsidP="00BB35E1">
      <w:pPr>
        <w:shd w:val="clear" w:color="auto" w:fill="FFFFFF"/>
        <w:jc w:val="both"/>
        <w:rPr>
          <w:sz w:val="27"/>
          <w:szCs w:val="27"/>
        </w:rPr>
      </w:pPr>
    </w:p>
    <w:p w:rsidR="00DD2A1B" w:rsidRPr="00954BC5" w:rsidRDefault="003106F7" w:rsidP="003106F7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>Губернатор</w:t>
      </w:r>
    </w:p>
    <w:p w:rsidR="006A202D" w:rsidRDefault="00DD2A1B" w:rsidP="00262FC4">
      <w:pPr>
        <w:shd w:val="clear" w:color="auto" w:fill="FFFFFF"/>
        <w:ind w:right="-143"/>
        <w:jc w:val="both"/>
        <w:rPr>
          <w:sz w:val="27"/>
          <w:szCs w:val="27"/>
        </w:rPr>
      </w:pPr>
      <w:r w:rsidRPr="00954BC5">
        <w:rPr>
          <w:sz w:val="27"/>
          <w:szCs w:val="27"/>
        </w:rPr>
        <w:t xml:space="preserve">Курской области                                                                          </w:t>
      </w:r>
      <w:r w:rsidR="00385099" w:rsidRPr="00954BC5">
        <w:rPr>
          <w:sz w:val="27"/>
          <w:szCs w:val="27"/>
        </w:rPr>
        <w:t xml:space="preserve">     </w:t>
      </w:r>
      <w:r w:rsidR="003106F7">
        <w:rPr>
          <w:sz w:val="27"/>
          <w:szCs w:val="27"/>
        </w:rPr>
        <w:t xml:space="preserve">      Р.</w:t>
      </w:r>
      <w:r w:rsidRPr="00954BC5">
        <w:rPr>
          <w:sz w:val="27"/>
          <w:szCs w:val="27"/>
        </w:rPr>
        <w:t xml:space="preserve"> </w:t>
      </w:r>
      <w:proofErr w:type="spellStart"/>
      <w:r w:rsidRPr="00954BC5">
        <w:rPr>
          <w:sz w:val="27"/>
          <w:szCs w:val="27"/>
        </w:rPr>
        <w:t>С</w:t>
      </w:r>
      <w:r w:rsidR="003106F7">
        <w:rPr>
          <w:sz w:val="27"/>
          <w:szCs w:val="27"/>
        </w:rPr>
        <w:t>таровойт</w:t>
      </w:r>
      <w:proofErr w:type="spellEnd"/>
    </w:p>
    <w:p w:rsidR="003106F7" w:rsidRDefault="003106F7" w:rsidP="00262FC4">
      <w:pPr>
        <w:shd w:val="clear" w:color="auto" w:fill="FFFFFF"/>
        <w:ind w:right="-143"/>
        <w:jc w:val="both"/>
        <w:rPr>
          <w:sz w:val="27"/>
          <w:szCs w:val="27"/>
        </w:rPr>
      </w:pPr>
    </w:p>
    <w:p w:rsidR="003106F7" w:rsidRDefault="003106F7" w:rsidP="00262FC4">
      <w:pPr>
        <w:shd w:val="clear" w:color="auto" w:fill="FFFFFF"/>
        <w:ind w:right="-143"/>
        <w:jc w:val="both"/>
        <w:rPr>
          <w:sz w:val="27"/>
          <w:szCs w:val="27"/>
        </w:rPr>
      </w:pPr>
      <w:r>
        <w:rPr>
          <w:sz w:val="27"/>
          <w:szCs w:val="27"/>
        </w:rPr>
        <w:t>г. Курск</w:t>
      </w:r>
    </w:p>
    <w:p w:rsidR="003106F7" w:rsidRDefault="003106F7" w:rsidP="00262FC4">
      <w:pPr>
        <w:shd w:val="clear" w:color="auto" w:fill="FFFFFF"/>
        <w:ind w:right="-143"/>
        <w:jc w:val="both"/>
        <w:rPr>
          <w:sz w:val="27"/>
          <w:szCs w:val="27"/>
        </w:rPr>
      </w:pPr>
      <w:r>
        <w:rPr>
          <w:sz w:val="27"/>
          <w:szCs w:val="27"/>
        </w:rPr>
        <w:t>«___»________2023 года</w:t>
      </w:r>
    </w:p>
    <w:p w:rsidR="003106F7" w:rsidRPr="00954BC5" w:rsidRDefault="003106F7" w:rsidP="00262FC4">
      <w:pPr>
        <w:shd w:val="clear" w:color="auto" w:fill="FFFFFF"/>
        <w:ind w:right="-143"/>
        <w:jc w:val="both"/>
        <w:rPr>
          <w:sz w:val="27"/>
          <w:szCs w:val="27"/>
        </w:rPr>
      </w:pPr>
      <w:r>
        <w:rPr>
          <w:sz w:val="27"/>
          <w:szCs w:val="27"/>
        </w:rPr>
        <w:t>№___-ЗКО</w:t>
      </w:r>
    </w:p>
    <w:sectPr w:rsidR="003106F7" w:rsidRPr="00954BC5" w:rsidSect="00094FD6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BF2"/>
    <w:multiLevelType w:val="multilevel"/>
    <w:tmpl w:val="DC287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2F794C"/>
    <w:multiLevelType w:val="hybridMultilevel"/>
    <w:tmpl w:val="E7C8742A"/>
    <w:lvl w:ilvl="0" w:tplc="C4348D66">
      <w:start w:val="1"/>
      <w:numFmt w:val="decimal"/>
      <w:lvlText w:val="%1."/>
      <w:lvlJc w:val="left"/>
      <w:pPr>
        <w:ind w:left="1818" w:hanging="111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0C5BF6"/>
    <w:multiLevelType w:val="hybridMultilevel"/>
    <w:tmpl w:val="8CDC5FD6"/>
    <w:lvl w:ilvl="0" w:tplc="34A88F94">
      <w:start w:val="1"/>
      <w:numFmt w:val="decimal"/>
      <w:lvlText w:val="%1)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470"/>
    <w:rsid w:val="00004CF0"/>
    <w:rsid w:val="0000595C"/>
    <w:rsid w:val="00010023"/>
    <w:rsid w:val="00030DFC"/>
    <w:rsid w:val="000325F9"/>
    <w:rsid w:val="00057513"/>
    <w:rsid w:val="00086CAB"/>
    <w:rsid w:val="00094FD6"/>
    <w:rsid w:val="000A1C38"/>
    <w:rsid w:val="000A2B63"/>
    <w:rsid w:val="000A6CA5"/>
    <w:rsid w:val="000A6E0F"/>
    <w:rsid w:val="000B2BAC"/>
    <w:rsid w:val="000C4885"/>
    <w:rsid w:val="000F6C85"/>
    <w:rsid w:val="00101CCD"/>
    <w:rsid w:val="0013518D"/>
    <w:rsid w:val="00143E43"/>
    <w:rsid w:val="00150939"/>
    <w:rsid w:val="00156743"/>
    <w:rsid w:val="00190676"/>
    <w:rsid w:val="00194695"/>
    <w:rsid w:val="001E2E6F"/>
    <w:rsid w:val="002043E1"/>
    <w:rsid w:val="0026213D"/>
    <w:rsid w:val="00262FC4"/>
    <w:rsid w:val="002633F4"/>
    <w:rsid w:val="0028113E"/>
    <w:rsid w:val="002B3B16"/>
    <w:rsid w:val="002C6338"/>
    <w:rsid w:val="00302F2F"/>
    <w:rsid w:val="003106F7"/>
    <w:rsid w:val="00342319"/>
    <w:rsid w:val="00350C22"/>
    <w:rsid w:val="003809C9"/>
    <w:rsid w:val="00385099"/>
    <w:rsid w:val="003959D3"/>
    <w:rsid w:val="003A08C2"/>
    <w:rsid w:val="003B7648"/>
    <w:rsid w:val="003E6579"/>
    <w:rsid w:val="00410512"/>
    <w:rsid w:val="00451755"/>
    <w:rsid w:val="004655F0"/>
    <w:rsid w:val="00490BF2"/>
    <w:rsid w:val="00496A5C"/>
    <w:rsid w:val="004B604A"/>
    <w:rsid w:val="00517924"/>
    <w:rsid w:val="00521CD2"/>
    <w:rsid w:val="00533D95"/>
    <w:rsid w:val="00540458"/>
    <w:rsid w:val="00541904"/>
    <w:rsid w:val="005427AB"/>
    <w:rsid w:val="005529D9"/>
    <w:rsid w:val="00554312"/>
    <w:rsid w:val="00560741"/>
    <w:rsid w:val="00561D63"/>
    <w:rsid w:val="00595911"/>
    <w:rsid w:val="005F6124"/>
    <w:rsid w:val="006177CB"/>
    <w:rsid w:val="006466DB"/>
    <w:rsid w:val="00647503"/>
    <w:rsid w:val="006570A2"/>
    <w:rsid w:val="00662783"/>
    <w:rsid w:val="006816C7"/>
    <w:rsid w:val="006A202D"/>
    <w:rsid w:val="006B118F"/>
    <w:rsid w:val="006C2105"/>
    <w:rsid w:val="006D1F04"/>
    <w:rsid w:val="006D50A3"/>
    <w:rsid w:val="006E25AB"/>
    <w:rsid w:val="006E51A0"/>
    <w:rsid w:val="006F7666"/>
    <w:rsid w:val="00721216"/>
    <w:rsid w:val="007448A1"/>
    <w:rsid w:val="0079301A"/>
    <w:rsid w:val="007944F2"/>
    <w:rsid w:val="007D697F"/>
    <w:rsid w:val="007E6D34"/>
    <w:rsid w:val="007F764C"/>
    <w:rsid w:val="00801165"/>
    <w:rsid w:val="00851440"/>
    <w:rsid w:val="00861F21"/>
    <w:rsid w:val="00884B21"/>
    <w:rsid w:val="008A71FA"/>
    <w:rsid w:val="008E19CE"/>
    <w:rsid w:val="008E3DD2"/>
    <w:rsid w:val="00917DAD"/>
    <w:rsid w:val="00921448"/>
    <w:rsid w:val="0093535B"/>
    <w:rsid w:val="00954BC5"/>
    <w:rsid w:val="009937B9"/>
    <w:rsid w:val="009B7C44"/>
    <w:rsid w:val="009E4AE1"/>
    <w:rsid w:val="00A0527C"/>
    <w:rsid w:val="00A32AF1"/>
    <w:rsid w:val="00A4555B"/>
    <w:rsid w:val="00A4695C"/>
    <w:rsid w:val="00A6045A"/>
    <w:rsid w:val="00A652DA"/>
    <w:rsid w:val="00A94CE6"/>
    <w:rsid w:val="00A97293"/>
    <w:rsid w:val="00AA5F79"/>
    <w:rsid w:val="00AC1CAA"/>
    <w:rsid w:val="00AE07B8"/>
    <w:rsid w:val="00B03B63"/>
    <w:rsid w:val="00B14787"/>
    <w:rsid w:val="00B40BBB"/>
    <w:rsid w:val="00B6145C"/>
    <w:rsid w:val="00B713CE"/>
    <w:rsid w:val="00B82768"/>
    <w:rsid w:val="00B97470"/>
    <w:rsid w:val="00BB2648"/>
    <w:rsid w:val="00BB35E1"/>
    <w:rsid w:val="00BC1DA8"/>
    <w:rsid w:val="00C10A49"/>
    <w:rsid w:val="00C41AF5"/>
    <w:rsid w:val="00C4385A"/>
    <w:rsid w:val="00C4582A"/>
    <w:rsid w:val="00C5125C"/>
    <w:rsid w:val="00C5570D"/>
    <w:rsid w:val="00C70ECC"/>
    <w:rsid w:val="00C803EB"/>
    <w:rsid w:val="00C9035A"/>
    <w:rsid w:val="00C92C73"/>
    <w:rsid w:val="00CF1BE3"/>
    <w:rsid w:val="00D019F4"/>
    <w:rsid w:val="00D065EC"/>
    <w:rsid w:val="00D11B4F"/>
    <w:rsid w:val="00D23488"/>
    <w:rsid w:val="00D27BB1"/>
    <w:rsid w:val="00D51CE4"/>
    <w:rsid w:val="00D56C42"/>
    <w:rsid w:val="00D64F8B"/>
    <w:rsid w:val="00D8131D"/>
    <w:rsid w:val="00D91B57"/>
    <w:rsid w:val="00D96939"/>
    <w:rsid w:val="00DB6F1F"/>
    <w:rsid w:val="00DD2A1B"/>
    <w:rsid w:val="00E065E0"/>
    <w:rsid w:val="00E10E56"/>
    <w:rsid w:val="00E14F1F"/>
    <w:rsid w:val="00E32D6B"/>
    <w:rsid w:val="00E5357B"/>
    <w:rsid w:val="00E74133"/>
    <w:rsid w:val="00E9371E"/>
    <w:rsid w:val="00E95B9B"/>
    <w:rsid w:val="00EE5D23"/>
    <w:rsid w:val="00EF54C8"/>
    <w:rsid w:val="00F369E0"/>
    <w:rsid w:val="00F60074"/>
    <w:rsid w:val="00F70986"/>
    <w:rsid w:val="00F7698C"/>
    <w:rsid w:val="00F911B2"/>
    <w:rsid w:val="00FA37FA"/>
    <w:rsid w:val="00FA380F"/>
    <w:rsid w:val="00FD5040"/>
    <w:rsid w:val="00FF0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06EEA"/>
  <w15:docId w15:val="{AD00ADDE-8528-463F-97CC-92D88EC9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4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70"/>
    <w:pPr>
      <w:ind w:left="720"/>
      <w:contextualSpacing/>
    </w:pPr>
  </w:style>
  <w:style w:type="table" w:styleId="a4">
    <w:name w:val="Table Grid"/>
    <w:basedOn w:val="a1"/>
    <w:uiPriority w:val="59"/>
    <w:rsid w:val="00C55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52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27C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1E2E6F"/>
    <w:rPr>
      <w:i/>
      <w:iCs/>
    </w:rPr>
  </w:style>
  <w:style w:type="character" w:customStyle="1" w:styleId="2">
    <w:name w:val="Основной текст (2)_"/>
    <w:basedOn w:val="a0"/>
    <w:link w:val="20"/>
    <w:rsid w:val="00E95B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5B9B"/>
    <w:pPr>
      <w:shd w:val="clear" w:color="auto" w:fill="FFFFFF"/>
      <w:autoSpaceDE/>
      <w:autoSpaceDN/>
      <w:adjustRightInd/>
      <w:spacing w:before="540" w:after="420" w:line="319" w:lineRule="exact"/>
      <w:jc w:val="center"/>
    </w:pPr>
    <w:rPr>
      <w:rFonts w:eastAsia="Times New Roman"/>
      <w:sz w:val="28"/>
      <w:szCs w:val="28"/>
      <w:lang w:eastAsia="en-US"/>
    </w:rPr>
  </w:style>
  <w:style w:type="character" w:customStyle="1" w:styleId="a8">
    <w:name w:val="Основной текст_"/>
    <w:basedOn w:val="a0"/>
    <w:link w:val="1"/>
    <w:rsid w:val="003106F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3106F7"/>
    <w:pPr>
      <w:shd w:val="clear" w:color="auto" w:fill="FFFFFF"/>
      <w:autoSpaceDE/>
      <w:autoSpaceDN/>
      <w:adjustRightInd/>
      <w:spacing w:after="420" w:line="0" w:lineRule="atLeast"/>
      <w:jc w:val="right"/>
    </w:pPr>
    <w:rPr>
      <w:rFonts w:eastAsia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4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1C1C9-7EF6-4E7B-A508-149AC9ED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2023-04-06T11:27:00Z</cp:lastPrinted>
  <dcterms:created xsi:type="dcterms:W3CDTF">2023-12-07T07:53:00Z</dcterms:created>
  <dcterms:modified xsi:type="dcterms:W3CDTF">2023-12-07T07:54:00Z</dcterms:modified>
</cp:coreProperties>
</file>