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7A3" w:rsidRPr="00FE47A3" w:rsidRDefault="00A21DE0" w:rsidP="00FE47A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47A3" w:rsidRPr="00FE47A3">
        <w:rPr>
          <w:rFonts w:ascii="Times New Roman" w:hAnsi="Times New Roman" w:cs="Times New Roman"/>
          <w:sz w:val="28"/>
          <w:szCs w:val="28"/>
        </w:rPr>
        <w:t>УТВЕРЖДЕН</w:t>
      </w:r>
      <w:r w:rsidR="008A588B">
        <w:rPr>
          <w:rFonts w:ascii="Times New Roman" w:hAnsi="Times New Roman" w:cs="Times New Roman"/>
          <w:sz w:val="28"/>
          <w:szCs w:val="28"/>
        </w:rPr>
        <w:t>О</w:t>
      </w:r>
    </w:p>
    <w:p w:rsidR="00FE47A3" w:rsidRPr="00FE47A3" w:rsidRDefault="00FE47A3" w:rsidP="00FE47A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FE47A3">
        <w:rPr>
          <w:rFonts w:ascii="Times New Roman" w:hAnsi="Times New Roman" w:cs="Times New Roman"/>
          <w:sz w:val="28"/>
          <w:szCs w:val="28"/>
        </w:rPr>
        <w:t>постановлением Правительства Курской области</w:t>
      </w:r>
    </w:p>
    <w:p w:rsidR="00FE47A3" w:rsidRPr="00FE47A3" w:rsidRDefault="00FE47A3" w:rsidP="00FE47A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FE47A3">
        <w:rPr>
          <w:rFonts w:ascii="Times New Roman" w:hAnsi="Times New Roman" w:cs="Times New Roman"/>
          <w:sz w:val="28"/>
          <w:szCs w:val="28"/>
        </w:rPr>
        <w:t>от ____________ № __________</w:t>
      </w:r>
    </w:p>
    <w:p w:rsidR="00FE47A3" w:rsidRPr="00FE47A3" w:rsidRDefault="00FE47A3" w:rsidP="00FE4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7A3" w:rsidRDefault="00FE47A3" w:rsidP="00FE4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88B" w:rsidRPr="008A588B" w:rsidRDefault="008A588B" w:rsidP="001112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88B">
        <w:rPr>
          <w:rFonts w:ascii="Times New Roman" w:hAnsi="Times New Roman" w:cs="Times New Roman"/>
          <w:b/>
          <w:sz w:val="28"/>
          <w:szCs w:val="28"/>
        </w:rPr>
        <w:t>Примерное положение</w:t>
      </w:r>
      <w:r w:rsidRPr="008A588B">
        <w:rPr>
          <w:rFonts w:ascii="Times New Roman" w:hAnsi="Times New Roman" w:cs="Times New Roman"/>
          <w:b/>
          <w:sz w:val="28"/>
          <w:szCs w:val="28"/>
        </w:rPr>
        <w:br/>
        <w:t>об оплате труда работников областного</w:t>
      </w:r>
      <w:r w:rsidR="00FC6920">
        <w:rPr>
          <w:rFonts w:ascii="Times New Roman" w:hAnsi="Times New Roman" w:cs="Times New Roman"/>
          <w:b/>
          <w:sz w:val="28"/>
          <w:szCs w:val="28"/>
        </w:rPr>
        <w:t xml:space="preserve"> бюджетного</w:t>
      </w:r>
      <w:r w:rsidRPr="008A588B">
        <w:rPr>
          <w:rFonts w:ascii="Times New Roman" w:hAnsi="Times New Roman" w:cs="Times New Roman"/>
          <w:b/>
          <w:sz w:val="28"/>
          <w:szCs w:val="28"/>
        </w:rPr>
        <w:t xml:space="preserve"> учреждения, подведомственного Министерству приоритетных проектов развития территорий и туризма Курской области, по виду экономической деятельности «Деятельность по предоставлению туристических информационных услуг»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588B" w:rsidRPr="008A588B" w:rsidRDefault="008A588B" w:rsidP="008A588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sub_1006"/>
      <w:r w:rsidRPr="008A588B">
        <w:rPr>
          <w:rFonts w:ascii="Times New Roman" w:hAnsi="Times New Roman" w:cs="Times New Roman"/>
          <w:b/>
          <w:sz w:val="28"/>
          <w:szCs w:val="28"/>
        </w:rPr>
        <w:t>I. Общие положения</w:t>
      </w:r>
      <w:bookmarkEnd w:id="1"/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A588B">
        <w:rPr>
          <w:rFonts w:ascii="Times New Roman" w:hAnsi="Times New Roman" w:cs="Times New Roman"/>
          <w:sz w:val="28"/>
          <w:szCs w:val="28"/>
        </w:rPr>
        <w:t xml:space="preserve">Настоящее Примерное положение об оплате труда работников областного бюджетного учреждения, подведомственного Министерству приоритетных проектов развития территорий и туризма  Курской области, по виду экономической деятельности «Деятельность по предоставлению туристических информационных услуг»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A588B">
        <w:rPr>
          <w:rFonts w:ascii="Times New Roman" w:hAnsi="Times New Roman" w:cs="Times New Roman"/>
          <w:sz w:val="28"/>
          <w:szCs w:val="28"/>
        </w:rPr>
        <w:t xml:space="preserve"> </w:t>
      </w:r>
      <w:r w:rsidR="00163482">
        <w:rPr>
          <w:rFonts w:ascii="Times New Roman" w:hAnsi="Times New Roman" w:cs="Times New Roman"/>
          <w:sz w:val="28"/>
          <w:szCs w:val="28"/>
        </w:rPr>
        <w:t>Примерное п</w:t>
      </w:r>
      <w:r w:rsidRPr="008A588B">
        <w:rPr>
          <w:rFonts w:ascii="Times New Roman" w:hAnsi="Times New Roman" w:cs="Times New Roman"/>
          <w:sz w:val="28"/>
          <w:szCs w:val="28"/>
        </w:rPr>
        <w:t xml:space="preserve">оложение), </w:t>
      </w:r>
      <w:r w:rsidR="00163482">
        <w:rPr>
          <w:rFonts w:ascii="Times New Roman" w:hAnsi="Times New Roman" w:cs="Times New Roman"/>
          <w:sz w:val="28"/>
          <w:szCs w:val="28"/>
        </w:rPr>
        <w:t xml:space="preserve">разработано </w:t>
      </w:r>
      <w:r w:rsidRPr="008A588B">
        <w:rPr>
          <w:rFonts w:ascii="Times New Roman" w:hAnsi="Times New Roman" w:cs="Times New Roman"/>
          <w:sz w:val="28"/>
          <w:szCs w:val="28"/>
        </w:rPr>
        <w:t>в соответствии со статьей 144 Трудового кодекса Российской Федерации, Положением об установлении систем оплаты труда работников областных бюджетных, автономных и казенных учреждений, утвержденным постановлением Губернатора Курской</w:t>
      </w:r>
      <w:proofErr w:type="gramEnd"/>
      <w:r w:rsidRPr="008A588B">
        <w:rPr>
          <w:rFonts w:ascii="Times New Roman" w:hAnsi="Times New Roman" w:cs="Times New Roman"/>
          <w:sz w:val="28"/>
          <w:szCs w:val="28"/>
        </w:rPr>
        <w:t xml:space="preserve"> области от 29.12.2007 № 596</w:t>
      </w:r>
      <w:r w:rsidR="00A21DE0">
        <w:rPr>
          <w:rFonts w:ascii="Times New Roman" w:hAnsi="Times New Roman" w:cs="Times New Roman"/>
          <w:sz w:val="28"/>
          <w:szCs w:val="28"/>
        </w:rPr>
        <w:t xml:space="preserve"> </w:t>
      </w:r>
      <w:r w:rsidRPr="008A588B">
        <w:rPr>
          <w:rFonts w:ascii="Times New Roman" w:hAnsi="Times New Roman" w:cs="Times New Roman"/>
          <w:sz w:val="28"/>
          <w:szCs w:val="28"/>
        </w:rPr>
        <w:t>«О введении новых систем оплаты труда работников областных бюджетных, автономных и казенных учреждений, исполнительных органов Курской области и иных государственных органов, образованных в соответствии с Уставом Курской области, оплата труда которых в настоящее время осуществляется на основе Единой тарифной сетки по оплате труда работников областных государственных учреждений», а также нормативными правовыми актами Курской области, принятыми в связи с введением новых систем оплаты труда.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 xml:space="preserve">2. </w:t>
      </w:r>
      <w:r w:rsidR="00DF5086">
        <w:rPr>
          <w:rFonts w:ascii="Times New Roman" w:hAnsi="Times New Roman" w:cs="Times New Roman"/>
          <w:sz w:val="28"/>
          <w:szCs w:val="28"/>
        </w:rPr>
        <w:t>Примерное п</w:t>
      </w:r>
      <w:r w:rsidRPr="008A588B">
        <w:rPr>
          <w:rFonts w:ascii="Times New Roman" w:hAnsi="Times New Roman" w:cs="Times New Roman"/>
          <w:sz w:val="28"/>
          <w:szCs w:val="28"/>
        </w:rPr>
        <w:t>оложение включает в себя: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22"/>
      <w:r w:rsidRPr="008A588B">
        <w:rPr>
          <w:rFonts w:ascii="Times New Roman" w:hAnsi="Times New Roman" w:cs="Times New Roman"/>
          <w:sz w:val="28"/>
          <w:szCs w:val="28"/>
        </w:rPr>
        <w:t>рекомендуемые минимальные размеры окладов (должностных окладов) работников областного бюджетного учреждения (далее – учреждение), подведомственного Министерству приоритетных проектов развития территорий и туризма Курской области (далее – Министерство), по профессиональным квалификационным группам и профессиональным стандартам (далее – ПКГ);</w:t>
      </w:r>
      <w:bookmarkEnd w:id="2"/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рекомендуемые размеры повышающих коэффициентов к окладам;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 xml:space="preserve">наименование, условия осуществления и размеры выплат компенсационного характера в соответствии с </w:t>
      </w:r>
      <w:hyperlink r:id="rId8" w:history="1">
        <w:r w:rsidRPr="00CE790C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перечнем</w:t>
        </w:r>
      </w:hyperlink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A588B">
        <w:rPr>
          <w:rFonts w:ascii="Times New Roman" w:hAnsi="Times New Roman" w:cs="Times New Roman"/>
          <w:sz w:val="28"/>
          <w:szCs w:val="28"/>
        </w:rPr>
        <w:t xml:space="preserve">видов выплат компенсационного характера в областных государственных учреждениях, утвержденным </w:t>
      </w:r>
      <w:hyperlink r:id="rId9" w:history="1">
        <w:r w:rsidRPr="00CE790C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постановлением</w:t>
        </w:r>
      </w:hyperlink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A588B">
        <w:rPr>
          <w:rFonts w:ascii="Times New Roman" w:hAnsi="Times New Roman" w:cs="Times New Roman"/>
          <w:sz w:val="28"/>
          <w:szCs w:val="28"/>
        </w:rPr>
        <w:t xml:space="preserve">Правительства Курской области от 28.03.2008 № 45 «Об утверждении перечня видов выплат </w:t>
      </w:r>
      <w:r w:rsidRPr="008A588B">
        <w:rPr>
          <w:rFonts w:ascii="Times New Roman" w:hAnsi="Times New Roman" w:cs="Times New Roman"/>
          <w:sz w:val="28"/>
          <w:szCs w:val="28"/>
        </w:rPr>
        <w:lastRenderedPageBreak/>
        <w:t>компенсационного характера в областных государственных учреждениях и разъяснения о порядке установления выплат компенсационного характера в областных государственных учреждениях»;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 xml:space="preserve">наименование, условия осуществления и размеры выплат стимулирующего характера в соответствии с </w:t>
      </w:r>
      <w:hyperlink r:id="rId10" w:history="1">
        <w:r w:rsidRPr="00CE790C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перечнем</w:t>
        </w:r>
      </w:hyperlink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A588B">
        <w:rPr>
          <w:rFonts w:ascii="Times New Roman" w:hAnsi="Times New Roman" w:cs="Times New Roman"/>
          <w:sz w:val="28"/>
          <w:szCs w:val="28"/>
        </w:rPr>
        <w:t xml:space="preserve">видов выплат стимулирующего характера в областных государственных учреждениях, утвержденным </w:t>
      </w:r>
      <w:hyperlink r:id="rId11" w:history="1">
        <w:r w:rsidRPr="00CE790C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постановлением</w:t>
        </w:r>
      </w:hyperlink>
      <w:r w:rsidRPr="008A588B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="00E643C5">
        <w:rPr>
          <w:rFonts w:ascii="Times New Roman" w:hAnsi="Times New Roman" w:cs="Times New Roman"/>
          <w:sz w:val="28"/>
          <w:szCs w:val="28"/>
        </w:rPr>
        <w:t xml:space="preserve">Курской области от 28.03.2008 № </w:t>
      </w:r>
      <w:r w:rsidRPr="008A588B">
        <w:rPr>
          <w:rFonts w:ascii="Times New Roman" w:hAnsi="Times New Roman" w:cs="Times New Roman"/>
          <w:sz w:val="28"/>
          <w:szCs w:val="28"/>
        </w:rPr>
        <w:t>44 «Об утверждении перечня видов выплат стимулирующего характера в областных государственных учреждениях и разъяснения о порядке установления выплат стимулирующего характера в областных государственных учреждениях»;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26"/>
      <w:r w:rsidRPr="008A588B">
        <w:rPr>
          <w:rFonts w:ascii="Times New Roman" w:hAnsi="Times New Roman" w:cs="Times New Roman"/>
          <w:sz w:val="28"/>
          <w:szCs w:val="28"/>
        </w:rPr>
        <w:t>условия оплаты труда руководителя учреждения, заместителей руководителя и главного бухгалтера;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другие вопросы оплаты труда.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3"/>
      <w:bookmarkEnd w:id="3"/>
      <w:r w:rsidRPr="008A588B">
        <w:rPr>
          <w:rFonts w:ascii="Times New Roman" w:hAnsi="Times New Roman" w:cs="Times New Roman"/>
          <w:sz w:val="28"/>
          <w:szCs w:val="28"/>
        </w:rPr>
        <w:t xml:space="preserve">3. Месячная заработная плата работника (с учетом премий и иных стимулирующих выплат), полностью отработавшего за этот период норму рабочего времени и выполнившего норму труда (трудовые обязанности), не может быть ниже </w:t>
      </w:r>
      <w:hyperlink r:id="rId12" w:history="1">
        <w:r w:rsidRPr="00CE790C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минимального размера оплаты труда</w:t>
        </w:r>
      </w:hyperlink>
      <w:r w:rsidRPr="008A588B">
        <w:rPr>
          <w:rFonts w:ascii="Times New Roman" w:hAnsi="Times New Roman" w:cs="Times New Roman"/>
          <w:sz w:val="28"/>
          <w:szCs w:val="28"/>
        </w:rPr>
        <w:t>, установленного законодательством Российской Федерации.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4"/>
      <w:bookmarkEnd w:id="4"/>
      <w:r w:rsidRPr="008A588B">
        <w:rPr>
          <w:rFonts w:ascii="Times New Roman" w:hAnsi="Times New Roman" w:cs="Times New Roman"/>
          <w:sz w:val="28"/>
          <w:szCs w:val="28"/>
        </w:rPr>
        <w:t>4. Оплата труда работников, занятых по совместительству, а также на условиях неполного рабочего времени, производится пропорционально отработанному времени. Определение размеров заработной платы по основной должности, а также по должности, занимаемой по совместительству, производится раздельно по каждой из должностей.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5"/>
      <w:bookmarkEnd w:id="5"/>
      <w:r w:rsidRPr="008A588B">
        <w:rPr>
          <w:rFonts w:ascii="Times New Roman" w:hAnsi="Times New Roman" w:cs="Times New Roman"/>
          <w:sz w:val="28"/>
          <w:szCs w:val="28"/>
        </w:rPr>
        <w:t xml:space="preserve">5. Система оплаты труда работников в учреждении устанавливается коллективным договором, соглашениями, локальными нормативными актами, принимаемыми в соответствии с </w:t>
      </w:r>
      <w:hyperlink r:id="rId13" w:history="1">
        <w:r w:rsidRPr="00CE790C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трудовым законодательством</w:t>
        </w:r>
      </w:hyperlink>
      <w:r w:rsidRPr="008A588B">
        <w:rPr>
          <w:rFonts w:ascii="Times New Roman" w:hAnsi="Times New Roman" w:cs="Times New Roman"/>
          <w:sz w:val="28"/>
          <w:szCs w:val="28"/>
        </w:rPr>
        <w:t>, иными нормативными правовыми актами Российской Федерации, законами и иными нормативными правовыми актами Курской области, содержащими нормы трудового права, и настоящим П</w:t>
      </w:r>
      <w:r w:rsidR="00163482">
        <w:rPr>
          <w:rFonts w:ascii="Times New Roman" w:hAnsi="Times New Roman" w:cs="Times New Roman"/>
          <w:sz w:val="28"/>
          <w:szCs w:val="28"/>
        </w:rPr>
        <w:t>римерным п</w:t>
      </w:r>
      <w:r w:rsidRPr="008A588B">
        <w:rPr>
          <w:rFonts w:ascii="Times New Roman" w:hAnsi="Times New Roman" w:cs="Times New Roman"/>
          <w:sz w:val="28"/>
          <w:szCs w:val="28"/>
        </w:rPr>
        <w:t>оложением.</w:t>
      </w:r>
      <w:bookmarkEnd w:id="6"/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88B" w:rsidRPr="00CE790C" w:rsidRDefault="008A588B" w:rsidP="00CE79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sub_1034"/>
      <w:r w:rsidRPr="00CE790C">
        <w:rPr>
          <w:rFonts w:ascii="Times New Roman" w:hAnsi="Times New Roman" w:cs="Times New Roman"/>
          <w:b/>
          <w:sz w:val="28"/>
          <w:szCs w:val="28"/>
        </w:rPr>
        <w:t>II. Порядок и условия оплаты труда</w:t>
      </w:r>
    </w:p>
    <w:p w:rsidR="008A588B" w:rsidRPr="00CE790C" w:rsidRDefault="008A588B" w:rsidP="00CE79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8" w:name="sub_1014"/>
      <w:bookmarkEnd w:id="7"/>
      <w:r w:rsidRPr="00CE790C">
        <w:rPr>
          <w:rFonts w:ascii="Times New Roman" w:hAnsi="Times New Roman" w:cs="Times New Roman"/>
          <w:b/>
          <w:sz w:val="28"/>
          <w:szCs w:val="28"/>
        </w:rPr>
        <w:t>1. Основные условия оплаты труда</w:t>
      </w:r>
      <w:bookmarkEnd w:id="8"/>
    </w:p>
    <w:p w:rsidR="008A588B" w:rsidRPr="00CE790C" w:rsidRDefault="008A588B" w:rsidP="00CE79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7"/>
      <w:r w:rsidRPr="008A588B">
        <w:rPr>
          <w:rFonts w:ascii="Times New Roman" w:hAnsi="Times New Roman" w:cs="Times New Roman"/>
          <w:sz w:val="28"/>
          <w:szCs w:val="28"/>
        </w:rPr>
        <w:t>6. Система оплаты труда работников учреждения включает в себя размеры окладов (должностных окладов), повышающие коэффициенты, выплаты компенсационного и стимулирующего характера.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08"/>
      <w:bookmarkEnd w:id="9"/>
      <w:r w:rsidRPr="008A588B">
        <w:rPr>
          <w:rFonts w:ascii="Times New Roman" w:hAnsi="Times New Roman" w:cs="Times New Roman"/>
          <w:sz w:val="28"/>
          <w:szCs w:val="28"/>
        </w:rPr>
        <w:t>7. Фонд оплаты труда работников учреждения формируется исходя из объема субсидий, поступающих в установленном порядке учреждению из областного бюджета на финансовое обеспечение выполнения государственного задания на оказание государственных услуг (выполнение работ) физическим и (или) юридическим лицам, и средств, поступающих от приносящей доход деятельности.</w:t>
      </w:r>
      <w:bookmarkEnd w:id="10"/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lastRenderedPageBreak/>
        <w:t>При этом объем средств, направляемый учреждением на оплату труда работников за счет средств, поступающих от платных услуг и иной приносящей доход деятельнос</w:t>
      </w:r>
      <w:r w:rsidR="00CE790C">
        <w:rPr>
          <w:rFonts w:ascii="Times New Roman" w:hAnsi="Times New Roman" w:cs="Times New Roman"/>
          <w:sz w:val="28"/>
          <w:szCs w:val="28"/>
        </w:rPr>
        <w:t xml:space="preserve">ти, должен составлять не более </w:t>
      </w:r>
      <w:r w:rsidRPr="008A588B">
        <w:rPr>
          <w:rFonts w:ascii="Times New Roman" w:hAnsi="Times New Roman" w:cs="Times New Roman"/>
          <w:sz w:val="28"/>
          <w:szCs w:val="28"/>
        </w:rPr>
        <w:t>50 процентов от общего объема указанных средств.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В случае, если доля работников административно-управленческого и вспомогательного персонала учреждения составляет менее 35 процентов от общей численности, предельная доля оплаты их труда в фонде оплаты труда учреждения должна составлять не более 40 процентов.</w:t>
      </w:r>
    </w:p>
    <w:p w:rsid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Административно-управленческий персонал учреждения - работники учреждения, занятые управлением (организацией) оказания услуг (выполнения работ), а также работники учреждения, выполняющие административные функции, необходимые для обеспечения деятельности учреждения.</w:t>
      </w:r>
    </w:p>
    <w:p w:rsidR="00ED208F" w:rsidRPr="00EC1550" w:rsidRDefault="00ED208F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50">
        <w:rPr>
          <w:rFonts w:ascii="Times New Roman" w:hAnsi="Times New Roman" w:cs="Times New Roman"/>
          <w:sz w:val="28"/>
          <w:szCs w:val="28"/>
        </w:rPr>
        <w:t>Основной</w:t>
      </w:r>
      <w:r w:rsidR="00C865DD" w:rsidRPr="00EC1550">
        <w:rPr>
          <w:rFonts w:ascii="Times New Roman" w:hAnsi="Times New Roman" w:cs="Times New Roman"/>
          <w:sz w:val="28"/>
          <w:szCs w:val="28"/>
        </w:rPr>
        <w:t xml:space="preserve"> персонал</w:t>
      </w:r>
      <w:r w:rsidR="00EC1550" w:rsidRPr="00EC1550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C865DD" w:rsidRPr="00EC1550">
        <w:rPr>
          <w:rFonts w:ascii="Times New Roman" w:hAnsi="Times New Roman" w:cs="Times New Roman"/>
          <w:sz w:val="28"/>
          <w:szCs w:val="28"/>
        </w:rPr>
        <w:t xml:space="preserve"> </w:t>
      </w:r>
      <w:r w:rsidR="00EC1550" w:rsidRPr="00EC1550">
        <w:rPr>
          <w:rFonts w:ascii="Times New Roman" w:hAnsi="Times New Roman" w:cs="Times New Roman"/>
          <w:sz w:val="28"/>
          <w:szCs w:val="28"/>
        </w:rPr>
        <w:t>– работники, непосредственно оказывающие услуги (выполняющие работы), направленные на достижение определенных уставом учреждения целей деятельности этого учреждения, а также их непосредственн</w:t>
      </w:r>
      <w:r w:rsidR="001D7B94">
        <w:rPr>
          <w:rFonts w:ascii="Times New Roman" w:hAnsi="Times New Roman" w:cs="Times New Roman"/>
          <w:sz w:val="28"/>
          <w:szCs w:val="28"/>
        </w:rPr>
        <w:t>ые</w:t>
      </w:r>
      <w:r w:rsidR="00EC1550" w:rsidRPr="00EC1550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 w:rsidR="001D7B94">
        <w:rPr>
          <w:rFonts w:ascii="Times New Roman" w:hAnsi="Times New Roman" w:cs="Times New Roman"/>
          <w:sz w:val="28"/>
          <w:szCs w:val="28"/>
        </w:rPr>
        <w:t>и</w:t>
      </w:r>
      <w:r w:rsidR="00EC1550" w:rsidRPr="00EC1550">
        <w:rPr>
          <w:rFonts w:ascii="Times New Roman" w:hAnsi="Times New Roman" w:cs="Times New Roman"/>
          <w:sz w:val="28"/>
          <w:szCs w:val="28"/>
        </w:rPr>
        <w:t>.</w:t>
      </w:r>
      <w:r w:rsidR="00872D97" w:rsidRPr="00EC15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Вспомогательный персонал учреждения - работники учреждения, создающие условия для оказания услуг (выполнения работ), направленных на достижение определенных уставом учреждения целей деятельности учреждения, включая обслуживание зданий и оборудования.</w:t>
      </w:r>
    </w:p>
    <w:p w:rsidR="008A588B" w:rsidRPr="008A588B" w:rsidRDefault="00163482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должностей работников учреждения, </w:t>
      </w:r>
      <w:r w:rsidR="008A588B" w:rsidRPr="008A588B">
        <w:rPr>
          <w:rFonts w:ascii="Times New Roman" w:hAnsi="Times New Roman" w:cs="Times New Roman"/>
          <w:sz w:val="28"/>
          <w:szCs w:val="28"/>
        </w:rPr>
        <w:t xml:space="preserve">относимых к административно-управленческому и </w:t>
      </w:r>
      <w:r>
        <w:rPr>
          <w:rFonts w:ascii="Times New Roman" w:hAnsi="Times New Roman" w:cs="Times New Roman"/>
          <w:sz w:val="28"/>
          <w:szCs w:val="28"/>
        </w:rPr>
        <w:t>вспомогательному</w:t>
      </w:r>
      <w:r w:rsidR="008A588B" w:rsidRPr="008A588B">
        <w:rPr>
          <w:rFonts w:ascii="Times New Roman" w:hAnsi="Times New Roman" w:cs="Times New Roman"/>
          <w:sz w:val="28"/>
          <w:szCs w:val="28"/>
        </w:rPr>
        <w:t xml:space="preserve"> персоналу, утверждается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Министерства</w:t>
      </w:r>
      <w:r w:rsidR="008A588B" w:rsidRPr="008A588B">
        <w:rPr>
          <w:rFonts w:ascii="Times New Roman" w:hAnsi="Times New Roman" w:cs="Times New Roman"/>
          <w:sz w:val="28"/>
          <w:szCs w:val="28"/>
        </w:rPr>
        <w:t>.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09"/>
      <w:r w:rsidRPr="008A588B">
        <w:rPr>
          <w:rFonts w:ascii="Times New Roman" w:hAnsi="Times New Roman" w:cs="Times New Roman"/>
          <w:sz w:val="28"/>
          <w:szCs w:val="28"/>
        </w:rPr>
        <w:t>8. Заработная плата работников учреждения предельными размерами не ограничивается.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10"/>
      <w:bookmarkEnd w:id="11"/>
      <w:r w:rsidRPr="008A588B">
        <w:rPr>
          <w:rFonts w:ascii="Times New Roman" w:hAnsi="Times New Roman" w:cs="Times New Roman"/>
          <w:sz w:val="28"/>
          <w:szCs w:val="28"/>
        </w:rPr>
        <w:t>9.</w:t>
      </w:r>
      <w:bookmarkStart w:id="13" w:name="sub_1013"/>
      <w:bookmarkEnd w:id="12"/>
      <w:r w:rsidRPr="008A588B">
        <w:rPr>
          <w:rFonts w:ascii="Times New Roman" w:hAnsi="Times New Roman" w:cs="Times New Roman"/>
          <w:sz w:val="28"/>
          <w:szCs w:val="28"/>
        </w:rPr>
        <w:t xml:space="preserve"> Штатное расписание учреждения утверждается руководителем учреждения по согласованию с Министерством.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88B" w:rsidRPr="00CE790C" w:rsidRDefault="008A588B" w:rsidP="00CE79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4" w:name="sub_1021"/>
      <w:bookmarkEnd w:id="13"/>
      <w:r w:rsidRPr="00CE790C">
        <w:rPr>
          <w:rFonts w:ascii="Times New Roman" w:hAnsi="Times New Roman" w:cs="Times New Roman"/>
          <w:b/>
          <w:sz w:val="28"/>
          <w:szCs w:val="28"/>
        </w:rPr>
        <w:t>2. Порядок и условия оплаты труда работников</w:t>
      </w:r>
      <w:r w:rsidR="00163482">
        <w:rPr>
          <w:rFonts w:ascii="Times New Roman" w:hAnsi="Times New Roman" w:cs="Times New Roman"/>
          <w:b/>
          <w:sz w:val="28"/>
          <w:szCs w:val="28"/>
        </w:rPr>
        <w:t xml:space="preserve"> учреждения</w:t>
      </w:r>
    </w:p>
    <w:bookmarkEnd w:id="14"/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88B" w:rsidRPr="00CE790C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 xml:space="preserve">10. Рекомендуемые минимальные размеры окладов работников учреждения устанавливаются на основе отнесения занимаемых ими должностей к ПКГ в соответствии с приказом Министерства здравоохранения и социального развития Российской Федерации </w:t>
      </w:r>
      <w:hyperlink r:id="rId14" w:history="1">
        <w:r w:rsidR="00CE790C" w:rsidRPr="00CE790C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от </w:t>
        </w:r>
        <w:r w:rsidR="00CE790C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br/>
        </w:r>
        <w:r w:rsidR="00CE790C" w:rsidRPr="00CE790C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6 </w:t>
        </w:r>
        <w:r w:rsidRPr="00CE790C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августа 2007 г. № 525</w:t>
        </w:r>
      </w:hyperlink>
      <w:r w:rsidR="00CE790C"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 профессиональных квалификационных группах и утверждении критериев отнесения профессий рабочих и должностей служащих к профессиональным квалификационным группам», </w:t>
      </w:r>
      <w:hyperlink r:id="rId15" w:history="1">
        <w:r w:rsidRPr="00CE790C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приказом</w:t>
        </w:r>
      </w:hyperlink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Министерства здравоохранения и социального развития Российской Федерации от 29 мая 2008 г. № 247н «Об утверждении профессиональных квалификационных групп общеотраслевых должностей руководителей, специалистов и служащих»,</w:t>
      </w:r>
      <w:r w:rsidR="00001D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также на основе приказа </w:t>
      </w:r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Министерства </w:t>
      </w:r>
      <w:r w:rsidR="00001D23">
        <w:rPr>
          <w:rFonts w:ascii="Times New Roman" w:hAnsi="Times New Roman" w:cs="Times New Roman"/>
          <w:color w:val="000000" w:themeColor="text1"/>
          <w:sz w:val="28"/>
          <w:szCs w:val="28"/>
        </w:rPr>
        <w:t>труда и социальной</w:t>
      </w:r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01D23">
        <w:rPr>
          <w:rFonts w:ascii="Times New Roman" w:hAnsi="Times New Roman" w:cs="Times New Roman"/>
          <w:color w:val="000000" w:themeColor="text1"/>
          <w:sz w:val="28"/>
          <w:szCs w:val="28"/>
        </w:rPr>
        <w:t>защиты</w:t>
      </w:r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от 2</w:t>
      </w:r>
      <w:r w:rsidR="00001D23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01D23">
        <w:rPr>
          <w:rFonts w:ascii="Times New Roman" w:hAnsi="Times New Roman" w:cs="Times New Roman"/>
          <w:color w:val="000000" w:themeColor="text1"/>
          <w:sz w:val="28"/>
          <w:szCs w:val="28"/>
        </w:rPr>
        <w:t>июля</w:t>
      </w:r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</w:t>
      </w:r>
      <w:r w:rsidR="00001D23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№ </w:t>
      </w:r>
      <w:r w:rsidR="00001D23">
        <w:rPr>
          <w:rFonts w:ascii="Times New Roman" w:hAnsi="Times New Roman" w:cs="Times New Roman"/>
          <w:color w:val="000000" w:themeColor="text1"/>
          <w:sz w:val="28"/>
          <w:szCs w:val="28"/>
        </w:rPr>
        <w:t>425</w:t>
      </w:r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 </w:t>
      </w:r>
      <w:r w:rsidRPr="00001D2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bookmarkStart w:id="15" w:name="sub_1016"/>
      <w:r w:rsidR="00001D23" w:rsidRPr="00001D23">
        <w:rPr>
          <w:rFonts w:ascii="Times New Roman" w:hAnsi="Times New Roman" w:cs="Times New Roman"/>
          <w:sz w:val="28"/>
          <w:szCs w:val="28"/>
        </w:rPr>
        <w:t xml:space="preserve">Об утверждении профессионального стандарта «специалист по автоматизации информационно-аналитической </w:t>
      </w:r>
      <w:r w:rsidR="00001D23" w:rsidRPr="00001D23">
        <w:rPr>
          <w:rFonts w:ascii="Times New Roman" w:hAnsi="Times New Roman" w:cs="Times New Roman"/>
          <w:sz w:val="28"/>
          <w:szCs w:val="28"/>
        </w:rPr>
        <w:lastRenderedPageBreak/>
        <w:t>деятельности</w:t>
      </w:r>
      <w:r w:rsidR="00DF5086" w:rsidRPr="00001D2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DF5086">
        <w:rPr>
          <w:rFonts w:ascii="Times New Roman" w:hAnsi="Times New Roman" w:cs="Times New Roman"/>
          <w:color w:val="000000" w:themeColor="text1"/>
          <w:sz w:val="28"/>
          <w:szCs w:val="28"/>
        </w:rPr>
        <w:t>, согласно приложению к настоящему Примерному положению.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11. Работникам учреждения может быть установлен персональный повышающий коэффициент к окладу.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 xml:space="preserve">12. </w:t>
      </w:r>
      <w:bookmarkStart w:id="16" w:name="sub_1026"/>
      <w:r w:rsidRPr="008A588B">
        <w:rPr>
          <w:rFonts w:ascii="Times New Roman" w:hAnsi="Times New Roman" w:cs="Times New Roman"/>
          <w:sz w:val="28"/>
          <w:szCs w:val="28"/>
        </w:rPr>
        <w:t xml:space="preserve">Персональный повышающий коэффициент к окладу устанавливается работнику учреждения с учетом уровня его профессиональной подготовки, сложности, важности выполняемой работы, степени самостоятельности и ответственности при выполнении поставленных задач. 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Решение об установлении персонального повышающего коэффициента к окладу, его размерах и сроках действия принимается руководителем учреждения персонально в отношении конкретного работника учреждения с учетом обеспечения указанной выплаты финансовыми средствами. Рекомендуемый размер персонального повышающего коэффициента - до 3,0.</w:t>
      </w:r>
    </w:p>
    <w:p w:rsidR="008A588B" w:rsidRPr="00CE790C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" w:name="sub_1027"/>
      <w:bookmarkEnd w:id="16"/>
      <w:r w:rsidRPr="008A588B">
        <w:rPr>
          <w:rFonts w:ascii="Times New Roman" w:hAnsi="Times New Roman" w:cs="Times New Roman"/>
          <w:sz w:val="28"/>
          <w:szCs w:val="28"/>
        </w:rPr>
        <w:t xml:space="preserve">13. С учетом условий труда работникам учреждения устанавливаются выплаты компенсационного характера, предусмотренные </w:t>
      </w:r>
      <w:hyperlink w:anchor="sub_1037" w:history="1">
        <w:r w:rsidRPr="00CE790C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разделом </w:t>
        </w:r>
      </w:hyperlink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>III настоящего Примерного положения.</w:t>
      </w:r>
    </w:p>
    <w:p w:rsidR="008A588B" w:rsidRPr="00CE790C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8" w:name="sub_1028"/>
      <w:bookmarkEnd w:id="17"/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>14. Работникам учреждения устанавливаются стимулирующие выплаты, предусмотренные разделом IV настоящего Примерного положения.</w:t>
      </w:r>
      <w:bookmarkEnd w:id="18"/>
    </w:p>
    <w:p w:rsidR="008A588B" w:rsidRPr="00CE790C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588B" w:rsidRPr="00CE790C" w:rsidRDefault="008A588B" w:rsidP="00CE79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9" w:name="sub_1025"/>
      <w:bookmarkEnd w:id="15"/>
      <w:r w:rsidRPr="00CE79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 </w:t>
      </w:r>
      <w:bookmarkEnd w:id="19"/>
      <w:r w:rsidRPr="00CE79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 оплаты труда руководителя учреждения,</w:t>
      </w:r>
    </w:p>
    <w:p w:rsidR="008A588B" w:rsidRPr="00CE790C" w:rsidRDefault="008A588B" w:rsidP="00CE79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E79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заместителей руководителя и главного бухгалтера</w:t>
      </w:r>
    </w:p>
    <w:p w:rsidR="008A588B" w:rsidRPr="00CE790C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588B" w:rsidRPr="00CE790C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>15. Заработная плата руководителя учреждения, заместителей руководителя и главного бухгалтера состоит из должностного оклада, выплат компенсационного и стимулирующего характера.</w:t>
      </w:r>
    </w:p>
    <w:p w:rsidR="008A588B" w:rsidRPr="00CE790C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>16. Должностной оклад руководителя учреждения, определяемый трудовым договором, устанавливается в кратном отношении к средней заработной плате работников, которые относятся к основному персоналу возглавляемого им учреждения, и составляет до трех размеров указанной средней заработной платы.</w:t>
      </w:r>
    </w:p>
    <w:p w:rsidR="008A588B" w:rsidRPr="00CE790C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>Порядок исчисления размера средней заработной платы для определения размера должностного оклада руководителя учреждения определяется Правительством Курской области.</w:t>
      </w:r>
    </w:p>
    <w:p w:rsidR="008A588B" w:rsidRPr="00CE790C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>17. Должностные оклады заместителей руководителя и главного бухгалтера учреждения устанавливаются на 10 - 30 процентов ниже должностного оклада руководителя учреждения.</w:t>
      </w:r>
    </w:p>
    <w:p w:rsidR="008A588B" w:rsidRPr="00CE790C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18. Выплаты компенсационного и стимулирующего характера устанавливаются для руководителя учреждения, заместителей руководителя и главного бухгалтера в соответствии с </w:t>
      </w:r>
      <w:hyperlink w:anchor="sub_1043" w:history="1">
        <w:r w:rsidRPr="00CE790C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разделами III</w:t>
        </w:r>
      </w:hyperlink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sub_1057" w:history="1">
        <w:r w:rsidRPr="00CE790C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IV</w:t>
        </w:r>
      </w:hyperlink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</w:t>
      </w:r>
      <w:r w:rsidR="00147ED6">
        <w:rPr>
          <w:rFonts w:ascii="Times New Roman" w:hAnsi="Times New Roman" w:cs="Times New Roman"/>
          <w:color w:val="000000" w:themeColor="text1"/>
          <w:sz w:val="28"/>
          <w:szCs w:val="28"/>
        </w:rPr>
        <w:t>римерного п</w:t>
      </w:r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>оложения.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 xml:space="preserve">19. Руководителю учреждения выплаты стимулирующего и компенсационного характера устанавливаются Министерством. </w:t>
      </w:r>
      <w:r w:rsidRPr="008A588B">
        <w:rPr>
          <w:rFonts w:ascii="Times New Roman" w:hAnsi="Times New Roman" w:cs="Times New Roman"/>
          <w:sz w:val="28"/>
          <w:szCs w:val="28"/>
        </w:rPr>
        <w:lastRenderedPageBreak/>
        <w:t>Заместителям руководителя и главному бухгалтеру выплаты стимулирующего и компенсационного характера устанавливаются руководителем учреждения.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Порядок и условия установления выплат стимулирующего характера руководителю учреждения определяются Министерством.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20. Предельный уровень соотношения среднемесячной заработной платы руководителя, заместителей руководителя, главного бухгалтера учреждения, формируемой за счет всех источников финансового обеспечения и рассчитываемой за календарный год, и среднемесячной заработной платы работников учреждения (без учета заработной платы руководителя, заместителей руководителя, главного бухгалтера) определяется Министерством в кратности от 1 до 4.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12BD" w:rsidRDefault="008A588B" w:rsidP="00CE79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0" w:name="sub_1043"/>
      <w:r w:rsidRPr="00CE790C">
        <w:rPr>
          <w:rFonts w:ascii="Times New Roman" w:hAnsi="Times New Roman" w:cs="Times New Roman"/>
          <w:b/>
          <w:sz w:val="28"/>
          <w:szCs w:val="28"/>
        </w:rPr>
        <w:t xml:space="preserve">III. Порядок и условия установления выплат </w:t>
      </w:r>
    </w:p>
    <w:p w:rsidR="008A588B" w:rsidRPr="00CE790C" w:rsidRDefault="008A588B" w:rsidP="00CE79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90C">
        <w:rPr>
          <w:rFonts w:ascii="Times New Roman" w:hAnsi="Times New Roman" w:cs="Times New Roman"/>
          <w:b/>
          <w:sz w:val="28"/>
          <w:szCs w:val="28"/>
        </w:rPr>
        <w:t>компенсационного характера</w:t>
      </w:r>
    </w:p>
    <w:bookmarkEnd w:id="20"/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88B" w:rsidRPr="00CE790C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21. В соответствии с </w:t>
      </w:r>
      <w:hyperlink r:id="rId16" w:history="1">
        <w:r w:rsidRPr="00CE790C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Трудовым кодексом</w:t>
        </w:r>
      </w:hyperlink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и </w:t>
      </w:r>
      <w:hyperlink r:id="rId17" w:history="1">
        <w:r w:rsidRPr="00CE790C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перечнем</w:t>
        </w:r>
      </w:hyperlink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видов выплат компенсационного характера в областных государственных учреждениях, утвержденным </w:t>
      </w:r>
      <w:hyperlink r:id="rId18" w:history="1">
        <w:r w:rsidRPr="00CE790C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постановлением</w:t>
        </w:r>
      </w:hyperlink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Курской области от 28.03.2008 № 45 «Об утверждении перечня видов выплат компенсационного характера в областных государственных учреждениях и разъяснения о порядке установления выплат компенсационного характера в областных государственных учреждениях», работникам устанавливаются следующие выплаты компенсационного характера:</w:t>
      </w:r>
    </w:p>
    <w:p w:rsidR="008A588B" w:rsidRPr="00CE790C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1" w:name="sub_10293"/>
      <w:proofErr w:type="gramStart"/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>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время, выходные и нерабочие праздничные дни, расширении зон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договором, и в других условиях, отклоняющихся от нормальных, предусмотренных трудовым законодательством и иными нормативными правовыми</w:t>
      </w:r>
      <w:proofErr w:type="gramEnd"/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актами, содержащими нормы трудового права, локальными правовыми актами, трудовым договором).</w:t>
      </w:r>
    </w:p>
    <w:p w:rsidR="008A588B" w:rsidRPr="00CE790C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2" w:name="sub_1036"/>
      <w:bookmarkEnd w:id="21"/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>22. Выплаты компенсационного характера устанавливаются к окладам (должностным окладам) работников, если иное не установлено федеральным законодательством, законами и иными нормативными правовыми актами Курской области.</w:t>
      </w:r>
    </w:p>
    <w:p w:rsidR="008A588B" w:rsidRPr="00CE790C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3" w:name="sub_1037"/>
      <w:bookmarkEnd w:id="22"/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23. Выплаты компенсационного характера, размеры и условия их осуществления устанавливаются коллективными договорами, соглашениями, локальными нормативными актами в соответствии с </w:t>
      </w:r>
      <w:hyperlink r:id="rId19" w:history="1">
        <w:r w:rsidRPr="00CE790C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трудовым законодательством</w:t>
        </w:r>
      </w:hyperlink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иными нормативными правовыми актами, содержащими нормы трудового права.</w:t>
      </w:r>
    </w:p>
    <w:p w:rsidR="009D0D5A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4" w:name="sub_1039"/>
      <w:bookmarkEnd w:id="23"/>
      <w:r w:rsidRPr="0096266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</w:t>
      </w:r>
      <w:r w:rsidR="0096266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9626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9626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Выплаты компенсационного характера в случаях выполнения работ в условиях, отклоняющихся от нормальных, устанавливаются с учетом </w:t>
      </w:r>
      <w:hyperlink r:id="rId20" w:history="1">
        <w:r w:rsidRPr="00962663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статьи 149</w:t>
        </w:r>
      </w:hyperlink>
      <w:r w:rsidRPr="009626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Трудового кодекса Российской Федерации. </w:t>
      </w:r>
      <w:bookmarkEnd w:id="24"/>
      <w:proofErr w:type="gramEnd"/>
    </w:p>
    <w:p w:rsidR="008A588B" w:rsidRPr="00CE790C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62663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соответствии со </w:t>
      </w:r>
      <w:hyperlink r:id="rId21" w:history="1">
        <w:r w:rsidR="00CE790C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статьей </w:t>
        </w:r>
        <w:r w:rsidRPr="00CE790C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151</w:t>
        </w:r>
      </w:hyperlink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Трудового кодекса Российской Федерации при совмещении профессий (должностей), расширении зон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договором, работнику производится доплата.</w:t>
      </w:r>
    </w:p>
    <w:p w:rsidR="008A588B" w:rsidRPr="00CE790C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доплаты устанавливается по соглашению сторон трудового договора с учетом содержания и (или) объема дополнительной работы в соответствии со </w:t>
      </w:r>
      <w:hyperlink r:id="rId22" w:history="1">
        <w:r w:rsidR="00CE790C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статьей </w:t>
        </w:r>
        <w:r w:rsidRPr="00CE790C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60.2</w:t>
        </w:r>
      </w:hyperlink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Трудового кодекса Российской Федерации.</w:t>
      </w:r>
    </w:p>
    <w:p w:rsidR="008A588B" w:rsidRPr="00962663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266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6266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962663">
        <w:rPr>
          <w:rFonts w:ascii="Times New Roman" w:hAnsi="Times New Roman" w:cs="Times New Roman"/>
          <w:color w:val="000000" w:themeColor="text1"/>
          <w:sz w:val="28"/>
          <w:szCs w:val="28"/>
        </w:rPr>
        <w:t>. Выплата за работу в ночное время устанавливается в соответствии со статьей 154 Трудового кодекса Российской Федерации и постановлением Правительства Р</w:t>
      </w:r>
      <w:r w:rsidR="00CE790C" w:rsidRPr="009626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оссийской </w:t>
      </w:r>
      <w:r w:rsidRPr="00962663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="00CE790C" w:rsidRPr="00962663">
        <w:rPr>
          <w:rFonts w:ascii="Times New Roman" w:hAnsi="Times New Roman" w:cs="Times New Roman"/>
          <w:color w:val="000000" w:themeColor="text1"/>
          <w:sz w:val="28"/>
          <w:szCs w:val="28"/>
        </w:rPr>
        <w:t>едерации</w:t>
      </w:r>
      <w:r w:rsidRPr="009626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22 июля 2008</w:t>
      </w:r>
      <w:r w:rsidR="00CE790C" w:rsidRPr="009626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№ 5</w:t>
      </w:r>
      <w:r w:rsidRPr="00962663">
        <w:rPr>
          <w:rFonts w:ascii="Times New Roman" w:hAnsi="Times New Roman" w:cs="Times New Roman"/>
          <w:color w:val="000000" w:themeColor="text1"/>
          <w:sz w:val="28"/>
          <w:szCs w:val="28"/>
        </w:rPr>
        <w:t>54 «О минимальном размере повышения оплаты труда за работу в ночное время»</w:t>
      </w:r>
      <w:r w:rsidR="001112BD" w:rsidRPr="009626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Pr="009626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производится работникам за каждый час работы в ночное время. Ночным считается время с 22 часов до 6 часов.</w:t>
      </w:r>
    </w:p>
    <w:p w:rsidR="008A588B" w:rsidRPr="00CE790C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5" w:name="sub_1044"/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62663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Оплата труда в выходные и нерабочие праздничные дни производится в соответствии со статьей 153 Трудового кодекса Российской Федерации работникам учреждения, </w:t>
      </w:r>
      <w:proofErr w:type="spellStart"/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>привлекавшимся</w:t>
      </w:r>
      <w:proofErr w:type="spellEnd"/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работе в выходные и нерабочие праздничные дни.</w:t>
      </w:r>
      <w:bookmarkEnd w:id="25"/>
    </w:p>
    <w:p w:rsidR="008A588B" w:rsidRPr="00CE790C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>Размер оплаты труда составляет:</w:t>
      </w:r>
    </w:p>
    <w:p w:rsidR="008A588B" w:rsidRPr="00CE790C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>не менее одинарной дневной ставки сверх оклада при работе полный день, если работа в выходной или нерабочий праздничный день производилась в пределах месячной нормы рабочего времени, и в размере не менее двойной дневной ставки сверх оклада, если работа производилась сверх месячной нормы рабочего времени;</w:t>
      </w:r>
    </w:p>
    <w:p w:rsidR="008A588B" w:rsidRPr="00CE790C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>при работе неполный рабочий день - не менее одинарной части оклада сверх оклада за каждый час работы, если работа в выходной или нерабочий праздничный день производилась в пределах месячной нормы рабочего времени, и в размере не менее двойной части оклада сверх оклада за каждый час работы, если работа производилась сверх месячной нормы рабочего времени.</w:t>
      </w:r>
      <w:bookmarkStart w:id="26" w:name="sub_1045"/>
    </w:p>
    <w:p w:rsidR="008A588B" w:rsidRPr="00CE790C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>Данные о продолжительности работы в выходные и нерабочие праздничные дни отражаются в табелях учета рабочего времени.</w:t>
      </w:r>
    </w:p>
    <w:p w:rsidR="008A588B" w:rsidRPr="00CE790C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6266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Сверхурочная работа оплачивается за первые два часа работы не менее чем в полуторном размере, за последующие часы - не менее чем в двойном размере в соответствии со </w:t>
      </w:r>
      <w:hyperlink r:id="rId23" w:history="1">
        <w:r w:rsidRPr="00CE790C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статьей 152</w:t>
        </w:r>
      </w:hyperlink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Трудового кодекса Российской Федерации.</w:t>
      </w:r>
      <w:bookmarkEnd w:id="26"/>
    </w:p>
    <w:p w:rsidR="008A588B" w:rsidRPr="00CE790C" w:rsidRDefault="00962663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="008A588B"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>. Перечень, размеры, порядок установления и осуществления выплат компенсационного характера определяются коллективным договором, трудовым договором и иными локальными нормативными актами учреждения за счет и в пределах фонда оплаты труда приказом руководителя учреждения.</w:t>
      </w:r>
    </w:p>
    <w:p w:rsidR="008A588B" w:rsidRPr="00CE790C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Размеры выплат компенсационного характера не могут быть ниже размеров, установленных в соответствии с законодательством Российской Федерации.</w:t>
      </w:r>
    </w:p>
    <w:p w:rsidR="008A588B" w:rsidRPr="00CE790C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7" w:name="sub_1041"/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962663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bookmarkStart w:id="28" w:name="sub_1042"/>
      <w:bookmarkEnd w:id="27"/>
      <w:r w:rsidRPr="00CE790C">
        <w:rPr>
          <w:rFonts w:ascii="Times New Roman" w:hAnsi="Times New Roman" w:cs="Times New Roman"/>
          <w:color w:val="000000" w:themeColor="text1"/>
          <w:sz w:val="28"/>
          <w:szCs w:val="28"/>
        </w:rPr>
        <w:t>Выплаты компенсационного характера устанавливаются в процентном отношении к окладу (должностному окладу) или в абсолютном размере.</w:t>
      </w:r>
      <w:bookmarkEnd w:id="28"/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88B" w:rsidRPr="00CE790C" w:rsidRDefault="008A588B" w:rsidP="00CE79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9" w:name="sub_1057"/>
      <w:r w:rsidRPr="00CE790C">
        <w:rPr>
          <w:rFonts w:ascii="Times New Roman" w:hAnsi="Times New Roman" w:cs="Times New Roman"/>
          <w:b/>
          <w:sz w:val="28"/>
          <w:szCs w:val="28"/>
        </w:rPr>
        <w:t>IV. Порядок и условия установления выплат стимулирующего характера</w:t>
      </w:r>
      <w:bookmarkEnd w:id="29"/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88B" w:rsidRPr="00F13947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394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96266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F13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целях поощрения работников учреждения за выполненную работу в соответствии с </w:t>
      </w:r>
      <w:hyperlink r:id="rId24" w:history="1">
        <w:r w:rsidRPr="00F13947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перечнем</w:t>
        </w:r>
      </w:hyperlink>
      <w:r w:rsidRPr="00F13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видов выплат стимулирующего характера в областных государственных учреждениях, утвержденным </w:t>
      </w:r>
      <w:hyperlink r:id="rId25" w:history="1">
        <w:r w:rsidRPr="00F13947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постановлением</w:t>
        </w:r>
      </w:hyperlink>
      <w:r w:rsidRPr="00F139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Курской области от 28.03.2008 № 44 </w:t>
      </w:r>
      <w:r w:rsidR="00F1394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F13947">
        <w:rPr>
          <w:rFonts w:ascii="Times New Roman" w:hAnsi="Times New Roman" w:cs="Times New Roman"/>
          <w:color w:val="000000" w:themeColor="text1"/>
          <w:sz w:val="28"/>
          <w:szCs w:val="28"/>
        </w:rPr>
        <w:t>«Об утверждении перечня видов выплат стимулирующего характера в областных государственных учреждениях и разъяснения о порядке установления выплат стимулирующего характера в областных государственных учреждениях», работникам устанавливаются следующие виды выплат стимулирующего характера: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выплаты за интенсивность и высокие результаты работы;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выплаты за качество выполняемых работ;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0374"/>
      <w:r w:rsidRPr="008A588B">
        <w:rPr>
          <w:rFonts w:ascii="Times New Roman" w:hAnsi="Times New Roman" w:cs="Times New Roman"/>
          <w:sz w:val="28"/>
          <w:szCs w:val="28"/>
        </w:rPr>
        <w:t xml:space="preserve">выплаты за </w:t>
      </w:r>
      <w:r w:rsidR="009D0D5A" w:rsidRPr="008A588B">
        <w:rPr>
          <w:rFonts w:ascii="Times New Roman" w:hAnsi="Times New Roman" w:cs="Times New Roman"/>
          <w:sz w:val="28"/>
          <w:szCs w:val="28"/>
        </w:rPr>
        <w:t>стаж</w:t>
      </w:r>
      <w:r w:rsidR="009D0D5A">
        <w:rPr>
          <w:rFonts w:ascii="Times New Roman" w:hAnsi="Times New Roman" w:cs="Times New Roman"/>
          <w:sz w:val="28"/>
          <w:szCs w:val="28"/>
        </w:rPr>
        <w:t xml:space="preserve"> непрерывной</w:t>
      </w:r>
      <w:r w:rsidR="009D0D5A" w:rsidRPr="008A588B">
        <w:rPr>
          <w:rFonts w:ascii="Times New Roman" w:hAnsi="Times New Roman" w:cs="Times New Roman"/>
          <w:sz w:val="28"/>
          <w:szCs w:val="28"/>
        </w:rPr>
        <w:t xml:space="preserve"> работы</w:t>
      </w:r>
      <w:r w:rsidRPr="008A588B">
        <w:rPr>
          <w:rFonts w:ascii="Times New Roman" w:hAnsi="Times New Roman" w:cs="Times New Roman"/>
          <w:sz w:val="28"/>
          <w:szCs w:val="28"/>
        </w:rPr>
        <w:t>;</w:t>
      </w:r>
      <w:bookmarkEnd w:id="30"/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премиальные выплаты.</w:t>
      </w:r>
      <w:r w:rsidRPr="008A588B">
        <w:rPr>
          <w:rFonts w:ascii="Times New Roman" w:hAnsi="Times New Roman" w:cs="Times New Roman"/>
          <w:sz w:val="28"/>
          <w:szCs w:val="28"/>
        </w:rPr>
        <w:tab/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052"/>
      <w:r w:rsidRPr="008A588B">
        <w:rPr>
          <w:rFonts w:ascii="Times New Roman" w:hAnsi="Times New Roman" w:cs="Times New Roman"/>
          <w:sz w:val="28"/>
          <w:szCs w:val="28"/>
        </w:rPr>
        <w:t>3</w:t>
      </w:r>
      <w:r w:rsidR="00962663">
        <w:rPr>
          <w:rFonts w:ascii="Times New Roman" w:hAnsi="Times New Roman" w:cs="Times New Roman"/>
          <w:sz w:val="28"/>
          <w:szCs w:val="28"/>
        </w:rPr>
        <w:t>2</w:t>
      </w:r>
      <w:r w:rsidRPr="008A588B">
        <w:rPr>
          <w:rFonts w:ascii="Times New Roman" w:hAnsi="Times New Roman" w:cs="Times New Roman"/>
          <w:sz w:val="28"/>
          <w:szCs w:val="28"/>
        </w:rPr>
        <w:t>. Выплата за интенсивность и высокие результаты работы устанавливается работникам приказом руководителя учреждения с учетом результативности работы, в зависимости от сложности, специфики, условий, режима работы, существенного перевыполнения плановых заданий и показателей на определенный период времени в течение соответствующего календарного года.</w:t>
      </w:r>
      <w:bookmarkEnd w:id="31"/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Размер выплаты за интенсивность и высокие результаты работы устанавливаться для каждого работника индивидуально в процентном отношении к окладу.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Размер выплаты за интенсивность и высокие результаты работы - до 300 процентов оклада.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053"/>
      <w:r w:rsidRPr="008A588B">
        <w:rPr>
          <w:rFonts w:ascii="Times New Roman" w:hAnsi="Times New Roman" w:cs="Times New Roman"/>
          <w:sz w:val="28"/>
          <w:szCs w:val="28"/>
        </w:rPr>
        <w:t>3</w:t>
      </w:r>
      <w:r w:rsidR="00962663">
        <w:rPr>
          <w:rFonts w:ascii="Times New Roman" w:hAnsi="Times New Roman" w:cs="Times New Roman"/>
          <w:sz w:val="28"/>
          <w:szCs w:val="28"/>
        </w:rPr>
        <w:t>3</w:t>
      </w:r>
      <w:r w:rsidRPr="008A588B">
        <w:rPr>
          <w:rFonts w:ascii="Times New Roman" w:hAnsi="Times New Roman" w:cs="Times New Roman"/>
          <w:sz w:val="28"/>
          <w:szCs w:val="28"/>
        </w:rPr>
        <w:t>. Выплата за качество выполняемых работ производится работнику учреждения при условии выполнения в полном объеме и на высоком профессиональном уровне установленных плановых заданий и показателей, отсутствия жалоб, с учетом своевременности и качества проделанной работы.</w:t>
      </w:r>
      <w:bookmarkEnd w:id="32"/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Размер выплаты за к</w:t>
      </w:r>
      <w:r w:rsidR="00147ED6">
        <w:rPr>
          <w:rFonts w:ascii="Times New Roman" w:hAnsi="Times New Roman" w:cs="Times New Roman"/>
          <w:sz w:val="28"/>
          <w:szCs w:val="28"/>
        </w:rPr>
        <w:t xml:space="preserve">ачество выполняемых работ </w:t>
      </w:r>
      <w:r w:rsidRPr="008A588B">
        <w:rPr>
          <w:rFonts w:ascii="Times New Roman" w:hAnsi="Times New Roman" w:cs="Times New Roman"/>
          <w:sz w:val="28"/>
          <w:szCs w:val="28"/>
        </w:rPr>
        <w:t>устанавлива</w:t>
      </w:r>
      <w:r w:rsidR="00147ED6">
        <w:rPr>
          <w:rFonts w:ascii="Times New Roman" w:hAnsi="Times New Roman" w:cs="Times New Roman"/>
          <w:sz w:val="28"/>
          <w:szCs w:val="28"/>
        </w:rPr>
        <w:t>е</w:t>
      </w:r>
      <w:r w:rsidRPr="008A588B">
        <w:rPr>
          <w:rFonts w:ascii="Times New Roman" w:hAnsi="Times New Roman" w:cs="Times New Roman"/>
          <w:sz w:val="28"/>
          <w:szCs w:val="28"/>
        </w:rPr>
        <w:t>тся в процентном отношении к окладу.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Размер выплаты за качество выполняемых работ - до 100 процентов оклада.</w:t>
      </w:r>
    </w:p>
    <w:p w:rsidR="008A588B" w:rsidRPr="00A21DE0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054"/>
      <w:r w:rsidRPr="008A588B">
        <w:rPr>
          <w:rFonts w:ascii="Times New Roman" w:hAnsi="Times New Roman" w:cs="Times New Roman"/>
          <w:sz w:val="28"/>
          <w:szCs w:val="28"/>
        </w:rPr>
        <w:t>3</w:t>
      </w:r>
      <w:r w:rsidR="00962663">
        <w:rPr>
          <w:rFonts w:ascii="Times New Roman" w:hAnsi="Times New Roman" w:cs="Times New Roman"/>
          <w:sz w:val="28"/>
          <w:szCs w:val="28"/>
        </w:rPr>
        <w:t>4</w:t>
      </w:r>
      <w:r w:rsidRPr="00A21DE0">
        <w:rPr>
          <w:rFonts w:ascii="Times New Roman" w:hAnsi="Times New Roman" w:cs="Times New Roman"/>
          <w:sz w:val="28"/>
          <w:szCs w:val="28"/>
        </w:rPr>
        <w:t xml:space="preserve">. Выплата за </w:t>
      </w:r>
      <w:r w:rsidR="009D0D5A" w:rsidRPr="00A21DE0">
        <w:rPr>
          <w:rFonts w:ascii="Times New Roman" w:hAnsi="Times New Roman" w:cs="Times New Roman"/>
          <w:sz w:val="28"/>
          <w:szCs w:val="28"/>
        </w:rPr>
        <w:t xml:space="preserve">стаж непрерывной работы </w:t>
      </w:r>
      <w:r w:rsidRPr="00A21DE0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9D0D5A" w:rsidRPr="00A21DE0">
        <w:rPr>
          <w:rFonts w:ascii="Times New Roman" w:hAnsi="Times New Roman" w:cs="Times New Roman"/>
          <w:sz w:val="28"/>
          <w:szCs w:val="28"/>
        </w:rPr>
        <w:t xml:space="preserve">в процентном отношении к окладу </w:t>
      </w:r>
      <w:r w:rsidRPr="00A21DE0">
        <w:rPr>
          <w:rFonts w:ascii="Times New Roman" w:hAnsi="Times New Roman" w:cs="Times New Roman"/>
          <w:sz w:val="28"/>
          <w:szCs w:val="28"/>
        </w:rPr>
        <w:t xml:space="preserve">в следующих размерах: </w:t>
      </w:r>
      <w:bookmarkEnd w:id="33"/>
    </w:p>
    <w:p w:rsidR="008A588B" w:rsidRPr="00A21DE0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40"/>
        <w:gridCol w:w="3919"/>
      </w:tblGrid>
      <w:tr w:rsidR="008A588B" w:rsidRPr="00A21DE0" w:rsidTr="00F13947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8B" w:rsidRPr="00A21DE0" w:rsidRDefault="009460B5" w:rsidP="00F139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1DE0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при стаже работы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A588B" w:rsidRPr="00A21DE0" w:rsidRDefault="009460B5" w:rsidP="00F139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1DE0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в процентах</w:t>
            </w:r>
          </w:p>
        </w:tc>
      </w:tr>
      <w:tr w:rsidR="008A588B" w:rsidRPr="00A21DE0" w:rsidTr="00F13947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8B" w:rsidRPr="00A21DE0" w:rsidRDefault="009460B5" w:rsidP="00F139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1DE0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от 1 года до 5 лет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A588B" w:rsidRPr="00A21DE0" w:rsidRDefault="009460B5" w:rsidP="00F139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1DE0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10</w:t>
            </w:r>
          </w:p>
        </w:tc>
      </w:tr>
      <w:tr w:rsidR="008A588B" w:rsidRPr="00A21DE0" w:rsidTr="00F13947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8B" w:rsidRPr="00A21DE0" w:rsidRDefault="009460B5" w:rsidP="00F139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1DE0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от 5 до 10 лет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A588B" w:rsidRPr="00A21DE0" w:rsidRDefault="009460B5" w:rsidP="00F139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1DE0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15</w:t>
            </w:r>
          </w:p>
        </w:tc>
      </w:tr>
      <w:tr w:rsidR="008A588B" w:rsidRPr="00A21DE0" w:rsidTr="00F13947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8B" w:rsidRPr="00A21DE0" w:rsidRDefault="009460B5" w:rsidP="00F139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1DE0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от 10 до 15 лет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8B" w:rsidRPr="00A21DE0" w:rsidRDefault="009460B5" w:rsidP="00F139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1DE0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20</w:t>
            </w:r>
          </w:p>
        </w:tc>
      </w:tr>
      <w:tr w:rsidR="008A588B" w:rsidRPr="00A21DE0" w:rsidTr="00F13947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8B" w:rsidRPr="00A21DE0" w:rsidRDefault="009460B5" w:rsidP="00F139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1DE0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свыше 15 лет</w:t>
            </w:r>
          </w:p>
        </w:tc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8B" w:rsidRPr="00A21DE0" w:rsidRDefault="009460B5" w:rsidP="00F139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1DE0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30</w:t>
            </w:r>
          </w:p>
        </w:tc>
      </w:tr>
    </w:tbl>
    <w:p w:rsidR="008A588B" w:rsidRPr="00A21DE0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60B5" w:rsidRPr="009460B5" w:rsidRDefault="009460B5" w:rsidP="009460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04017"/>
      <w:r w:rsidRPr="00A21DE0">
        <w:rPr>
          <w:rFonts w:ascii="Times New Roman" w:hAnsi="Times New Roman" w:cs="Times New Roman"/>
          <w:sz w:val="28"/>
          <w:szCs w:val="28"/>
        </w:rPr>
        <w:t>Периоды, которые включаются в стаж непрерывной работы, определяются внутренним локальным актом учреждения, который утверждается его</w:t>
      </w:r>
      <w:r w:rsidRPr="009460B5">
        <w:rPr>
          <w:rFonts w:ascii="Times New Roman" w:hAnsi="Times New Roman" w:cs="Times New Roman"/>
          <w:sz w:val="28"/>
          <w:szCs w:val="28"/>
        </w:rPr>
        <w:t xml:space="preserve"> руководителем.</w:t>
      </w:r>
    </w:p>
    <w:p w:rsidR="009460B5" w:rsidRPr="009460B5" w:rsidRDefault="009460B5" w:rsidP="009460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0B5">
        <w:rPr>
          <w:rFonts w:ascii="Times New Roman" w:hAnsi="Times New Roman" w:cs="Times New Roman"/>
          <w:sz w:val="28"/>
          <w:szCs w:val="28"/>
        </w:rPr>
        <w:t>Выплата за стаж непрерывной работы производится еж</w:t>
      </w:r>
      <w:r>
        <w:rPr>
          <w:rFonts w:ascii="Times New Roman" w:hAnsi="Times New Roman" w:cs="Times New Roman"/>
          <w:sz w:val="28"/>
          <w:szCs w:val="28"/>
        </w:rPr>
        <w:t>емесячно по основной должности.</w:t>
      </w:r>
    </w:p>
    <w:p w:rsidR="009460B5" w:rsidRDefault="009460B5" w:rsidP="009460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0B5">
        <w:rPr>
          <w:rFonts w:ascii="Times New Roman" w:hAnsi="Times New Roman" w:cs="Times New Roman"/>
          <w:sz w:val="28"/>
          <w:szCs w:val="28"/>
        </w:rPr>
        <w:t>Изменение размера выплаты за стаж непрерывной работы производится со дня достижения стажа, дающего право на увеличение размера выплаты, если документы, подтверждающие стаж работы, находятся в учреждении, или со дня предоставления необходимого документа, подтверждающего стаж.</w:t>
      </w:r>
    </w:p>
    <w:p w:rsidR="008A588B" w:rsidRPr="008A588B" w:rsidRDefault="009460B5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04018"/>
      <w:bookmarkEnd w:id="34"/>
      <w:r>
        <w:rPr>
          <w:rFonts w:ascii="Times New Roman" w:hAnsi="Times New Roman" w:cs="Times New Roman"/>
          <w:sz w:val="28"/>
          <w:szCs w:val="28"/>
        </w:rPr>
        <w:t xml:space="preserve">Конкретный размер выплаты за </w:t>
      </w:r>
      <w:r w:rsidRPr="008A588B">
        <w:rPr>
          <w:rFonts w:ascii="Times New Roman" w:hAnsi="Times New Roman" w:cs="Times New Roman"/>
          <w:sz w:val="28"/>
          <w:szCs w:val="28"/>
        </w:rPr>
        <w:t xml:space="preserve">стаж </w:t>
      </w:r>
      <w:r>
        <w:rPr>
          <w:rFonts w:ascii="Times New Roman" w:hAnsi="Times New Roman" w:cs="Times New Roman"/>
          <w:sz w:val="28"/>
          <w:szCs w:val="28"/>
        </w:rPr>
        <w:t xml:space="preserve">непрерывной </w:t>
      </w:r>
      <w:r w:rsidRPr="008A588B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588B" w:rsidRPr="008A588B">
        <w:rPr>
          <w:rFonts w:ascii="Times New Roman" w:hAnsi="Times New Roman" w:cs="Times New Roman"/>
          <w:sz w:val="28"/>
          <w:szCs w:val="28"/>
        </w:rPr>
        <w:t>устанавливается работнику учреждения в трудовом договоре.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050"/>
      <w:bookmarkEnd w:id="35"/>
      <w:r w:rsidRPr="008A588B">
        <w:rPr>
          <w:rFonts w:ascii="Times New Roman" w:hAnsi="Times New Roman" w:cs="Times New Roman"/>
          <w:sz w:val="28"/>
          <w:szCs w:val="28"/>
        </w:rPr>
        <w:t>3</w:t>
      </w:r>
      <w:r w:rsidR="00962663">
        <w:rPr>
          <w:rFonts w:ascii="Times New Roman" w:hAnsi="Times New Roman" w:cs="Times New Roman"/>
          <w:sz w:val="28"/>
          <w:szCs w:val="28"/>
        </w:rPr>
        <w:t>5</w:t>
      </w:r>
      <w:r w:rsidRPr="008A588B">
        <w:rPr>
          <w:rFonts w:ascii="Times New Roman" w:hAnsi="Times New Roman" w:cs="Times New Roman"/>
          <w:sz w:val="28"/>
          <w:szCs w:val="28"/>
        </w:rPr>
        <w:t xml:space="preserve">. </w:t>
      </w:r>
      <w:bookmarkStart w:id="37" w:name="sub_1051"/>
      <w:bookmarkEnd w:id="36"/>
      <w:r w:rsidRPr="008A588B">
        <w:rPr>
          <w:rFonts w:ascii="Times New Roman" w:hAnsi="Times New Roman" w:cs="Times New Roman"/>
          <w:sz w:val="28"/>
          <w:szCs w:val="28"/>
        </w:rPr>
        <w:t>Выплаты стимулирующего характера осуществляются по решению руководителя учреждения в пределах бюджетных ассигнований, предусмотренных на оплату труда работников учреждения, а также средств, полученных от иной приносящей доход деятельности, направленных учреждением на оплату труда работников учреждения, занятых выполнением уставной деятельности и возложенных на них функций.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3</w:t>
      </w:r>
      <w:r w:rsidR="00B148A7">
        <w:rPr>
          <w:rFonts w:ascii="Times New Roman" w:hAnsi="Times New Roman" w:cs="Times New Roman"/>
          <w:sz w:val="28"/>
          <w:szCs w:val="28"/>
        </w:rPr>
        <w:t>6</w:t>
      </w:r>
      <w:r w:rsidRPr="008A588B">
        <w:rPr>
          <w:rFonts w:ascii="Times New Roman" w:hAnsi="Times New Roman" w:cs="Times New Roman"/>
          <w:sz w:val="28"/>
          <w:szCs w:val="28"/>
        </w:rPr>
        <w:t>. Порядок и условия осуществления выплат стимулирующего характера работникам, а также их размеры устанавливаются коллективными договорами, соглашениями, локальными нормативными актами.</w:t>
      </w:r>
      <w:bookmarkEnd w:id="37"/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3</w:t>
      </w:r>
      <w:r w:rsidR="00B148A7">
        <w:rPr>
          <w:rFonts w:ascii="Times New Roman" w:hAnsi="Times New Roman" w:cs="Times New Roman"/>
          <w:sz w:val="28"/>
          <w:szCs w:val="28"/>
        </w:rPr>
        <w:t>7</w:t>
      </w:r>
      <w:r w:rsidRPr="008A588B">
        <w:rPr>
          <w:rFonts w:ascii="Times New Roman" w:hAnsi="Times New Roman" w:cs="Times New Roman"/>
          <w:sz w:val="28"/>
          <w:szCs w:val="28"/>
        </w:rPr>
        <w:t>. В целях поощрения работников за выполненную работу устанавливаются следующие премиальные выплаты: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премии по итогам работы (за месяц, квартал, год);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премия за выполнение особо важных и срочных работ.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Премирование осуществляется по решению руководителя учреждения в пределах средств, предусмотренных на оплату труда, за счет всех источников финансирования.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Максимальный размер премиальных выплат не ограничен.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Премирование работников учреждения осуществляется на основе Положения о премировании, утверждаемого локальным нормативным актом учреждения.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663">
        <w:rPr>
          <w:rFonts w:ascii="Times New Roman" w:hAnsi="Times New Roman" w:cs="Times New Roman"/>
          <w:sz w:val="28"/>
          <w:szCs w:val="28"/>
        </w:rPr>
        <w:t>3</w:t>
      </w:r>
      <w:r w:rsidR="00B148A7">
        <w:rPr>
          <w:rFonts w:ascii="Times New Roman" w:hAnsi="Times New Roman" w:cs="Times New Roman"/>
          <w:sz w:val="28"/>
          <w:szCs w:val="28"/>
        </w:rPr>
        <w:t>8</w:t>
      </w:r>
      <w:r w:rsidRPr="00962663">
        <w:rPr>
          <w:rFonts w:ascii="Times New Roman" w:hAnsi="Times New Roman" w:cs="Times New Roman"/>
          <w:sz w:val="28"/>
          <w:szCs w:val="28"/>
        </w:rPr>
        <w:t>.</w:t>
      </w:r>
      <w:r w:rsidRPr="008A588B">
        <w:rPr>
          <w:rFonts w:ascii="Times New Roman" w:hAnsi="Times New Roman" w:cs="Times New Roman"/>
          <w:sz w:val="28"/>
          <w:szCs w:val="28"/>
        </w:rPr>
        <w:t xml:space="preserve"> Премия по итогам работы (за месяц, квартал, год) выплачивается с целью поощрения работников за общие результаты труда по итогам работы за отчетный период.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При премировании рекомендуется учитывать: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lastRenderedPageBreak/>
        <w:t>успешное и добросовестное исполнение работником своих должностных обязанностей в соответствующем периоде;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инициативность, творчество и применение в работе современных форм и методов организации труда;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выполнение порученной работы, связанной с обеспечением рабочего процесса или уставной деятельности учреждения;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качество подготовки и своевременность сдачи отчетности;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оперативность и качественный результат труда;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организацию и проведение мероприятий, направленных на повышение авторитета и имиджа учреждения среди населения;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участие в течение месяца в выполнении важных работ, мероприятий.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055"/>
      <w:r w:rsidRPr="008A588B">
        <w:rPr>
          <w:rFonts w:ascii="Times New Roman" w:hAnsi="Times New Roman" w:cs="Times New Roman"/>
          <w:sz w:val="28"/>
          <w:szCs w:val="28"/>
        </w:rPr>
        <w:t>Размер премии устанавливается как в абсолютном значении, так и в процентном отношении к окладу (должностному окладу).</w:t>
      </w:r>
    </w:p>
    <w:p w:rsidR="008A588B" w:rsidRPr="008A588B" w:rsidRDefault="00962663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148A7">
        <w:rPr>
          <w:rFonts w:ascii="Times New Roman" w:hAnsi="Times New Roman" w:cs="Times New Roman"/>
          <w:sz w:val="28"/>
          <w:szCs w:val="28"/>
        </w:rPr>
        <w:t>9</w:t>
      </w:r>
      <w:r w:rsidR="008A588B" w:rsidRPr="008A588B">
        <w:rPr>
          <w:rFonts w:ascii="Times New Roman" w:hAnsi="Times New Roman" w:cs="Times New Roman"/>
          <w:sz w:val="28"/>
          <w:szCs w:val="28"/>
        </w:rPr>
        <w:t>. Премия за выполнение особо важных и срочных работ выплачивается работникам единовременно по итогам выполнения особо важных и срочных работ с целью поощрения работников за оперативность и качественный результат труда.</w:t>
      </w:r>
      <w:bookmarkEnd w:id="38"/>
    </w:p>
    <w:p w:rsidR="008A588B" w:rsidRPr="008A588B" w:rsidRDefault="00B148A7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8A588B" w:rsidRPr="008A588B">
        <w:rPr>
          <w:rFonts w:ascii="Times New Roman" w:hAnsi="Times New Roman" w:cs="Times New Roman"/>
          <w:sz w:val="28"/>
          <w:szCs w:val="28"/>
        </w:rPr>
        <w:t xml:space="preserve">. </w:t>
      </w:r>
      <w:bookmarkStart w:id="39" w:name="sub_1056"/>
      <w:r w:rsidR="008A588B" w:rsidRPr="008A588B">
        <w:rPr>
          <w:rFonts w:ascii="Times New Roman" w:hAnsi="Times New Roman" w:cs="Times New Roman"/>
          <w:sz w:val="28"/>
          <w:szCs w:val="28"/>
        </w:rPr>
        <w:t xml:space="preserve">Единовременно за счет средств учреждения, возбудившего ходатайство о награждении, разово выплачивается премия за качество выполняемых работ при: 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 xml:space="preserve">поощрении Правительством Российской Федерации - в размере одного оклада (должностного оклада); 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 xml:space="preserve">поощрении Президентом Российской Федерации - в размере двух окладов (должностных окладов); 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 xml:space="preserve">присвоении почетных званий Российской Федерации и награждении знаками отличия Российской Федерации - в размере трех окладов (должностных окладов); 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 xml:space="preserve">награждении орденами Российской Федерации, медалями Российской Федерации - в размере пяти окладов (должностных окладов); 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награждении Почетной грамотой федеральных органов исполнительной власти Российской Федерации, наградами Министерства приоритетн</w:t>
      </w:r>
      <w:r w:rsidR="004937CE">
        <w:rPr>
          <w:rFonts w:ascii="Times New Roman" w:hAnsi="Times New Roman" w:cs="Times New Roman"/>
          <w:sz w:val="28"/>
          <w:szCs w:val="28"/>
        </w:rPr>
        <w:t xml:space="preserve">ых проектов развития территорий и </w:t>
      </w:r>
      <w:r w:rsidRPr="008A588B">
        <w:rPr>
          <w:rFonts w:ascii="Times New Roman" w:hAnsi="Times New Roman" w:cs="Times New Roman"/>
          <w:sz w:val="28"/>
          <w:szCs w:val="28"/>
        </w:rPr>
        <w:t>туризма Курской области - в размере 50</w:t>
      </w:r>
      <w:r w:rsidR="004937CE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8A588B">
        <w:rPr>
          <w:rFonts w:ascii="Times New Roman" w:hAnsi="Times New Roman" w:cs="Times New Roman"/>
          <w:sz w:val="28"/>
          <w:szCs w:val="28"/>
        </w:rPr>
        <w:t xml:space="preserve"> оклада (должностного оклада); 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588B">
        <w:rPr>
          <w:rFonts w:ascii="Times New Roman" w:hAnsi="Times New Roman" w:cs="Times New Roman"/>
          <w:sz w:val="28"/>
          <w:szCs w:val="28"/>
        </w:rPr>
        <w:t>награждении</w:t>
      </w:r>
      <w:proofErr w:type="gramEnd"/>
      <w:r w:rsidRPr="008A588B">
        <w:rPr>
          <w:rFonts w:ascii="Times New Roman" w:hAnsi="Times New Roman" w:cs="Times New Roman"/>
          <w:sz w:val="28"/>
          <w:szCs w:val="28"/>
        </w:rPr>
        <w:t xml:space="preserve"> Почетной грамотой Губернатора Курской области - в размере тридцати тысяч рублей; </w:t>
      </w:r>
    </w:p>
    <w:p w:rsidR="007D2C2C" w:rsidRPr="007D2C2C" w:rsidRDefault="00604708" w:rsidP="007D2C2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объявлении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</w:t>
      </w:r>
      <w:r w:rsidR="008A588B" w:rsidRPr="007D2C2C">
        <w:rPr>
          <w:rFonts w:ascii="Times New Roman" w:hAnsi="Times New Roman" w:cs="Times New Roman"/>
          <w:color w:val="000000" w:themeColor="text1"/>
          <w:sz w:val="28"/>
          <w:szCs w:val="28"/>
        </w:rPr>
        <w:t>лагодарност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A588B" w:rsidRPr="007D2C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Губернатора Курской области - в размере двадцати тысяч рублей; </w:t>
      </w:r>
    </w:p>
    <w:p w:rsidR="007D2C2C" w:rsidRPr="007D2C2C" w:rsidRDefault="007D2C2C" w:rsidP="007D2C2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D2C2C">
        <w:rPr>
          <w:rFonts w:ascii="Times New Roman" w:hAnsi="Times New Roman" w:cs="Times New Roman"/>
          <w:color w:val="000000" w:themeColor="text1"/>
          <w:sz w:val="28"/>
          <w:szCs w:val="28"/>
        </w:rPr>
        <w:t>награждении</w:t>
      </w:r>
      <w:proofErr w:type="gramEnd"/>
      <w:r w:rsidRPr="007D2C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Почетной грамотой Правительства Курской области - в размере двадцати тысяч рублей;</w:t>
      </w:r>
    </w:p>
    <w:p w:rsidR="007D2C2C" w:rsidRPr="007D2C2C" w:rsidRDefault="00604708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объявлении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</w:t>
      </w:r>
      <w:r w:rsidRPr="007D2C2C">
        <w:rPr>
          <w:rFonts w:ascii="Times New Roman" w:hAnsi="Times New Roman" w:cs="Times New Roman"/>
          <w:color w:val="000000" w:themeColor="text1"/>
          <w:sz w:val="28"/>
          <w:szCs w:val="28"/>
        </w:rPr>
        <w:t>лагодарност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7D2C2C" w:rsidRPr="007D2C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Курской области - в размере десяти тысяч рублей; </w:t>
      </w:r>
    </w:p>
    <w:p w:rsidR="008A588B" w:rsidRDefault="008A588B" w:rsidP="00604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2C2C">
        <w:rPr>
          <w:rFonts w:ascii="Times New Roman" w:hAnsi="Times New Roman" w:cs="Times New Roman"/>
          <w:color w:val="000000" w:themeColor="text1"/>
          <w:sz w:val="28"/>
          <w:szCs w:val="28"/>
        </w:rPr>
        <w:t>награждении</w:t>
      </w:r>
      <w:proofErr w:type="gramEnd"/>
      <w:r w:rsidRPr="007D2C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Почетной </w:t>
      </w:r>
      <w:r w:rsidRPr="008A588B">
        <w:rPr>
          <w:rFonts w:ascii="Times New Roman" w:hAnsi="Times New Roman" w:cs="Times New Roman"/>
          <w:sz w:val="28"/>
          <w:szCs w:val="28"/>
        </w:rPr>
        <w:t>грамотой Курской областной Думы - в размере десяти тысяч рублей</w:t>
      </w:r>
      <w:bookmarkEnd w:id="39"/>
      <w:r w:rsidR="0060470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4708" w:rsidRPr="008A588B" w:rsidRDefault="00604708" w:rsidP="00604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88B" w:rsidRPr="004937CE" w:rsidRDefault="008A588B" w:rsidP="004937C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0" w:name="sub_1061"/>
      <w:r w:rsidRPr="004937CE">
        <w:rPr>
          <w:rFonts w:ascii="Times New Roman" w:hAnsi="Times New Roman" w:cs="Times New Roman"/>
          <w:b/>
          <w:sz w:val="28"/>
          <w:szCs w:val="28"/>
        </w:rPr>
        <w:t>V. Другие вопросы оплаты труда</w:t>
      </w:r>
      <w:bookmarkEnd w:id="40"/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1058"/>
      <w:r w:rsidRPr="008A588B">
        <w:rPr>
          <w:rFonts w:ascii="Times New Roman" w:hAnsi="Times New Roman" w:cs="Times New Roman"/>
          <w:sz w:val="28"/>
          <w:szCs w:val="28"/>
        </w:rPr>
        <w:t>4</w:t>
      </w:r>
      <w:r w:rsidR="00B148A7">
        <w:rPr>
          <w:rFonts w:ascii="Times New Roman" w:hAnsi="Times New Roman" w:cs="Times New Roman"/>
          <w:sz w:val="28"/>
          <w:szCs w:val="28"/>
        </w:rPr>
        <w:t>1</w:t>
      </w:r>
      <w:r w:rsidRPr="008A588B">
        <w:rPr>
          <w:rFonts w:ascii="Times New Roman" w:hAnsi="Times New Roman" w:cs="Times New Roman"/>
          <w:sz w:val="28"/>
          <w:szCs w:val="28"/>
        </w:rPr>
        <w:t xml:space="preserve">. </w:t>
      </w:r>
      <w:bookmarkStart w:id="42" w:name="sub_1059"/>
      <w:bookmarkEnd w:id="41"/>
      <w:r w:rsidRPr="008A588B">
        <w:rPr>
          <w:rFonts w:ascii="Times New Roman" w:hAnsi="Times New Roman" w:cs="Times New Roman"/>
          <w:sz w:val="28"/>
          <w:szCs w:val="28"/>
        </w:rPr>
        <w:t xml:space="preserve">В пределах средств, выделенных учреждению на оплату труда, работникам учреждения при предоставлении ежегодного оплачиваемого отпуска по заявлению работника выплачивается материальная помощь в размере до двух окладов (должностных окладов). 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4</w:t>
      </w:r>
      <w:r w:rsidR="00B148A7">
        <w:rPr>
          <w:rFonts w:ascii="Times New Roman" w:hAnsi="Times New Roman" w:cs="Times New Roman"/>
          <w:sz w:val="28"/>
          <w:szCs w:val="28"/>
        </w:rPr>
        <w:t>2</w:t>
      </w:r>
      <w:r w:rsidRPr="008A588B">
        <w:rPr>
          <w:rFonts w:ascii="Times New Roman" w:hAnsi="Times New Roman" w:cs="Times New Roman"/>
          <w:sz w:val="28"/>
          <w:szCs w:val="28"/>
        </w:rPr>
        <w:t>.</w:t>
      </w:r>
      <w:r w:rsidR="004937CE">
        <w:rPr>
          <w:rFonts w:ascii="Times New Roman" w:hAnsi="Times New Roman" w:cs="Times New Roman"/>
          <w:sz w:val="28"/>
          <w:szCs w:val="28"/>
        </w:rPr>
        <w:t xml:space="preserve"> </w:t>
      </w:r>
      <w:r w:rsidRPr="008A588B">
        <w:rPr>
          <w:rFonts w:ascii="Times New Roman" w:hAnsi="Times New Roman" w:cs="Times New Roman"/>
          <w:sz w:val="28"/>
          <w:szCs w:val="28"/>
        </w:rPr>
        <w:t>В пределах средств, выделенных учреждению на оплату труда, работникам дополнительно оказывается материальная помощь в следующих случаях:</w:t>
      </w:r>
      <w:bookmarkEnd w:id="42"/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в связи с их юбилейными датами и событиями (50-, 55-, и 60-летием со дня рождения, выходом на пенсию);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заключения брака работником впервые (при предоставлении свидетельства о заключении брака);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рождения ребенка (при предоставлении свидетельства о рождении ребенка);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смерти или болезни близкого родственника (жена, муж, дети, родители, родные братья и сестры) (при предоставлении свидетельства о смерти либо соответствующих медицинских справок, заключений и других подтверждающих документов, а также документов, подтверждающих родство);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 xml:space="preserve">утраты, порчи личного имущества в результате пожара или стихийного бедствия, либо в результате противоправных действий </w:t>
      </w:r>
      <w:r w:rsidR="009460B5">
        <w:rPr>
          <w:rFonts w:ascii="Times New Roman" w:hAnsi="Times New Roman" w:cs="Times New Roman"/>
          <w:sz w:val="28"/>
          <w:szCs w:val="28"/>
        </w:rPr>
        <w:t xml:space="preserve">третьих лиц (при предоставлении </w:t>
      </w:r>
      <w:r w:rsidRPr="008A588B"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="009460B5">
        <w:rPr>
          <w:rFonts w:ascii="Times New Roman" w:hAnsi="Times New Roman" w:cs="Times New Roman"/>
          <w:sz w:val="28"/>
          <w:szCs w:val="28"/>
        </w:rPr>
        <w:t>подтверждающих документов</w:t>
      </w:r>
      <w:r w:rsidRPr="008A588B">
        <w:rPr>
          <w:rFonts w:ascii="Times New Roman" w:hAnsi="Times New Roman" w:cs="Times New Roman"/>
          <w:sz w:val="28"/>
          <w:szCs w:val="28"/>
        </w:rPr>
        <w:t>);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особой нуждаемости в лечении и восстановлении здоровья в связи с увечьем, заболеванием, несчастным случаем, аварией (при предоставлении соответствующих медицинских справок, заключений и других подтверждающих документов);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острой необходимости по другим уважительным причинам</w:t>
      </w:r>
      <w:r w:rsidR="004937CE">
        <w:rPr>
          <w:rFonts w:ascii="Times New Roman" w:hAnsi="Times New Roman" w:cs="Times New Roman"/>
          <w:sz w:val="28"/>
          <w:szCs w:val="28"/>
        </w:rPr>
        <w:t>.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1060"/>
      <w:r w:rsidRPr="008A588B">
        <w:rPr>
          <w:rFonts w:ascii="Times New Roman" w:hAnsi="Times New Roman" w:cs="Times New Roman"/>
          <w:sz w:val="28"/>
          <w:szCs w:val="28"/>
        </w:rPr>
        <w:t>4</w:t>
      </w:r>
      <w:r w:rsidR="00B148A7">
        <w:rPr>
          <w:rFonts w:ascii="Times New Roman" w:hAnsi="Times New Roman" w:cs="Times New Roman"/>
          <w:sz w:val="28"/>
          <w:szCs w:val="28"/>
        </w:rPr>
        <w:t>3</w:t>
      </w:r>
      <w:r w:rsidRPr="008A588B">
        <w:rPr>
          <w:rFonts w:ascii="Times New Roman" w:hAnsi="Times New Roman" w:cs="Times New Roman"/>
          <w:sz w:val="28"/>
          <w:szCs w:val="28"/>
        </w:rPr>
        <w:t xml:space="preserve">. </w:t>
      </w:r>
      <w:bookmarkStart w:id="44" w:name="sub_2059"/>
      <w:r w:rsidRPr="008A588B">
        <w:rPr>
          <w:rFonts w:ascii="Times New Roman" w:hAnsi="Times New Roman" w:cs="Times New Roman"/>
          <w:sz w:val="28"/>
          <w:szCs w:val="28"/>
        </w:rPr>
        <w:t>Решение об оказании материальной помощи и ее конкретных размерах принимается: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руководителю учреждения – министром приоритетных проектов развития территорий и туризма Курской области на основании письменного заявления руководителя учреждения;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работникам учреждения – руководителем учреждения на основании письменного заявления работника.</w:t>
      </w: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88B" w:rsidRPr="004937CE" w:rsidRDefault="008A588B" w:rsidP="004937C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5" w:name="sub_1063"/>
      <w:bookmarkEnd w:id="43"/>
      <w:bookmarkEnd w:id="44"/>
      <w:r w:rsidRPr="004937CE">
        <w:rPr>
          <w:rFonts w:ascii="Times New Roman" w:hAnsi="Times New Roman" w:cs="Times New Roman"/>
          <w:b/>
          <w:sz w:val="28"/>
          <w:szCs w:val="28"/>
        </w:rPr>
        <w:t>VI. Заключительные положения</w:t>
      </w:r>
      <w:bookmarkEnd w:id="45"/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88B" w:rsidRPr="004937CE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6" w:name="sub_1062"/>
      <w:r w:rsidRPr="008A588B">
        <w:rPr>
          <w:rFonts w:ascii="Times New Roman" w:hAnsi="Times New Roman" w:cs="Times New Roman"/>
          <w:sz w:val="28"/>
          <w:szCs w:val="28"/>
        </w:rPr>
        <w:t>4</w:t>
      </w:r>
      <w:r w:rsidR="00604708">
        <w:rPr>
          <w:rFonts w:ascii="Times New Roman" w:hAnsi="Times New Roman" w:cs="Times New Roman"/>
          <w:sz w:val="28"/>
          <w:szCs w:val="28"/>
        </w:rPr>
        <w:t>4</w:t>
      </w:r>
      <w:r w:rsidRPr="004937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Настоящее </w:t>
      </w:r>
      <w:r w:rsidR="000A293A">
        <w:rPr>
          <w:rFonts w:ascii="Times New Roman" w:hAnsi="Times New Roman" w:cs="Times New Roman"/>
          <w:color w:val="000000" w:themeColor="text1"/>
          <w:sz w:val="28"/>
          <w:szCs w:val="28"/>
        </w:rPr>
        <w:t>Примерное п</w:t>
      </w:r>
      <w:r w:rsidRPr="004937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оложение является примерным. На его основе учреждение разрабатывает локальные нормативные акты по оплате труда в порядке, установленном </w:t>
      </w:r>
      <w:hyperlink r:id="rId26" w:history="1">
        <w:r w:rsidRPr="004937CE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трудовым законодательством</w:t>
        </w:r>
      </w:hyperlink>
      <w:r w:rsidRPr="004937C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End w:id="46"/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88B" w:rsidRPr="008A588B" w:rsidRDefault="008A588B" w:rsidP="008A5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A588B" w:rsidRPr="008A588B" w:rsidSect="000A3B9F">
      <w:headerReference w:type="default" r:id="rId27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3F1" w:rsidRDefault="00C773F1" w:rsidP="000A3B9F">
      <w:pPr>
        <w:spacing w:after="0" w:line="240" w:lineRule="auto"/>
      </w:pPr>
      <w:r>
        <w:separator/>
      </w:r>
    </w:p>
  </w:endnote>
  <w:endnote w:type="continuationSeparator" w:id="0">
    <w:p w:rsidR="00C773F1" w:rsidRDefault="00C773F1" w:rsidP="000A3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3F1" w:rsidRDefault="00C773F1" w:rsidP="000A3B9F">
      <w:pPr>
        <w:spacing w:after="0" w:line="240" w:lineRule="auto"/>
      </w:pPr>
      <w:r>
        <w:separator/>
      </w:r>
    </w:p>
  </w:footnote>
  <w:footnote w:type="continuationSeparator" w:id="0">
    <w:p w:rsidR="00C773F1" w:rsidRDefault="00C773F1" w:rsidP="000A3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33451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A3B9F" w:rsidRPr="000D2D30" w:rsidRDefault="000A3B9F" w:rsidP="000A3B9F">
        <w:pPr>
          <w:pStyle w:val="a3"/>
          <w:jc w:val="center"/>
          <w:rPr>
            <w:rFonts w:ascii="Times New Roman" w:hAnsi="Times New Roman" w:cs="Times New Roman"/>
          </w:rPr>
        </w:pPr>
        <w:r w:rsidRPr="000D2D30">
          <w:rPr>
            <w:rFonts w:ascii="Times New Roman" w:hAnsi="Times New Roman" w:cs="Times New Roman"/>
          </w:rPr>
          <w:fldChar w:fldCharType="begin"/>
        </w:r>
        <w:r w:rsidRPr="000D2D30">
          <w:rPr>
            <w:rFonts w:ascii="Times New Roman" w:hAnsi="Times New Roman" w:cs="Times New Roman"/>
          </w:rPr>
          <w:instrText>PAGE   \* MERGEFORMAT</w:instrText>
        </w:r>
        <w:r w:rsidRPr="000D2D30">
          <w:rPr>
            <w:rFonts w:ascii="Times New Roman" w:hAnsi="Times New Roman" w:cs="Times New Roman"/>
          </w:rPr>
          <w:fldChar w:fldCharType="separate"/>
        </w:r>
        <w:r w:rsidR="003560EB">
          <w:rPr>
            <w:rFonts w:ascii="Times New Roman" w:hAnsi="Times New Roman" w:cs="Times New Roman"/>
            <w:noProof/>
          </w:rPr>
          <w:t>10</w:t>
        </w:r>
        <w:r w:rsidRPr="000D2D30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3000"/>
    <w:multiLevelType w:val="hybridMultilevel"/>
    <w:tmpl w:val="97B4574A"/>
    <w:lvl w:ilvl="0" w:tplc="F96A1400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0B5"/>
    <w:rsid w:val="00001D23"/>
    <w:rsid w:val="0002419F"/>
    <w:rsid w:val="000A293A"/>
    <w:rsid w:val="000A3B9F"/>
    <w:rsid w:val="000D2D30"/>
    <w:rsid w:val="000F3632"/>
    <w:rsid w:val="001112BD"/>
    <w:rsid w:val="00147ED6"/>
    <w:rsid w:val="00162E45"/>
    <w:rsid w:val="00163482"/>
    <w:rsid w:val="00190C99"/>
    <w:rsid w:val="00195C67"/>
    <w:rsid w:val="00197D11"/>
    <w:rsid w:val="001D7B94"/>
    <w:rsid w:val="002A675A"/>
    <w:rsid w:val="003560EB"/>
    <w:rsid w:val="003F4A15"/>
    <w:rsid w:val="00471ECE"/>
    <w:rsid w:val="004937CE"/>
    <w:rsid w:val="00537349"/>
    <w:rsid w:val="005815FD"/>
    <w:rsid w:val="006013E6"/>
    <w:rsid w:val="00604708"/>
    <w:rsid w:val="0063775A"/>
    <w:rsid w:val="006B2022"/>
    <w:rsid w:val="006B6CF2"/>
    <w:rsid w:val="006F5E1D"/>
    <w:rsid w:val="007D2C2C"/>
    <w:rsid w:val="007D5C11"/>
    <w:rsid w:val="00813F1D"/>
    <w:rsid w:val="00872D97"/>
    <w:rsid w:val="0087458A"/>
    <w:rsid w:val="00877549"/>
    <w:rsid w:val="008A588B"/>
    <w:rsid w:val="00901A57"/>
    <w:rsid w:val="009460B5"/>
    <w:rsid w:val="00962663"/>
    <w:rsid w:val="009D0D5A"/>
    <w:rsid w:val="009E6E00"/>
    <w:rsid w:val="00A21DE0"/>
    <w:rsid w:val="00A5571A"/>
    <w:rsid w:val="00AE5D8E"/>
    <w:rsid w:val="00B148A7"/>
    <w:rsid w:val="00BE30B5"/>
    <w:rsid w:val="00C773F1"/>
    <w:rsid w:val="00C865DD"/>
    <w:rsid w:val="00CE790C"/>
    <w:rsid w:val="00D530D1"/>
    <w:rsid w:val="00D86231"/>
    <w:rsid w:val="00D97A59"/>
    <w:rsid w:val="00DF5086"/>
    <w:rsid w:val="00E643C5"/>
    <w:rsid w:val="00EB51E6"/>
    <w:rsid w:val="00EC1550"/>
    <w:rsid w:val="00ED208F"/>
    <w:rsid w:val="00F13947"/>
    <w:rsid w:val="00F86170"/>
    <w:rsid w:val="00FB64C0"/>
    <w:rsid w:val="00FC6920"/>
    <w:rsid w:val="00FC74C3"/>
    <w:rsid w:val="00FE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3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3B9F"/>
  </w:style>
  <w:style w:type="paragraph" w:styleId="a5">
    <w:name w:val="footer"/>
    <w:basedOn w:val="a"/>
    <w:link w:val="a6"/>
    <w:uiPriority w:val="99"/>
    <w:unhideWhenUsed/>
    <w:rsid w:val="000A3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3B9F"/>
  </w:style>
  <w:style w:type="paragraph" w:styleId="a7">
    <w:name w:val="Balloon Text"/>
    <w:basedOn w:val="a"/>
    <w:link w:val="a8"/>
    <w:uiPriority w:val="99"/>
    <w:semiHidden/>
    <w:unhideWhenUsed/>
    <w:rsid w:val="00195C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95C67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8A588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1112BD"/>
    <w:pPr>
      <w:ind w:left="720"/>
      <w:contextualSpacing/>
    </w:pPr>
  </w:style>
  <w:style w:type="paragraph" w:customStyle="1" w:styleId="s1">
    <w:name w:val="s_1"/>
    <w:basedOn w:val="a"/>
    <w:rsid w:val="009D0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3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3B9F"/>
  </w:style>
  <w:style w:type="paragraph" w:styleId="a5">
    <w:name w:val="footer"/>
    <w:basedOn w:val="a"/>
    <w:link w:val="a6"/>
    <w:uiPriority w:val="99"/>
    <w:unhideWhenUsed/>
    <w:rsid w:val="000A3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3B9F"/>
  </w:style>
  <w:style w:type="paragraph" w:styleId="a7">
    <w:name w:val="Balloon Text"/>
    <w:basedOn w:val="a"/>
    <w:link w:val="a8"/>
    <w:uiPriority w:val="99"/>
    <w:semiHidden/>
    <w:unhideWhenUsed/>
    <w:rsid w:val="00195C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95C67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8A588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1112BD"/>
    <w:pPr>
      <w:ind w:left="720"/>
      <w:contextualSpacing/>
    </w:pPr>
  </w:style>
  <w:style w:type="paragraph" w:customStyle="1" w:styleId="s1">
    <w:name w:val="s_1"/>
    <w:basedOn w:val="a"/>
    <w:rsid w:val="009D0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2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21313223/1000" TargetMode="External"/><Relationship Id="rId13" Type="http://schemas.openxmlformats.org/officeDocument/2006/relationships/hyperlink" Target="https://internet.garant.ru/document/redirect/12125268/0" TargetMode="External"/><Relationship Id="rId18" Type="http://schemas.openxmlformats.org/officeDocument/2006/relationships/hyperlink" Target="https://internet.garant.ru/document/redirect/21313223/0" TargetMode="External"/><Relationship Id="rId26" Type="http://schemas.openxmlformats.org/officeDocument/2006/relationships/hyperlink" Target="https://internet.garant.ru/document/redirect/12125268/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internet.garant.ru/document/redirect/12125268/15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document/redirect/10180093/0" TargetMode="External"/><Relationship Id="rId17" Type="http://schemas.openxmlformats.org/officeDocument/2006/relationships/hyperlink" Target="https://internet.garant.ru/document/redirect/21313223/1000" TargetMode="External"/><Relationship Id="rId25" Type="http://schemas.openxmlformats.org/officeDocument/2006/relationships/hyperlink" Target="https://internet.garant.ru/document/redirect/21313074/0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.garant.ru/document/redirect/12125268/0" TargetMode="External"/><Relationship Id="rId20" Type="http://schemas.openxmlformats.org/officeDocument/2006/relationships/hyperlink" Target="https://internet.garant.ru/document/redirect/12125268/149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21313074/0" TargetMode="External"/><Relationship Id="rId24" Type="http://schemas.openxmlformats.org/officeDocument/2006/relationships/hyperlink" Target="https://internet.garant.ru/document/redirect/21313074/10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document/redirect/193459/0" TargetMode="External"/><Relationship Id="rId23" Type="http://schemas.openxmlformats.org/officeDocument/2006/relationships/hyperlink" Target="https://internet.garant.ru/document/redirect/12125268/15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internet.garant.ru/document/redirect/21313074/1000" TargetMode="External"/><Relationship Id="rId19" Type="http://schemas.openxmlformats.org/officeDocument/2006/relationships/hyperlink" Target="https://internet.garant.ru/document/redirect/12125268/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21313223/0" TargetMode="External"/><Relationship Id="rId14" Type="http://schemas.openxmlformats.org/officeDocument/2006/relationships/hyperlink" Target="https://internet.garant.ru/document/redirect/191877/0" TargetMode="External"/><Relationship Id="rId22" Type="http://schemas.openxmlformats.org/officeDocument/2006/relationships/hyperlink" Target="https://internet.garant.ru/document/redirect/12125268/60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3634</Words>
  <Characters>20718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Direktor</cp:lastModifiedBy>
  <cp:revision>2</cp:revision>
  <cp:lastPrinted>2023-03-31T11:40:00Z</cp:lastPrinted>
  <dcterms:created xsi:type="dcterms:W3CDTF">2023-08-10T11:31:00Z</dcterms:created>
  <dcterms:modified xsi:type="dcterms:W3CDTF">2023-08-10T11:31:00Z</dcterms:modified>
</cp:coreProperties>
</file>