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Информация об обращениях граждан, поступивших в комитет ЗАГС Курской области за 12 месяцев 2025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комитет за 12 месяцев 2025 года поступило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66</w:t>
      </w:r>
      <w:r>
        <w:rPr>
          <w:rFonts w:cs="Times New Roman" w:ascii="Times New Roman" w:hAnsi="Times New Roman"/>
          <w:sz w:val="28"/>
          <w:szCs w:val="28"/>
        </w:rPr>
        <w:t xml:space="preserve"> обращений граждан, включая перенаправленные из Администрации Курской области, что на </w:t>
      </w:r>
      <w:r>
        <w:rPr>
          <w:rFonts w:cs="Times New Roman" w:ascii="Times New Roman" w:hAnsi="Times New Roman"/>
          <w:sz w:val="28"/>
          <w:szCs w:val="28"/>
        </w:rPr>
        <w:t>34</w:t>
      </w:r>
      <w:r>
        <w:rPr>
          <w:rFonts w:cs="Times New Roman" w:ascii="Times New Roman" w:hAnsi="Times New Roman"/>
          <w:sz w:val="28"/>
          <w:szCs w:val="28"/>
        </w:rPr>
        <w:t xml:space="preserve"> %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меньше</w:t>
      </w:r>
      <w:r>
        <w:rPr>
          <w:rFonts w:cs="Times New Roman" w:ascii="Times New Roman" w:hAnsi="Times New Roman"/>
          <w:sz w:val="28"/>
          <w:szCs w:val="28"/>
        </w:rPr>
        <w:t xml:space="preserve">, чем за аналогичный период 2024 года (252), из них: 127 письменных, в том числе в форме электронных документов – 92 ( </w:t>
      </w:r>
      <w:r>
        <w:rPr>
          <w:rFonts w:cs="Times New Roman" w:ascii="Times New Roman" w:hAnsi="Times New Roman"/>
          <w:sz w:val="28"/>
          <w:szCs w:val="28"/>
        </w:rPr>
        <w:t xml:space="preserve">72 </w:t>
      </w:r>
      <w:r>
        <w:rPr>
          <w:rFonts w:cs="Times New Roman" w:ascii="Times New Roman" w:hAnsi="Times New Roman"/>
          <w:sz w:val="28"/>
          <w:szCs w:val="28"/>
        </w:rPr>
        <w:t xml:space="preserve">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39 – устных обращений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Обращения, поступившие в комитет на рассмотрение за </w:t>
      </w: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месяцев</w:t>
      </w:r>
      <w:r>
        <w:rPr>
          <w:rFonts w:cs="Times New Roman" w:ascii="Times New Roman" w:hAnsi="Times New Roman"/>
          <w:sz w:val="28"/>
          <w:szCs w:val="28"/>
        </w:rPr>
        <w:t xml:space="preserve"> 2025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36</w:t>
      </w:r>
      <w:r>
        <w:rPr>
          <w:rFonts w:cs="Times New Roman" w:ascii="Times New Roman" w:hAnsi="Times New Roman"/>
          <w:sz w:val="28"/>
          <w:szCs w:val="28"/>
        </w:rPr>
        <w:t xml:space="preserve"> обращений (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>%) по вопросам регистрации актов гражданского состояния;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>обращени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49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36 </w:t>
      </w:r>
      <w:r>
        <w:rPr>
          <w:rFonts w:cs="Times New Roman" w:ascii="Times New Roman" w:hAnsi="Times New Roman"/>
          <w:sz w:val="28"/>
          <w:szCs w:val="28"/>
        </w:rPr>
        <w:t xml:space="preserve">обращений   </w:t>
      </w:r>
      <w:r>
        <w:rPr>
          <w:rFonts w:cs="Times New Roman" w:ascii="Times New Roman" w:hAnsi="Times New Roman"/>
          <w:sz w:val="28"/>
          <w:szCs w:val="28"/>
        </w:rPr>
        <w:t>(2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%) о предоставлении информации;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ab/>
        <w:t xml:space="preserve">9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обращений  (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5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%) о выплатах к юбилею супружеской жизни;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ab/>
        <w:t>4 обращения (2 %) о проставлении апостиля на документах, подлежащих вывозу за границу.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Style16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r>
    </w:p>
    <w:p>
      <w:pPr>
        <w:pStyle w:val="Style16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/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LibreOffice/6.4.7.2$Linux_X86_64 LibreOffice_project/40$Build-2</Application>
  <Pages>1</Pages>
  <Words>207</Words>
  <Characters>1323</Characters>
  <CharactersWithSpaces>1536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2026-02-04T11:01:03Z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