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E21" w:rsidRPr="001C1E21" w:rsidRDefault="001C1E21">
      <w:pPr>
        <w:spacing w:after="1" w:line="200" w:lineRule="atLeast"/>
        <w:rPr>
          <w:rFonts w:ascii="Times New Roman" w:hAnsi="Times New Roman" w:cs="Times New Roman"/>
          <w:sz w:val="28"/>
          <w:szCs w:val="28"/>
        </w:rPr>
      </w:pPr>
      <w:r w:rsidRPr="001C1E21">
        <w:rPr>
          <w:rFonts w:ascii="Times New Roman" w:hAnsi="Times New Roman" w:cs="Times New Roman"/>
          <w:sz w:val="28"/>
          <w:szCs w:val="28"/>
        </w:rPr>
        <w:t xml:space="preserve">Документ предоставлен </w:t>
      </w:r>
      <w:hyperlink r:id="rId4" w:history="1">
        <w:proofErr w:type="spellStart"/>
        <w:r w:rsidRPr="001C1E21">
          <w:rPr>
            <w:rFonts w:ascii="Times New Roman" w:hAnsi="Times New Roman" w:cs="Times New Roman"/>
            <w:color w:val="0000FF"/>
            <w:sz w:val="28"/>
            <w:szCs w:val="28"/>
          </w:rPr>
          <w:t>КонсультантПлюс</w:t>
        </w:r>
        <w:proofErr w:type="spellEnd"/>
      </w:hyperlink>
      <w:r w:rsidRPr="001C1E21">
        <w:rPr>
          <w:rFonts w:ascii="Times New Roman" w:hAnsi="Times New Roman" w:cs="Times New Roman"/>
          <w:sz w:val="28"/>
          <w:szCs w:val="28"/>
        </w:rPr>
        <w:br/>
      </w:r>
    </w:p>
    <w:p w:rsidR="001C1E21" w:rsidRPr="001C1E21" w:rsidRDefault="001C1E21">
      <w:pPr>
        <w:spacing w:after="1" w:line="220" w:lineRule="atLeast"/>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C1E21" w:rsidRPr="001C1E21">
        <w:tc>
          <w:tcPr>
            <w:tcW w:w="4677" w:type="dxa"/>
            <w:tcBorders>
              <w:top w:val="nil"/>
              <w:left w:val="nil"/>
              <w:bottom w:val="nil"/>
              <w:right w:val="nil"/>
            </w:tcBorders>
          </w:tcPr>
          <w:p w:rsidR="001C1E21" w:rsidRPr="001C1E21" w:rsidRDefault="001C1E21">
            <w:pPr>
              <w:spacing w:after="1" w:line="220" w:lineRule="atLeast"/>
              <w:outlineLvl w:val="0"/>
              <w:rPr>
                <w:rFonts w:ascii="Times New Roman" w:hAnsi="Times New Roman" w:cs="Times New Roman"/>
                <w:sz w:val="28"/>
                <w:szCs w:val="28"/>
              </w:rPr>
            </w:pPr>
            <w:r w:rsidRPr="001C1E21">
              <w:rPr>
                <w:rFonts w:ascii="Times New Roman" w:hAnsi="Times New Roman" w:cs="Times New Roman"/>
                <w:sz w:val="28"/>
                <w:szCs w:val="28"/>
              </w:rPr>
              <w:t>21 февраля 2019 года</w:t>
            </w:r>
          </w:p>
        </w:tc>
        <w:tc>
          <w:tcPr>
            <w:tcW w:w="4677" w:type="dxa"/>
            <w:tcBorders>
              <w:top w:val="nil"/>
              <w:left w:val="nil"/>
              <w:bottom w:val="nil"/>
              <w:right w:val="nil"/>
            </w:tcBorders>
          </w:tcPr>
          <w:p w:rsidR="001C1E21" w:rsidRPr="001C1E21" w:rsidRDefault="001C1E21">
            <w:pPr>
              <w:spacing w:after="1" w:line="220" w:lineRule="atLeast"/>
              <w:jc w:val="right"/>
              <w:outlineLvl w:val="0"/>
              <w:rPr>
                <w:rFonts w:ascii="Times New Roman" w:hAnsi="Times New Roman" w:cs="Times New Roman"/>
                <w:sz w:val="28"/>
                <w:szCs w:val="28"/>
              </w:rPr>
            </w:pPr>
            <w:r w:rsidRPr="001C1E21">
              <w:rPr>
                <w:rFonts w:ascii="Times New Roman" w:hAnsi="Times New Roman" w:cs="Times New Roman"/>
                <w:sz w:val="28"/>
                <w:szCs w:val="28"/>
              </w:rPr>
              <w:t>N 68</w:t>
            </w:r>
          </w:p>
        </w:tc>
      </w:tr>
    </w:tbl>
    <w:p w:rsidR="001C1E21" w:rsidRPr="001C1E21" w:rsidRDefault="001C1E21">
      <w:pPr>
        <w:pBdr>
          <w:top w:val="single" w:sz="6" w:space="0" w:color="auto"/>
        </w:pBdr>
        <w:spacing w:before="100" w:after="100"/>
        <w:jc w:val="both"/>
        <w:rPr>
          <w:rFonts w:ascii="Times New Roman" w:hAnsi="Times New Roman" w:cs="Times New Roman"/>
          <w:sz w:val="28"/>
          <w:szCs w:val="28"/>
        </w:rPr>
      </w:pPr>
    </w:p>
    <w:p w:rsidR="001C1E21" w:rsidRPr="001C1E21" w:rsidRDefault="001C1E21">
      <w:pPr>
        <w:spacing w:after="1" w:line="220" w:lineRule="atLeast"/>
        <w:ind w:firstLine="540"/>
        <w:jc w:val="both"/>
        <w:rPr>
          <w:rFonts w:ascii="Times New Roman" w:hAnsi="Times New Roman" w:cs="Times New Roman"/>
          <w:sz w:val="28"/>
          <w:szCs w:val="28"/>
        </w:rPr>
      </w:pPr>
    </w:p>
    <w:p w:rsidR="001C1E21" w:rsidRPr="001C1E21" w:rsidRDefault="001C1E21">
      <w:pPr>
        <w:spacing w:after="1" w:line="220" w:lineRule="atLeast"/>
        <w:jc w:val="center"/>
        <w:rPr>
          <w:rFonts w:ascii="Times New Roman" w:hAnsi="Times New Roman" w:cs="Times New Roman"/>
          <w:sz w:val="28"/>
          <w:szCs w:val="28"/>
        </w:rPr>
      </w:pPr>
      <w:r w:rsidRPr="001C1E21">
        <w:rPr>
          <w:rFonts w:ascii="Times New Roman" w:hAnsi="Times New Roman" w:cs="Times New Roman"/>
          <w:b/>
          <w:sz w:val="28"/>
          <w:szCs w:val="28"/>
        </w:rPr>
        <w:t>УКАЗ</w:t>
      </w:r>
    </w:p>
    <w:p w:rsidR="001C1E21" w:rsidRPr="001C1E21" w:rsidRDefault="001C1E21">
      <w:pPr>
        <w:spacing w:after="1" w:line="220" w:lineRule="atLeast"/>
        <w:jc w:val="center"/>
        <w:rPr>
          <w:rFonts w:ascii="Times New Roman" w:hAnsi="Times New Roman" w:cs="Times New Roman"/>
          <w:sz w:val="28"/>
          <w:szCs w:val="28"/>
        </w:rPr>
      </w:pPr>
    </w:p>
    <w:p w:rsidR="001C1E21" w:rsidRPr="001C1E21" w:rsidRDefault="001C1E21">
      <w:pPr>
        <w:spacing w:after="1" w:line="220" w:lineRule="atLeast"/>
        <w:jc w:val="center"/>
        <w:rPr>
          <w:rFonts w:ascii="Times New Roman" w:hAnsi="Times New Roman" w:cs="Times New Roman"/>
          <w:sz w:val="28"/>
          <w:szCs w:val="28"/>
        </w:rPr>
      </w:pPr>
      <w:r w:rsidRPr="001C1E21">
        <w:rPr>
          <w:rFonts w:ascii="Times New Roman" w:hAnsi="Times New Roman" w:cs="Times New Roman"/>
          <w:b/>
          <w:sz w:val="28"/>
          <w:szCs w:val="28"/>
        </w:rPr>
        <w:t>ПРЕЗИДЕНТА РОССИЙСКОЙ ФЕДЕРАЦИИ</w:t>
      </w:r>
    </w:p>
    <w:p w:rsidR="001C1E21" w:rsidRPr="001C1E21" w:rsidRDefault="001C1E21">
      <w:pPr>
        <w:spacing w:after="1" w:line="220" w:lineRule="atLeast"/>
        <w:jc w:val="center"/>
        <w:rPr>
          <w:rFonts w:ascii="Times New Roman" w:hAnsi="Times New Roman" w:cs="Times New Roman"/>
          <w:sz w:val="28"/>
          <w:szCs w:val="28"/>
        </w:rPr>
      </w:pPr>
    </w:p>
    <w:p w:rsidR="001C1E21" w:rsidRPr="001C1E21" w:rsidRDefault="001C1E21">
      <w:pPr>
        <w:spacing w:after="1" w:line="220" w:lineRule="atLeast"/>
        <w:jc w:val="center"/>
        <w:rPr>
          <w:rFonts w:ascii="Times New Roman" w:hAnsi="Times New Roman" w:cs="Times New Roman"/>
          <w:sz w:val="28"/>
          <w:szCs w:val="28"/>
        </w:rPr>
      </w:pPr>
      <w:r w:rsidRPr="001C1E21">
        <w:rPr>
          <w:rFonts w:ascii="Times New Roman" w:hAnsi="Times New Roman" w:cs="Times New Roman"/>
          <w:b/>
          <w:sz w:val="28"/>
          <w:szCs w:val="28"/>
        </w:rPr>
        <w:t>О ПРОФЕССИОНАЛЬНОМ РАЗВИТИИ</w:t>
      </w:r>
    </w:p>
    <w:p w:rsidR="001C1E21" w:rsidRPr="001C1E21" w:rsidRDefault="001C1E21">
      <w:pPr>
        <w:spacing w:after="1" w:line="220" w:lineRule="atLeast"/>
        <w:jc w:val="center"/>
        <w:rPr>
          <w:rFonts w:ascii="Times New Roman" w:hAnsi="Times New Roman" w:cs="Times New Roman"/>
          <w:sz w:val="28"/>
          <w:szCs w:val="28"/>
        </w:rPr>
      </w:pPr>
      <w:r w:rsidRPr="001C1E21">
        <w:rPr>
          <w:rFonts w:ascii="Times New Roman" w:hAnsi="Times New Roman" w:cs="Times New Roman"/>
          <w:b/>
          <w:sz w:val="28"/>
          <w:szCs w:val="28"/>
        </w:rPr>
        <w:t>ГОСУДАРСТВЕННЫХ ГРАЖДАНСКИХ СЛУЖАЩИХ РОССИЙСКОЙ ФЕДЕРАЦИИ</w:t>
      </w:r>
    </w:p>
    <w:p w:rsidR="001C1E21" w:rsidRPr="001C1E21" w:rsidRDefault="001C1E21">
      <w:pPr>
        <w:spacing w:after="1" w:line="220" w:lineRule="atLeast"/>
        <w:jc w:val="right"/>
        <w:rPr>
          <w:rFonts w:ascii="Times New Roman" w:hAnsi="Times New Roman" w:cs="Times New Roman"/>
          <w:sz w:val="28"/>
          <w:szCs w:val="28"/>
        </w:rPr>
      </w:pPr>
    </w:p>
    <w:p w:rsidR="001C1E21" w:rsidRPr="001C1E21" w:rsidRDefault="001C1E21">
      <w:pPr>
        <w:spacing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В соответствии с Федеральным </w:t>
      </w:r>
      <w:hyperlink r:id="rId5" w:history="1">
        <w:r w:rsidRPr="001C1E21">
          <w:rPr>
            <w:rFonts w:ascii="Times New Roman" w:hAnsi="Times New Roman" w:cs="Times New Roman"/>
            <w:color w:val="0000FF"/>
            <w:sz w:val="28"/>
            <w:szCs w:val="28"/>
          </w:rPr>
          <w:t>законом</w:t>
        </w:r>
      </w:hyperlink>
      <w:r w:rsidRPr="001C1E21">
        <w:rPr>
          <w:rFonts w:ascii="Times New Roman" w:hAnsi="Times New Roman" w:cs="Times New Roman"/>
          <w:sz w:val="28"/>
          <w:szCs w:val="28"/>
        </w:rPr>
        <w:t xml:space="preserve"> от 27 июля 2004 г. N 79-ФЗ "О государственной гражданской службе Российской Федерации" постановляю:</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1. Утвердить прилагаемое </w:t>
      </w:r>
      <w:hyperlink w:anchor="P64" w:history="1">
        <w:r w:rsidRPr="001C1E21">
          <w:rPr>
            <w:rFonts w:ascii="Times New Roman" w:hAnsi="Times New Roman" w:cs="Times New Roman"/>
            <w:color w:val="0000FF"/>
            <w:sz w:val="28"/>
            <w:szCs w:val="28"/>
          </w:rPr>
          <w:t>Положен</w:t>
        </w:r>
        <w:bookmarkStart w:id="0" w:name="_GoBack"/>
        <w:bookmarkEnd w:id="0"/>
        <w:r w:rsidRPr="001C1E21">
          <w:rPr>
            <w:rFonts w:ascii="Times New Roman" w:hAnsi="Times New Roman" w:cs="Times New Roman"/>
            <w:color w:val="0000FF"/>
            <w:sz w:val="28"/>
            <w:szCs w:val="28"/>
          </w:rPr>
          <w:t>ие</w:t>
        </w:r>
      </w:hyperlink>
      <w:r w:rsidRPr="001C1E21">
        <w:rPr>
          <w:rFonts w:ascii="Times New Roman" w:hAnsi="Times New Roman" w:cs="Times New Roman"/>
          <w:sz w:val="28"/>
          <w:szCs w:val="28"/>
        </w:rPr>
        <w:t xml:space="preserve"> о порядке осуществления профессионального развития государственных гражданских служащих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2. Установить на основании </w:t>
      </w:r>
      <w:hyperlink r:id="rId6" w:history="1">
        <w:r w:rsidRPr="001C1E21">
          <w:rPr>
            <w:rFonts w:ascii="Times New Roman" w:hAnsi="Times New Roman" w:cs="Times New Roman"/>
            <w:color w:val="0000FF"/>
            <w:sz w:val="28"/>
            <w:szCs w:val="28"/>
          </w:rPr>
          <w:t>части 6 статьи 71</w:t>
        </w:r>
      </w:hyperlink>
      <w:r w:rsidRPr="001C1E21">
        <w:rPr>
          <w:rFonts w:ascii="Times New Roman" w:hAnsi="Times New Roman" w:cs="Times New Roman"/>
          <w:sz w:val="28"/>
          <w:szCs w:val="28"/>
        </w:rPr>
        <w:t xml:space="preserve"> Федерального закона от 27 июля 2004 г. N 79-ФЗ "О государственной гражданской службе Российской Федерации", что до образования федерального государственного органа по управлению государственной службой государственный заказ на мероприятия по профессиональному развитию федеральных государственных гражданских служащих формируется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3. Внести в </w:t>
      </w:r>
      <w:hyperlink r:id="rId7" w:history="1">
        <w:r w:rsidRPr="001C1E21">
          <w:rPr>
            <w:rFonts w:ascii="Times New Roman" w:hAnsi="Times New Roman" w:cs="Times New Roman"/>
            <w:color w:val="0000FF"/>
            <w:sz w:val="28"/>
            <w:szCs w:val="28"/>
          </w:rPr>
          <w:t>пункт 5</w:t>
        </w:r>
      </w:hyperlink>
      <w:r w:rsidRPr="001C1E21">
        <w:rPr>
          <w:rFonts w:ascii="Times New Roman" w:hAnsi="Times New Roman" w:cs="Times New Roman"/>
          <w:sz w:val="28"/>
          <w:szCs w:val="28"/>
        </w:rPr>
        <w:t xml:space="preserve"> Положения об Управлении Президента Российской Федерации по вопросам государственной службы и кадров, утвержденного Указом Президента Российской Федерации от 4 декабря 2009 г. N 1382 "Об утверждении Положения об Управлении Президента Российской Федерации по вопросам государственной службы и кадров" (Собрание законодательства Российской Федерации, 2009, N 49, ст. 5922; 2011, N 4, ст. 572; N 35, ст. 5064; 2012, N 32, ст. 4485; 2013, N 49, ст. 6399; 2014, N 30, ст. 4286; 2015, N 10, ст. 1507; 2016, N 50, ст. 7077; 2018, N 31, ст. 4991), следующие изменения:</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а</w:t>
      </w:r>
      <w:proofErr w:type="gramEnd"/>
      <w:r w:rsidRPr="001C1E21">
        <w:rPr>
          <w:rFonts w:ascii="Times New Roman" w:hAnsi="Times New Roman" w:cs="Times New Roman"/>
          <w:sz w:val="28"/>
          <w:szCs w:val="28"/>
        </w:rPr>
        <w:t xml:space="preserve">) в </w:t>
      </w:r>
      <w:hyperlink r:id="rId8" w:history="1">
        <w:r w:rsidRPr="001C1E21">
          <w:rPr>
            <w:rFonts w:ascii="Times New Roman" w:hAnsi="Times New Roman" w:cs="Times New Roman"/>
            <w:color w:val="0000FF"/>
            <w:sz w:val="28"/>
            <w:szCs w:val="28"/>
          </w:rPr>
          <w:t>подпункте 18</w:t>
        </w:r>
      </w:hyperlink>
      <w:r w:rsidRPr="001C1E21">
        <w:rPr>
          <w:rFonts w:ascii="Times New Roman" w:hAnsi="Times New Roman" w:cs="Times New Roman"/>
          <w:sz w:val="28"/>
          <w:szCs w:val="28"/>
        </w:rPr>
        <w:t>:</w:t>
      </w:r>
    </w:p>
    <w:p w:rsidR="001C1E21" w:rsidRPr="001C1E21" w:rsidRDefault="001C1E21">
      <w:pPr>
        <w:spacing w:before="220" w:after="1" w:line="220" w:lineRule="atLeast"/>
        <w:ind w:firstLine="540"/>
        <w:jc w:val="both"/>
        <w:rPr>
          <w:rFonts w:ascii="Times New Roman" w:hAnsi="Times New Roman" w:cs="Times New Roman"/>
          <w:sz w:val="28"/>
          <w:szCs w:val="28"/>
        </w:rPr>
      </w:pPr>
      <w:hyperlink r:id="rId9" w:history="1">
        <w:proofErr w:type="gramStart"/>
        <w:r w:rsidRPr="001C1E21">
          <w:rPr>
            <w:rFonts w:ascii="Times New Roman" w:hAnsi="Times New Roman" w:cs="Times New Roman"/>
            <w:color w:val="0000FF"/>
            <w:sz w:val="28"/>
            <w:szCs w:val="28"/>
          </w:rPr>
          <w:t>абзац</w:t>
        </w:r>
        <w:proofErr w:type="gramEnd"/>
        <w:r w:rsidRPr="001C1E21">
          <w:rPr>
            <w:rFonts w:ascii="Times New Roman" w:hAnsi="Times New Roman" w:cs="Times New Roman"/>
            <w:color w:val="0000FF"/>
            <w:sz w:val="28"/>
            <w:szCs w:val="28"/>
          </w:rPr>
          <w:t xml:space="preserve"> второй</w:t>
        </w:r>
      </w:hyperlink>
      <w:r w:rsidRPr="001C1E21">
        <w:rPr>
          <w:rFonts w:ascii="Times New Roman" w:hAnsi="Times New Roman" w:cs="Times New Roman"/>
          <w:sz w:val="28"/>
          <w:szCs w:val="28"/>
        </w:rPr>
        <w:t xml:space="preserve"> изложить в следующей редакции: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"по согласованию предложений федерального органа исполнительной власти, осуществляющего функции по выработке и реализации </w:t>
      </w:r>
      <w:r w:rsidRPr="001C1E21">
        <w:rPr>
          <w:rFonts w:ascii="Times New Roman" w:hAnsi="Times New Roman" w:cs="Times New Roman"/>
          <w:sz w:val="28"/>
          <w:szCs w:val="28"/>
        </w:rPr>
        <w:lastRenderedPageBreak/>
        <w:t>государственной политики и нормативно-правовому регулированию в сфере государственной гражданской службы, об определении приоритетных направлений профессионального развития федеральных государственных гражданских служащих, организации централизованного обучения федеральных государственных гражданских служащих по дополнительным профессиональным программам, которые соответствуют этим направлениям, и о распределении бюджетных ассигнований федерального бюджета на очередной год и плановый период, предусмотренных на профессиональное развитие федеральных государственных гражданских служащих;";</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в</w:t>
      </w:r>
      <w:proofErr w:type="gramEnd"/>
      <w:r w:rsidRPr="001C1E21">
        <w:rPr>
          <w:rFonts w:ascii="Times New Roman" w:hAnsi="Times New Roman" w:cs="Times New Roman"/>
          <w:sz w:val="28"/>
          <w:szCs w:val="28"/>
        </w:rPr>
        <w:t xml:space="preserve"> </w:t>
      </w:r>
      <w:hyperlink r:id="rId10" w:history="1">
        <w:r w:rsidRPr="001C1E21">
          <w:rPr>
            <w:rFonts w:ascii="Times New Roman" w:hAnsi="Times New Roman" w:cs="Times New Roman"/>
            <w:color w:val="0000FF"/>
            <w:sz w:val="28"/>
            <w:szCs w:val="28"/>
          </w:rPr>
          <w:t>абзаце третьем</w:t>
        </w:r>
      </w:hyperlink>
      <w:r w:rsidRPr="001C1E21">
        <w:rPr>
          <w:rFonts w:ascii="Times New Roman" w:hAnsi="Times New Roman" w:cs="Times New Roman"/>
          <w:sz w:val="28"/>
          <w:szCs w:val="28"/>
        </w:rPr>
        <w:t xml:space="preserve"> слова "на соответствующий год государственного заказа на дополнительное профессиональное образование" заменить словами "на соответствующий финансовый год и плановый период государственного заказа на мероприятия по профессиональному развитию";</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в</w:t>
      </w:r>
      <w:proofErr w:type="gramEnd"/>
      <w:r w:rsidRPr="001C1E21">
        <w:rPr>
          <w:rFonts w:ascii="Times New Roman" w:hAnsi="Times New Roman" w:cs="Times New Roman"/>
          <w:sz w:val="28"/>
          <w:szCs w:val="28"/>
        </w:rPr>
        <w:t xml:space="preserve"> </w:t>
      </w:r>
      <w:hyperlink r:id="rId11" w:history="1">
        <w:r w:rsidRPr="001C1E21">
          <w:rPr>
            <w:rFonts w:ascii="Times New Roman" w:hAnsi="Times New Roman" w:cs="Times New Roman"/>
            <w:color w:val="0000FF"/>
            <w:sz w:val="28"/>
            <w:szCs w:val="28"/>
          </w:rPr>
          <w:t>абзаце пятом</w:t>
        </w:r>
      </w:hyperlink>
      <w:r w:rsidRPr="001C1E21">
        <w:rPr>
          <w:rFonts w:ascii="Times New Roman" w:hAnsi="Times New Roman" w:cs="Times New Roman"/>
          <w:sz w:val="28"/>
          <w:szCs w:val="28"/>
        </w:rPr>
        <w:t xml:space="preserve"> слова "бюджетного образовательного учреждения высшего профессионального образования" заменить словами "бюджетного образовательного учреждения высшего образования";</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в</w:t>
      </w:r>
      <w:proofErr w:type="gramEnd"/>
      <w:r w:rsidRPr="001C1E21">
        <w:rPr>
          <w:rFonts w:ascii="Times New Roman" w:hAnsi="Times New Roman" w:cs="Times New Roman"/>
          <w:sz w:val="28"/>
          <w:szCs w:val="28"/>
        </w:rPr>
        <w:t xml:space="preserve"> </w:t>
      </w:r>
      <w:hyperlink r:id="rId12" w:history="1">
        <w:r w:rsidRPr="001C1E21">
          <w:rPr>
            <w:rFonts w:ascii="Times New Roman" w:hAnsi="Times New Roman" w:cs="Times New Roman"/>
            <w:color w:val="0000FF"/>
            <w:sz w:val="28"/>
            <w:szCs w:val="28"/>
          </w:rPr>
          <w:t>абзаце шестом</w:t>
        </w:r>
      </w:hyperlink>
      <w:r w:rsidRPr="001C1E21">
        <w:rPr>
          <w:rFonts w:ascii="Times New Roman" w:hAnsi="Times New Roman" w:cs="Times New Roman"/>
          <w:sz w:val="28"/>
          <w:szCs w:val="28"/>
        </w:rPr>
        <w:t xml:space="preserve"> слова "бюджетного образовательного учреждения высшего профессионального образования" заменить словами "бюджетного образовательного учреждения высшего образования";</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б</w:t>
      </w:r>
      <w:proofErr w:type="gramEnd"/>
      <w:r w:rsidRPr="001C1E21">
        <w:rPr>
          <w:rFonts w:ascii="Times New Roman" w:hAnsi="Times New Roman" w:cs="Times New Roman"/>
          <w:sz w:val="28"/>
          <w:szCs w:val="28"/>
        </w:rPr>
        <w:t xml:space="preserve">) </w:t>
      </w:r>
      <w:hyperlink r:id="rId13" w:history="1">
        <w:r w:rsidRPr="001C1E21">
          <w:rPr>
            <w:rFonts w:ascii="Times New Roman" w:hAnsi="Times New Roman" w:cs="Times New Roman"/>
            <w:color w:val="0000FF"/>
            <w:sz w:val="28"/>
            <w:szCs w:val="28"/>
          </w:rPr>
          <w:t>подпункт 53</w:t>
        </w:r>
      </w:hyperlink>
      <w:r w:rsidRPr="001C1E21">
        <w:rPr>
          <w:rFonts w:ascii="Times New Roman" w:hAnsi="Times New Roman" w:cs="Times New Roman"/>
          <w:sz w:val="28"/>
          <w:szCs w:val="28"/>
        </w:rPr>
        <w:t xml:space="preserve"> изложить в следующей редакции: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"53) организация профессионального развития федеральных государственных гражданских служащих Администрации Президента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4. Правительству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а</w:t>
      </w:r>
      <w:proofErr w:type="gramEnd"/>
      <w:r w:rsidRPr="001C1E21">
        <w:rPr>
          <w:rFonts w:ascii="Times New Roman" w:hAnsi="Times New Roman" w:cs="Times New Roman"/>
          <w:sz w:val="28"/>
          <w:szCs w:val="28"/>
        </w:rPr>
        <w:t>) утвердить в 2-месячный срок:</w:t>
      </w:r>
    </w:p>
    <w:p w:rsidR="001C1E21" w:rsidRPr="001C1E21" w:rsidRDefault="001C1E21">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E21" w:rsidRPr="001C1E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1E21" w:rsidRPr="001C1E21" w:rsidRDefault="001C1E21">
            <w:pPr>
              <w:spacing w:after="1" w:line="0" w:lineRule="atLeast"/>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C1E21" w:rsidRPr="001C1E21" w:rsidRDefault="001C1E21">
            <w:pPr>
              <w:spacing w:after="1" w:line="0" w:lineRule="atLeast"/>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1E21" w:rsidRPr="001C1E21" w:rsidRDefault="001C1E21">
            <w:pPr>
              <w:spacing w:after="1" w:line="220" w:lineRule="atLeast"/>
              <w:jc w:val="both"/>
              <w:rPr>
                <w:rFonts w:ascii="Times New Roman" w:hAnsi="Times New Roman" w:cs="Times New Roman"/>
                <w:sz w:val="28"/>
                <w:szCs w:val="28"/>
              </w:rPr>
            </w:pPr>
            <w:proofErr w:type="spellStart"/>
            <w:r w:rsidRPr="001C1E21">
              <w:rPr>
                <w:rFonts w:ascii="Times New Roman" w:hAnsi="Times New Roman" w:cs="Times New Roman"/>
                <w:color w:val="392C69"/>
                <w:sz w:val="28"/>
                <w:szCs w:val="28"/>
              </w:rPr>
              <w:t>КонсультантПлюс</w:t>
            </w:r>
            <w:proofErr w:type="spellEnd"/>
            <w:r w:rsidRPr="001C1E21">
              <w:rPr>
                <w:rFonts w:ascii="Times New Roman" w:hAnsi="Times New Roman" w:cs="Times New Roman"/>
                <w:color w:val="392C69"/>
                <w:sz w:val="28"/>
                <w:szCs w:val="28"/>
              </w:rPr>
              <w:t>: примечание.</w:t>
            </w:r>
          </w:p>
          <w:p w:rsidR="001C1E21" w:rsidRPr="001C1E21" w:rsidRDefault="001C1E21">
            <w:pPr>
              <w:spacing w:after="1" w:line="220" w:lineRule="atLeast"/>
              <w:jc w:val="both"/>
              <w:rPr>
                <w:rFonts w:ascii="Times New Roman" w:hAnsi="Times New Roman" w:cs="Times New Roman"/>
                <w:sz w:val="28"/>
                <w:szCs w:val="28"/>
              </w:rPr>
            </w:pPr>
            <w:r w:rsidRPr="001C1E21">
              <w:rPr>
                <w:rFonts w:ascii="Times New Roman" w:hAnsi="Times New Roman" w:cs="Times New Roman"/>
                <w:color w:val="392C69"/>
                <w:sz w:val="28"/>
                <w:szCs w:val="28"/>
              </w:rPr>
              <w:t>Распоряжением Правительства РФ от 18.02.2021 N 395-р утверждены распределение бюджетных ассигнований на 2021 год и на плановый период 2022 и 2023 годов, а также государственный заказ на 2021 год.</w:t>
            </w:r>
          </w:p>
        </w:tc>
        <w:tc>
          <w:tcPr>
            <w:tcW w:w="113" w:type="dxa"/>
            <w:tcBorders>
              <w:top w:val="nil"/>
              <w:left w:val="nil"/>
              <w:bottom w:val="nil"/>
              <w:right w:val="nil"/>
            </w:tcBorders>
            <w:shd w:val="clear" w:color="auto" w:fill="F4F3F8"/>
            <w:tcMar>
              <w:top w:w="0" w:type="dxa"/>
              <w:left w:w="0" w:type="dxa"/>
              <w:bottom w:w="0" w:type="dxa"/>
              <w:right w:w="0" w:type="dxa"/>
            </w:tcMar>
          </w:tcPr>
          <w:p w:rsidR="001C1E21" w:rsidRPr="001C1E21" w:rsidRDefault="001C1E21">
            <w:pPr>
              <w:spacing w:after="1" w:line="0" w:lineRule="atLeast"/>
              <w:rPr>
                <w:rFonts w:ascii="Times New Roman" w:hAnsi="Times New Roman" w:cs="Times New Roman"/>
                <w:sz w:val="28"/>
                <w:szCs w:val="28"/>
              </w:rPr>
            </w:pPr>
          </w:p>
        </w:tc>
      </w:tr>
    </w:tbl>
    <w:p w:rsidR="001C1E21" w:rsidRPr="001C1E21" w:rsidRDefault="001C1E21">
      <w:pPr>
        <w:spacing w:before="28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распределение</w:t>
      </w:r>
      <w:proofErr w:type="gramEnd"/>
      <w:r w:rsidRPr="001C1E21">
        <w:rPr>
          <w:rFonts w:ascii="Times New Roman" w:hAnsi="Times New Roman" w:cs="Times New Roman"/>
          <w:sz w:val="28"/>
          <w:szCs w:val="28"/>
        </w:rPr>
        <w:t xml:space="preserve"> бюджетных ассигнований федерального бюджета на 2019 год и на плановый период 2020 и 2021 годов, предусмотренных на профессиональное развитие федеральных государственных гражданских служащих;</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государственный</w:t>
      </w:r>
      <w:proofErr w:type="gramEnd"/>
      <w:r w:rsidRPr="001C1E21">
        <w:rPr>
          <w:rFonts w:ascii="Times New Roman" w:hAnsi="Times New Roman" w:cs="Times New Roman"/>
          <w:sz w:val="28"/>
          <w:szCs w:val="28"/>
        </w:rPr>
        <w:t xml:space="preserve"> заказ на мероприятия по профессиональному развитию федеральных государственных гражданских служащих на 2019 год;</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б</w:t>
      </w:r>
      <w:proofErr w:type="gramEnd"/>
      <w:r w:rsidRPr="001C1E21">
        <w:rPr>
          <w:rFonts w:ascii="Times New Roman" w:hAnsi="Times New Roman" w:cs="Times New Roman"/>
          <w:sz w:val="28"/>
          <w:szCs w:val="28"/>
        </w:rPr>
        <w:t>) утвердить в 3-месячный срок:</w:t>
      </w:r>
    </w:p>
    <w:p w:rsidR="001C1E21" w:rsidRPr="001C1E21" w:rsidRDefault="001C1E21">
      <w:pPr>
        <w:spacing w:before="220" w:after="1" w:line="220" w:lineRule="atLeast"/>
        <w:ind w:firstLine="540"/>
        <w:jc w:val="both"/>
        <w:rPr>
          <w:rFonts w:ascii="Times New Roman" w:hAnsi="Times New Roman" w:cs="Times New Roman"/>
          <w:sz w:val="28"/>
          <w:szCs w:val="28"/>
        </w:rPr>
      </w:pPr>
      <w:hyperlink r:id="rId14" w:history="1">
        <w:proofErr w:type="gramStart"/>
        <w:r w:rsidRPr="001C1E21">
          <w:rPr>
            <w:rFonts w:ascii="Times New Roman" w:hAnsi="Times New Roman" w:cs="Times New Roman"/>
            <w:color w:val="0000FF"/>
            <w:sz w:val="28"/>
            <w:szCs w:val="28"/>
          </w:rPr>
          <w:t>положение</w:t>
        </w:r>
        <w:proofErr w:type="gramEnd"/>
      </w:hyperlink>
      <w:r w:rsidRPr="001C1E21">
        <w:rPr>
          <w:rFonts w:ascii="Times New Roman" w:hAnsi="Times New Roman" w:cs="Times New Roman"/>
          <w:sz w:val="28"/>
          <w:szCs w:val="28"/>
        </w:rPr>
        <w:t xml:space="preserve">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hyperlink r:id="rId15" w:history="1">
        <w:proofErr w:type="gramStart"/>
        <w:r w:rsidRPr="001C1E21">
          <w:rPr>
            <w:rFonts w:ascii="Times New Roman" w:hAnsi="Times New Roman" w:cs="Times New Roman"/>
            <w:color w:val="0000FF"/>
            <w:sz w:val="28"/>
            <w:szCs w:val="28"/>
          </w:rPr>
          <w:t>положение</w:t>
        </w:r>
        <w:proofErr w:type="gramEnd"/>
      </w:hyperlink>
      <w:r w:rsidRPr="001C1E21">
        <w:rPr>
          <w:rFonts w:ascii="Times New Roman" w:hAnsi="Times New Roman" w:cs="Times New Roman"/>
          <w:sz w:val="28"/>
          <w:szCs w:val="28"/>
        </w:rPr>
        <w:t xml:space="preserve"> о прохождении служебной стажировки государственными гражданскими служащими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hyperlink r:id="rId16" w:history="1">
        <w:proofErr w:type="gramStart"/>
        <w:r w:rsidRPr="001C1E21">
          <w:rPr>
            <w:rFonts w:ascii="Times New Roman" w:hAnsi="Times New Roman" w:cs="Times New Roman"/>
            <w:color w:val="0000FF"/>
            <w:sz w:val="28"/>
            <w:szCs w:val="28"/>
          </w:rPr>
          <w:t>положение</w:t>
        </w:r>
        <w:proofErr w:type="gramEnd"/>
      </w:hyperlink>
      <w:r w:rsidRPr="001C1E21">
        <w:rPr>
          <w:rFonts w:ascii="Times New Roman" w:hAnsi="Times New Roman" w:cs="Times New Roman"/>
          <w:sz w:val="28"/>
          <w:szCs w:val="28"/>
        </w:rPr>
        <w:t xml:space="preserve"> о формировании на базе федеральной государственной информационной системы в области государственной службы единого специализированного информационного ресурса, предназначенного для профессионального развития государственных гражданских служащих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в</w:t>
      </w:r>
      <w:proofErr w:type="gramEnd"/>
      <w:r w:rsidRPr="001C1E21">
        <w:rPr>
          <w:rFonts w:ascii="Times New Roman" w:hAnsi="Times New Roman" w:cs="Times New Roman"/>
          <w:sz w:val="28"/>
          <w:szCs w:val="28"/>
        </w:rPr>
        <w:t xml:space="preserve">) утвердить в 6-месячный срок </w:t>
      </w:r>
      <w:hyperlink r:id="rId17" w:history="1">
        <w:r w:rsidRPr="001C1E21">
          <w:rPr>
            <w:rFonts w:ascii="Times New Roman" w:hAnsi="Times New Roman" w:cs="Times New Roman"/>
            <w:color w:val="0000FF"/>
            <w:sz w:val="28"/>
            <w:szCs w:val="28"/>
          </w:rPr>
          <w:t>положение</w:t>
        </w:r>
      </w:hyperlink>
      <w:r w:rsidRPr="001C1E21">
        <w:rPr>
          <w:rFonts w:ascii="Times New Roman" w:hAnsi="Times New Roman" w:cs="Times New Roman"/>
          <w:sz w:val="28"/>
          <w:szCs w:val="28"/>
        </w:rPr>
        <w:t xml:space="preserve"> о наставничестве на государственной гражданской службе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г</w:t>
      </w:r>
      <w:proofErr w:type="gramEnd"/>
      <w:r w:rsidRPr="001C1E21">
        <w:rPr>
          <w:rFonts w:ascii="Times New Roman" w:hAnsi="Times New Roman" w:cs="Times New Roman"/>
          <w:sz w:val="28"/>
          <w:szCs w:val="28"/>
        </w:rPr>
        <w:t>) обеспечивать начиная с 2019 года возможность использования государственными гражданскими служащими Российской Федерации государственных образовательных сертификатов на дополнительное профессиональное образование посредством федеральной государственной информационной системы в области государственной службы;</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д</w:t>
      </w:r>
      <w:proofErr w:type="gramEnd"/>
      <w:r w:rsidRPr="001C1E21">
        <w:rPr>
          <w:rFonts w:ascii="Times New Roman" w:hAnsi="Times New Roman" w:cs="Times New Roman"/>
          <w:sz w:val="28"/>
          <w:szCs w:val="28"/>
        </w:rPr>
        <w:t>) в 3-месячный срок привести свои нормативные правовые акты в соответствие с настоящим Указом.</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5. Министерству труда и социальной защиты Российской Федерации в месячный срок представить в Правительство Российской Федерации на утверждение:</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а</w:t>
      </w:r>
      <w:proofErr w:type="gramEnd"/>
      <w:r w:rsidRPr="001C1E21">
        <w:rPr>
          <w:rFonts w:ascii="Times New Roman" w:hAnsi="Times New Roman" w:cs="Times New Roman"/>
          <w:sz w:val="28"/>
          <w:szCs w:val="28"/>
        </w:rPr>
        <w:t>) проект распределения бюджетных ассигнований федерального бюджета на 2019 год и на плановый период 2020 и 2021 годов, предусмотренных на профессиональное развитие федеральных государственных гражданских служащих;</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б</w:t>
      </w:r>
      <w:proofErr w:type="gramEnd"/>
      <w:r w:rsidRPr="001C1E21">
        <w:rPr>
          <w:rFonts w:ascii="Times New Roman" w:hAnsi="Times New Roman" w:cs="Times New Roman"/>
          <w:sz w:val="28"/>
          <w:szCs w:val="28"/>
        </w:rPr>
        <w:t>) проект государственного заказа на мероприятия по профессиональному развитию федеральных государственных гражданских служащих на 2019 год.</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6. Министерству науки и высшего образования Российской Федерации по согласованию с Министерством труда и социальной защиты Российской Федерации утвердить территориальные и отраслевые корректирующие коэффициенты к базовым нормативам затрат на оказание государственных услуг по реализации дополнительных профессиональных программ (программ повышения квалификации и программ профессиональной переподготовки), отражающие особенности оказания таких услуг федеральным государственным гражданским служащим.</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7. Установить, что финансирование расходов, связанных с реализацией мероприятий по профессиональному развитию федеральных государственных </w:t>
      </w:r>
      <w:r w:rsidRPr="001C1E21">
        <w:rPr>
          <w:rFonts w:ascii="Times New Roman" w:hAnsi="Times New Roman" w:cs="Times New Roman"/>
          <w:sz w:val="28"/>
          <w:szCs w:val="28"/>
        </w:rPr>
        <w:lastRenderedPageBreak/>
        <w:t>гражданских служащих, осуществляется за счет и в пределах бюджетных ассигнований, предусматриваемых в федеральном бюджете на эти цели федеральным государственным органам.</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8. Признать утратившими силу:</w:t>
      </w:r>
    </w:p>
    <w:p w:rsidR="001C1E21" w:rsidRPr="001C1E21" w:rsidRDefault="001C1E21">
      <w:pPr>
        <w:spacing w:before="220" w:after="1" w:line="220" w:lineRule="atLeast"/>
        <w:ind w:firstLine="540"/>
        <w:jc w:val="both"/>
        <w:rPr>
          <w:rFonts w:ascii="Times New Roman" w:hAnsi="Times New Roman" w:cs="Times New Roman"/>
          <w:sz w:val="28"/>
          <w:szCs w:val="28"/>
        </w:rPr>
      </w:pPr>
      <w:hyperlink r:id="rId18" w:history="1">
        <w:r w:rsidRPr="001C1E21">
          <w:rPr>
            <w:rFonts w:ascii="Times New Roman" w:hAnsi="Times New Roman" w:cs="Times New Roman"/>
            <w:color w:val="0000FF"/>
            <w:sz w:val="28"/>
            <w:szCs w:val="28"/>
          </w:rPr>
          <w:t>Указ</w:t>
        </w:r>
      </w:hyperlink>
      <w:r w:rsidRPr="001C1E21">
        <w:rPr>
          <w:rFonts w:ascii="Times New Roman" w:hAnsi="Times New Roman" w:cs="Times New Roman"/>
          <w:sz w:val="28"/>
          <w:szCs w:val="28"/>
        </w:rPr>
        <w:t xml:space="preserve"> Президента Российской Федерации от 28 декабря 2006 г. N 1474 "О дополнительном профессиональном образовании государственных гражданских служащих Российской Федерации" (Собрание законодательства Российской Федерации, 2007, N 1, ст. 203);</w:t>
      </w:r>
    </w:p>
    <w:p w:rsidR="001C1E21" w:rsidRPr="001C1E21" w:rsidRDefault="001C1E21">
      <w:pPr>
        <w:spacing w:before="220" w:after="1" w:line="220" w:lineRule="atLeast"/>
        <w:ind w:firstLine="540"/>
        <w:jc w:val="both"/>
        <w:rPr>
          <w:rFonts w:ascii="Times New Roman" w:hAnsi="Times New Roman" w:cs="Times New Roman"/>
          <w:sz w:val="28"/>
          <w:szCs w:val="28"/>
        </w:rPr>
      </w:pPr>
      <w:hyperlink r:id="rId19" w:history="1">
        <w:proofErr w:type="gramStart"/>
        <w:r w:rsidRPr="001C1E21">
          <w:rPr>
            <w:rFonts w:ascii="Times New Roman" w:hAnsi="Times New Roman" w:cs="Times New Roman"/>
            <w:color w:val="0000FF"/>
            <w:sz w:val="28"/>
            <w:szCs w:val="28"/>
          </w:rPr>
          <w:t>пункт</w:t>
        </w:r>
        <w:proofErr w:type="gramEnd"/>
        <w:r w:rsidRPr="001C1E21">
          <w:rPr>
            <w:rFonts w:ascii="Times New Roman" w:hAnsi="Times New Roman" w:cs="Times New Roman"/>
            <w:color w:val="0000FF"/>
            <w:sz w:val="28"/>
            <w:szCs w:val="28"/>
          </w:rPr>
          <w:t xml:space="preserve"> 6</w:t>
        </w:r>
      </w:hyperlink>
      <w:r w:rsidRPr="001C1E21">
        <w:rPr>
          <w:rFonts w:ascii="Times New Roman" w:hAnsi="Times New Roman" w:cs="Times New Roman"/>
          <w:sz w:val="28"/>
          <w:szCs w:val="28"/>
        </w:rPr>
        <w:t xml:space="preserve"> Указа Президента Российской Федерации от 6 декабря 2007 г. N 1643 "О внесении изменений в некоторые акты Президента Российской Федерации" (Собрание законодательства Российской Федерации, 2007, N 50, ст. 6255);</w:t>
      </w:r>
    </w:p>
    <w:p w:rsidR="001C1E21" w:rsidRPr="001C1E21" w:rsidRDefault="001C1E21">
      <w:pPr>
        <w:spacing w:before="220" w:after="1" w:line="220" w:lineRule="atLeast"/>
        <w:ind w:firstLine="540"/>
        <w:jc w:val="both"/>
        <w:rPr>
          <w:rFonts w:ascii="Times New Roman" w:hAnsi="Times New Roman" w:cs="Times New Roman"/>
          <w:sz w:val="28"/>
          <w:szCs w:val="28"/>
        </w:rPr>
      </w:pPr>
      <w:hyperlink r:id="rId20" w:history="1">
        <w:proofErr w:type="gramStart"/>
        <w:r w:rsidRPr="001C1E21">
          <w:rPr>
            <w:rFonts w:ascii="Times New Roman" w:hAnsi="Times New Roman" w:cs="Times New Roman"/>
            <w:color w:val="0000FF"/>
            <w:sz w:val="28"/>
            <w:szCs w:val="28"/>
          </w:rPr>
          <w:t>пункт</w:t>
        </w:r>
        <w:proofErr w:type="gramEnd"/>
        <w:r w:rsidRPr="001C1E21">
          <w:rPr>
            <w:rFonts w:ascii="Times New Roman" w:hAnsi="Times New Roman" w:cs="Times New Roman"/>
            <w:color w:val="0000FF"/>
            <w:sz w:val="28"/>
            <w:szCs w:val="28"/>
          </w:rPr>
          <w:t xml:space="preserve"> 20</w:t>
        </w:r>
      </w:hyperlink>
      <w:r w:rsidRPr="001C1E21">
        <w:rPr>
          <w:rFonts w:ascii="Times New Roman" w:hAnsi="Times New Roman" w:cs="Times New Roman"/>
          <w:sz w:val="28"/>
          <w:szCs w:val="28"/>
        </w:rPr>
        <w:t xml:space="preserve"> приложения N 1 к Указу Президента Российской Федерации от 1 июля 2014 г. N 483 "Об изменении и признании утратившими силу некоторых актов Президента Российской Федерации" (Собрание законодательства Российской Федерации, 2014, N 27, ст. 3754);</w:t>
      </w:r>
    </w:p>
    <w:p w:rsidR="001C1E21" w:rsidRPr="001C1E21" w:rsidRDefault="001C1E21">
      <w:pPr>
        <w:spacing w:before="220" w:after="1" w:line="220" w:lineRule="atLeast"/>
        <w:ind w:firstLine="540"/>
        <w:jc w:val="both"/>
        <w:rPr>
          <w:rFonts w:ascii="Times New Roman" w:hAnsi="Times New Roman" w:cs="Times New Roman"/>
          <w:sz w:val="28"/>
          <w:szCs w:val="28"/>
        </w:rPr>
      </w:pPr>
      <w:hyperlink r:id="rId21" w:history="1">
        <w:proofErr w:type="gramStart"/>
        <w:r w:rsidRPr="001C1E21">
          <w:rPr>
            <w:rFonts w:ascii="Times New Roman" w:hAnsi="Times New Roman" w:cs="Times New Roman"/>
            <w:color w:val="0000FF"/>
            <w:sz w:val="28"/>
            <w:szCs w:val="28"/>
          </w:rPr>
          <w:t>пункт</w:t>
        </w:r>
        <w:proofErr w:type="gramEnd"/>
        <w:r w:rsidRPr="001C1E21">
          <w:rPr>
            <w:rFonts w:ascii="Times New Roman" w:hAnsi="Times New Roman" w:cs="Times New Roman"/>
            <w:color w:val="0000FF"/>
            <w:sz w:val="28"/>
            <w:szCs w:val="28"/>
          </w:rPr>
          <w:t xml:space="preserve"> 1</w:t>
        </w:r>
      </w:hyperlink>
      <w:r w:rsidRPr="001C1E21">
        <w:rPr>
          <w:rFonts w:ascii="Times New Roman" w:hAnsi="Times New Roman" w:cs="Times New Roman"/>
          <w:sz w:val="28"/>
          <w:szCs w:val="28"/>
        </w:rPr>
        <w:t xml:space="preserve"> Указа Президента Российской Федерации от 8 марта 2015 г. N 124 "О внесении изменений в некоторые акты Президента Российской Федерации по вопросам дополнительного профессионального образования государственных гражданских служащих Российской Федерации" (Собрание законодательства Российской Федерации, 2015, N 10, ст. 1507).</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9. Настоящий Указ вступает в силу со дня его подписания.</w:t>
      </w:r>
    </w:p>
    <w:p w:rsidR="001C1E21" w:rsidRPr="001C1E21" w:rsidRDefault="001C1E21">
      <w:pPr>
        <w:spacing w:after="1" w:line="220" w:lineRule="atLeast"/>
        <w:ind w:firstLine="540"/>
        <w:jc w:val="both"/>
        <w:rPr>
          <w:rFonts w:ascii="Times New Roman" w:hAnsi="Times New Roman" w:cs="Times New Roman"/>
          <w:sz w:val="28"/>
          <w:szCs w:val="28"/>
        </w:rPr>
      </w:pPr>
    </w:p>
    <w:p w:rsidR="001C1E21" w:rsidRPr="001C1E21" w:rsidRDefault="001C1E21">
      <w:pPr>
        <w:spacing w:after="1" w:line="220" w:lineRule="atLeast"/>
        <w:jc w:val="right"/>
        <w:rPr>
          <w:rFonts w:ascii="Times New Roman" w:hAnsi="Times New Roman" w:cs="Times New Roman"/>
          <w:sz w:val="28"/>
          <w:szCs w:val="28"/>
        </w:rPr>
      </w:pPr>
      <w:r w:rsidRPr="001C1E21">
        <w:rPr>
          <w:rFonts w:ascii="Times New Roman" w:hAnsi="Times New Roman" w:cs="Times New Roman"/>
          <w:sz w:val="28"/>
          <w:szCs w:val="28"/>
        </w:rPr>
        <w:t>Президент</w:t>
      </w:r>
    </w:p>
    <w:p w:rsidR="001C1E21" w:rsidRPr="001C1E21" w:rsidRDefault="001C1E21">
      <w:pPr>
        <w:spacing w:after="1" w:line="220" w:lineRule="atLeast"/>
        <w:jc w:val="right"/>
        <w:rPr>
          <w:rFonts w:ascii="Times New Roman" w:hAnsi="Times New Roman" w:cs="Times New Roman"/>
          <w:sz w:val="28"/>
          <w:szCs w:val="28"/>
        </w:rPr>
      </w:pPr>
      <w:r w:rsidRPr="001C1E21">
        <w:rPr>
          <w:rFonts w:ascii="Times New Roman" w:hAnsi="Times New Roman" w:cs="Times New Roman"/>
          <w:sz w:val="28"/>
          <w:szCs w:val="28"/>
        </w:rPr>
        <w:t>Российской Федерации</w:t>
      </w:r>
    </w:p>
    <w:p w:rsidR="001C1E21" w:rsidRPr="001C1E21" w:rsidRDefault="001C1E21">
      <w:pPr>
        <w:spacing w:after="1" w:line="220" w:lineRule="atLeast"/>
        <w:jc w:val="right"/>
        <w:rPr>
          <w:rFonts w:ascii="Times New Roman" w:hAnsi="Times New Roman" w:cs="Times New Roman"/>
          <w:sz w:val="28"/>
          <w:szCs w:val="28"/>
        </w:rPr>
      </w:pPr>
      <w:r w:rsidRPr="001C1E21">
        <w:rPr>
          <w:rFonts w:ascii="Times New Roman" w:hAnsi="Times New Roman" w:cs="Times New Roman"/>
          <w:sz w:val="28"/>
          <w:szCs w:val="28"/>
        </w:rPr>
        <w:t>В.ПУТИН</w:t>
      </w:r>
    </w:p>
    <w:p w:rsidR="001C1E21" w:rsidRPr="001C1E21" w:rsidRDefault="001C1E21">
      <w:pPr>
        <w:spacing w:after="1" w:line="220" w:lineRule="atLeast"/>
        <w:rPr>
          <w:rFonts w:ascii="Times New Roman" w:hAnsi="Times New Roman" w:cs="Times New Roman"/>
          <w:sz w:val="28"/>
          <w:szCs w:val="28"/>
        </w:rPr>
      </w:pPr>
      <w:r w:rsidRPr="001C1E21">
        <w:rPr>
          <w:rFonts w:ascii="Times New Roman" w:hAnsi="Times New Roman" w:cs="Times New Roman"/>
          <w:sz w:val="28"/>
          <w:szCs w:val="28"/>
        </w:rPr>
        <w:t>Москва, Кремль</w:t>
      </w:r>
    </w:p>
    <w:p w:rsidR="001C1E21" w:rsidRPr="001C1E21" w:rsidRDefault="001C1E21">
      <w:pPr>
        <w:spacing w:before="220" w:after="1" w:line="220" w:lineRule="atLeast"/>
        <w:rPr>
          <w:rFonts w:ascii="Times New Roman" w:hAnsi="Times New Roman" w:cs="Times New Roman"/>
          <w:sz w:val="28"/>
          <w:szCs w:val="28"/>
        </w:rPr>
      </w:pPr>
      <w:r w:rsidRPr="001C1E21">
        <w:rPr>
          <w:rFonts w:ascii="Times New Roman" w:hAnsi="Times New Roman" w:cs="Times New Roman"/>
          <w:sz w:val="28"/>
          <w:szCs w:val="28"/>
        </w:rPr>
        <w:t>21 февраля 2019 года</w:t>
      </w:r>
    </w:p>
    <w:p w:rsidR="001C1E21" w:rsidRPr="001C1E21" w:rsidRDefault="001C1E21">
      <w:pPr>
        <w:spacing w:before="220" w:after="1" w:line="220" w:lineRule="atLeast"/>
        <w:rPr>
          <w:rFonts w:ascii="Times New Roman" w:hAnsi="Times New Roman" w:cs="Times New Roman"/>
          <w:sz w:val="28"/>
          <w:szCs w:val="28"/>
        </w:rPr>
      </w:pPr>
      <w:r w:rsidRPr="001C1E21">
        <w:rPr>
          <w:rFonts w:ascii="Times New Roman" w:hAnsi="Times New Roman" w:cs="Times New Roman"/>
          <w:sz w:val="28"/>
          <w:szCs w:val="28"/>
        </w:rPr>
        <w:t>N 68</w:t>
      </w:r>
    </w:p>
    <w:p w:rsidR="001C1E21" w:rsidRPr="001C1E21" w:rsidRDefault="001C1E21">
      <w:pPr>
        <w:spacing w:after="1" w:line="220" w:lineRule="atLeast"/>
        <w:ind w:firstLine="540"/>
        <w:jc w:val="both"/>
        <w:rPr>
          <w:rFonts w:ascii="Times New Roman" w:hAnsi="Times New Roman" w:cs="Times New Roman"/>
          <w:sz w:val="28"/>
          <w:szCs w:val="28"/>
        </w:rPr>
      </w:pPr>
    </w:p>
    <w:p w:rsidR="001C1E21" w:rsidRPr="001C1E21" w:rsidRDefault="001C1E21">
      <w:pPr>
        <w:spacing w:after="1" w:line="220" w:lineRule="atLeast"/>
        <w:ind w:firstLine="540"/>
        <w:jc w:val="both"/>
        <w:rPr>
          <w:rFonts w:ascii="Times New Roman" w:hAnsi="Times New Roman" w:cs="Times New Roman"/>
          <w:sz w:val="28"/>
          <w:szCs w:val="28"/>
        </w:rPr>
      </w:pPr>
    </w:p>
    <w:p w:rsidR="001C1E21" w:rsidRPr="001C1E21" w:rsidRDefault="001C1E21">
      <w:pPr>
        <w:spacing w:after="1" w:line="220" w:lineRule="atLeast"/>
        <w:ind w:firstLine="540"/>
        <w:jc w:val="both"/>
        <w:rPr>
          <w:rFonts w:ascii="Times New Roman" w:hAnsi="Times New Roman" w:cs="Times New Roman"/>
          <w:sz w:val="28"/>
          <w:szCs w:val="28"/>
        </w:rPr>
      </w:pPr>
    </w:p>
    <w:p w:rsidR="001C1E21" w:rsidRPr="001C1E21" w:rsidRDefault="001C1E21">
      <w:pPr>
        <w:spacing w:after="1" w:line="220" w:lineRule="atLeast"/>
        <w:ind w:firstLine="540"/>
        <w:jc w:val="both"/>
        <w:rPr>
          <w:rFonts w:ascii="Times New Roman" w:hAnsi="Times New Roman" w:cs="Times New Roman"/>
          <w:sz w:val="28"/>
          <w:szCs w:val="28"/>
        </w:rPr>
      </w:pPr>
    </w:p>
    <w:p w:rsidR="001C1E21" w:rsidRPr="001C1E21" w:rsidRDefault="001C1E21">
      <w:pPr>
        <w:spacing w:after="1" w:line="220" w:lineRule="atLeast"/>
        <w:ind w:firstLine="540"/>
        <w:jc w:val="both"/>
        <w:rPr>
          <w:rFonts w:ascii="Times New Roman" w:hAnsi="Times New Roman" w:cs="Times New Roman"/>
          <w:sz w:val="28"/>
          <w:szCs w:val="28"/>
        </w:rPr>
      </w:pPr>
    </w:p>
    <w:p w:rsidR="001C1E21" w:rsidRPr="001C1E21" w:rsidRDefault="001C1E21">
      <w:pPr>
        <w:spacing w:after="1" w:line="220" w:lineRule="atLeast"/>
        <w:jc w:val="right"/>
        <w:outlineLvl w:val="0"/>
        <w:rPr>
          <w:rFonts w:ascii="Times New Roman" w:hAnsi="Times New Roman" w:cs="Times New Roman"/>
          <w:sz w:val="28"/>
          <w:szCs w:val="28"/>
        </w:rPr>
      </w:pPr>
      <w:r w:rsidRPr="001C1E21">
        <w:rPr>
          <w:rFonts w:ascii="Times New Roman" w:hAnsi="Times New Roman" w:cs="Times New Roman"/>
          <w:sz w:val="28"/>
          <w:szCs w:val="28"/>
        </w:rPr>
        <w:t>Утверждено</w:t>
      </w:r>
    </w:p>
    <w:p w:rsidR="001C1E21" w:rsidRPr="001C1E21" w:rsidRDefault="001C1E21">
      <w:pPr>
        <w:spacing w:after="1" w:line="220" w:lineRule="atLeast"/>
        <w:jc w:val="right"/>
        <w:rPr>
          <w:rFonts w:ascii="Times New Roman" w:hAnsi="Times New Roman" w:cs="Times New Roman"/>
          <w:sz w:val="28"/>
          <w:szCs w:val="28"/>
        </w:rPr>
      </w:pPr>
      <w:r w:rsidRPr="001C1E21">
        <w:rPr>
          <w:rFonts w:ascii="Times New Roman" w:hAnsi="Times New Roman" w:cs="Times New Roman"/>
          <w:sz w:val="28"/>
          <w:szCs w:val="28"/>
        </w:rPr>
        <w:t>Указом Президента</w:t>
      </w:r>
    </w:p>
    <w:p w:rsidR="001C1E21" w:rsidRPr="001C1E21" w:rsidRDefault="001C1E21">
      <w:pPr>
        <w:spacing w:after="1" w:line="220" w:lineRule="atLeast"/>
        <w:jc w:val="right"/>
        <w:rPr>
          <w:rFonts w:ascii="Times New Roman" w:hAnsi="Times New Roman" w:cs="Times New Roman"/>
          <w:sz w:val="28"/>
          <w:szCs w:val="28"/>
        </w:rPr>
      </w:pPr>
      <w:r w:rsidRPr="001C1E21">
        <w:rPr>
          <w:rFonts w:ascii="Times New Roman" w:hAnsi="Times New Roman" w:cs="Times New Roman"/>
          <w:sz w:val="28"/>
          <w:szCs w:val="28"/>
        </w:rPr>
        <w:t>Российской Федерации</w:t>
      </w:r>
    </w:p>
    <w:p w:rsidR="001C1E21" w:rsidRPr="001C1E21" w:rsidRDefault="001C1E21">
      <w:pPr>
        <w:spacing w:after="1" w:line="220" w:lineRule="atLeast"/>
        <w:jc w:val="right"/>
        <w:rPr>
          <w:rFonts w:ascii="Times New Roman" w:hAnsi="Times New Roman" w:cs="Times New Roman"/>
          <w:sz w:val="28"/>
          <w:szCs w:val="28"/>
        </w:rPr>
      </w:pPr>
      <w:proofErr w:type="gramStart"/>
      <w:r w:rsidRPr="001C1E21">
        <w:rPr>
          <w:rFonts w:ascii="Times New Roman" w:hAnsi="Times New Roman" w:cs="Times New Roman"/>
          <w:sz w:val="28"/>
          <w:szCs w:val="28"/>
        </w:rPr>
        <w:t>от</w:t>
      </w:r>
      <w:proofErr w:type="gramEnd"/>
      <w:r w:rsidRPr="001C1E21">
        <w:rPr>
          <w:rFonts w:ascii="Times New Roman" w:hAnsi="Times New Roman" w:cs="Times New Roman"/>
          <w:sz w:val="28"/>
          <w:szCs w:val="28"/>
        </w:rPr>
        <w:t xml:space="preserve"> 21 февраля 2019 г. N 68</w:t>
      </w:r>
    </w:p>
    <w:p w:rsidR="001C1E21" w:rsidRPr="001C1E21" w:rsidRDefault="001C1E21">
      <w:pPr>
        <w:spacing w:after="1" w:line="220" w:lineRule="atLeast"/>
        <w:jc w:val="right"/>
        <w:rPr>
          <w:rFonts w:ascii="Times New Roman" w:hAnsi="Times New Roman" w:cs="Times New Roman"/>
          <w:sz w:val="28"/>
          <w:szCs w:val="28"/>
        </w:rPr>
      </w:pPr>
    </w:p>
    <w:p w:rsidR="001C1E21" w:rsidRPr="001C1E21" w:rsidRDefault="001C1E21">
      <w:pPr>
        <w:spacing w:after="1" w:line="220" w:lineRule="atLeast"/>
        <w:jc w:val="center"/>
        <w:rPr>
          <w:rFonts w:ascii="Times New Roman" w:hAnsi="Times New Roman" w:cs="Times New Roman"/>
          <w:sz w:val="28"/>
          <w:szCs w:val="28"/>
        </w:rPr>
      </w:pPr>
      <w:bookmarkStart w:id="1" w:name="P64"/>
      <w:bookmarkEnd w:id="1"/>
      <w:r w:rsidRPr="001C1E21">
        <w:rPr>
          <w:rFonts w:ascii="Times New Roman" w:hAnsi="Times New Roman" w:cs="Times New Roman"/>
          <w:b/>
          <w:sz w:val="28"/>
          <w:szCs w:val="28"/>
        </w:rPr>
        <w:lastRenderedPageBreak/>
        <w:t>ПОЛОЖЕНИЕ</w:t>
      </w:r>
    </w:p>
    <w:p w:rsidR="001C1E21" w:rsidRPr="001C1E21" w:rsidRDefault="001C1E21">
      <w:pPr>
        <w:spacing w:after="1" w:line="220" w:lineRule="atLeast"/>
        <w:jc w:val="center"/>
        <w:rPr>
          <w:rFonts w:ascii="Times New Roman" w:hAnsi="Times New Roman" w:cs="Times New Roman"/>
          <w:sz w:val="28"/>
          <w:szCs w:val="28"/>
        </w:rPr>
      </w:pPr>
      <w:r w:rsidRPr="001C1E21">
        <w:rPr>
          <w:rFonts w:ascii="Times New Roman" w:hAnsi="Times New Roman" w:cs="Times New Roman"/>
          <w:b/>
          <w:sz w:val="28"/>
          <w:szCs w:val="28"/>
        </w:rPr>
        <w:t>О ПОРЯДКЕ ОСУЩЕСТВЛЕНИЯ ПРОФЕССИОНАЛЬНОГО РАЗВИТИЯ</w:t>
      </w:r>
    </w:p>
    <w:p w:rsidR="001C1E21" w:rsidRPr="001C1E21" w:rsidRDefault="001C1E21">
      <w:pPr>
        <w:spacing w:after="1" w:line="220" w:lineRule="atLeast"/>
        <w:jc w:val="center"/>
        <w:rPr>
          <w:rFonts w:ascii="Times New Roman" w:hAnsi="Times New Roman" w:cs="Times New Roman"/>
          <w:sz w:val="28"/>
          <w:szCs w:val="28"/>
        </w:rPr>
      </w:pPr>
      <w:r w:rsidRPr="001C1E21">
        <w:rPr>
          <w:rFonts w:ascii="Times New Roman" w:hAnsi="Times New Roman" w:cs="Times New Roman"/>
          <w:b/>
          <w:sz w:val="28"/>
          <w:szCs w:val="28"/>
        </w:rPr>
        <w:t>ГОСУДАРСТВЕННЫХ ГРАЖДАНСКИХ СЛУЖАЩИХ РОССИЙСКОЙ ФЕДЕРАЦИИ</w:t>
      </w:r>
    </w:p>
    <w:p w:rsidR="001C1E21" w:rsidRPr="001C1E21" w:rsidRDefault="001C1E21">
      <w:pPr>
        <w:spacing w:after="1" w:line="220" w:lineRule="atLeast"/>
        <w:ind w:firstLine="540"/>
        <w:jc w:val="both"/>
        <w:rPr>
          <w:rFonts w:ascii="Times New Roman" w:hAnsi="Times New Roman" w:cs="Times New Roman"/>
          <w:sz w:val="28"/>
          <w:szCs w:val="28"/>
        </w:rPr>
      </w:pPr>
    </w:p>
    <w:p w:rsidR="001C1E21" w:rsidRPr="001C1E21" w:rsidRDefault="001C1E21">
      <w:pPr>
        <w:spacing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1. Настоящим Положением определяется порядок осуществления профессионального развития федеральных государственных гражданских служащих и государственных гражданских служащих субъектов Российской Федерации (далее также - гражданские служащие).</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2. Условия для профессионального развития гражданского служащего, участвующего в мероприятиях по профессиональному развитию, обеспечивают:</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а</w:t>
      </w:r>
      <w:proofErr w:type="gramEnd"/>
      <w:r w:rsidRPr="001C1E21">
        <w:rPr>
          <w:rFonts w:ascii="Times New Roman" w:hAnsi="Times New Roman" w:cs="Times New Roman"/>
          <w:sz w:val="28"/>
          <w:szCs w:val="28"/>
        </w:rPr>
        <w:t>) руководитель государственного органа, лицо, замещающее государственную должность Российской Федерации или государственную должность субъекта Российской Федерации,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 (далее - представитель нанимателя);</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б</w:t>
      </w:r>
      <w:proofErr w:type="gramEnd"/>
      <w:r w:rsidRPr="001C1E21">
        <w:rPr>
          <w:rFonts w:ascii="Times New Roman" w:hAnsi="Times New Roman" w:cs="Times New Roman"/>
          <w:sz w:val="28"/>
          <w:szCs w:val="28"/>
        </w:rPr>
        <w:t>) организация, осуществляющая образовательную деятельность по дополнительным профессиональным программам (далее - образовательная организация);</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в</w:t>
      </w:r>
      <w:proofErr w:type="gramEnd"/>
      <w:r w:rsidRPr="001C1E21">
        <w:rPr>
          <w:rFonts w:ascii="Times New Roman" w:hAnsi="Times New Roman" w:cs="Times New Roman"/>
          <w:sz w:val="28"/>
          <w:szCs w:val="28"/>
        </w:rPr>
        <w:t>) государственный орган, организация, привлекаемые к реализации мероприятий по профессиональному развитию гражданского служащего.</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3. Профессиональное развитие гражданского служащего осуществляется на системной основе и заключается в приобретении им новых знаний и умений, развитии его профессиональных и личностных качеств в целях поддержания и повышения уровня квалификации, необходимого для надлежащего исполнения должностных обязанностей.</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4. Профессиональное развитие гражданских служащих включает в себя:</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а</w:t>
      </w:r>
      <w:proofErr w:type="gramEnd"/>
      <w:r w:rsidRPr="001C1E21">
        <w:rPr>
          <w:rFonts w:ascii="Times New Roman" w:hAnsi="Times New Roman" w:cs="Times New Roman"/>
          <w:sz w:val="28"/>
          <w:szCs w:val="28"/>
        </w:rPr>
        <w:t>) дополнительное профессиональное образование;</w:t>
      </w:r>
    </w:p>
    <w:p w:rsidR="001C1E21" w:rsidRPr="001C1E21" w:rsidRDefault="001C1E21">
      <w:pPr>
        <w:spacing w:before="220" w:after="1" w:line="220" w:lineRule="atLeast"/>
        <w:ind w:firstLine="540"/>
        <w:jc w:val="both"/>
        <w:rPr>
          <w:rFonts w:ascii="Times New Roman" w:hAnsi="Times New Roman" w:cs="Times New Roman"/>
          <w:sz w:val="28"/>
          <w:szCs w:val="28"/>
        </w:rPr>
      </w:pPr>
      <w:bookmarkStart w:id="2" w:name="P76"/>
      <w:bookmarkEnd w:id="2"/>
      <w:proofErr w:type="gramStart"/>
      <w:r w:rsidRPr="001C1E21">
        <w:rPr>
          <w:rFonts w:ascii="Times New Roman" w:hAnsi="Times New Roman" w:cs="Times New Roman"/>
          <w:sz w:val="28"/>
          <w:szCs w:val="28"/>
        </w:rPr>
        <w:t>б</w:t>
      </w:r>
      <w:proofErr w:type="gramEnd"/>
      <w:r w:rsidRPr="001C1E21">
        <w:rPr>
          <w:rFonts w:ascii="Times New Roman" w:hAnsi="Times New Roman" w:cs="Times New Roman"/>
          <w:sz w:val="28"/>
          <w:szCs w:val="28"/>
        </w:rPr>
        <w:t>) семинары, тренинги, мастер-классы, иные мероприятия, направленные преимущественно на ускоренное приобретение гражданскими служащими новых знаний и умений;</w:t>
      </w:r>
    </w:p>
    <w:p w:rsidR="001C1E21" w:rsidRPr="001C1E21" w:rsidRDefault="001C1E21">
      <w:pPr>
        <w:spacing w:before="220" w:after="1" w:line="220" w:lineRule="atLeast"/>
        <w:ind w:firstLine="540"/>
        <w:jc w:val="both"/>
        <w:rPr>
          <w:rFonts w:ascii="Times New Roman" w:hAnsi="Times New Roman" w:cs="Times New Roman"/>
          <w:sz w:val="28"/>
          <w:szCs w:val="28"/>
        </w:rPr>
      </w:pPr>
      <w:bookmarkStart w:id="3" w:name="P77"/>
      <w:bookmarkEnd w:id="3"/>
      <w:proofErr w:type="gramStart"/>
      <w:r w:rsidRPr="001C1E21">
        <w:rPr>
          <w:rFonts w:ascii="Times New Roman" w:hAnsi="Times New Roman" w:cs="Times New Roman"/>
          <w:sz w:val="28"/>
          <w:szCs w:val="28"/>
        </w:rPr>
        <w:t>в</w:t>
      </w:r>
      <w:proofErr w:type="gramEnd"/>
      <w:r w:rsidRPr="001C1E21">
        <w:rPr>
          <w:rFonts w:ascii="Times New Roman" w:hAnsi="Times New Roman" w:cs="Times New Roman"/>
          <w:sz w:val="28"/>
          <w:szCs w:val="28"/>
        </w:rPr>
        <w:t>) конференции, круглые столы, служебные стажировки, иные мероприятия, направленные на изучение передового опыта, технологий государственного управления, обмен опытом;</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lastRenderedPageBreak/>
        <w:t>г) самостоятельное изучение гражданскими служащими образовательных материалов, тематика которых соответствует направлению их профессиональной служебной деятельности и которые размещены на предназначенном для профессионального развития гражданских служащих едином специализированном информационном ресурсе, созданном на базе федеральной государственной информационной системы в области государственной службы (далее - единый специализированный информационный ресурс), а также в иных информационных системах;</w:t>
      </w:r>
    </w:p>
    <w:p w:rsidR="001C1E21" w:rsidRPr="001C1E21" w:rsidRDefault="001C1E21">
      <w:pPr>
        <w:spacing w:before="220" w:after="1" w:line="220" w:lineRule="atLeast"/>
        <w:ind w:firstLine="540"/>
        <w:jc w:val="both"/>
        <w:rPr>
          <w:rFonts w:ascii="Times New Roman" w:hAnsi="Times New Roman" w:cs="Times New Roman"/>
          <w:sz w:val="28"/>
          <w:szCs w:val="28"/>
        </w:rPr>
      </w:pPr>
      <w:bookmarkStart w:id="4" w:name="P79"/>
      <w:bookmarkEnd w:id="4"/>
      <w:proofErr w:type="gramStart"/>
      <w:r w:rsidRPr="001C1E21">
        <w:rPr>
          <w:rFonts w:ascii="Times New Roman" w:hAnsi="Times New Roman" w:cs="Times New Roman"/>
          <w:sz w:val="28"/>
          <w:szCs w:val="28"/>
        </w:rPr>
        <w:t>д</w:t>
      </w:r>
      <w:proofErr w:type="gramEnd"/>
      <w:r w:rsidRPr="001C1E21">
        <w:rPr>
          <w:rFonts w:ascii="Times New Roman" w:hAnsi="Times New Roman" w:cs="Times New Roman"/>
          <w:sz w:val="28"/>
          <w:szCs w:val="28"/>
        </w:rPr>
        <w:t>) образовательные курсы, доступ к которым предоставляется гражданским служащим в дистанционной форме, в том числе с использованием единого специализированного информационного ресурса и иных информационных систем.</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5. В целях формирования у молодых гражданских служащих профессиональных знаний и умений, надлежащего исполнения ими должностных обязанностей, ознакомления с особенностями прохождения государственной гражданской службы Российской Федерации в соответствующем государственном органе осуществляется наставничество.</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6. Профессиональное развитие гражданского служащего осуществляется в течение всего периода прохождения им государственной гражданской службы Российской Федерации. Результаты участия гражданского служащего в мероприятиях по профессиональному развитию могут учитываться при рассмотрении вопросов о его аттестации, направлении для участия в других мероприятиях по профессиональному развитию, назначении на иную должность государственной гражданской службы Российской Федерации в порядке должностного роста, в том числе о назначении на должность государственной гражданской службы Российской Федерации гражданского служащего, включенного в кадровый резерв государственного органа, а также о его премировании.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7. Основаниями для направления гражданского служащего для участия в мероприятиях по профессиональному развитию являются:</w:t>
      </w:r>
    </w:p>
    <w:p w:rsidR="001C1E21" w:rsidRPr="001C1E21" w:rsidRDefault="001C1E21">
      <w:pPr>
        <w:spacing w:before="220" w:after="1" w:line="220" w:lineRule="atLeast"/>
        <w:ind w:firstLine="540"/>
        <w:jc w:val="both"/>
        <w:rPr>
          <w:rFonts w:ascii="Times New Roman" w:hAnsi="Times New Roman" w:cs="Times New Roman"/>
          <w:sz w:val="28"/>
          <w:szCs w:val="28"/>
        </w:rPr>
      </w:pPr>
      <w:bookmarkStart w:id="5" w:name="P83"/>
      <w:bookmarkEnd w:id="5"/>
      <w:proofErr w:type="gramStart"/>
      <w:r w:rsidRPr="001C1E21">
        <w:rPr>
          <w:rFonts w:ascii="Times New Roman" w:hAnsi="Times New Roman" w:cs="Times New Roman"/>
          <w:sz w:val="28"/>
          <w:szCs w:val="28"/>
        </w:rPr>
        <w:t>а</w:t>
      </w:r>
      <w:proofErr w:type="gramEnd"/>
      <w:r w:rsidRPr="001C1E21">
        <w:rPr>
          <w:rFonts w:ascii="Times New Roman" w:hAnsi="Times New Roman" w:cs="Times New Roman"/>
          <w:sz w:val="28"/>
          <w:szCs w:val="28"/>
        </w:rPr>
        <w:t>) решение представителя нанимателя;</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б</w:t>
      </w:r>
      <w:proofErr w:type="gramEnd"/>
      <w:r w:rsidRPr="001C1E21">
        <w:rPr>
          <w:rFonts w:ascii="Times New Roman" w:hAnsi="Times New Roman" w:cs="Times New Roman"/>
          <w:sz w:val="28"/>
          <w:szCs w:val="28"/>
        </w:rPr>
        <w:t>) результаты аттестации гражданского служащего;</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в</w:t>
      </w:r>
      <w:proofErr w:type="gramEnd"/>
      <w:r w:rsidRPr="001C1E21">
        <w:rPr>
          <w:rFonts w:ascii="Times New Roman" w:hAnsi="Times New Roman" w:cs="Times New Roman"/>
          <w:sz w:val="28"/>
          <w:szCs w:val="28"/>
        </w:rPr>
        <w:t xml:space="preserve">) назначение гражданского служащего на иную должность государственной гражданской службы Российской Федерации в соответствии с </w:t>
      </w:r>
      <w:hyperlink r:id="rId22" w:history="1">
        <w:r w:rsidRPr="001C1E21">
          <w:rPr>
            <w:rFonts w:ascii="Times New Roman" w:hAnsi="Times New Roman" w:cs="Times New Roman"/>
            <w:color w:val="0000FF"/>
            <w:sz w:val="28"/>
            <w:szCs w:val="28"/>
          </w:rPr>
          <w:t>пунктом 2 части 1 статьи 31</w:t>
        </w:r>
      </w:hyperlink>
      <w:r w:rsidRPr="001C1E21">
        <w:rPr>
          <w:rFonts w:ascii="Times New Roman" w:hAnsi="Times New Roman" w:cs="Times New Roman"/>
          <w:sz w:val="28"/>
          <w:szCs w:val="28"/>
        </w:rPr>
        <w:t xml:space="preserve"> Федерального закона от 27 июля 2004 г. N 79-ФЗ "О государственной гражданской службе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г</w:t>
      </w:r>
      <w:proofErr w:type="gramEnd"/>
      <w:r w:rsidRPr="001C1E21">
        <w:rPr>
          <w:rFonts w:ascii="Times New Roman" w:hAnsi="Times New Roman" w:cs="Times New Roman"/>
          <w:sz w:val="28"/>
          <w:szCs w:val="28"/>
        </w:rPr>
        <w:t xml:space="preserve">) назначение гражданского служащего в порядке должностного роста на должность государственной гражданской службы Российской Федерации категории "руководители" высшей или главной группы должностей либо на </w:t>
      </w:r>
      <w:r w:rsidRPr="001C1E21">
        <w:rPr>
          <w:rFonts w:ascii="Times New Roman" w:hAnsi="Times New Roman" w:cs="Times New Roman"/>
          <w:sz w:val="28"/>
          <w:szCs w:val="28"/>
        </w:rPr>
        <w:lastRenderedPageBreak/>
        <w:t>должность государственной гражданской службы Российской Федерации категории "специалисты" высшей группы должностей впервые;</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д</w:t>
      </w:r>
      <w:proofErr w:type="gramEnd"/>
      <w:r w:rsidRPr="001C1E21">
        <w:rPr>
          <w:rFonts w:ascii="Times New Roman" w:hAnsi="Times New Roman" w:cs="Times New Roman"/>
          <w:sz w:val="28"/>
          <w:szCs w:val="28"/>
        </w:rPr>
        <w:t>) поступление гражданина на государственную гражданскую службу Российской Федерации впервые.</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8. Решение представителя нанимателя о направлении гражданского служащего для участия в мероприятиях по профессиональному развитию, предусмотренное </w:t>
      </w:r>
      <w:hyperlink w:anchor="P83" w:history="1">
        <w:r w:rsidRPr="001C1E21">
          <w:rPr>
            <w:rFonts w:ascii="Times New Roman" w:hAnsi="Times New Roman" w:cs="Times New Roman"/>
            <w:color w:val="0000FF"/>
            <w:sz w:val="28"/>
            <w:szCs w:val="28"/>
          </w:rPr>
          <w:t>подпунктом "а" пункта 7</w:t>
        </w:r>
      </w:hyperlink>
      <w:r w:rsidRPr="001C1E21">
        <w:rPr>
          <w:rFonts w:ascii="Times New Roman" w:hAnsi="Times New Roman" w:cs="Times New Roman"/>
          <w:sz w:val="28"/>
          <w:szCs w:val="28"/>
        </w:rPr>
        <w:t xml:space="preserve"> настоящего Положения, может быть принято им по собственной инициативе, по представлению кадровой службы государственного органа или по представлению непосредственного руководителя гражданского служащего исходя из необходимости профессионального развития гражданского служащего в соответствии с задачами и функциями государственного органа.</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9. Руководитель структурного подразделения государственного органа обязан содействовать профессиональному развитию гражданских служащих, замещающих должности государственной гражданской службы Российской Федерации в этом структурном подразделении.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10. Дополнительное профессиональное образование гражданских служащих осуществляется посредством реализации образовательными организациями дополнительных профессиональных программ (программ повышения квалификации и программ профессиональной переподготовки) в порядке и в формах, предусмотренных законодательством Российской Федерации об образовании.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11. Срок обучения по программе повышения квалификации для гражданских служащих составляет не менее 16 часов, по программе профессиональной переподготовки - не менее 500 часов.</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12. Гражданским служащим, успешно освоившим дополнительную профессиональную программу и прошедшим итоговую аттестацию, выдается удостоверение о повышении квалификации или диплом о профессиональной переподготовке.</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13. </w:t>
      </w:r>
      <w:hyperlink r:id="rId23" w:history="1">
        <w:r w:rsidRPr="001C1E21">
          <w:rPr>
            <w:rFonts w:ascii="Times New Roman" w:hAnsi="Times New Roman" w:cs="Times New Roman"/>
            <w:color w:val="0000FF"/>
            <w:sz w:val="28"/>
            <w:szCs w:val="28"/>
          </w:rPr>
          <w:t>Порядок</w:t>
        </w:r>
      </w:hyperlink>
      <w:r w:rsidRPr="001C1E21">
        <w:rPr>
          <w:rFonts w:ascii="Times New Roman" w:hAnsi="Times New Roman" w:cs="Times New Roman"/>
          <w:sz w:val="28"/>
          <w:szCs w:val="28"/>
        </w:rPr>
        <w:t xml:space="preserve"> прохождения гражданскими служащими служебных стажировок определяется Правительством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14. Порядок осуществления наставничества на государственной гражданской службе Российской Федерации и условия стимулирования гражданских служащих, осуществляющих наставничество, с учетом оценки эффективности их деятельности определяются Правительством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15. Образовательная организация либо государственный орган или организация, привлекаемые к реализации мероприятий по профессиональному развитию гражданских служащих, могут выдавать </w:t>
      </w:r>
      <w:r w:rsidRPr="001C1E21">
        <w:rPr>
          <w:rFonts w:ascii="Times New Roman" w:hAnsi="Times New Roman" w:cs="Times New Roman"/>
          <w:sz w:val="28"/>
          <w:szCs w:val="28"/>
        </w:rPr>
        <w:lastRenderedPageBreak/>
        <w:t xml:space="preserve">гражданским служащим, которые приняли участие в мероприятиях по профессиональному развитию, предусмотренных </w:t>
      </w:r>
      <w:hyperlink w:anchor="P76" w:history="1">
        <w:r w:rsidRPr="001C1E21">
          <w:rPr>
            <w:rFonts w:ascii="Times New Roman" w:hAnsi="Times New Roman" w:cs="Times New Roman"/>
            <w:color w:val="0000FF"/>
            <w:sz w:val="28"/>
            <w:szCs w:val="28"/>
          </w:rPr>
          <w:t>подпунктами "б"</w:t>
        </w:r>
      </w:hyperlink>
      <w:r w:rsidRPr="001C1E21">
        <w:rPr>
          <w:rFonts w:ascii="Times New Roman" w:hAnsi="Times New Roman" w:cs="Times New Roman"/>
          <w:sz w:val="28"/>
          <w:szCs w:val="28"/>
        </w:rPr>
        <w:t xml:space="preserve">, </w:t>
      </w:r>
      <w:hyperlink w:anchor="P77" w:history="1">
        <w:r w:rsidRPr="001C1E21">
          <w:rPr>
            <w:rFonts w:ascii="Times New Roman" w:hAnsi="Times New Roman" w:cs="Times New Roman"/>
            <w:color w:val="0000FF"/>
            <w:sz w:val="28"/>
            <w:szCs w:val="28"/>
          </w:rPr>
          <w:t>"в"</w:t>
        </w:r>
      </w:hyperlink>
      <w:r w:rsidRPr="001C1E21">
        <w:rPr>
          <w:rFonts w:ascii="Times New Roman" w:hAnsi="Times New Roman" w:cs="Times New Roman"/>
          <w:sz w:val="28"/>
          <w:szCs w:val="28"/>
        </w:rPr>
        <w:t xml:space="preserve"> и </w:t>
      </w:r>
      <w:hyperlink w:anchor="P79" w:history="1">
        <w:r w:rsidRPr="001C1E21">
          <w:rPr>
            <w:rFonts w:ascii="Times New Roman" w:hAnsi="Times New Roman" w:cs="Times New Roman"/>
            <w:color w:val="0000FF"/>
            <w:sz w:val="28"/>
            <w:szCs w:val="28"/>
          </w:rPr>
          <w:t>"д" пункта 4</w:t>
        </w:r>
      </w:hyperlink>
      <w:r w:rsidRPr="001C1E21">
        <w:rPr>
          <w:rFonts w:ascii="Times New Roman" w:hAnsi="Times New Roman" w:cs="Times New Roman"/>
          <w:sz w:val="28"/>
          <w:szCs w:val="28"/>
        </w:rPr>
        <w:t xml:space="preserve"> настоящего Положения, документы об участии в указанных мероприятиях. </w:t>
      </w:r>
      <w:hyperlink r:id="rId24" w:history="1">
        <w:r w:rsidRPr="001C1E21">
          <w:rPr>
            <w:rFonts w:ascii="Times New Roman" w:hAnsi="Times New Roman" w:cs="Times New Roman"/>
            <w:color w:val="0000FF"/>
            <w:sz w:val="28"/>
            <w:szCs w:val="28"/>
          </w:rPr>
          <w:t>Образец</w:t>
        </w:r>
      </w:hyperlink>
      <w:r w:rsidRPr="001C1E21">
        <w:rPr>
          <w:rFonts w:ascii="Times New Roman" w:hAnsi="Times New Roman" w:cs="Times New Roman"/>
          <w:sz w:val="28"/>
          <w:szCs w:val="28"/>
        </w:rPr>
        <w:t xml:space="preserve"> такого документа и </w:t>
      </w:r>
      <w:hyperlink r:id="rId25" w:history="1">
        <w:r w:rsidRPr="001C1E21">
          <w:rPr>
            <w:rFonts w:ascii="Times New Roman" w:hAnsi="Times New Roman" w:cs="Times New Roman"/>
            <w:color w:val="0000FF"/>
            <w:sz w:val="28"/>
            <w:szCs w:val="28"/>
          </w:rPr>
          <w:t>порядок</w:t>
        </w:r>
      </w:hyperlink>
      <w:r w:rsidRPr="001C1E21">
        <w:rPr>
          <w:rFonts w:ascii="Times New Roman" w:hAnsi="Times New Roman" w:cs="Times New Roman"/>
          <w:sz w:val="28"/>
          <w:szCs w:val="28"/>
        </w:rPr>
        <w:t xml:space="preserve"> его выдачи устанавливаются образовательной организацией либо государственным органом или организацией, привлекаемыми к реализации мероприятий по профессиональному развитию гражданских служащих.</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16. Дополнительное профессиональное образование гражданских служащих осуществляется:</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а</w:t>
      </w:r>
      <w:proofErr w:type="gramEnd"/>
      <w:r w:rsidRPr="001C1E21">
        <w:rPr>
          <w:rFonts w:ascii="Times New Roman" w:hAnsi="Times New Roman" w:cs="Times New Roman"/>
          <w:sz w:val="28"/>
          <w:szCs w:val="28"/>
        </w:rPr>
        <w:t>) в рамках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сфере закупок);</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б</w:t>
      </w:r>
      <w:proofErr w:type="gramEnd"/>
      <w:r w:rsidRPr="001C1E21">
        <w:rPr>
          <w:rFonts w:ascii="Times New Roman" w:hAnsi="Times New Roman" w:cs="Times New Roman"/>
          <w:sz w:val="28"/>
          <w:szCs w:val="28"/>
        </w:rPr>
        <w:t>)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в</w:t>
      </w:r>
      <w:proofErr w:type="gramEnd"/>
      <w:r w:rsidRPr="001C1E21">
        <w:rPr>
          <w:rFonts w:ascii="Times New Roman" w:hAnsi="Times New Roman" w:cs="Times New Roman"/>
          <w:sz w:val="28"/>
          <w:szCs w:val="28"/>
        </w:rPr>
        <w:t>) за счет средств государственных органов, в которых гражданские служащие замещают должности государственной гражданской службы Российской Федерации, в образовательных организациях, определенных в порядке, установленном законодательством о контрактной системе в сфере закупок;</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г</w:t>
      </w:r>
      <w:proofErr w:type="gramEnd"/>
      <w:r w:rsidRPr="001C1E21">
        <w:rPr>
          <w:rFonts w:ascii="Times New Roman" w:hAnsi="Times New Roman" w:cs="Times New Roman"/>
          <w:sz w:val="28"/>
          <w:szCs w:val="28"/>
        </w:rPr>
        <w:t>) на основании государственного образовательного сертификата на дополнительное профессиональное образование (далее - образовательный сертификат).</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17. Реализация мероприятий по профессиональному развитию гражданских служащих, предусмотренных </w:t>
      </w:r>
      <w:hyperlink w:anchor="P76" w:history="1">
        <w:r w:rsidRPr="001C1E21">
          <w:rPr>
            <w:rFonts w:ascii="Times New Roman" w:hAnsi="Times New Roman" w:cs="Times New Roman"/>
            <w:color w:val="0000FF"/>
            <w:sz w:val="28"/>
            <w:szCs w:val="28"/>
          </w:rPr>
          <w:t>подпунктами "б"</w:t>
        </w:r>
      </w:hyperlink>
      <w:r w:rsidRPr="001C1E21">
        <w:rPr>
          <w:rFonts w:ascii="Times New Roman" w:hAnsi="Times New Roman" w:cs="Times New Roman"/>
          <w:sz w:val="28"/>
          <w:szCs w:val="28"/>
        </w:rPr>
        <w:t xml:space="preserve"> - </w:t>
      </w:r>
      <w:hyperlink w:anchor="P79" w:history="1">
        <w:r w:rsidRPr="001C1E21">
          <w:rPr>
            <w:rFonts w:ascii="Times New Roman" w:hAnsi="Times New Roman" w:cs="Times New Roman"/>
            <w:color w:val="0000FF"/>
            <w:sz w:val="28"/>
            <w:szCs w:val="28"/>
          </w:rPr>
          <w:t>"д" пункта 4</w:t>
        </w:r>
      </w:hyperlink>
      <w:r w:rsidRPr="001C1E21">
        <w:rPr>
          <w:rFonts w:ascii="Times New Roman" w:hAnsi="Times New Roman" w:cs="Times New Roman"/>
          <w:sz w:val="28"/>
          <w:szCs w:val="28"/>
        </w:rPr>
        <w:t xml:space="preserve"> настоящего Положения, осуществляется:</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а</w:t>
      </w:r>
      <w:proofErr w:type="gramEnd"/>
      <w:r w:rsidRPr="001C1E21">
        <w:rPr>
          <w:rFonts w:ascii="Times New Roman" w:hAnsi="Times New Roman" w:cs="Times New Roman"/>
          <w:sz w:val="28"/>
          <w:szCs w:val="28"/>
        </w:rPr>
        <w:t>) в рамках государственного заказа на мероприятия по профессиональному развитию гражданских служащих в соответствии с законодательством о контрактной системе в сфере закупок;</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б</w:t>
      </w:r>
      <w:proofErr w:type="gramEnd"/>
      <w:r w:rsidRPr="001C1E21">
        <w:rPr>
          <w:rFonts w:ascii="Times New Roman" w:hAnsi="Times New Roman" w:cs="Times New Roman"/>
          <w:sz w:val="28"/>
          <w:szCs w:val="28"/>
        </w:rPr>
        <w:t>) государственным органом, который организует за счет своих средств или на безвозмездной основе указанные мероприятия для гражданских служащих, замещающих должности государственной гражданской службы Российской Федерации в этом государственном органе;</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в</w:t>
      </w:r>
      <w:proofErr w:type="gramEnd"/>
      <w:r w:rsidRPr="001C1E21">
        <w:rPr>
          <w:rFonts w:ascii="Times New Roman" w:hAnsi="Times New Roman" w:cs="Times New Roman"/>
          <w:sz w:val="28"/>
          <w:szCs w:val="28"/>
        </w:rPr>
        <w:t>) посредством самостоятельного изучения гражданским служащим образовательных материалов.</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lastRenderedPageBreak/>
        <w:t>18. Получение гражданским служащим дополнительного профессионального образования по собственной инициативе за счет собственных средств и по тематике, определенной им самостоятельно, осуществляется вне пределов нормальной продолжительности служебного времени.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19. Получение гражданскими служащими дополнительного профессионального образования в рамках государственного задания или на основании образовательного сертификата осуществляется в соответствии с бюджетным законодательством Российской Федерации, нормативными правовыми актами Правительства Российской Федерации и нормативными правовыми актами субъектов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bookmarkStart w:id="6" w:name="P107"/>
      <w:bookmarkEnd w:id="6"/>
      <w:r w:rsidRPr="001C1E21">
        <w:rPr>
          <w:rFonts w:ascii="Times New Roman" w:hAnsi="Times New Roman" w:cs="Times New Roman"/>
          <w:sz w:val="28"/>
          <w:szCs w:val="28"/>
        </w:rPr>
        <w:t>20. Планирование на очередной год и плановый период мероприятий по профессиональному развитию федеральных государственных гражданских служащих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(далее - уполномоченный федеральный орган исполнительной власти), на основе заявок федеральных государственных органов на участие федеральных государственных гражданских служащих в мероприятиях по профессиональному развитию, с учетом функций федеральных государственных органов и их специализации, а также с учетом профессионального образования по должностям федеральной государственной гражданской службы, замещаемым в этих органах.</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21. Федеральные государственные органы представляют в уполномоченный федеральный орган исполнительной власти не позднее 1 июля года, предшествующего планируемому, заявки, предусмотренные </w:t>
      </w:r>
      <w:hyperlink w:anchor="P107" w:history="1">
        <w:r w:rsidRPr="001C1E21">
          <w:rPr>
            <w:rFonts w:ascii="Times New Roman" w:hAnsi="Times New Roman" w:cs="Times New Roman"/>
            <w:color w:val="0000FF"/>
            <w:sz w:val="28"/>
            <w:szCs w:val="28"/>
          </w:rPr>
          <w:t>пунктом 20</w:t>
        </w:r>
      </w:hyperlink>
      <w:r w:rsidRPr="001C1E21">
        <w:rPr>
          <w:rFonts w:ascii="Times New Roman" w:hAnsi="Times New Roman" w:cs="Times New Roman"/>
          <w:sz w:val="28"/>
          <w:szCs w:val="28"/>
        </w:rPr>
        <w:t xml:space="preserve"> настоящего Положения. </w:t>
      </w:r>
      <w:hyperlink r:id="rId26" w:history="1">
        <w:r w:rsidRPr="001C1E21">
          <w:rPr>
            <w:rFonts w:ascii="Times New Roman" w:hAnsi="Times New Roman" w:cs="Times New Roman"/>
            <w:color w:val="0000FF"/>
            <w:sz w:val="28"/>
            <w:szCs w:val="28"/>
          </w:rPr>
          <w:t>Форма</w:t>
        </w:r>
      </w:hyperlink>
      <w:r w:rsidRPr="001C1E21">
        <w:rPr>
          <w:rFonts w:ascii="Times New Roman" w:hAnsi="Times New Roman" w:cs="Times New Roman"/>
          <w:sz w:val="28"/>
          <w:szCs w:val="28"/>
        </w:rPr>
        <w:t xml:space="preserve"> заявки утверждается уполномоченным федеральным органом исполнительной власти.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22. Уполномоченный федеральный орган исполнительной власти с учетом заявок, предусмотренных </w:t>
      </w:r>
      <w:hyperlink w:anchor="P107" w:history="1">
        <w:r w:rsidRPr="001C1E21">
          <w:rPr>
            <w:rFonts w:ascii="Times New Roman" w:hAnsi="Times New Roman" w:cs="Times New Roman"/>
            <w:color w:val="0000FF"/>
            <w:sz w:val="28"/>
            <w:szCs w:val="28"/>
          </w:rPr>
          <w:t>пунктом 20</w:t>
        </w:r>
      </w:hyperlink>
      <w:r w:rsidRPr="001C1E21">
        <w:rPr>
          <w:rFonts w:ascii="Times New Roman" w:hAnsi="Times New Roman" w:cs="Times New Roman"/>
          <w:sz w:val="28"/>
          <w:szCs w:val="28"/>
        </w:rPr>
        <w:t xml:space="preserve"> настоящего Положения:</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а</w:t>
      </w:r>
      <w:proofErr w:type="gramEnd"/>
      <w:r w:rsidRPr="001C1E21">
        <w:rPr>
          <w:rFonts w:ascii="Times New Roman" w:hAnsi="Times New Roman" w:cs="Times New Roman"/>
          <w:sz w:val="28"/>
          <w:szCs w:val="28"/>
        </w:rPr>
        <w:t xml:space="preserve">) по согласованию с Администрацией Президента Российской Федерации и Аппаратом Правительства Российской Федерации ежегодно утверждает приоритетные </w:t>
      </w:r>
      <w:hyperlink r:id="rId27" w:history="1">
        <w:r w:rsidRPr="001C1E21">
          <w:rPr>
            <w:rFonts w:ascii="Times New Roman" w:hAnsi="Times New Roman" w:cs="Times New Roman"/>
            <w:color w:val="0000FF"/>
            <w:sz w:val="28"/>
            <w:szCs w:val="28"/>
          </w:rPr>
          <w:t>направления</w:t>
        </w:r>
      </w:hyperlink>
      <w:r w:rsidRPr="001C1E21">
        <w:rPr>
          <w:rFonts w:ascii="Times New Roman" w:hAnsi="Times New Roman" w:cs="Times New Roman"/>
          <w:sz w:val="28"/>
          <w:szCs w:val="28"/>
        </w:rPr>
        <w:t xml:space="preserve"> профессионального развития федеральных государственных гражданских служащих;</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б</w:t>
      </w:r>
      <w:proofErr w:type="gramEnd"/>
      <w:r w:rsidRPr="001C1E21">
        <w:rPr>
          <w:rFonts w:ascii="Times New Roman" w:hAnsi="Times New Roman" w:cs="Times New Roman"/>
          <w:sz w:val="28"/>
          <w:szCs w:val="28"/>
        </w:rPr>
        <w:t>) ежегодно представляет в Правительство Российской Федерации на утверждение согласованные с Администрацией Президента Российской Федерации предложения:</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об организации централизованного обучения федеральных государственных гражданских служащих по дополнительным профессиональным программам, которые соответствуют приоритетным </w:t>
      </w:r>
      <w:r w:rsidRPr="001C1E21">
        <w:rPr>
          <w:rFonts w:ascii="Times New Roman" w:hAnsi="Times New Roman" w:cs="Times New Roman"/>
          <w:sz w:val="28"/>
          <w:szCs w:val="28"/>
        </w:rPr>
        <w:lastRenderedPageBreak/>
        <w:t>направлениям профессионального развития федеральных государственных гражданских служащих (с указанием предметно-тематического содержания дополнительных профессиональных программ, срока обучения по указанным программам, количества федеральных государственных гражданских служащих, которых планируется направить на обучение по каждой такой программе, перечня образовательных организаций, реализующих эти программы);</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об объеме финансирования на очередной финансовый год и плановый период расходов на реализацию мероприятий по профессиональному развитию федеральных государственных гражданских служащих, осуществляемых в рамках государственного заказа на указанные мероприятия,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а также на основании образовательных сертификатов.</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23. Объем финансирования расходов на осуществление дополнительного профессионального образования федеральных государственных гражданских служащих на территории Российской Федерации (в том числе на основании образовательных сертификатов) определяется в порядке, установленном Правительством Российской Федерации, в соответствии с нормативами затрат на оказание государственных услуг по реализации дополнительных профессиональных программ, утвержденных с соблюдением общих требований, определенных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соответствующего дополнительного профессионального образования.</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24. Уполномоченный федеральный орган исполнительной власти ежегодно не позднее чем в 2-месячный срок со дня вступления в силу федерального закона о федеральном бюджете на очередной финансовый год и плановый период представляет в Правительство Российской Федерации на утверждение:</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а) согласованные с Администрацией Президента Российской Федерации предложения о распределении бюджетных ассигнований федерального бюджета на очередной финансовый год и плановый период, предусмотренных на профессиональное развитие федеральных государственных гражданских служащих (на выполнение государственного заказа на мероприятия по профессиональному развитию федеральных государственных гражданских служащих, государственных заданий на оказание образовательными </w:t>
      </w:r>
      <w:r w:rsidRPr="001C1E21">
        <w:rPr>
          <w:rFonts w:ascii="Times New Roman" w:hAnsi="Times New Roman" w:cs="Times New Roman"/>
          <w:sz w:val="28"/>
          <w:szCs w:val="28"/>
        </w:rPr>
        <w:lastRenderedPageBreak/>
        <w:t>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и на осуществление обучения федеральных государственных гражданских служащих на основании образовательных сертификатов);</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б) согласованный с Администрацией Президента Российской Федерации проект государственного заказа на мероприятия по профессиональному развитию федеральных государственных гражданских служащих, за исключением федеральных государственных гражданских служащих федеральных министерств,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а также федеральных служб и федеральных агентств, руководство деятельностью которых осуществляет Правительство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25. Правительство Российской Федерации ежегодно не позднее чем в 3-месячный срок со дня вступления в силу федерального закона о федеральном бюджете на очередной финансовый год и плановый период утверждает:</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а</w:t>
      </w:r>
      <w:proofErr w:type="gramEnd"/>
      <w:r w:rsidRPr="001C1E21">
        <w:rPr>
          <w:rFonts w:ascii="Times New Roman" w:hAnsi="Times New Roman" w:cs="Times New Roman"/>
          <w:sz w:val="28"/>
          <w:szCs w:val="28"/>
        </w:rPr>
        <w:t>) распределение бюджетных ассигнований федерального бюджета на очередной финансовый год и плановый период, предусмотренных на профессиональное развитие федеральных государственных гражданских служащих:</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на</w:t>
      </w:r>
      <w:proofErr w:type="gramEnd"/>
      <w:r w:rsidRPr="001C1E21">
        <w:rPr>
          <w:rFonts w:ascii="Times New Roman" w:hAnsi="Times New Roman" w:cs="Times New Roman"/>
          <w:sz w:val="28"/>
          <w:szCs w:val="28"/>
        </w:rPr>
        <w:t xml:space="preserve"> выполнение государственного заказа на мероприятия по профессиональному развитию федеральных государственных гражданских служащих;</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на</w:t>
      </w:r>
      <w:proofErr w:type="gramEnd"/>
      <w:r w:rsidRPr="001C1E21">
        <w:rPr>
          <w:rFonts w:ascii="Times New Roman" w:hAnsi="Times New Roman" w:cs="Times New Roman"/>
          <w:sz w:val="28"/>
          <w:szCs w:val="28"/>
        </w:rPr>
        <w:t xml:space="preserve"> выполнение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на</w:t>
      </w:r>
      <w:proofErr w:type="gramEnd"/>
      <w:r w:rsidRPr="001C1E21">
        <w:rPr>
          <w:rFonts w:ascii="Times New Roman" w:hAnsi="Times New Roman" w:cs="Times New Roman"/>
          <w:sz w:val="28"/>
          <w:szCs w:val="28"/>
        </w:rPr>
        <w:t xml:space="preserve"> осуществление обучения федеральных государственных гражданских служащих на основании образовательных сертификатов;</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б</w:t>
      </w:r>
      <w:proofErr w:type="gramEnd"/>
      <w:r w:rsidRPr="001C1E21">
        <w:rPr>
          <w:rFonts w:ascii="Times New Roman" w:hAnsi="Times New Roman" w:cs="Times New Roman"/>
          <w:sz w:val="28"/>
          <w:szCs w:val="28"/>
        </w:rPr>
        <w:t>) государственный заказ на мероприятия по профессиональному развитию федеральных государственных гражданских служащих.</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lastRenderedPageBreak/>
        <w:t>26. Распределение бюджетных ассигнований федерального бюджета на очередной финансовый год и плановый период, предусмотренных на профессиональное развитие федеральных государственных гражданских служащих, может уточняться Правительством Российской Федерации на основании предложений, подготовленных уполномоченным федеральным органом исполнительной власти и согласованных им с Администрацией Президента Российской Федерации. С учетом уточненного распределения бюджетных ассигнований федерального бюджета Правительством Российской Федерации вносятся изменения в государственный заказ на мероприятия по профессиональному развитию федеральных государственных гражданских служащих, в государственные задания на оказание услуг по реализации дополнительных профессиональных программ, а также в показатели организации обучения федеральных государственных гражданских служащих на основании образовательных сертификатов.</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27. Уполномоченный федеральный орган исполнительной власти в рамках государственного заказа на мероприятия по профессиональному развитию федеральных государственных гражданских служащих и государственных заданий на оказание услуг по реализации дополнительных профессиональных программ организует в централизованном порядке профессиональную переподготовку и повышение квалификации федеральных государственных гражданских служащих на территории Российской Федерации в соответствии с приоритетными направлениями их профессионального развития.</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28. Уполномоченный федеральный орган исполнительной власти в рамках государственного заказа на мероприятия по профессиональному развитию федеральных государственных гражданских служащих организует дополнительное профессиональное образование федеральных государственных гражданских служащих за пределами территории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29. Предметно-тематическое содержание дополнительных профессиональных программ, подлежащих освоению федеральными государственными гражданскими служащими за пределами территории Российской Федерации, и перечень иностранных государств, в которые федеральные государственные гражданские служащие направляются на обучение по указанным программам, согласовываются уполномоченным федеральным органом исполнительной власти с Администрацией Президента Российской Федерации и Аппаратом Правительства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30. Кандидатуры федеральных государственных гражданских служащих федеральных министерств,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а также федеральных служб и федеральных агентств, руководство деятельностью </w:t>
      </w:r>
      <w:r w:rsidRPr="001C1E21">
        <w:rPr>
          <w:rFonts w:ascii="Times New Roman" w:hAnsi="Times New Roman" w:cs="Times New Roman"/>
          <w:sz w:val="28"/>
          <w:szCs w:val="28"/>
        </w:rPr>
        <w:lastRenderedPageBreak/>
        <w:t>которых осуществляет Правительство Российской Федерации, рекомендуемые для направления на обучение по дополнительным профессиональным программам за пределы территории Российской Федерации, согласовываются уполномоченным федеральным органом исполнительной власти с Аппаратом Правительства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31. Кандидатуры федеральных государственных гражданских служащих, рекомендуемые для направления на обучение по дополнительным профессиональным программам за пределы территории Российской Федерации, в том числе кандидатуры, согласованные с Аппаратом Правительства Российской Федерации, также согласовываются уполномоченным федеральным органом исполнительной власти с Администрацией Президента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32. Уполномоченный федеральный орган исполнительной власти осуществляет совместно с Аппаратом Правительства Российской Федерации проведение оценки качества дополнительных профессиональных программ, освоенных федеральными государственными гражданскими служащими за пределами территории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33. Уполномоченный федеральный орган исполнительной власти осуществляет организацию обучения федеральных государственных гражданских служащих на основании образовательных сертификатов, а также формирует списки федеральных государственных гражданских служащих, направляемых на обучение на основании образовательных сертификатов.</w:t>
      </w:r>
    </w:p>
    <w:p w:rsidR="001C1E21" w:rsidRPr="001C1E21" w:rsidRDefault="001C1E21">
      <w:pPr>
        <w:spacing w:before="220" w:after="1" w:line="220" w:lineRule="atLeast"/>
        <w:ind w:firstLine="540"/>
        <w:jc w:val="both"/>
        <w:rPr>
          <w:rFonts w:ascii="Times New Roman" w:hAnsi="Times New Roman" w:cs="Times New Roman"/>
          <w:sz w:val="28"/>
          <w:szCs w:val="28"/>
        </w:rPr>
      </w:pPr>
      <w:bookmarkStart w:id="7" w:name="P132"/>
      <w:bookmarkEnd w:id="7"/>
      <w:r w:rsidRPr="001C1E21">
        <w:rPr>
          <w:rFonts w:ascii="Times New Roman" w:hAnsi="Times New Roman" w:cs="Times New Roman"/>
          <w:sz w:val="28"/>
          <w:szCs w:val="28"/>
        </w:rPr>
        <w:t>34. Образовательный сертификат является именным документом, подтверждающим право гражданского служащего на получение дополнительного профессионального образования (прохождение профессиональной переподготовки или повышение квалификации) по дополнительной профессиональной программе, реализуемой образовательной организацией, включенной в реестр исполнителей государственной услуги по реализации дополнительных профессиональных программ для гражданских служащих на основании образовательных сертификатов.</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35. Ведение реестра, предусмотренного </w:t>
      </w:r>
      <w:hyperlink w:anchor="P132" w:history="1">
        <w:r w:rsidRPr="001C1E21">
          <w:rPr>
            <w:rFonts w:ascii="Times New Roman" w:hAnsi="Times New Roman" w:cs="Times New Roman"/>
            <w:color w:val="0000FF"/>
            <w:sz w:val="28"/>
            <w:szCs w:val="28"/>
          </w:rPr>
          <w:t>пунктом 34</w:t>
        </w:r>
      </w:hyperlink>
      <w:r w:rsidRPr="001C1E21">
        <w:rPr>
          <w:rFonts w:ascii="Times New Roman" w:hAnsi="Times New Roman" w:cs="Times New Roman"/>
          <w:sz w:val="28"/>
          <w:szCs w:val="28"/>
        </w:rPr>
        <w:t xml:space="preserve"> настоящего Положения, в части, касающейся образовательных организаций, которые могут участвовать в обучении федеральных государственных гражданских служащих, осуществляется уполномоченным федеральным органом исполнительной власти. Ведение указанного реестра в части, касающейся образовательных организаций, которые могут участвовать в обучении государственных гражданских служащих субъектов Российской Федерации, осуществляется государственным органом субъекта Российской Федерации, уполномоченным в соответствии с нормативным правовым актом субъекта Российской Федерации на ведение такого реестра.</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lastRenderedPageBreak/>
        <w:t>36. Выбор дополнительной профессиональной программы, подлежащей освоению на основании образовательного сертификата, осуществляется гражданским служащим с учетом области и вида его профессиональной служебной деятельности по согласованию с представителем нанимателя или непосредственным руководителем гражданского служащего.</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37. </w:t>
      </w:r>
      <w:hyperlink r:id="rId28" w:history="1">
        <w:r w:rsidRPr="001C1E21">
          <w:rPr>
            <w:rFonts w:ascii="Times New Roman" w:hAnsi="Times New Roman" w:cs="Times New Roman"/>
            <w:color w:val="0000FF"/>
            <w:sz w:val="28"/>
            <w:szCs w:val="28"/>
          </w:rPr>
          <w:t>Порядок</w:t>
        </w:r>
      </w:hyperlink>
      <w:r w:rsidRPr="001C1E21">
        <w:rPr>
          <w:rFonts w:ascii="Times New Roman" w:hAnsi="Times New Roman" w:cs="Times New Roman"/>
          <w:sz w:val="28"/>
          <w:szCs w:val="28"/>
        </w:rPr>
        <w:t xml:space="preserve"> предоставления образовательного сертификата и его </w:t>
      </w:r>
      <w:hyperlink r:id="rId29" w:history="1">
        <w:r w:rsidRPr="001C1E21">
          <w:rPr>
            <w:rFonts w:ascii="Times New Roman" w:hAnsi="Times New Roman" w:cs="Times New Roman"/>
            <w:color w:val="0000FF"/>
            <w:sz w:val="28"/>
            <w:szCs w:val="28"/>
          </w:rPr>
          <w:t>форма</w:t>
        </w:r>
      </w:hyperlink>
      <w:r w:rsidRPr="001C1E21">
        <w:rPr>
          <w:rFonts w:ascii="Times New Roman" w:hAnsi="Times New Roman" w:cs="Times New Roman"/>
          <w:sz w:val="28"/>
          <w:szCs w:val="28"/>
        </w:rPr>
        <w:t>, правила подачи заявления о выдаче образовательного сертификата и правила выдачи образовательного сертификата (его дубликата) устанавливаются Правительством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38. Уполномоченный федеральный орган исполнительной власти, иные федеральные государственные органы организуют мероприятия по профессиональному развитию федеральных государственных гражданских служащих, предусмотренные </w:t>
      </w:r>
      <w:hyperlink w:anchor="P76" w:history="1">
        <w:r w:rsidRPr="001C1E21">
          <w:rPr>
            <w:rFonts w:ascii="Times New Roman" w:hAnsi="Times New Roman" w:cs="Times New Roman"/>
            <w:color w:val="0000FF"/>
            <w:sz w:val="28"/>
            <w:szCs w:val="28"/>
          </w:rPr>
          <w:t>подпунктами "б"</w:t>
        </w:r>
      </w:hyperlink>
      <w:r w:rsidRPr="001C1E21">
        <w:rPr>
          <w:rFonts w:ascii="Times New Roman" w:hAnsi="Times New Roman" w:cs="Times New Roman"/>
          <w:sz w:val="28"/>
          <w:szCs w:val="28"/>
        </w:rPr>
        <w:t xml:space="preserve"> - </w:t>
      </w:r>
      <w:hyperlink w:anchor="P79" w:history="1">
        <w:r w:rsidRPr="001C1E21">
          <w:rPr>
            <w:rFonts w:ascii="Times New Roman" w:hAnsi="Times New Roman" w:cs="Times New Roman"/>
            <w:color w:val="0000FF"/>
            <w:sz w:val="28"/>
            <w:szCs w:val="28"/>
          </w:rPr>
          <w:t>"д" пункта 4</w:t>
        </w:r>
      </w:hyperlink>
      <w:r w:rsidRPr="001C1E21">
        <w:rPr>
          <w:rFonts w:ascii="Times New Roman" w:hAnsi="Times New Roman" w:cs="Times New Roman"/>
          <w:sz w:val="28"/>
          <w:szCs w:val="28"/>
        </w:rPr>
        <w:t xml:space="preserve"> настоящего Положения, включая мероприятия по профессиональному развитию федеральных государственных гражданских служащих, поступивших на федеральную государственную гражданскую службу впервые, осуществляемые с использованием единого специализированного информационного ресурса.</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39. Организация в централизованном порядке мероприятий по профессиональному развитию федеральных государственных гражданских служащих осуществляется при методической поддержке федеральных органов исполнительной власти, в ведении которых находятся вопросы, относящиеся к тематике этих мероприятий. Уполномоченный федеральный орган исполнительной власти привлекает к осуществлению мероприятий по профессиональному развитию федеральных государственных гражданских служащих федеральные органы исполнительной власти, в ведении которых находятся вопросы, относящиеся к тематике этих мероприятий.</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40. Координация деятельности по формированию и совершенствованию единого специализированного информационного ресурса осуществляется Аппаратом Правительства Российской Федерации с учетом предложений уполномоченного федерального органа исполнительной власти.</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41. Уполномоченный федеральный орган исполнительной власти:</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а</w:t>
      </w:r>
      <w:proofErr w:type="gramEnd"/>
      <w:r w:rsidRPr="001C1E21">
        <w:rPr>
          <w:rFonts w:ascii="Times New Roman" w:hAnsi="Times New Roman" w:cs="Times New Roman"/>
          <w:sz w:val="28"/>
          <w:szCs w:val="28"/>
        </w:rPr>
        <w:t>) организует методическое обеспечение мероприятий по профессиональному развитию федеральных государственных гражданских служащих;</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б</w:t>
      </w:r>
      <w:proofErr w:type="gramEnd"/>
      <w:r w:rsidRPr="001C1E21">
        <w:rPr>
          <w:rFonts w:ascii="Times New Roman" w:hAnsi="Times New Roman" w:cs="Times New Roman"/>
          <w:sz w:val="28"/>
          <w:szCs w:val="28"/>
        </w:rPr>
        <w:t xml:space="preserve">) оказывает государственным органам консультативную и методическую помощь по вопросам профессионального развития гражданских служащих, в том числе в части, касающейся применения федеральных законов, нормативных правовых актов Президента Российской Федерации и нормативных правовых актов Правительства Российской Федерации, а также </w:t>
      </w:r>
      <w:r w:rsidRPr="001C1E21">
        <w:rPr>
          <w:rFonts w:ascii="Times New Roman" w:hAnsi="Times New Roman" w:cs="Times New Roman"/>
          <w:sz w:val="28"/>
          <w:szCs w:val="28"/>
        </w:rPr>
        <w:lastRenderedPageBreak/>
        <w:t>издает методические рекомендации и другие инструктивно-методические материалы по указанным вопросам.</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42. Контроль за реализацией мероприятий по профессиональному развитию федеральных государственных гражданских служащих, в том числе обучения федеральных государственных гражданских служащих на основании образовательных сертификатов, осуществляется уполномоченным федеральным органом исполнительной власти в определенном им порядке. Результаты контроля за реализацией указанных мероприятий ежегодно размещаются на официальном сайте уполномоченного федерального органа исполнительной власти в информационно-телекоммуникационной сети "Интернет" для учета федеральными государственными органами при планировании и организации таких мероприятий.</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43. Уполномоченный федеральный орган исполнительной власти обобщает информацию об организации и осуществлении мероприятий по профессиональному развитию федеральных государственных гражданских служащих и ведет с использованием федеральной государственной информационной системы в области государственной службы учет федеральных государственных гражданских служащих:</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а</w:t>
      </w:r>
      <w:proofErr w:type="gramEnd"/>
      <w:r w:rsidRPr="001C1E21">
        <w:rPr>
          <w:rFonts w:ascii="Times New Roman" w:hAnsi="Times New Roman" w:cs="Times New Roman"/>
          <w:sz w:val="28"/>
          <w:szCs w:val="28"/>
        </w:rPr>
        <w:t>) получивших дополнительное профессиональное образование за пределами территории Российской Федерации;</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б</w:t>
      </w:r>
      <w:proofErr w:type="gramEnd"/>
      <w:r w:rsidRPr="001C1E21">
        <w:rPr>
          <w:rFonts w:ascii="Times New Roman" w:hAnsi="Times New Roman" w:cs="Times New Roman"/>
          <w:sz w:val="28"/>
          <w:szCs w:val="28"/>
        </w:rPr>
        <w:t>) получивших дополнительное профессиональное образование на основании образовательных сертификатов;</w:t>
      </w:r>
    </w:p>
    <w:p w:rsidR="001C1E21" w:rsidRPr="001C1E21" w:rsidRDefault="001C1E21">
      <w:pPr>
        <w:spacing w:before="220" w:after="1" w:line="220" w:lineRule="atLeast"/>
        <w:ind w:firstLine="540"/>
        <w:jc w:val="both"/>
        <w:rPr>
          <w:rFonts w:ascii="Times New Roman" w:hAnsi="Times New Roman" w:cs="Times New Roman"/>
          <w:sz w:val="28"/>
          <w:szCs w:val="28"/>
        </w:rPr>
      </w:pPr>
      <w:proofErr w:type="gramStart"/>
      <w:r w:rsidRPr="001C1E21">
        <w:rPr>
          <w:rFonts w:ascii="Times New Roman" w:hAnsi="Times New Roman" w:cs="Times New Roman"/>
          <w:sz w:val="28"/>
          <w:szCs w:val="28"/>
        </w:rPr>
        <w:t>в</w:t>
      </w:r>
      <w:proofErr w:type="gramEnd"/>
      <w:r w:rsidRPr="001C1E21">
        <w:rPr>
          <w:rFonts w:ascii="Times New Roman" w:hAnsi="Times New Roman" w:cs="Times New Roman"/>
          <w:sz w:val="28"/>
          <w:szCs w:val="28"/>
        </w:rPr>
        <w:t>) принявших участие в иных мероприятиях по профессиональному развитию с использованием единого специализированного информационного ресурса.</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44. Образовательные организации, включенные в реестр, предусмотренный </w:t>
      </w:r>
      <w:hyperlink w:anchor="P132" w:history="1">
        <w:r w:rsidRPr="001C1E21">
          <w:rPr>
            <w:rFonts w:ascii="Times New Roman" w:hAnsi="Times New Roman" w:cs="Times New Roman"/>
            <w:color w:val="0000FF"/>
            <w:sz w:val="28"/>
            <w:szCs w:val="28"/>
          </w:rPr>
          <w:t>пунктом 34</w:t>
        </w:r>
      </w:hyperlink>
      <w:r w:rsidRPr="001C1E21">
        <w:rPr>
          <w:rFonts w:ascii="Times New Roman" w:hAnsi="Times New Roman" w:cs="Times New Roman"/>
          <w:sz w:val="28"/>
          <w:szCs w:val="28"/>
        </w:rPr>
        <w:t xml:space="preserve"> настоящего Положения, привлекаются федеральными государственными органами к реализации мероприятий по профессиональному развитию федеральных государственных гражданских служащих в приоритетном порядке.</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45. Порядок реализации и финансового обеспечения мероприятий по профессиональному развитию государственных гражданских служащих субъектов Российской Федерации, контроля за их реализацией, а также полномочия государственных органов субъектов Российской Федерации по организации таких мероприятий устанавливаются нормативными правовыми актами соответствующих субъектов Российской Федерации с учетом настоящего Положения.</w:t>
      </w:r>
    </w:p>
    <w:p w:rsidR="001C1E21" w:rsidRPr="001C1E21" w:rsidRDefault="001C1E21">
      <w:pPr>
        <w:spacing w:before="220" w:after="1" w:line="220" w:lineRule="atLeast"/>
        <w:ind w:firstLine="540"/>
        <w:jc w:val="both"/>
        <w:rPr>
          <w:rFonts w:ascii="Times New Roman" w:hAnsi="Times New Roman" w:cs="Times New Roman"/>
          <w:sz w:val="28"/>
          <w:szCs w:val="28"/>
        </w:rPr>
      </w:pPr>
      <w:r w:rsidRPr="001C1E21">
        <w:rPr>
          <w:rFonts w:ascii="Times New Roman" w:hAnsi="Times New Roman" w:cs="Times New Roman"/>
          <w:sz w:val="28"/>
          <w:szCs w:val="28"/>
        </w:rPr>
        <w:t xml:space="preserve">46. Государственные органы субъектов Российской Федерации, наделенные нормативным правовым актом соответствующего субъекта </w:t>
      </w:r>
      <w:r w:rsidRPr="001C1E21">
        <w:rPr>
          <w:rFonts w:ascii="Times New Roman" w:hAnsi="Times New Roman" w:cs="Times New Roman"/>
          <w:sz w:val="28"/>
          <w:szCs w:val="28"/>
        </w:rPr>
        <w:lastRenderedPageBreak/>
        <w:t>Российской Федерации полномочием по осуществлению контроля за реализацией мероприятий по профессиональному развитию государственных гражданских служащих субъектов Российской Федерации, ежегодно представляют в уполномоченный федеральный орган исполнительной власти сведения о реализации указанных мероприятий.</w:t>
      </w:r>
    </w:p>
    <w:p w:rsidR="001C1E21" w:rsidRPr="001C1E21" w:rsidRDefault="001C1E21">
      <w:pPr>
        <w:spacing w:after="1" w:line="220" w:lineRule="atLeast"/>
        <w:jc w:val="both"/>
        <w:rPr>
          <w:rFonts w:ascii="Times New Roman" w:hAnsi="Times New Roman" w:cs="Times New Roman"/>
          <w:sz w:val="28"/>
          <w:szCs w:val="28"/>
        </w:rPr>
      </w:pPr>
    </w:p>
    <w:p w:rsidR="001C1E21" w:rsidRPr="001C1E21" w:rsidRDefault="001C1E21">
      <w:pPr>
        <w:spacing w:after="1" w:line="220" w:lineRule="atLeast"/>
        <w:jc w:val="both"/>
        <w:rPr>
          <w:rFonts w:ascii="Times New Roman" w:hAnsi="Times New Roman" w:cs="Times New Roman"/>
          <w:sz w:val="28"/>
          <w:szCs w:val="28"/>
        </w:rPr>
      </w:pPr>
    </w:p>
    <w:p w:rsidR="001C1E21" w:rsidRPr="001C1E21" w:rsidRDefault="001C1E21">
      <w:pPr>
        <w:pBdr>
          <w:top w:val="single" w:sz="6" w:space="0" w:color="auto"/>
        </w:pBdr>
        <w:spacing w:before="100" w:after="100"/>
        <w:jc w:val="both"/>
        <w:rPr>
          <w:rFonts w:ascii="Times New Roman" w:hAnsi="Times New Roman" w:cs="Times New Roman"/>
          <w:sz w:val="28"/>
          <w:szCs w:val="28"/>
        </w:rPr>
      </w:pPr>
    </w:p>
    <w:p w:rsidR="005875B1" w:rsidRPr="001C1E21" w:rsidRDefault="005875B1">
      <w:pPr>
        <w:rPr>
          <w:rFonts w:ascii="Times New Roman" w:hAnsi="Times New Roman" w:cs="Times New Roman"/>
          <w:sz w:val="28"/>
          <w:szCs w:val="28"/>
        </w:rPr>
      </w:pPr>
    </w:p>
    <w:sectPr w:rsidR="005875B1" w:rsidRPr="001C1E21" w:rsidSect="00D32F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21"/>
    <w:rsid w:val="001C1E21"/>
    <w:rsid w:val="0058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ADD03-E8A3-40B7-AAB7-4477060E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918098C9778A23E01C75F9EC5E0780FDCABB0907724F37BE67ED82E7F650AAB5CCE7FD7AB548763D940F23B01973D3E1C4D9B8FC5761ACh5i4I" TargetMode="External"/><Relationship Id="rId13" Type="http://schemas.openxmlformats.org/officeDocument/2006/relationships/hyperlink" Target="consultantplus://offline/ref=08918098C9778A23E01C75F9EC5E0780FDCABB0907724F37BE67ED82E7F650AAB5CCE7FD7AB5497630940F23B01973D3E1C4D9B8FC5761ACh5i4I" TargetMode="External"/><Relationship Id="rId18" Type="http://schemas.openxmlformats.org/officeDocument/2006/relationships/hyperlink" Target="consultantplus://offline/ref=08918098C9778A23E01C75F9EC5E0780FFCDBE0E02724F37BE67ED82E7F650AAA7CCBFF17BB356703C815972F6h4iEI" TargetMode="External"/><Relationship Id="rId26" Type="http://schemas.openxmlformats.org/officeDocument/2006/relationships/hyperlink" Target="consultantplus://offline/ref=08918098C9778A23E01C75F9EC5E0780FDC9B80803734F37BE67ED82E7F650AAB5CCE7FD7AB5487139940F23B01973D3E1C4D9B8FC5761ACh5i4I" TargetMode="External"/><Relationship Id="rId3" Type="http://schemas.openxmlformats.org/officeDocument/2006/relationships/webSettings" Target="webSettings.xml"/><Relationship Id="rId21" Type="http://schemas.openxmlformats.org/officeDocument/2006/relationships/hyperlink" Target="consultantplus://offline/ref=08918098C9778A23E01C75F9EC5E0780FFCDBE0807744F37BE67ED82E7F650AAB5CCE7FD7AB548703F940F23B01973D3E1C4D9B8FC5761ACh5i4I" TargetMode="External"/><Relationship Id="rId7" Type="http://schemas.openxmlformats.org/officeDocument/2006/relationships/hyperlink" Target="consultantplus://offline/ref=08918098C9778A23E01C75F9EC5E0780FDCABB0907724F37BE67ED82E7F650AAB5CCE7FD7AB5487338940F23B01973D3E1C4D9B8FC5761ACh5i4I" TargetMode="External"/><Relationship Id="rId12" Type="http://schemas.openxmlformats.org/officeDocument/2006/relationships/hyperlink" Target="consultantplus://offline/ref=08918098C9778A23E01C75F9EC5E0780FDCABB0907724F37BE67ED82E7F650AAB5CCE7FD7AB549763E940F23B01973D3E1C4D9B8FC5761ACh5i4I" TargetMode="External"/><Relationship Id="rId17" Type="http://schemas.openxmlformats.org/officeDocument/2006/relationships/hyperlink" Target="consultantplus://offline/ref=08918098C9778A23E01C75F9EC5E0780FDC9BD0B08774F37BE67ED82E7F650AAB5CCE7FD7AB5487030940F23B01973D3E1C4D9B8FC5761ACh5i4I" TargetMode="External"/><Relationship Id="rId25" Type="http://schemas.openxmlformats.org/officeDocument/2006/relationships/hyperlink" Target="consultantplus://offline/ref=08918098C9778A23E01C75F9EC5E0780FDC9BB0202704F37BE67ED82E7F650AAB5CCE7FD7AB548713D940F23B01973D3E1C4D9B8FC5761ACh5i4I" TargetMode="External"/><Relationship Id="rId2" Type="http://schemas.openxmlformats.org/officeDocument/2006/relationships/settings" Target="settings.xml"/><Relationship Id="rId16" Type="http://schemas.openxmlformats.org/officeDocument/2006/relationships/hyperlink" Target="consultantplus://offline/ref=08918098C9778A23E01C75F9EC5E0780FDC9BA0B05754F37BE67ED82E7F650AAB5CCE7FD7AB548713E940F23B01973D3E1C4D9B8FC5761ACh5i4I" TargetMode="External"/><Relationship Id="rId20" Type="http://schemas.openxmlformats.org/officeDocument/2006/relationships/hyperlink" Target="consultantplus://offline/ref=08918098C9778A23E01C75F9EC5E0780FDCBBA0801744F37BE67ED82E7F650AAB5CCE7FD7AB5497939940F23B01973D3E1C4D9B8FC5761ACh5i4I" TargetMode="External"/><Relationship Id="rId29" Type="http://schemas.openxmlformats.org/officeDocument/2006/relationships/hyperlink" Target="consultantplus://offline/ref=08918098C9778A23E01C75F9EC5E0780FDC8BD0A00744F37BE67ED82E7F650AAB5CCE7FD7AB5497038940F23B01973D3E1C4D9B8FC5761ACh5i4I" TargetMode="External"/><Relationship Id="rId1" Type="http://schemas.openxmlformats.org/officeDocument/2006/relationships/styles" Target="styles.xml"/><Relationship Id="rId6" Type="http://schemas.openxmlformats.org/officeDocument/2006/relationships/hyperlink" Target="consultantplus://offline/ref=08918098C9778A23E01C75F9EC5E0780FACABD0F09724F37BE67ED82E7F650AAB5CCE7FD7AB54F793B940F23B01973D3E1C4D9B8FC5761ACh5i4I" TargetMode="External"/><Relationship Id="rId11" Type="http://schemas.openxmlformats.org/officeDocument/2006/relationships/hyperlink" Target="consultantplus://offline/ref=08918098C9778A23E01C75F9EC5E0780FDCABB0907724F37BE67ED82E7F650AAB5CCE7FD7AB549753B940F23B01973D3E1C4D9B8FC5761ACh5i4I" TargetMode="External"/><Relationship Id="rId24" Type="http://schemas.openxmlformats.org/officeDocument/2006/relationships/hyperlink" Target="consultantplus://offline/ref=08918098C9778A23E01C75F9EC5E0780FDC9BB0202704F37BE67ED82E7F650AAB5CCE7FD7AB5487431940F23B01973D3E1C4D9B8FC5761ACh5i4I" TargetMode="External"/><Relationship Id="rId5" Type="http://schemas.openxmlformats.org/officeDocument/2006/relationships/hyperlink" Target="consultantplus://offline/ref=08918098C9778A23E01C75F9EC5E0780FACABD0F09724F37BE67ED82E7F650AAB5CCE7FE7CBD432468DB0E7FF54A60D2E2C4DBBDE0h5i7I" TargetMode="External"/><Relationship Id="rId15" Type="http://schemas.openxmlformats.org/officeDocument/2006/relationships/hyperlink" Target="consultantplus://offline/ref=08918098C9778A23E01C75F9EC5E0780FDC8BC0306774F37BE67ED82E7F650AAB5CCE7FD7AB5487031940F23B01973D3E1C4D9B8FC5761ACh5i4I" TargetMode="External"/><Relationship Id="rId23" Type="http://schemas.openxmlformats.org/officeDocument/2006/relationships/hyperlink" Target="consultantplus://offline/ref=08918098C9778A23E01C75F9EC5E0780FDC8BC0306774F37BE67ED82E7F650AAB5CCE7FD7AB5487031940F23B01973D3E1C4D9B8FC5761ACh5i4I" TargetMode="External"/><Relationship Id="rId28" Type="http://schemas.openxmlformats.org/officeDocument/2006/relationships/hyperlink" Target="consultantplus://offline/ref=08918098C9778A23E01C75F9EC5E0780FDC8BD0A00744F37BE67ED82E7F650AAB5CCE7FD7AB548713B940F23B01973D3E1C4D9B8FC5761ACh5i4I" TargetMode="External"/><Relationship Id="rId10" Type="http://schemas.openxmlformats.org/officeDocument/2006/relationships/hyperlink" Target="consultantplus://offline/ref=08918098C9778A23E01C75F9EC5E0780FDCABB0907724F37BE67ED82E7F650AAB5CCE7FD7AB549763C940F23B01973D3E1C4D9B8FC5761ACh5i4I" TargetMode="External"/><Relationship Id="rId19" Type="http://schemas.openxmlformats.org/officeDocument/2006/relationships/hyperlink" Target="consultantplus://offline/ref=08918098C9778A23E01C75F9EC5E0780FFC3BD0E08774F37BE67ED82E7F650AAB5CCE7FD7AB5497639940F23B01973D3E1C4D9B8FC5761ACh5i4I" TargetMode="External"/><Relationship Id="rId3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08918098C9778A23E01C75F9EC5E0780FDCABB0907724F37BE67ED82E7F650AAB5CCE7FD7AB549763D940F23B01973D3E1C4D9B8FC5761ACh5i4I" TargetMode="External"/><Relationship Id="rId14" Type="http://schemas.openxmlformats.org/officeDocument/2006/relationships/hyperlink" Target="consultantplus://offline/ref=08918098C9778A23E01C75F9EC5E0780FDC8BD0A00744F37BE67ED82E7F650AAB5CCE7FD7AB548713B940F23B01973D3E1C4D9B8FC5761ACh5i4I" TargetMode="External"/><Relationship Id="rId22" Type="http://schemas.openxmlformats.org/officeDocument/2006/relationships/hyperlink" Target="consultantplus://offline/ref=08918098C9778A23E01C75F9EC5E0780FACABD0F09724F37BE67ED82E7F650AAB5CCE7FE7FB4432468DB0E7FF54A60D2E2C4DBBDE0h5i7I" TargetMode="External"/><Relationship Id="rId27" Type="http://schemas.openxmlformats.org/officeDocument/2006/relationships/hyperlink" Target="consultantplus://offline/ref=08918098C9778A23E01C75F9EC5E0780FDC8BF0D00734F37BE67ED82E7F650AAB5CCE7FD7AB5487030940F23B01973D3E1C4D9B8FC5761ACh5i4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5697</Words>
  <Characters>32474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2022-05-16T08:34:00Z</dcterms:created>
  <dcterms:modified xsi:type="dcterms:W3CDTF">2022-05-16T08:35:00Z</dcterms:modified>
</cp:coreProperties>
</file>