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3000000">
      <w:pPr>
        <w:ind w:firstLine="0" w:left="5387"/>
        <w:outlineLvl w:val="0"/>
        <w:rPr>
          <w:sz w:val="28"/>
        </w:rPr>
      </w:pPr>
      <w:r>
        <w:rPr>
          <w:sz w:val="28"/>
        </w:rPr>
        <w:t>УТВЕРЖДЕН</w:t>
      </w:r>
      <w:r>
        <w:rPr>
          <w:sz w:val="28"/>
        </w:rPr>
        <w:t>О</w:t>
      </w:r>
    </w:p>
    <w:p w14:paraId="04000000">
      <w:pPr>
        <w:tabs>
          <w:tab w:leader="none" w:pos="5954" w:val="left"/>
        </w:tabs>
        <w:ind w:firstLine="0" w:left="5387"/>
        <w:rPr>
          <w:sz w:val="28"/>
        </w:rPr>
      </w:pPr>
      <w:r>
        <w:rPr>
          <w:sz w:val="28"/>
        </w:rPr>
        <w:t xml:space="preserve">приказом </w:t>
      </w:r>
      <w:r>
        <w:rPr>
          <w:sz w:val="28"/>
        </w:rPr>
        <w:t>Министерства</w:t>
      </w:r>
      <w:r>
        <w:rPr>
          <w:sz w:val="28"/>
        </w:rPr>
        <w:t xml:space="preserve"> финансов</w:t>
      </w:r>
      <w:r>
        <w:rPr>
          <w:sz w:val="28"/>
        </w:rPr>
        <w:t xml:space="preserve"> и бюджетного контроля </w:t>
      </w:r>
      <w:r>
        <w:rPr>
          <w:sz w:val="28"/>
        </w:rPr>
        <w:t>Курской области</w:t>
      </w:r>
    </w:p>
    <w:p w14:paraId="05000000">
      <w:pPr>
        <w:ind w:firstLine="0" w:left="5387"/>
        <w:rPr>
          <w:sz w:val="28"/>
        </w:rPr>
      </w:pPr>
      <w:r>
        <w:rPr>
          <w:sz w:val="28"/>
        </w:rPr>
        <w:t>от 20.01.2026</w:t>
      </w:r>
      <w:r>
        <w:rPr>
          <w:sz w:val="28"/>
        </w:rPr>
        <w:t xml:space="preserve"> № 4</w:t>
      </w:r>
      <w:r>
        <w:rPr>
          <w:sz w:val="28"/>
        </w:rPr>
        <w:t>н</w:t>
      </w:r>
    </w:p>
    <w:p w14:paraId="06000000">
      <w:pPr>
        <w:ind w:firstLine="709" w:left="0"/>
        <w:rPr>
          <w:sz w:val="28"/>
        </w:rPr>
      </w:pPr>
    </w:p>
    <w:p w14:paraId="07000000">
      <w:pPr>
        <w:ind w:firstLine="709" w:left="0"/>
        <w:rPr>
          <w:sz w:val="28"/>
        </w:rPr>
      </w:pPr>
    </w:p>
    <w:p w14:paraId="08000000">
      <w:pPr>
        <w:ind/>
        <w:jc w:val="center"/>
        <w:rPr>
          <w:b w:val="1"/>
          <w:sz w:val="28"/>
        </w:rPr>
      </w:pPr>
      <w:bookmarkStart w:id="1" w:name="Par25"/>
      <w:bookmarkEnd w:id="1"/>
      <w:r>
        <w:rPr>
          <w:b w:val="1"/>
          <w:sz w:val="28"/>
        </w:rPr>
        <w:t>ИЗМЕНЕНИ</w:t>
      </w:r>
      <w:r>
        <w:rPr>
          <w:b w:val="1"/>
          <w:sz w:val="28"/>
        </w:rPr>
        <w:t>Е</w:t>
      </w:r>
      <w:r>
        <w:rPr>
          <w:b w:val="1"/>
          <w:sz w:val="28"/>
        </w:rPr>
        <w:t>,</w:t>
      </w:r>
    </w:p>
    <w:p w14:paraId="09000000">
      <w:pPr>
        <w:ind/>
        <w:jc w:val="center"/>
        <w:rPr>
          <w:b w:val="1"/>
          <w:sz w:val="28"/>
        </w:rPr>
      </w:pPr>
      <w:r>
        <w:rPr>
          <w:b w:val="1"/>
          <w:sz w:val="28"/>
        </w:rPr>
        <w:t>котор</w:t>
      </w:r>
      <w:r>
        <w:rPr>
          <w:b w:val="1"/>
          <w:sz w:val="28"/>
        </w:rPr>
        <w:t>о</w:t>
      </w:r>
      <w:r>
        <w:rPr>
          <w:b w:val="1"/>
          <w:sz w:val="28"/>
        </w:rPr>
        <w:t>е</w:t>
      </w:r>
      <w:r>
        <w:rPr>
          <w:b w:val="1"/>
          <w:sz w:val="28"/>
        </w:rPr>
        <w:t xml:space="preserve"> внос</w:t>
      </w:r>
      <w:r>
        <w:rPr>
          <w:b w:val="1"/>
          <w:sz w:val="28"/>
        </w:rPr>
        <w:t>и</w:t>
      </w:r>
      <w:r>
        <w:rPr>
          <w:b w:val="1"/>
          <w:sz w:val="28"/>
        </w:rPr>
        <w:t xml:space="preserve">тся </w:t>
      </w:r>
      <w:r>
        <w:rPr>
          <w:b w:val="1"/>
          <w:sz w:val="28"/>
        </w:rPr>
        <w:t xml:space="preserve">в приказ </w:t>
      </w:r>
      <w:r>
        <w:rPr>
          <w:b w:val="1"/>
          <w:sz w:val="28"/>
        </w:rPr>
        <w:t>Министерства</w:t>
      </w:r>
      <w:r>
        <w:rPr>
          <w:b w:val="1"/>
          <w:sz w:val="28"/>
        </w:rPr>
        <w:t xml:space="preserve"> финансов</w:t>
      </w:r>
      <w:r>
        <w:rPr>
          <w:b w:val="1"/>
          <w:sz w:val="28"/>
        </w:rPr>
        <w:t xml:space="preserve"> и бюджетного контроля</w:t>
      </w:r>
      <w:r>
        <w:rPr>
          <w:b w:val="1"/>
          <w:sz w:val="28"/>
        </w:rPr>
        <w:t xml:space="preserve"> Курской области </w:t>
      </w:r>
      <w:r>
        <w:rPr>
          <w:b w:val="1"/>
          <w:sz w:val="28"/>
        </w:rPr>
        <w:t xml:space="preserve">от </w:t>
      </w:r>
      <w:r>
        <w:rPr>
          <w:b w:val="1"/>
          <w:sz w:val="28"/>
        </w:rPr>
        <w:t>05</w:t>
      </w:r>
      <w:r>
        <w:rPr>
          <w:b w:val="1"/>
          <w:sz w:val="28"/>
        </w:rPr>
        <w:t>.12.202</w:t>
      </w:r>
      <w:r>
        <w:rPr>
          <w:b w:val="1"/>
          <w:sz w:val="28"/>
        </w:rPr>
        <w:t>5</w:t>
      </w:r>
      <w:r>
        <w:rPr>
          <w:b w:val="1"/>
          <w:sz w:val="28"/>
        </w:rPr>
        <w:t xml:space="preserve"> № </w:t>
      </w:r>
      <w:r>
        <w:rPr>
          <w:b w:val="1"/>
          <w:sz w:val="28"/>
        </w:rPr>
        <w:t>132</w:t>
      </w:r>
      <w:r>
        <w:rPr>
          <w:b w:val="1"/>
          <w:sz w:val="28"/>
        </w:rPr>
        <w:t>н «</w:t>
      </w:r>
      <w:r>
        <w:rPr>
          <w:b w:val="1"/>
          <w:sz w:val="28"/>
        </w:rPr>
        <w:t xml:space="preserve">Об утверждении </w:t>
      </w:r>
      <w:r>
        <w:rPr>
          <w:b w:val="1"/>
          <w:sz w:val="28"/>
        </w:rPr>
        <w:t>Перечня кодов целевых средств</w:t>
      </w:r>
      <w:r>
        <w:rPr>
          <w:b w:val="1"/>
          <w:sz w:val="28"/>
        </w:rPr>
        <w:t>»</w:t>
      </w:r>
    </w:p>
    <w:p w14:paraId="0A000000">
      <w:pPr>
        <w:ind/>
        <w:jc w:val="center"/>
        <w:rPr>
          <w:b w:val="1"/>
          <w:sz w:val="28"/>
        </w:rPr>
      </w:pPr>
    </w:p>
    <w:p w14:paraId="0B000000">
      <w:pPr>
        <w:ind/>
        <w:jc w:val="center"/>
        <w:rPr>
          <w:sz w:val="28"/>
        </w:rPr>
      </w:pPr>
    </w:p>
    <w:p w14:paraId="0C000000">
      <w:pPr>
        <w:ind w:firstLine="709" w:left="0"/>
        <w:jc w:val="both"/>
        <w:rPr>
          <w:sz w:val="28"/>
        </w:rPr>
      </w:pPr>
      <w:r>
        <w:rPr>
          <w:sz w:val="28"/>
        </w:rPr>
        <w:t>В Перечне</w:t>
      </w:r>
      <w:r>
        <w:rPr>
          <w:sz w:val="28"/>
        </w:rPr>
        <w:t xml:space="preserve"> кодов целевых </w:t>
      </w:r>
      <w:r>
        <w:rPr>
          <w:sz w:val="28"/>
        </w:rPr>
        <w:t>средств</w:t>
      </w:r>
      <w:r>
        <w:rPr>
          <w:sz w:val="28"/>
        </w:rPr>
        <w:t>, утвержденном указанным приказом:</w:t>
      </w:r>
    </w:p>
    <w:p w14:paraId="0D000000">
      <w:pPr>
        <w:ind w:firstLine="709" w:left="0"/>
        <w:jc w:val="both"/>
        <w:rPr>
          <w:sz w:val="28"/>
        </w:rPr>
      </w:pPr>
      <w:r>
        <w:rPr>
          <w:sz w:val="28"/>
        </w:rPr>
        <w:t xml:space="preserve">после </w:t>
      </w:r>
      <w:r>
        <w:rPr>
          <w:sz w:val="28"/>
        </w:rPr>
        <w:t>строк</w:t>
      </w:r>
      <w:r>
        <w:rPr>
          <w:sz w:val="28"/>
        </w:rPr>
        <w:t>и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87"/>
        <w:gridCol w:w="7401"/>
        <w:gridCol w:w="534"/>
      </w:tblGrid>
      <w:tr>
        <w:trPr>
          <w:trHeight w:hRule="atLeast" w:val="103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E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8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0F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1</w:t>
            </w:r>
          </w:p>
        </w:tc>
        <w:tc>
          <w:tcPr>
            <w:tcW w:type="dxa" w:w="740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0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>Субсидия на финансовое обеспечение компенсации расходов образовательных организаци</w:t>
            </w:r>
            <w:r>
              <w:rPr>
                <w:sz w:val="28"/>
              </w:rPr>
              <w:t>й на обучение в 2024/25 учебном</w:t>
            </w:r>
            <w:r>
              <w:rPr>
                <w:sz w:val="28"/>
              </w:rPr>
              <w:t xml:space="preserve"> году по образовательным программам среднего профессионального образования студентов, вынужденно покинувших места постоянного проживания, расположенные в отдельных населенных пунктах Курской области</w:t>
            </w:r>
          </w:p>
        </w:tc>
        <w:tc>
          <w:tcPr>
            <w:tcW w:type="dxa" w:w="53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1000000">
            <w:pPr>
              <w:rPr>
                <w:sz w:val="28"/>
              </w:rPr>
            </w:pPr>
          </w:p>
          <w:p w14:paraId="12000000">
            <w:pPr>
              <w:rPr>
                <w:sz w:val="28"/>
              </w:rPr>
            </w:pPr>
          </w:p>
          <w:p w14:paraId="13000000">
            <w:pPr>
              <w:rPr>
                <w:sz w:val="28"/>
              </w:rPr>
            </w:pPr>
          </w:p>
          <w:p w14:paraId="14000000">
            <w:pPr>
              <w:rPr>
                <w:sz w:val="28"/>
              </w:rPr>
            </w:pPr>
          </w:p>
          <w:p w14:paraId="15000000">
            <w:pPr>
              <w:rPr>
                <w:sz w:val="28"/>
              </w:rPr>
            </w:pPr>
          </w:p>
          <w:p w14:paraId="16000000">
            <w:pPr>
              <w:rPr>
                <w:sz w:val="28"/>
              </w:rPr>
            </w:pPr>
          </w:p>
          <w:p w14:paraId="17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</w:p>
        </w:tc>
      </w:tr>
    </w:tbl>
    <w:p w14:paraId="18000000">
      <w:pPr>
        <w:tabs>
          <w:tab w:leader="none" w:pos="993" w:val="left"/>
        </w:tabs>
        <w:ind w:firstLine="709" w:left="0"/>
        <w:jc w:val="both"/>
        <w:rPr>
          <w:sz w:val="28"/>
        </w:rPr>
      </w:pPr>
    </w:p>
    <w:p w14:paraId="19000000">
      <w:pPr>
        <w:ind w:firstLine="709" w:left="0"/>
        <w:jc w:val="both"/>
        <w:rPr>
          <w:sz w:val="28"/>
        </w:rPr>
      </w:pPr>
      <w:r>
        <w:rPr>
          <w:sz w:val="28"/>
        </w:rPr>
        <w:t>дополнить строк</w:t>
      </w:r>
      <w:r>
        <w:rPr>
          <w:sz w:val="28"/>
        </w:rPr>
        <w:t>ой</w:t>
      </w:r>
      <w:r>
        <w:rPr>
          <w:sz w:val="28"/>
        </w:rPr>
        <w:t>:</w:t>
      </w:r>
    </w:p>
    <w:tbl>
      <w:tblPr>
        <w:tblStyle w:val="Style_2"/>
        <w:tblInd w:type="dxa" w:w="62"/>
        <w:tblLayout w:type="fixed"/>
        <w:tblCellMar>
          <w:top w:type="dxa" w:w="102"/>
          <w:left w:type="dxa" w:w="62"/>
          <w:bottom w:type="dxa" w:w="102"/>
          <w:right w:type="dxa" w:w="62"/>
        </w:tblCellMar>
      </w:tblPr>
      <w:tblGrid>
        <w:gridCol w:w="284"/>
        <w:gridCol w:w="1315"/>
        <w:gridCol w:w="7473"/>
        <w:gridCol w:w="1014"/>
      </w:tblGrid>
      <w:tr>
        <w:trPr>
          <w:trHeight w:hRule="atLeast" w:val="816"/>
        </w:trPr>
        <w:tc>
          <w:tcPr>
            <w:tcW w:type="dxa" w:w="284"/>
            <w:tcBorders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A000000">
            <w:pPr>
              <w:rPr>
                <w:sz w:val="28"/>
              </w:rPr>
            </w:pPr>
            <w:r>
              <w:rPr>
                <w:sz w:val="28"/>
              </w:rPr>
              <w:t>«</w:t>
            </w:r>
          </w:p>
        </w:tc>
        <w:tc>
          <w:tcPr>
            <w:tcW w:type="dxa" w:w="1315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B000000">
            <w:pPr>
              <w:ind/>
              <w:jc w:val="center"/>
              <w:rPr>
                <w:sz w:val="28"/>
              </w:rPr>
            </w:pPr>
            <w:r>
              <w:rPr>
                <w:sz w:val="28"/>
              </w:rPr>
              <w:t>5</w:t>
            </w:r>
            <w:r>
              <w:rPr>
                <w:sz w:val="28"/>
              </w:rPr>
              <w:t>8</w:t>
            </w:r>
            <w:r>
              <w:rPr>
                <w:sz w:val="28"/>
              </w:rPr>
              <w:t>2</w:t>
            </w:r>
          </w:p>
        </w:tc>
        <w:tc>
          <w:tcPr>
            <w:tcW w:type="dxa" w:w="747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C000000">
            <w:pPr>
              <w:ind/>
              <w:jc w:val="both"/>
              <w:rPr>
                <w:sz w:val="28"/>
              </w:rPr>
            </w:pPr>
            <w:r>
              <w:rPr>
                <w:sz w:val="28"/>
              </w:rPr>
              <w:t xml:space="preserve">Субсидия на </w:t>
            </w:r>
            <w:r>
              <w:rPr>
                <w:sz w:val="28"/>
              </w:rPr>
              <w:t>выплату выходного пособия, среднего месячного заработка на период трудоустройства, компенсации за неиспользованный отпуск</w:t>
            </w:r>
          </w:p>
        </w:tc>
        <w:tc>
          <w:tcPr>
            <w:tcW w:type="dxa" w:w="1014"/>
            <w:tcBorders>
              <w:left w:color="000000" w:sz="4" w:val="single"/>
            </w:tcBorders>
            <w:tcMar>
              <w:top w:type="dxa" w:w="102"/>
              <w:left w:type="dxa" w:w="62"/>
              <w:bottom w:type="dxa" w:w="102"/>
              <w:right w:type="dxa" w:w="62"/>
            </w:tcMar>
          </w:tcPr>
          <w:p w14:paraId="1D000000">
            <w:pPr>
              <w:rPr>
                <w:sz w:val="28"/>
              </w:rPr>
            </w:pPr>
          </w:p>
          <w:p w14:paraId="1E000000">
            <w:pPr>
              <w:rPr>
                <w:sz w:val="28"/>
              </w:rPr>
            </w:pPr>
          </w:p>
          <w:p w14:paraId="1F000000">
            <w:pPr>
              <w:rPr>
                <w:sz w:val="28"/>
              </w:rPr>
            </w:pPr>
            <w:r>
              <w:rPr>
                <w:sz w:val="28"/>
              </w:rPr>
              <w:t>»</w:t>
            </w:r>
            <w:r>
              <w:rPr>
                <w:sz w:val="28"/>
              </w:rPr>
              <w:t>.</w:t>
            </w:r>
          </w:p>
        </w:tc>
      </w:tr>
    </w:tbl>
    <w:p w14:paraId="20000000">
      <w:pPr>
        <w:pStyle w:val="Style_3"/>
        <w:ind w:firstLine="0" w:left="709"/>
        <w:jc w:val="both"/>
        <w:rPr>
          <w:sz w:val="28"/>
        </w:rPr>
      </w:pPr>
    </w:p>
    <w:sectPr>
      <w:headerReference r:id="rId1" w:type="default"/>
      <w:pgSz w:h="16838" w:orient="portrait" w:w="11906"/>
      <w:pgMar w:bottom="1134" w:footer="708" w:gutter="0" w:header="708" w:left="1701" w:right="1134" w:top="1134"/>
      <w:pgNumType w:start="1"/>
      <w:titlePg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header1.xml><?xml version="1.0" encoding="utf-8"?>
<w:hdr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p>
    <w:pPr>
      <w:framePr w:hAnchor="margin" w:vAnchor="text" w:wrap="around" w:xAlign="center" w:y="1"/>
    </w:pPr>
    <w:r>
      <w:fldChar w:fldCharType="begin"/>
    </w:r>
    <w:r>
      <w:instrText xml:space="preserve">PAGE </w:instrText>
    </w:r>
    <w:r>
      <w:fldChar w:fldCharType="separate"/>
    </w:r>
    <w:r>
      <w:fldChar w:fldCharType="end"/>
    </w:r>
  </w:p>
  <w:p w14:paraId="01000000">
    <w:pPr>
      <w:pStyle w:val="Style_1"/>
      <w:ind/>
      <w:jc w:val="center"/>
    </w:pPr>
  </w:p>
  <w:p w14:paraId="02000000">
    <w:pPr>
      <w:pStyle w:val="Style_1"/>
    </w:pPr>
  </w:p>
</w:hdr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ompat>
    <w:compatSetting w:name="compatibilityMode" w:uri="http://schemas.microsoft.com/office/word" w:val="15"/>
  </w:compat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Theme="minorAscii" w:hAnsiTheme="minorHAnsi"/>
        <w:color w:val="000000"/>
        <w:spacing w:val="0"/>
        <w:sz w:val="22"/>
      </w:rPr>
    </w:rPrDefault>
    <w:pPrDefault>
      <w:pPr>
        <w:spacing w:after="200" w:before="0" w:line="276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0" w:line="240" w:lineRule="auto"/>
      <w:ind/>
    </w:pPr>
    <w:rPr>
      <w:rFonts w:ascii="Times New Roman" w:hAnsi="Times New Roman"/>
      <w:sz w:val="24"/>
    </w:rPr>
  </w:style>
  <w:style w:default="1" w:styleId="Style_4_ch" w:type="character">
    <w:name w:val="Normal"/>
    <w:link w:val="Style_4"/>
    <w:rPr>
      <w:rFonts w:ascii="Times New Roman" w:hAnsi="Times New Roman"/>
      <w:sz w:val="24"/>
    </w:rPr>
  </w:style>
  <w:style w:styleId="Style_5" w:type="paragraph">
    <w:name w:val="toc 2"/>
    <w:next w:val="Style_4"/>
    <w:link w:val="Style_5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5_ch" w:type="character">
    <w:name w:val="toc 2"/>
    <w:link w:val="Style_5"/>
    <w:rPr>
      <w:rFonts w:ascii="XO Thames" w:hAnsi="XO Thames"/>
      <w:sz w:val="28"/>
    </w:rPr>
  </w:style>
  <w:style w:styleId="Style_6" w:type="paragraph">
    <w:name w:val="toc 4"/>
    <w:next w:val="Style_4"/>
    <w:link w:val="Style_6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6_ch" w:type="character">
    <w:name w:val="toc 4"/>
    <w:link w:val="Style_6"/>
    <w:rPr>
      <w:rFonts w:ascii="XO Thames" w:hAnsi="XO Thames"/>
      <w:sz w:val="28"/>
    </w:rPr>
  </w:style>
  <w:style w:styleId="Style_7" w:type="paragraph">
    <w:name w:val="toc 6"/>
    <w:next w:val="Style_4"/>
    <w:link w:val="Style_7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7_ch" w:type="character">
    <w:name w:val="toc 6"/>
    <w:link w:val="Style_7"/>
    <w:rPr>
      <w:rFonts w:ascii="XO Thames" w:hAnsi="XO Thames"/>
      <w:sz w:val="28"/>
    </w:rPr>
  </w:style>
  <w:style w:styleId="Style_8" w:type="paragraph">
    <w:name w:val="toc 7"/>
    <w:next w:val="Style_4"/>
    <w:link w:val="Style_8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8_ch" w:type="character">
    <w:name w:val="toc 7"/>
    <w:link w:val="Style_8"/>
    <w:rPr>
      <w:rFonts w:ascii="XO Thames" w:hAnsi="XO Thames"/>
      <w:sz w:val="28"/>
    </w:rPr>
  </w:style>
  <w:style w:styleId="Style_9" w:type="paragraph">
    <w:name w:val="Default Paragraph Font"/>
    <w:link w:val="Style_9_ch"/>
  </w:style>
  <w:style w:styleId="Style_9_ch" w:type="character">
    <w:name w:val="Default Paragraph Font"/>
    <w:link w:val="Style_9"/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ConsPlusNormal"/>
    <w:link w:val="Style_11_ch"/>
    <w:pPr>
      <w:spacing w:after="0" w:line="240" w:lineRule="auto"/>
      <w:ind/>
    </w:pPr>
    <w:rPr>
      <w:rFonts w:ascii="Times New Roman" w:hAnsi="Times New Roman"/>
      <w:sz w:val="28"/>
    </w:rPr>
  </w:style>
  <w:style w:styleId="Style_11_ch" w:type="character">
    <w:name w:val="ConsPlusNormal"/>
    <w:link w:val="Style_11"/>
    <w:rPr>
      <w:rFonts w:ascii="Times New Roman" w:hAnsi="Times New Roman"/>
      <w:sz w:val="28"/>
    </w:rPr>
  </w:style>
  <w:style w:styleId="Style_12" w:type="paragraph">
    <w:name w:val="Body Text Indent"/>
    <w:basedOn w:val="Style_4"/>
    <w:link w:val="Style_12_ch"/>
    <w:pPr>
      <w:spacing w:after="120"/>
      <w:ind w:firstLine="0" w:left="283"/>
    </w:pPr>
  </w:style>
  <w:style w:styleId="Style_12_ch" w:type="character">
    <w:name w:val="Body Text Indent"/>
    <w:basedOn w:val="Style_4_ch"/>
    <w:link w:val="Style_12"/>
  </w:style>
  <w:style w:styleId="Style_13" w:type="paragraph">
    <w:name w:val="toc 3"/>
    <w:next w:val="Style_4"/>
    <w:link w:val="Style_13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3_ch" w:type="character">
    <w:name w:val="toc 3"/>
    <w:link w:val="Style_13"/>
    <w:rPr>
      <w:rFonts w:ascii="XO Thames" w:hAnsi="XO Thames"/>
      <w:sz w:val="28"/>
    </w:rPr>
  </w:style>
  <w:style w:styleId="Style_14" w:type="paragraph">
    <w:name w:val="Balloon Text"/>
    <w:basedOn w:val="Style_4"/>
    <w:link w:val="Style_14_ch"/>
    <w:rPr>
      <w:rFonts w:ascii="Tahoma" w:hAnsi="Tahoma"/>
      <w:sz w:val="16"/>
    </w:rPr>
  </w:style>
  <w:style w:styleId="Style_14_ch" w:type="character">
    <w:name w:val="Balloon Text"/>
    <w:basedOn w:val="Style_4_ch"/>
    <w:link w:val="Style_14"/>
    <w:rPr>
      <w:rFonts w:ascii="Tahoma" w:hAnsi="Tahoma"/>
      <w:sz w:val="16"/>
    </w:rPr>
  </w:style>
  <w:style w:styleId="Style_3" w:type="paragraph">
    <w:name w:val="List Paragraph"/>
    <w:basedOn w:val="Style_4"/>
    <w:link w:val="Style_3_ch"/>
    <w:pPr>
      <w:ind w:firstLine="0" w:left="720"/>
      <w:contextualSpacing w:val="1"/>
    </w:pPr>
  </w:style>
  <w:style w:styleId="Style_3_ch" w:type="character">
    <w:name w:val="List Paragraph"/>
    <w:basedOn w:val="Style_4_ch"/>
    <w:link w:val="Style_3"/>
  </w:style>
  <w:style w:styleId="Style_15" w:type="paragraph">
    <w:name w:val="heading 5"/>
    <w:next w:val="Style_4"/>
    <w:link w:val="Style_15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5_ch" w:type="character">
    <w:name w:val="heading 5"/>
    <w:link w:val="Style_15"/>
    <w:rPr>
      <w:rFonts w:ascii="XO Thames" w:hAnsi="XO Thames"/>
      <w:b w:val="1"/>
      <w:sz w:val="22"/>
    </w:rPr>
  </w:style>
  <w:style w:styleId="Style_16" w:type="paragraph">
    <w:name w:val="heading 1"/>
    <w:next w:val="Style_4"/>
    <w:link w:val="Style_16_ch"/>
    <w:uiPriority w:val="9"/>
    <w:qFormat/>
    <w:pPr>
      <w:spacing w:after="120" w:before="120"/>
      <w:ind/>
      <w:jc w:val="both"/>
      <w:outlineLvl w:val="0"/>
    </w:pPr>
    <w:rPr>
      <w:rFonts w:ascii="XO Thames" w:hAnsi="XO Thames"/>
      <w:b w:val="1"/>
      <w:sz w:val="32"/>
    </w:rPr>
  </w:style>
  <w:style w:styleId="Style_16_ch" w:type="character">
    <w:name w:val="heading 1"/>
    <w:link w:val="Style_16"/>
    <w:rPr>
      <w:rFonts w:ascii="XO Thames" w:hAnsi="XO Thames"/>
      <w:b w:val="1"/>
      <w:sz w:val="32"/>
    </w:rPr>
  </w:style>
  <w:style w:styleId="Style_17" w:type="paragraph">
    <w:name w:val="Hyperlink"/>
    <w:link w:val="Style_17_ch"/>
    <w:rPr>
      <w:color w:val="0000FF"/>
      <w:u w:val="single"/>
    </w:rPr>
  </w:style>
  <w:style w:styleId="Style_17_ch" w:type="character">
    <w:name w:val="Hyperlink"/>
    <w:link w:val="Style_17"/>
    <w:rPr>
      <w:color w:val="0000FF"/>
      <w:u w:val="single"/>
    </w:rPr>
  </w:style>
  <w:style w:styleId="Style_18" w:type="paragraph">
    <w:name w:val="Footnote"/>
    <w:link w:val="Style_18_ch"/>
    <w:pPr>
      <w:ind w:firstLine="851" w:left="0"/>
      <w:jc w:val="both"/>
    </w:pPr>
    <w:rPr>
      <w:rFonts w:ascii="XO Thames" w:hAnsi="XO Thames"/>
      <w:sz w:val="22"/>
    </w:rPr>
  </w:style>
  <w:style w:styleId="Style_18_ch" w:type="character">
    <w:name w:val="Footnote"/>
    <w:link w:val="Style_18"/>
    <w:rPr>
      <w:rFonts w:ascii="XO Thames" w:hAnsi="XO Thames"/>
      <w:sz w:val="22"/>
    </w:rPr>
  </w:style>
  <w:style w:styleId="Style_19" w:type="paragraph">
    <w:name w:val="toc 1"/>
    <w:next w:val="Style_4"/>
    <w:link w:val="Style_19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9_ch" w:type="character">
    <w:name w:val="toc 1"/>
    <w:link w:val="Style_19"/>
    <w:rPr>
      <w:rFonts w:ascii="XO Thames" w:hAnsi="XO Thames"/>
      <w:b w:val="1"/>
      <w:sz w:val="28"/>
    </w:rPr>
  </w:style>
  <w:style w:styleId="Style_20" w:type="paragraph">
    <w:name w:val="Header and Footer"/>
    <w:link w:val="Style_20_ch"/>
    <w:pPr>
      <w:spacing w:line="240" w:lineRule="auto"/>
      <w:ind/>
      <w:jc w:val="both"/>
    </w:pPr>
    <w:rPr>
      <w:rFonts w:ascii="XO Thames" w:hAnsi="XO Thames"/>
      <w:sz w:val="20"/>
    </w:rPr>
  </w:style>
  <w:style w:styleId="Style_20_ch" w:type="character">
    <w:name w:val="Header and Footer"/>
    <w:link w:val="Style_20"/>
    <w:rPr>
      <w:rFonts w:ascii="XO Thames" w:hAnsi="XO Thames"/>
      <w:sz w:val="20"/>
    </w:rPr>
  </w:style>
  <w:style w:styleId="Style_21" w:type="paragraph">
    <w:name w:val="toc 9"/>
    <w:next w:val="Style_4"/>
    <w:link w:val="Style_21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1_ch" w:type="character">
    <w:name w:val="toc 9"/>
    <w:link w:val="Style_21"/>
    <w:rPr>
      <w:rFonts w:ascii="XO Thames" w:hAnsi="XO Thames"/>
      <w:sz w:val="28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footer"/>
    <w:basedOn w:val="Style_4"/>
    <w:link w:val="Style_24_ch"/>
    <w:pPr>
      <w:tabs>
        <w:tab w:leader="none" w:pos="4677" w:val="center"/>
        <w:tab w:leader="none" w:pos="9355" w:val="right"/>
      </w:tabs>
      <w:ind/>
    </w:pPr>
  </w:style>
  <w:style w:styleId="Style_24_ch" w:type="character">
    <w:name w:val="footer"/>
    <w:basedOn w:val="Style_4_ch"/>
    <w:link w:val="Style_24"/>
  </w:style>
  <w:style w:styleId="Style_1" w:type="paragraph">
    <w:name w:val="header"/>
    <w:basedOn w:val="Style_4"/>
    <w:link w:val="Style_1_ch"/>
    <w:pPr>
      <w:tabs>
        <w:tab w:leader="none" w:pos="4677" w:val="center"/>
        <w:tab w:leader="none" w:pos="9355" w:val="right"/>
      </w:tabs>
      <w:ind/>
    </w:pPr>
  </w:style>
  <w:style w:styleId="Style_1_ch" w:type="character">
    <w:name w:val="header"/>
    <w:basedOn w:val="Style_4_ch"/>
    <w:link w:val="Style_1"/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Title"/>
    <w:next w:val="Style_4"/>
    <w:link w:val="Style_26_ch"/>
    <w:uiPriority w:val="10"/>
    <w:qFormat/>
    <w:pPr>
      <w:spacing w:after="567" w:before="567"/>
      <w:ind/>
      <w:jc w:val="center"/>
    </w:pPr>
    <w:rPr>
      <w:rFonts w:ascii="XO Thames" w:hAnsi="XO Thames"/>
      <w:b w:val="1"/>
      <w:caps w:val="1"/>
      <w:sz w:val="40"/>
    </w:rPr>
  </w:style>
  <w:style w:styleId="Style_26_ch" w:type="character">
    <w:name w:val="Title"/>
    <w:link w:val="Style_26"/>
    <w:rPr>
      <w:rFonts w:ascii="XO Thames" w:hAnsi="XO Thames"/>
      <w:b w:val="1"/>
      <w:caps w:val="1"/>
      <w:sz w:val="40"/>
    </w:rPr>
  </w:style>
  <w:style w:styleId="Style_27" w:type="paragraph">
    <w:name w:val="heading 4"/>
    <w:next w:val="Style_4"/>
    <w:link w:val="Style_27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7_ch" w:type="character">
    <w:name w:val="heading 4"/>
    <w:link w:val="Style_27"/>
    <w:rPr>
      <w:rFonts w:ascii="XO Thames" w:hAnsi="XO Thames"/>
      <w:b w:val="1"/>
      <w:sz w:val="24"/>
    </w:rPr>
  </w:style>
  <w:style w:styleId="Style_28" w:type="paragraph">
    <w:name w:val="heading 2"/>
    <w:next w:val="Style_4"/>
    <w:link w:val="Style_28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28_ch" w:type="character">
    <w:name w:val="heading 2"/>
    <w:link w:val="Style_28"/>
    <w:rPr>
      <w:rFonts w:ascii="XO Thames" w:hAnsi="XO Thames"/>
      <w:b w:val="1"/>
      <w:sz w:val="28"/>
    </w:rPr>
  </w:style>
  <w:style w:default="1" w:styleId="Style_2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theme/theme1.xml" Type="http://schemas.openxmlformats.org/officeDocument/2006/relationships/theme"/>
  <Relationship Id="rId6" Target="webSettings.xml" Type="http://schemas.openxmlformats.org/officeDocument/2006/relationships/webSettings"/>
  <Relationship Id="rId5" Target="stylesWithEffects.xml" Type="http://schemas.microsoft.com/office/2007/relationships/stylesWithEffects"/>
  <Relationship Id="rId4" Target="styles.xml" Type="http://schemas.openxmlformats.org/officeDocument/2006/relationships/styles"/>
  <Relationship Id="rId3" Target="settings.xml" Type="http://schemas.openxmlformats.org/officeDocument/2006/relationships/settings"/>
  <Relationship Id="rId2" Target="fontTable.xml" Type="http://schemas.openxmlformats.org/officeDocument/2006/relationships/fontTable"/>
  <Relationship Id="rId1" Target="header1.xml" Type="http://schemas.openxmlformats.org/officeDocument/2006/relationships/header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MyOffice-CoreFramework-Windows/26-1013.725.7203.647.3@RELEASE-DESKTOP-YERBA-RC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2026-01-20T11:17:14Z</dcterms:modified>
</cp:coreProperties>
</file>