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616DF564" w:rsidR="0007662C" w:rsidRPr="00802588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>
        <w:rPr>
          <w:sz w:val="28"/>
          <w:szCs w:val="28"/>
        </w:rPr>
        <w:t>«___</w:t>
      </w:r>
      <w:r w:rsidRPr="00802588">
        <w:rPr>
          <w:sz w:val="28"/>
          <w:szCs w:val="28"/>
        </w:rPr>
        <w:t xml:space="preserve">» </w:t>
      </w:r>
      <w:r w:rsidR="00056B96">
        <w:rPr>
          <w:sz w:val="28"/>
          <w:szCs w:val="28"/>
        </w:rPr>
        <w:t>ноября</w:t>
      </w:r>
      <w:r w:rsidR="00E56D59">
        <w:rPr>
          <w:sz w:val="28"/>
          <w:szCs w:val="28"/>
        </w:rPr>
        <w:t xml:space="preserve"> </w:t>
      </w:r>
      <w:r w:rsidR="00A10137">
        <w:rPr>
          <w:sz w:val="28"/>
          <w:szCs w:val="28"/>
        </w:rPr>
        <w:t>2023</w:t>
      </w:r>
      <w:r w:rsidRPr="00802588">
        <w:rPr>
          <w:sz w:val="28"/>
          <w:szCs w:val="28"/>
        </w:rPr>
        <w:t xml:space="preserve"> года                   </w:t>
      </w:r>
      <w:r w:rsidR="009F3FC7">
        <w:rPr>
          <w:sz w:val="28"/>
          <w:szCs w:val="28"/>
        </w:rPr>
        <w:t xml:space="preserve">     </w:t>
      </w:r>
      <w:r w:rsidRPr="00802588">
        <w:rPr>
          <w:sz w:val="28"/>
          <w:szCs w:val="28"/>
        </w:rPr>
        <w:t xml:space="preserve">            </w:t>
      </w:r>
      <w:r w:rsidR="00166703">
        <w:rPr>
          <w:sz w:val="28"/>
          <w:szCs w:val="28"/>
        </w:rPr>
        <w:t xml:space="preserve"> </w:t>
      </w:r>
      <w:r w:rsidRPr="008025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     </w:t>
      </w:r>
      <w:r w:rsidR="006930A0">
        <w:rPr>
          <w:sz w:val="28"/>
          <w:szCs w:val="28"/>
        </w:rPr>
        <w:t xml:space="preserve">   </w:t>
      </w:r>
      <w:r w:rsidR="002219D3">
        <w:rPr>
          <w:sz w:val="28"/>
          <w:szCs w:val="28"/>
        </w:rPr>
        <w:t xml:space="preserve">        </w:t>
      </w:r>
      <w:r w:rsidRPr="00802588">
        <w:rPr>
          <w:sz w:val="28"/>
          <w:szCs w:val="28"/>
        </w:rPr>
        <w:t xml:space="preserve"> №</w:t>
      </w:r>
      <w:r w:rsidR="002219D3">
        <w:rPr>
          <w:sz w:val="28"/>
          <w:szCs w:val="28"/>
        </w:rPr>
        <w:t xml:space="preserve"> 01-12/____</w:t>
      </w:r>
      <w:r w:rsidR="006930A0">
        <w:rPr>
          <w:sz w:val="28"/>
          <w:szCs w:val="28"/>
        </w:rPr>
        <w:t>_</w:t>
      </w:r>
    </w:p>
    <w:p w14:paraId="7ECB1C34" w14:textId="57595EF4" w:rsidR="00DF0399" w:rsidRDefault="0007662C" w:rsidP="00DF0399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5D6DC632" w14:textId="77777777" w:rsidR="0007662C" w:rsidRPr="0007662C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C9908D3" w14:textId="26356F90" w:rsidR="001934E8" w:rsidRDefault="0007662C" w:rsidP="001934E8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0399" w:rsidRPr="00541E52">
        <w:rPr>
          <w:b/>
          <w:sz w:val="28"/>
          <w:szCs w:val="28"/>
        </w:rPr>
        <w:t xml:space="preserve"> </w:t>
      </w:r>
      <w:r w:rsidR="004F5503">
        <w:rPr>
          <w:b/>
          <w:sz w:val="28"/>
          <w:szCs w:val="28"/>
        </w:rPr>
        <w:t>внесении</w:t>
      </w:r>
      <w:r w:rsidR="00DF0399" w:rsidRPr="00541E52">
        <w:rPr>
          <w:b/>
          <w:sz w:val="28"/>
          <w:szCs w:val="28"/>
        </w:rPr>
        <w:t xml:space="preserve"> изменени</w:t>
      </w:r>
      <w:r w:rsidR="00E61643">
        <w:rPr>
          <w:b/>
          <w:sz w:val="28"/>
          <w:szCs w:val="28"/>
        </w:rPr>
        <w:t xml:space="preserve">й в </w:t>
      </w:r>
      <w:r w:rsidR="00DF0399" w:rsidRPr="00541E52">
        <w:rPr>
          <w:b/>
          <w:sz w:val="28"/>
          <w:szCs w:val="28"/>
        </w:rPr>
        <w:t>Правила землепользования и застройки муниципального образования «</w:t>
      </w:r>
      <w:r w:rsidR="00056B96">
        <w:rPr>
          <w:b/>
          <w:sz w:val="28"/>
          <w:szCs w:val="28"/>
        </w:rPr>
        <w:t>поселок Хомутовка</w:t>
      </w:r>
      <w:r w:rsidR="00DF0399" w:rsidRPr="00541E52">
        <w:rPr>
          <w:b/>
          <w:sz w:val="28"/>
          <w:szCs w:val="28"/>
        </w:rPr>
        <w:t xml:space="preserve">» </w:t>
      </w:r>
    </w:p>
    <w:p w14:paraId="6055AA6D" w14:textId="7F4A954D" w:rsidR="00DF0399" w:rsidRPr="00541E52" w:rsidRDefault="00344080" w:rsidP="001934E8">
      <w:pPr>
        <w:spacing w:line="252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Хомутовского</w:t>
      </w:r>
      <w:r w:rsidR="006F076F" w:rsidRPr="00541E52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>района Курской области</w:t>
      </w:r>
    </w:p>
    <w:p w14:paraId="4168864B" w14:textId="77777777" w:rsidR="0007662C" w:rsidRDefault="0007662C" w:rsidP="00F875C8">
      <w:pPr>
        <w:shd w:val="clear" w:color="auto" w:fill="FFFFFF"/>
        <w:ind w:right="142"/>
        <w:rPr>
          <w:sz w:val="27"/>
          <w:szCs w:val="27"/>
        </w:rPr>
      </w:pPr>
    </w:p>
    <w:p w14:paraId="75FEAED6" w14:textId="77777777" w:rsidR="000230BA" w:rsidRPr="00DF0399" w:rsidRDefault="000230BA" w:rsidP="00F875C8">
      <w:pPr>
        <w:shd w:val="clear" w:color="auto" w:fill="FFFFFF"/>
        <w:ind w:right="142"/>
        <w:rPr>
          <w:sz w:val="27"/>
          <w:szCs w:val="27"/>
        </w:rPr>
      </w:pPr>
    </w:p>
    <w:p w14:paraId="010B67A3" w14:textId="24D172DD" w:rsidR="00A574C1" w:rsidRDefault="00A574C1" w:rsidP="00C85715">
      <w:pPr>
        <w:ind w:firstLine="708"/>
        <w:jc w:val="both"/>
        <w:rPr>
          <w:sz w:val="28"/>
          <w:szCs w:val="28"/>
        </w:rPr>
      </w:pPr>
      <w:bookmarkStart w:id="0" w:name="_Hlk102570865"/>
      <w:r w:rsidRPr="00D516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Законом Курской области от 7 декабря </w:t>
      </w:r>
      <w:r w:rsidRPr="004D61D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№ </w:t>
      </w:r>
      <w:r w:rsidRPr="004D61D4">
        <w:rPr>
          <w:sz w:val="28"/>
          <w:szCs w:val="28"/>
        </w:rPr>
        <w:t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 w:rsidR="00C85715">
        <w:rPr>
          <w:sz w:val="28"/>
          <w:szCs w:val="28"/>
        </w:rPr>
        <w:t>постановлением Администрации Курской области от 28.02.2022 №</w:t>
      </w:r>
      <w:r w:rsidR="005C6EB1">
        <w:rPr>
          <w:sz w:val="28"/>
          <w:szCs w:val="28"/>
        </w:rPr>
        <w:t> </w:t>
      </w:r>
      <w:r w:rsidR="00E61643">
        <w:rPr>
          <w:sz w:val="28"/>
          <w:szCs w:val="28"/>
        </w:rPr>
        <w:t> </w:t>
      </w:r>
      <w:r w:rsidR="00C85715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 w:rsidR="00C85715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>
        <w:rPr>
          <w:sz w:val="28"/>
          <w:szCs w:val="28"/>
        </w:rPr>
        <w:t xml:space="preserve">» </w:t>
      </w:r>
      <w:r w:rsidR="00DD79AC">
        <w:rPr>
          <w:sz w:val="28"/>
          <w:szCs w:val="28"/>
        </w:rPr>
        <w:t>комитет архитектуры и градостроительства Курской области</w:t>
      </w:r>
      <w:r w:rsidR="00C85715">
        <w:rPr>
          <w:rFonts w:eastAsia="Calibri"/>
          <w:sz w:val="28"/>
          <w:szCs w:val="28"/>
          <w:lang w:eastAsia="en-US"/>
        </w:rPr>
        <w:t xml:space="preserve"> </w:t>
      </w:r>
      <w:r w:rsidR="00411E17">
        <w:rPr>
          <w:sz w:val="28"/>
          <w:szCs w:val="28"/>
        </w:rPr>
        <w:t>РЕШИЛ</w:t>
      </w:r>
      <w:r w:rsidRPr="00D5168A">
        <w:rPr>
          <w:sz w:val="28"/>
          <w:szCs w:val="28"/>
        </w:rPr>
        <w:t>:</w:t>
      </w:r>
    </w:p>
    <w:p w14:paraId="7E62D8D9" w14:textId="667F8D92" w:rsidR="00056B96" w:rsidRDefault="004F5503" w:rsidP="00C56AE2">
      <w:pPr>
        <w:pStyle w:val="ad"/>
        <w:ind w:firstLine="709"/>
        <w:jc w:val="both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>Утвердить прилагаем</w:t>
      </w:r>
      <w:r w:rsidR="00E61643">
        <w:rPr>
          <w:szCs w:val="28"/>
          <w:shd w:val="clear" w:color="auto" w:fill="FFFFFF"/>
        </w:rPr>
        <w:t>ые</w:t>
      </w:r>
      <w:r>
        <w:rPr>
          <w:szCs w:val="28"/>
          <w:shd w:val="clear" w:color="auto" w:fill="FFFFFF"/>
        </w:rPr>
        <w:t xml:space="preserve"> изменени</w:t>
      </w:r>
      <w:r w:rsidR="00E61643">
        <w:rPr>
          <w:szCs w:val="28"/>
          <w:shd w:val="clear" w:color="auto" w:fill="FFFFFF"/>
        </w:rPr>
        <w:t>я</w:t>
      </w:r>
      <w:r>
        <w:rPr>
          <w:szCs w:val="28"/>
          <w:shd w:val="clear" w:color="auto" w:fill="FFFFFF"/>
        </w:rPr>
        <w:t>, котор</w:t>
      </w:r>
      <w:r w:rsidR="00E61643">
        <w:rPr>
          <w:szCs w:val="28"/>
          <w:shd w:val="clear" w:color="auto" w:fill="FFFFFF"/>
        </w:rPr>
        <w:t>ые</w:t>
      </w:r>
      <w:r>
        <w:rPr>
          <w:szCs w:val="28"/>
          <w:shd w:val="clear" w:color="auto" w:fill="FFFFFF"/>
        </w:rPr>
        <w:t xml:space="preserve"> внос</w:t>
      </w:r>
      <w:r w:rsidR="00571E25">
        <w:rPr>
          <w:szCs w:val="28"/>
          <w:shd w:val="clear" w:color="auto" w:fill="FFFFFF"/>
        </w:rPr>
        <w:t>я</w:t>
      </w:r>
      <w:r>
        <w:rPr>
          <w:szCs w:val="28"/>
          <w:shd w:val="clear" w:color="auto" w:fill="FFFFFF"/>
        </w:rPr>
        <w:t xml:space="preserve">тся </w:t>
      </w:r>
      <w:r w:rsidR="006F076F">
        <w:rPr>
          <w:szCs w:val="28"/>
          <w:shd w:val="clear" w:color="auto" w:fill="FFFFFF"/>
        </w:rPr>
        <w:t xml:space="preserve">в </w:t>
      </w:r>
      <w:bookmarkStart w:id="2" w:name="_Hlk151390704"/>
      <w:r w:rsidR="00056B96" w:rsidRPr="00056B96">
        <w:rPr>
          <w:szCs w:val="28"/>
          <w:shd w:val="clear" w:color="auto" w:fill="FFFFFF"/>
        </w:rPr>
        <w:t>Правила землепользования и застройки муниципального образования «поселок Хомутовка» Хомутовского района Курской области,</w:t>
      </w:r>
      <w:r w:rsidR="00056B96" w:rsidRPr="00056B96">
        <w:t xml:space="preserve"> </w:t>
      </w:r>
      <w:r w:rsidR="00056B96" w:rsidRPr="00056B96">
        <w:rPr>
          <w:szCs w:val="28"/>
          <w:shd w:val="clear" w:color="auto" w:fill="FFFFFF"/>
        </w:rPr>
        <w:t>утвержденные решением Собрания депутатов</w:t>
      </w:r>
      <w:bookmarkStart w:id="3" w:name="_Hlk136012318"/>
      <w:bookmarkStart w:id="4" w:name="_Hlk137559451"/>
      <w:r w:rsidR="00056B96" w:rsidRPr="00056B96">
        <w:rPr>
          <w:szCs w:val="28"/>
          <w:shd w:val="clear" w:color="auto" w:fill="FFFFFF"/>
        </w:rPr>
        <w:t xml:space="preserve"> поселка Хомутовка Хомутовского района Курской области</w:t>
      </w:r>
      <w:bookmarkEnd w:id="3"/>
      <w:r w:rsidR="00056B96" w:rsidRPr="00056B96">
        <w:rPr>
          <w:szCs w:val="28"/>
          <w:shd w:val="clear" w:color="auto" w:fill="FFFFFF"/>
        </w:rPr>
        <w:t xml:space="preserve"> </w:t>
      </w:r>
      <w:bookmarkEnd w:id="4"/>
      <w:r w:rsidR="00056B96" w:rsidRPr="00056B96">
        <w:rPr>
          <w:szCs w:val="28"/>
          <w:shd w:val="clear" w:color="auto" w:fill="FFFFFF"/>
        </w:rPr>
        <w:t xml:space="preserve">от 4 декабря 2012 года № 72/511 </w:t>
      </w:r>
      <w:bookmarkEnd w:id="2"/>
      <w:r w:rsidR="00056B96" w:rsidRPr="00056B96">
        <w:rPr>
          <w:szCs w:val="28"/>
          <w:shd w:val="clear" w:color="auto" w:fill="FFFFFF"/>
        </w:rPr>
        <w:t xml:space="preserve">(в редакции решений </w:t>
      </w:r>
      <w:r w:rsidR="00056B96" w:rsidRPr="00056B96">
        <w:rPr>
          <w:szCs w:val="28"/>
          <w:shd w:val="clear" w:color="auto" w:fill="FFFFFF"/>
        </w:rPr>
        <w:br/>
        <w:t>Собрания депутатов поселка Хомутовка Хомутовского района Курской области от 3 августа 2016 года № 34/207, от 8 февраля 2017 года № 42/233, от 11 июля 2018 года № 64/331, решения Собрания депутатов поселка Хомутовка третьего созыва от 19 февраля 2021 г. № 27/144</w:t>
      </w:r>
      <w:r w:rsidR="00056B96">
        <w:rPr>
          <w:szCs w:val="28"/>
          <w:shd w:val="clear" w:color="auto" w:fill="FFFFFF"/>
        </w:rPr>
        <w:t>, решения комитета архитектуры и градостроительства Курской области от 14 июля 2023 года №</w:t>
      </w:r>
      <w:r w:rsidR="00E61643">
        <w:rPr>
          <w:szCs w:val="28"/>
          <w:shd w:val="clear" w:color="auto" w:fill="FFFFFF"/>
        </w:rPr>
        <w:t xml:space="preserve"> </w:t>
      </w:r>
      <w:r w:rsidR="00056B96">
        <w:rPr>
          <w:szCs w:val="28"/>
          <w:shd w:val="clear" w:color="auto" w:fill="FFFFFF"/>
        </w:rPr>
        <w:t>01-12/220</w:t>
      </w:r>
      <w:r w:rsidR="009357FE">
        <w:rPr>
          <w:szCs w:val="28"/>
          <w:shd w:val="clear" w:color="auto" w:fill="FFFFFF"/>
        </w:rPr>
        <w:t>).</w:t>
      </w:r>
      <w:r w:rsidR="00056B96">
        <w:rPr>
          <w:szCs w:val="28"/>
          <w:shd w:val="clear" w:color="auto" w:fill="FFFFFF"/>
        </w:rPr>
        <w:t xml:space="preserve"> </w:t>
      </w:r>
    </w:p>
    <w:p w14:paraId="4B40353A" w14:textId="53EE28D7" w:rsidR="00723436" w:rsidRDefault="00723436" w:rsidP="00723436">
      <w:pPr>
        <w:pStyle w:val="ad"/>
        <w:jc w:val="both"/>
        <w:rPr>
          <w:szCs w:val="28"/>
          <w:shd w:val="clear" w:color="auto" w:fill="FFFFFF"/>
        </w:rPr>
      </w:pPr>
    </w:p>
    <w:p w14:paraId="72A1AA47" w14:textId="77777777" w:rsidR="00E15C8B" w:rsidRDefault="00E15C8B" w:rsidP="00723436">
      <w:pPr>
        <w:pStyle w:val="ad"/>
        <w:jc w:val="both"/>
        <w:rPr>
          <w:szCs w:val="28"/>
          <w:shd w:val="clear" w:color="auto" w:fill="FFFFFF"/>
        </w:rPr>
      </w:pPr>
    </w:p>
    <w:p w14:paraId="0DE1D3D1" w14:textId="08FD6754" w:rsidR="00A574C1" w:rsidRDefault="009B0469" w:rsidP="00A574C1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п</w:t>
      </w:r>
      <w:r w:rsidR="00DE1A0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1A0C">
        <w:rPr>
          <w:sz w:val="28"/>
          <w:szCs w:val="28"/>
        </w:rPr>
        <w:t xml:space="preserve"> комитета,</w:t>
      </w:r>
    </w:p>
    <w:p w14:paraId="41458436" w14:textId="3424594B" w:rsidR="009C700D" w:rsidRDefault="00D34050" w:rsidP="00D6496B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E1A0C">
        <w:rPr>
          <w:sz w:val="28"/>
          <w:szCs w:val="28"/>
        </w:rPr>
        <w:t>лавн</w:t>
      </w:r>
      <w:r w:rsidR="009B0469">
        <w:rPr>
          <w:sz w:val="28"/>
          <w:szCs w:val="28"/>
        </w:rPr>
        <w:t>ого</w:t>
      </w:r>
      <w:r w:rsidR="00DE1A0C">
        <w:rPr>
          <w:sz w:val="28"/>
          <w:szCs w:val="28"/>
        </w:rPr>
        <w:t xml:space="preserve"> архитектор</w:t>
      </w:r>
      <w:r w:rsidR="009B0469">
        <w:rPr>
          <w:sz w:val="28"/>
          <w:szCs w:val="28"/>
        </w:rPr>
        <w:t>а</w:t>
      </w:r>
      <w:r w:rsidR="00DE1A0C">
        <w:rPr>
          <w:sz w:val="28"/>
          <w:szCs w:val="28"/>
        </w:rPr>
        <w:t xml:space="preserve"> Курской области</w:t>
      </w:r>
      <w:r w:rsidR="006068BD">
        <w:rPr>
          <w:sz w:val="28"/>
          <w:szCs w:val="28"/>
        </w:rPr>
        <w:t xml:space="preserve">                              </w:t>
      </w:r>
      <w:r w:rsidR="00E661F6">
        <w:rPr>
          <w:sz w:val="28"/>
          <w:szCs w:val="28"/>
        </w:rPr>
        <w:t xml:space="preserve"> </w:t>
      </w:r>
      <w:r w:rsidR="006068BD">
        <w:rPr>
          <w:sz w:val="28"/>
          <w:szCs w:val="28"/>
        </w:rPr>
        <w:t xml:space="preserve"> </w:t>
      </w:r>
      <w:bookmarkEnd w:id="0"/>
      <w:r w:rsidR="00E661F6">
        <w:rPr>
          <w:sz w:val="28"/>
          <w:szCs w:val="28"/>
        </w:rPr>
        <w:t>Г.А. Концедалова</w:t>
      </w:r>
    </w:p>
    <w:p w14:paraId="2790D1FC" w14:textId="77777777" w:rsidR="00D6496B" w:rsidRDefault="00D6496B" w:rsidP="00D6496B">
      <w:pPr>
        <w:jc w:val="both"/>
        <w:rPr>
          <w:sz w:val="28"/>
          <w:szCs w:val="28"/>
        </w:rPr>
        <w:sectPr w:rsidR="00D6496B" w:rsidSect="00D6496B">
          <w:headerReference w:type="default" r:id="rId9"/>
          <w:headerReference w:type="first" r:id="rId10"/>
          <w:pgSz w:w="11906" w:h="16838"/>
          <w:pgMar w:top="1134" w:right="1134" w:bottom="1134" w:left="1701" w:header="567" w:footer="709" w:gutter="0"/>
          <w:pgNumType w:start="1"/>
          <w:cols w:space="708"/>
          <w:titlePg/>
          <w:docGrid w:linePitch="360"/>
        </w:sectPr>
      </w:pPr>
    </w:p>
    <w:p w14:paraId="0E296AC8" w14:textId="63AA48E2" w:rsidR="00886ECB" w:rsidRPr="006930A0" w:rsidRDefault="00886ECB" w:rsidP="00E67CB1">
      <w:pPr>
        <w:spacing w:line="245" w:lineRule="auto"/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lastRenderedPageBreak/>
        <w:t>УТВЕРЖДЕН</w:t>
      </w:r>
      <w:r w:rsidR="00E61643">
        <w:rPr>
          <w:sz w:val="28"/>
          <w:szCs w:val="28"/>
        </w:rPr>
        <w:t>Ы</w:t>
      </w:r>
    </w:p>
    <w:p w14:paraId="66F3495F" w14:textId="6B6BF777" w:rsidR="000D6F19" w:rsidRPr="006930A0" w:rsidRDefault="000D6F19" w:rsidP="00E67CB1">
      <w:pPr>
        <w:spacing w:line="245" w:lineRule="auto"/>
        <w:ind w:left="4253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решени</w:t>
      </w:r>
      <w:r w:rsidR="006930A0" w:rsidRPr="006930A0">
        <w:rPr>
          <w:sz w:val="28"/>
          <w:szCs w:val="28"/>
        </w:rPr>
        <w:t>ем</w:t>
      </w:r>
      <w:r w:rsidRPr="006930A0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2EFCED71" w:rsidR="00886ECB" w:rsidRPr="006930A0" w:rsidRDefault="00886ECB" w:rsidP="00E67CB1">
      <w:pPr>
        <w:spacing w:line="245" w:lineRule="auto"/>
        <w:ind w:left="4111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 xml:space="preserve">от «___» </w:t>
      </w:r>
      <w:r w:rsidR="009357FE">
        <w:rPr>
          <w:sz w:val="28"/>
          <w:szCs w:val="28"/>
        </w:rPr>
        <w:t>ноября</w:t>
      </w:r>
      <w:r w:rsidRPr="006930A0">
        <w:rPr>
          <w:sz w:val="28"/>
          <w:szCs w:val="28"/>
        </w:rPr>
        <w:t xml:space="preserve"> 2023 года № 01-12/___</w:t>
      </w:r>
      <w:r w:rsidR="006930A0">
        <w:rPr>
          <w:sz w:val="28"/>
          <w:szCs w:val="28"/>
        </w:rPr>
        <w:t>_</w:t>
      </w:r>
    </w:p>
    <w:p w14:paraId="5A927CD8" w14:textId="77777777" w:rsidR="00886ECB" w:rsidRPr="006930A0" w:rsidRDefault="00886ECB" w:rsidP="00E67CB1">
      <w:pPr>
        <w:spacing w:line="245" w:lineRule="auto"/>
        <w:jc w:val="both"/>
        <w:rPr>
          <w:sz w:val="28"/>
          <w:szCs w:val="28"/>
        </w:rPr>
      </w:pPr>
    </w:p>
    <w:p w14:paraId="40CC51F2" w14:textId="77777777" w:rsidR="00886ECB" w:rsidRPr="006930A0" w:rsidRDefault="00886ECB" w:rsidP="00E67CB1">
      <w:pPr>
        <w:spacing w:line="245" w:lineRule="auto"/>
        <w:jc w:val="center"/>
        <w:rPr>
          <w:sz w:val="28"/>
          <w:szCs w:val="28"/>
        </w:rPr>
      </w:pPr>
    </w:p>
    <w:p w14:paraId="797084D5" w14:textId="1D9D8AA7" w:rsidR="00886ECB" w:rsidRPr="006930A0" w:rsidRDefault="00886ECB" w:rsidP="00D70F92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ИЗМЕНЕНИ</w:t>
      </w:r>
      <w:r w:rsidR="00E61643">
        <w:rPr>
          <w:b/>
          <w:bCs/>
          <w:sz w:val="28"/>
          <w:szCs w:val="28"/>
        </w:rPr>
        <w:t>Я</w:t>
      </w:r>
      <w:r w:rsidRPr="006930A0">
        <w:rPr>
          <w:b/>
          <w:bCs/>
          <w:sz w:val="28"/>
          <w:szCs w:val="28"/>
        </w:rPr>
        <w:t>,</w:t>
      </w:r>
    </w:p>
    <w:p w14:paraId="42751440" w14:textId="17A2C15B" w:rsidR="009357FE" w:rsidRDefault="00886ECB" w:rsidP="00D70F92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9357FE">
        <w:rPr>
          <w:b/>
          <w:bCs/>
          <w:sz w:val="28"/>
          <w:szCs w:val="28"/>
        </w:rPr>
        <w:t>котор</w:t>
      </w:r>
      <w:r w:rsidR="00E61643">
        <w:rPr>
          <w:b/>
          <w:bCs/>
          <w:sz w:val="28"/>
          <w:szCs w:val="28"/>
        </w:rPr>
        <w:t>ы</w:t>
      </w:r>
      <w:r w:rsidR="00E35BB6" w:rsidRPr="009357FE">
        <w:rPr>
          <w:b/>
          <w:bCs/>
          <w:sz w:val="28"/>
          <w:szCs w:val="28"/>
        </w:rPr>
        <w:t>е</w:t>
      </w:r>
      <w:r w:rsidRPr="009357FE">
        <w:rPr>
          <w:b/>
          <w:bCs/>
          <w:sz w:val="28"/>
          <w:szCs w:val="28"/>
        </w:rPr>
        <w:t xml:space="preserve"> внос</w:t>
      </w:r>
      <w:r w:rsidR="00FE083A" w:rsidRPr="009357FE">
        <w:rPr>
          <w:b/>
          <w:bCs/>
          <w:sz w:val="28"/>
          <w:szCs w:val="28"/>
        </w:rPr>
        <w:t>и</w:t>
      </w:r>
      <w:r w:rsidRPr="009357FE">
        <w:rPr>
          <w:b/>
          <w:bCs/>
          <w:sz w:val="28"/>
          <w:szCs w:val="28"/>
        </w:rPr>
        <w:t xml:space="preserve">тся в </w:t>
      </w:r>
      <w:r w:rsidR="009357FE" w:rsidRPr="009357FE">
        <w:rPr>
          <w:b/>
          <w:bCs/>
          <w:sz w:val="28"/>
          <w:szCs w:val="28"/>
          <w:shd w:val="clear" w:color="auto" w:fill="FFFFFF"/>
        </w:rPr>
        <w:t xml:space="preserve">Правила землепользования и застройки муниципального образования «поселок Хомутовка» </w:t>
      </w:r>
    </w:p>
    <w:p w14:paraId="159A7714" w14:textId="1AF4F559" w:rsidR="009357FE" w:rsidRPr="009357FE" w:rsidRDefault="009357FE" w:rsidP="00D70F92">
      <w:pPr>
        <w:jc w:val="center"/>
        <w:rPr>
          <w:b/>
          <w:bCs/>
          <w:sz w:val="28"/>
          <w:szCs w:val="28"/>
          <w:shd w:val="clear" w:color="auto" w:fill="FFFFFF"/>
        </w:rPr>
      </w:pPr>
      <w:r w:rsidRPr="009357FE">
        <w:rPr>
          <w:b/>
          <w:bCs/>
          <w:sz w:val="28"/>
          <w:szCs w:val="28"/>
          <w:shd w:val="clear" w:color="auto" w:fill="FFFFFF"/>
        </w:rPr>
        <w:t>Хомутовского района Курской области,</w:t>
      </w:r>
      <w:r w:rsidRPr="009357FE">
        <w:rPr>
          <w:b/>
          <w:bCs/>
          <w:sz w:val="28"/>
          <w:szCs w:val="28"/>
        </w:rPr>
        <w:t xml:space="preserve"> </w:t>
      </w:r>
      <w:r w:rsidRPr="009357FE">
        <w:rPr>
          <w:b/>
          <w:bCs/>
          <w:sz w:val="28"/>
          <w:szCs w:val="28"/>
          <w:shd w:val="clear" w:color="auto" w:fill="FFFFFF"/>
        </w:rPr>
        <w:t xml:space="preserve">утвержденные решением Собрания депутатов поселка Хомутовка Хомутовского района Курской области от 4 декабря 2012 года № 72/511 </w:t>
      </w:r>
    </w:p>
    <w:p w14:paraId="0EB5C068" w14:textId="77777777" w:rsidR="009C700D" w:rsidRPr="009357FE" w:rsidRDefault="009C700D" w:rsidP="00D70F92">
      <w:pPr>
        <w:jc w:val="center"/>
        <w:rPr>
          <w:b/>
          <w:bCs/>
          <w:sz w:val="28"/>
          <w:szCs w:val="28"/>
        </w:rPr>
      </w:pPr>
    </w:p>
    <w:p w14:paraId="574F2500" w14:textId="77777777" w:rsidR="00652AD4" w:rsidRPr="006930A0" w:rsidRDefault="00652AD4" w:rsidP="00D70F92">
      <w:pPr>
        <w:jc w:val="center"/>
        <w:rPr>
          <w:sz w:val="28"/>
          <w:szCs w:val="28"/>
        </w:rPr>
      </w:pPr>
    </w:p>
    <w:p w14:paraId="15DC3C7E" w14:textId="1F025E63" w:rsidR="00E61643" w:rsidRPr="00E61643" w:rsidRDefault="00E61643" w:rsidP="00D70F9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 В разделе </w:t>
      </w:r>
      <w:r>
        <w:rPr>
          <w:bCs/>
          <w:sz w:val="28"/>
          <w:szCs w:val="28"/>
          <w:lang w:val="en-US"/>
        </w:rPr>
        <w:t>II</w:t>
      </w:r>
      <w:r>
        <w:rPr>
          <w:bCs/>
          <w:sz w:val="28"/>
          <w:szCs w:val="28"/>
        </w:rPr>
        <w:t>:</w:t>
      </w:r>
    </w:p>
    <w:p w14:paraId="33F1136B" w14:textId="4498CA38" w:rsidR="00E61643" w:rsidRDefault="00E61643" w:rsidP="00D70F9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а) подраздел 3 дополнить абзацем следующего содержания:</w:t>
      </w:r>
    </w:p>
    <w:p w14:paraId="4C549E5D" w14:textId="654C2BF3" w:rsidR="00E61643" w:rsidRDefault="00E61643" w:rsidP="00D70F9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«зона </w:t>
      </w:r>
      <w:r w:rsidRPr="00B5295E">
        <w:rPr>
          <w:sz w:val="28"/>
          <w:szCs w:val="28"/>
        </w:rPr>
        <w:t>сельскохозяйственных угодий – СХ1</w:t>
      </w:r>
      <w:r>
        <w:rPr>
          <w:bCs/>
          <w:sz w:val="28"/>
          <w:szCs w:val="28"/>
        </w:rPr>
        <w:t>»;</w:t>
      </w:r>
    </w:p>
    <w:p w14:paraId="44ED37DE" w14:textId="5DC2633E" w:rsidR="00285166" w:rsidRPr="00285166" w:rsidRDefault="00E61643" w:rsidP="00D70F9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б) </w:t>
      </w:r>
      <w:r w:rsidR="00285166">
        <w:rPr>
          <w:bCs/>
          <w:sz w:val="28"/>
          <w:szCs w:val="28"/>
        </w:rPr>
        <w:t xml:space="preserve">подраздел 4 </w:t>
      </w:r>
      <w:r>
        <w:rPr>
          <w:bCs/>
          <w:sz w:val="28"/>
          <w:szCs w:val="28"/>
        </w:rPr>
        <w:t>исключить</w:t>
      </w:r>
      <w:r w:rsidR="00285166">
        <w:rPr>
          <w:bCs/>
          <w:sz w:val="28"/>
          <w:szCs w:val="28"/>
        </w:rPr>
        <w:t>.</w:t>
      </w:r>
    </w:p>
    <w:p w14:paraId="7281DDB3" w14:textId="15783E0C" w:rsidR="00285166" w:rsidRDefault="00E61643" w:rsidP="00D70F92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 П</w:t>
      </w:r>
      <w:r w:rsidR="00285166">
        <w:rPr>
          <w:bCs/>
          <w:sz w:val="28"/>
          <w:szCs w:val="28"/>
        </w:rPr>
        <w:t>одраздел 2 раздел</w:t>
      </w:r>
      <w:r>
        <w:rPr>
          <w:bCs/>
          <w:sz w:val="28"/>
          <w:szCs w:val="28"/>
        </w:rPr>
        <w:t>а</w:t>
      </w:r>
      <w:r w:rsidR="00285166">
        <w:rPr>
          <w:bCs/>
          <w:sz w:val="28"/>
          <w:szCs w:val="28"/>
        </w:rPr>
        <w:t xml:space="preserve"> </w:t>
      </w:r>
      <w:r w:rsidR="00285166">
        <w:rPr>
          <w:bCs/>
          <w:sz w:val="28"/>
          <w:szCs w:val="28"/>
          <w:lang w:val="en-US"/>
        </w:rPr>
        <w:t>III</w:t>
      </w:r>
      <w:r w:rsidR="00285166" w:rsidRPr="0028516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дополнить подразделом 2.14</w:t>
      </w:r>
      <w:r w:rsidR="00285166">
        <w:rPr>
          <w:bCs/>
          <w:sz w:val="28"/>
          <w:szCs w:val="28"/>
        </w:rPr>
        <w:t xml:space="preserve"> следующего содержания:</w:t>
      </w:r>
    </w:p>
    <w:p w14:paraId="7DAC0E78" w14:textId="77777777" w:rsidR="00B5295E" w:rsidRDefault="00C059B1" w:rsidP="00D70F9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«</w:t>
      </w:r>
      <w:r w:rsidRPr="00C059B1">
        <w:rPr>
          <w:rFonts w:eastAsia="Calibri"/>
          <w:b/>
          <w:sz w:val="28"/>
          <w:szCs w:val="28"/>
          <w:lang w:eastAsia="en-US"/>
        </w:rPr>
        <w:t>2.</w:t>
      </w:r>
      <w:r>
        <w:rPr>
          <w:rFonts w:eastAsia="Calibri"/>
          <w:b/>
          <w:sz w:val="28"/>
          <w:szCs w:val="28"/>
          <w:lang w:eastAsia="en-US"/>
        </w:rPr>
        <w:t>14</w:t>
      </w:r>
      <w:r w:rsidRPr="00C059B1">
        <w:rPr>
          <w:rFonts w:eastAsia="Calibri"/>
          <w:b/>
          <w:sz w:val="28"/>
          <w:szCs w:val="28"/>
          <w:lang w:eastAsia="en-US"/>
        </w:rPr>
        <w:t xml:space="preserve">. Градостроительный регламент для зоны </w:t>
      </w:r>
    </w:p>
    <w:p w14:paraId="76A4E8A0" w14:textId="4DE5A306" w:rsidR="00C059B1" w:rsidRPr="00C059B1" w:rsidRDefault="00C059B1" w:rsidP="00D70F9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059B1">
        <w:rPr>
          <w:rFonts w:eastAsia="Calibri"/>
          <w:b/>
          <w:sz w:val="28"/>
          <w:szCs w:val="28"/>
          <w:lang w:eastAsia="en-US"/>
        </w:rPr>
        <w:t>сельскохозяйственных угодий (СХ1)</w:t>
      </w:r>
    </w:p>
    <w:p w14:paraId="2F7D33F1" w14:textId="77777777" w:rsidR="00C059B1" w:rsidRPr="00C059B1" w:rsidRDefault="00C059B1" w:rsidP="00D70F9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713E7B17" w14:textId="4CB40402" w:rsidR="00C059B1" w:rsidRPr="00C059B1" w:rsidRDefault="00C059B1" w:rsidP="00D70F9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9B1">
        <w:rPr>
          <w:rFonts w:eastAsia="Calibri"/>
          <w:sz w:val="28"/>
          <w:szCs w:val="28"/>
          <w:lang w:eastAsia="en-US"/>
        </w:rPr>
        <w:t>Код обозначения зоны сельскохозяйственных угодий – СХ1.</w:t>
      </w:r>
    </w:p>
    <w:p w14:paraId="050519B2" w14:textId="628A2BD2" w:rsidR="00C059B1" w:rsidRPr="00C059B1" w:rsidRDefault="00C059B1" w:rsidP="00D70F9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  <w:sz w:val="28"/>
          <w:szCs w:val="28"/>
          <w:lang w:eastAsia="en-US"/>
        </w:rPr>
      </w:pPr>
      <w:r w:rsidRPr="00C059B1">
        <w:rPr>
          <w:rFonts w:eastAsia="Calibri"/>
          <w:sz w:val="28"/>
          <w:szCs w:val="28"/>
          <w:lang w:eastAsia="en-US"/>
        </w:rPr>
        <w:t xml:space="preserve">Виды разрешенного использования земельных участков и объектов капитального строительства для зоны сельскохозяйственных угодий представлены в таблице </w:t>
      </w:r>
      <w:r w:rsidR="00FD4BBB">
        <w:rPr>
          <w:rFonts w:eastAsia="Calibri"/>
          <w:sz w:val="28"/>
          <w:szCs w:val="28"/>
          <w:lang w:eastAsia="en-US"/>
        </w:rPr>
        <w:t>13</w:t>
      </w:r>
      <w:r w:rsidRPr="00C059B1">
        <w:rPr>
          <w:rFonts w:eastAsia="Calibri"/>
          <w:sz w:val="28"/>
          <w:szCs w:val="28"/>
          <w:lang w:eastAsia="en-US"/>
        </w:rPr>
        <w:t>.</w:t>
      </w:r>
    </w:p>
    <w:p w14:paraId="2A77CA60" w14:textId="16D6E9B7" w:rsidR="00C059B1" w:rsidRPr="00C059B1" w:rsidRDefault="00C059B1" w:rsidP="00D70F92">
      <w:pPr>
        <w:widowControl w:val="0"/>
        <w:autoSpaceDE w:val="0"/>
        <w:autoSpaceDN w:val="0"/>
        <w:adjustRightInd w:val="0"/>
        <w:jc w:val="right"/>
        <w:outlineLvl w:val="2"/>
        <w:rPr>
          <w:rFonts w:eastAsia="Calibri"/>
          <w:sz w:val="28"/>
          <w:szCs w:val="28"/>
          <w:lang w:eastAsia="en-US"/>
        </w:rPr>
      </w:pPr>
      <w:r w:rsidRPr="00C059B1">
        <w:rPr>
          <w:rFonts w:eastAsia="Calibri"/>
          <w:sz w:val="28"/>
          <w:szCs w:val="28"/>
          <w:lang w:eastAsia="en-US"/>
        </w:rPr>
        <w:t xml:space="preserve">Таблица </w:t>
      </w:r>
      <w:r>
        <w:rPr>
          <w:rFonts w:eastAsia="Calibri"/>
          <w:sz w:val="28"/>
          <w:szCs w:val="28"/>
          <w:lang w:eastAsia="en-US"/>
        </w:rPr>
        <w:t>13</w:t>
      </w:r>
    </w:p>
    <w:p w14:paraId="509B89E2" w14:textId="77777777" w:rsidR="00C059B1" w:rsidRPr="00C059B1" w:rsidRDefault="00C059B1" w:rsidP="00D70F92">
      <w:pPr>
        <w:widowControl w:val="0"/>
        <w:autoSpaceDE w:val="0"/>
        <w:autoSpaceDN w:val="0"/>
        <w:adjustRightInd w:val="0"/>
        <w:ind w:firstLine="709"/>
        <w:jc w:val="right"/>
        <w:outlineLvl w:val="2"/>
        <w:rPr>
          <w:rFonts w:eastAsia="Calibri"/>
          <w:sz w:val="28"/>
          <w:szCs w:val="28"/>
          <w:lang w:eastAsia="en-US"/>
        </w:rPr>
      </w:pPr>
    </w:p>
    <w:p w14:paraId="7A05881A" w14:textId="69BFF40C" w:rsidR="00C059B1" w:rsidRPr="00C059B1" w:rsidRDefault="00C059B1" w:rsidP="00D70F92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C059B1">
        <w:rPr>
          <w:rFonts w:eastAsia="Calibri"/>
          <w:b/>
          <w:sz w:val="28"/>
          <w:szCs w:val="28"/>
          <w:lang w:eastAsia="en-US"/>
        </w:rPr>
        <w:t>Виды разрешенного использования земельных участков и объектов капитального строительства для</w:t>
      </w:r>
      <w:r w:rsidRPr="00C059B1">
        <w:rPr>
          <w:rFonts w:eastAsia="Calibri"/>
          <w:b/>
          <w:bCs/>
          <w:sz w:val="28"/>
          <w:szCs w:val="28"/>
          <w:lang w:eastAsia="en-US"/>
        </w:rPr>
        <w:t xml:space="preserve"> зоны </w:t>
      </w:r>
      <w:r w:rsidRPr="00C059B1">
        <w:rPr>
          <w:rFonts w:eastAsia="Calibri"/>
          <w:b/>
          <w:sz w:val="28"/>
          <w:szCs w:val="28"/>
          <w:lang w:eastAsia="en-US"/>
        </w:rPr>
        <w:t>сельскохозяйственных угодий</w:t>
      </w:r>
    </w:p>
    <w:p w14:paraId="414347F4" w14:textId="77777777" w:rsidR="00C059B1" w:rsidRPr="00C059B1" w:rsidRDefault="00C059B1" w:rsidP="00D70F92">
      <w:pPr>
        <w:widowControl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tbl>
      <w:tblPr>
        <w:tblW w:w="907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992"/>
        <w:gridCol w:w="737"/>
        <w:gridCol w:w="5785"/>
      </w:tblGrid>
      <w:tr w:rsidR="00C059B1" w:rsidRPr="00C059B1" w14:paraId="33F58264" w14:textId="77777777" w:rsidTr="00D70F92">
        <w:tc>
          <w:tcPr>
            <w:tcW w:w="9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C34E1" w14:textId="2621F128" w:rsidR="00C059B1" w:rsidRPr="00C059B1" w:rsidRDefault="00C059B1" w:rsidP="00FD4BBB">
            <w:pPr>
              <w:spacing w:line="245" w:lineRule="auto"/>
              <w:jc w:val="center"/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C059B1">
              <w:rPr>
                <w:rFonts w:eastAsia="Calibri"/>
                <w:sz w:val="20"/>
                <w:szCs w:val="20"/>
                <w:lang w:eastAsia="en-US"/>
              </w:rPr>
              <w:br w:type="page"/>
            </w: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СХ1 – з</w:t>
            </w:r>
            <w:r w:rsidR="00FD4BBB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она сельскохозяйственных угодий</w:t>
            </w:r>
          </w:p>
        </w:tc>
      </w:tr>
      <w:tr w:rsidR="00C059B1" w:rsidRPr="00C059B1" w14:paraId="6B141E1C" w14:textId="77777777" w:rsidTr="00D70F9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80A52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№ п/п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0DD62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Наименование вида разрешенного использования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9BA2A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Код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11489" w14:textId="77777777" w:rsidR="00FD4BBB" w:rsidRDefault="00C059B1" w:rsidP="00FD4BBB">
            <w:pPr>
              <w:spacing w:line="245" w:lineRule="auto"/>
              <w:jc w:val="center"/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Описание вида разрешенного </w:t>
            </w:r>
          </w:p>
          <w:p w14:paraId="14D93006" w14:textId="0E4D8C10" w:rsidR="00C059B1" w:rsidRPr="00C059B1" w:rsidRDefault="00C059B1" w:rsidP="00FD4BBB">
            <w:pPr>
              <w:spacing w:line="245" w:lineRule="auto"/>
              <w:jc w:val="center"/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использования</w:t>
            </w:r>
            <w:r w:rsidR="00FD4BBB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</w:t>
            </w: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земельного участка</w:t>
            </w:r>
          </w:p>
        </w:tc>
      </w:tr>
      <w:tr w:rsidR="00C059B1" w:rsidRPr="00C059B1" w14:paraId="14D0593E" w14:textId="77777777" w:rsidTr="00D70F92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0065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01601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F9132E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1BE59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C059B1" w:rsidRPr="00C059B1" w14:paraId="44DB2640" w14:textId="77777777" w:rsidTr="00D70F92">
        <w:tc>
          <w:tcPr>
            <w:tcW w:w="9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C4B22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Основные виды разрешенного использования</w:t>
            </w:r>
          </w:p>
        </w:tc>
      </w:tr>
      <w:tr w:rsidR="00C059B1" w:rsidRPr="00C059B1" w14:paraId="2A6A12C5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495B" w14:textId="77777777" w:rsidR="00C059B1" w:rsidRPr="00C059B1" w:rsidRDefault="00C059B1" w:rsidP="00E67CB1">
            <w:pPr>
              <w:numPr>
                <w:ilvl w:val="0"/>
                <w:numId w:val="4"/>
              </w:numPr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5F54E" w14:textId="77777777" w:rsidR="00C059B1" w:rsidRPr="00C059B1" w:rsidRDefault="00C059B1" w:rsidP="00E67CB1">
            <w:pPr>
              <w:widowControl w:val="0"/>
              <w:autoSpaceDE w:val="0"/>
              <w:autoSpaceDN w:val="0"/>
              <w:adjustRightInd w:val="0"/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Растениеводство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BBF4" w14:textId="77777777" w:rsidR="00C059B1" w:rsidRPr="00C059B1" w:rsidRDefault="00C059B1" w:rsidP="00E67CB1">
            <w:pPr>
              <w:widowControl w:val="0"/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1.1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75AFB" w14:textId="77777777" w:rsidR="00C059B1" w:rsidRPr="00C059B1" w:rsidRDefault="00C059B1" w:rsidP="00D70F92">
            <w:pPr>
              <w:widowControl w:val="0"/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Осуществление хозяйственной деятельности, связанной с выращиванием сельскохозяйственных культур. Содержание данного вида разрешенного использования включает в себя содержание видов разрешенного использования с кодами 1.2 - 1.6</w:t>
            </w:r>
          </w:p>
        </w:tc>
      </w:tr>
      <w:tr w:rsidR="00C059B1" w:rsidRPr="00C059B1" w14:paraId="0134B85A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EE343" w14:textId="77777777" w:rsidR="00C059B1" w:rsidRPr="00C059B1" w:rsidRDefault="00C059B1" w:rsidP="00E67CB1">
            <w:pPr>
              <w:numPr>
                <w:ilvl w:val="0"/>
                <w:numId w:val="4"/>
              </w:numPr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1570F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Выращивание зерновых и иных </w:t>
            </w:r>
            <w:proofErr w:type="spellStart"/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сельскохозяйствен-ных</w:t>
            </w:r>
            <w:proofErr w:type="spellEnd"/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культур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AC7F" w14:textId="77777777" w:rsidR="00C059B1" w:rsidRPr="00C059B1" w:rsidRDefault="00C059B1" w:rsidP="00E67CB1">
            <w:pPr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1.2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75A00" w14:textId="77777777" w:rsidR="00C059B1" w:rsidRPr="00C059B1" w:rsidRDefault="00C059B1" w:rsidP="00D70F92">
            <w:pPr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Осуществление хозяйственной деятельности на сельскохозяйственных угодьях, связанной с производством зерновых, бобовых, кормовых, технических, масличных, эфиромасличных и иных сельскохозяйственных культур</w:t>
            </w:r>
          </w:p>
        </w:tc>
      </w:tr>
      <w:tr w:rsidR="00C059B1" w:rsidRPr="00C059B1" w14:paraId="20D2AE1E" w14:textId="77777777" w:rsidTr="00D70F92">
        <w:trPr>
          <w:trHeight w:val="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FC08" w14:textId="77777777" w:rsidR="00C059B1" w:rsidRPr="00C059B1" w:rsidRDefault="00C059B1" w:rsidP="00B5295E">
            <w:pPr>
              <w:numPr>
                <w:ilvl w:val="0"/>
                <w:numId w:val="4"/>
              </w:num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21A69B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Овощеводство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17C99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1.3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5CFD3" w14:textId="1184FE71" w:rsidR="00C059B1" w:rsidRPr="00C059B1" w:rsidRDefault="00C059B1" w:rsidP="00D70F92">
            <w:pPr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Осуществление хозяйственной деятельности на сельскохозяйственных угодьях, связанной с производством </w:t>
            </w:r>
          </w:p>
        </w:tc>
      </w:tr>
      <w:tr w:rsidR="00D70F92" w:rsidRPr="00C059B1" w14:paraId="449B95F4" w14:textId="77777777" w:rsidTr="00F00699">
        <w:trPr>
          <w:trHeight w:val="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3E9F7" w14:textId="5A04AD71" w:rsidR="00D70F92" w:rsidRPr="00C059B1" w:rsidRDefault="00D70F92" w:rsidP="00D70F92">
            <w:pPr>
              <w:spacing w:line="245" w:lineRule="auto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lastRenderedPageBreak/>
              <w:t>1</w:t>
            </w: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59A8" w14:textId="007EA0C5" w:rsidR="00D70F92" w:rsidRPr="00C059B1" w:rsidRDefault="00D70F92" w:rsidP="00D70F92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2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37354" w14:textId="14EA5B71" w:rsidR="00D70F92" w:rsidRPr="00C059B1" w:rsidRDefault="00D70F92" w:rsidP="00D70F92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3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C0EAC" w14:textId="7DC2C887" w:rsidR="00D70F92" w:rsidRPr="00C059B1" w:rsidRDefault="00D70F92" w:rsidP="00D70F92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4</w:t>
            </w:r>
          </w:p>
        </w:tc>
      </w:tr>
      <w:tr w:rsidR="00D70F92" w:rsidRPr="00C059B1" w14:paraId="1BA53D63" w14:textId="77777777" w:rsidTr="00D70F92">
        <w:trPr>
          <w:trHeight w:val="67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95252" w14:textId="77777777" w:rsidR="00D70F92" w:rsidRPr="00C059B1" w:rsidRDefault="00D70F92" w:rsidP="00D70F92">
            <w:pPr>
              <w:ind w:left="142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7F5B8" w14:textId="77777777" w:rsidR="00D70F92" w:rsidRPr="00C059B1" w:rsidRDefault="00D70F92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7D32" w14:textId="77777777" w:rsidR="00D70F92" w:rsidRPr="00C059B1" w:rsidRDefault="00D70F92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A9A1" w14:textId="3621DEF0" w:rsidR="00D70F92" w:rsidRPr="00C059B1" w:rsidRDefault="00D70F92" w:rsidP="00B5295E">
            <w:pPr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картофеля, листовых, плодовых, луковичных и бахчевых сельскохозяйственных культур, в том числе с использованием теплиц</w:t>
            </w:r>
          </w:p>
        </w:tc>
      </w:tr>
      <w:tr w:rsidR="00C059B1" w:rsidRPr="00C059B1" w14:paraId="69F46660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E6DEB" w14:textId="77777777" w:rsidR="00C059B1" w:rsidRPr="00C059B1" w:rsidRDefault="00C059B1" w:rsidP="00B5295E">
            <w:pPr>
              <w:numPr>
                <w:ilvl w:val="0"/>
                <w:numId w:val="4"/>
              </w:num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BB2FB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Садоводство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DFC28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1.5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F747C" w14:textId="77777777" w:rsidR="00C059B1" w:rsidRPr="00C059B1" w:rsidRDefault="00C059B1" w:rsidP="00B5295E">
            <w:pPr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Осуществление хозяйственной деятельности, в том числе на сельскохозяйственных угодьях, связанной с выращиванием многолетних плодовых и ягодных культур, винограда и иных многолетних культур</w:t>
            </w:r>
          </w:p>
        </w:tc>
      </w:tr>
      <w:tr w:rsidR="00C059B1" w:rsidRPr="00C059B1" w14:paraId="0CA966BC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6CF4" w14:textId="77777777" w:rsidR="00C059B1" w:rsidRPr="00C059B1" w:rsidRDefault="00C059B1" w:rsidP="00B5295E">
            <w:pPr>
              <w:numPr>
                <w:ilvl w:val="0"/>
                <w:numId w:val="4"/>
              </w:num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8C50D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Выращивание льна и конопли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C5998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1.6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5D5D7" w14:textId="77777777" w:rsidR="00C059B1" w:rsidRPr="00C059B1" w:rsidRDefault="00C059B1" w:rsidP="00B5295E">
            <w:pPr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Осуществление хозяйственной деятельности, в том числе на сельскохозяйственных угодьях, связанной с выращиванием льна, конопли</w:t>
            </w:r>
          </w:p>
        </w:tc>
      </w:tr>
      <w:tr w:rsidR="00C059B1" w:rsidRPr="00C059B1" w14:paraId="00047D4C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6F4AA" w14:textId="77777777" w:rsidR="00C059B1" w:rsidRPr="00C059B1" w:rsidRDefault="00C059B1" w:rsidP="00B5295E">
            <w:pPr>
              <w:numPr>
                <w:ilvl w:val="0"/>
                <w:numId w:val="4"/>
              </w:num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50AB5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Сенокошение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87946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1.19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C1631E" w14:textId="77777777" w:rsidR="00C059B1" w:rsidRPr="00C059B1" w:rsidRDefault="00C059B1" w:rsidP="00B5295E">
            <w:pPr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Кошение трав, сбор и заготовка сена</w:t>
            </w:r>
          </w:p>
        </w:tc>
      </w:tr>
      <w:tr w:rsidR="00C059B1" w:rsidRPr="00C059B1" w14:paraId="65C0D73C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788C7" w14:textId="77777777" w:rsidR="00C059B1" w:rsidRPr="00C059B1" w:rsidRDefault="00C059B1" w:rsidP="00B5295E">
            <w:pPr>
              <w:numPr>
                <w:ilvl w:val="0"/>
                <w:numId w:val="4"/>
              </w:num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70EAB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Выпас </w:t>
            </w:r>
            <w:proofErr w:type="spellStart"/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сельскохозяйствен-ных</w:t>
            </w:r>
            <w:proofErr w:type="spellEnd"/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животных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A6554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1.20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6E0BA0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Выпас сельскохозяйственных животных</w:t>
            </w:r>
          </w:p>
        </w:tc>
      </w:tr>
      <w:tr w:rsidR="00C059B1" w:rsidRPr="00C059B1" w14:paraId="65738D56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DF808" w14:textId="77777777" w:rsidR="00C059B1" w:rsidRPr="00C059B1" w:rsidRDefault="00C059B1" w:rsidP="00B5295E">
            <w:pPr>
              <w:numPr>
                <w:ilvl w:val="0"/>
                <w:numId w:val="4"/>
              </w:num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11F93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Предоставление коммунальных услуг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52DFC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3.1.1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1DF62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C059B1" w:rsidRPr="00C059B1" w14:paraId="2F11187F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21B2C" w14:textId="77777777" w:rsidR="00C059B1" w:rsidRPr="00C059B1" w:rsidRDefault="00C059B1" w:rsidP="00B5295E">
            <w:pPr>
              <w:numPr>
                <w:ilvl w:val="0"/>
                <w:numId w:val="4"/>
              </w:num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93548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Земельные участки (территории) общего пользования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E043D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12.0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58662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12.0.1 - 12.0.2</w:t>
            </w:r>
          </w:p>
        </w:tc>
      </w:tr>
      <w:tr w:rsidR="00C059B1" w:rsidRPr="00C059B1" w14:paraId="27D75442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9122" w14:textId="77777777" w:rsidR="00C059B1" w:rsidRPr="00C059B1" w:rsidRDefault="00C059B1" w:rsidP="00B5295E">
            <w:pPr>
              <w:numPr>
                <w:ilvl w:val="0"/>
                <w:numId w:val="4"/>
              </w:num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DACC1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Улично-дорожная сеть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93510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12.0.1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5958F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Размещение объектов улично-дорожной сети: автомобильных дорог, трамвайных путей и пешеходных тротуаров в границах населенных пунктов, пешеходных переходов, бульваров, площадей, проездов, велодорожек и объектов велотранспортной и инженерной инфраструктуры; размещение придорожных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</w:t>
            </w:r>
          </w:p>
        </w:tc>
      </w:tr>
      <w:tr w:rsidR="00C059B1" w:rsidRPr="00C059B1" w14:paraId="7694B3A5" w14:textId="77777777" w:rsidTr="00D70F92">
        <w:trPr>
          <w:trHeight w:val="34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8427E" w14:textId="77777777" w:rsidR="00C059B1" w:rsidRPr="00C059B1" w:rsidRDefault="00C059B1" w:rsidP="00B5295E">
            <w:pPr>
              <w:numPr>
                <w:ilvl w:val="0"/>
                <w:numId w:val="4"/>
              </w:num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AB9F6F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Благоустройство территории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3FFD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12.0.2</w:t>
            </w:r>
          </w:p>
        </w:tc>
        <w:tc>
          <w:tcPr>
            <w:tcW w:w="5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39E82" w14:textId="77777777" w:rsidR="00C059B1" w:rsidRPr="00C059B1" w:rsidRDefault="00C059B1" w:rsidP="00B5295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Размещение декоративных, технических, планировочных, конструктивных устройств, элементов озеленения, различных видов оборудования и оформления, малых архитектурных форм, некапитальных нестационарных строений и сооружений, информационных щитов и указателей, применяемых как составные части благоустройства территории, общественных туалетов</w:t>
            </w:r>
          </w:p>
        </w:tc>
      </w:tr>
      <w:tr w:rsidR="00C059B1" w:rsidRPr="00C059B1" w14:paraId="002B0720" w14:textId="77777777" w:rsidTr="00D70F92">
        <w:tc>
          <w:tcPr>
            <w:tcW w:w="9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BCB9A7" w14:textId="77777777" w:rsidR="00C059B1" w:rsidRPr="00C059B1" w:rsidRDefault="00C059B1" w:rsidP="00B5295E">
            <w:pPr>
              <w:jc w:val="center"/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Условно разрешенные виды использования</w:t>
            </w:r>
          </w:p>
        </w:tc>
      </w:tr>
      <w:tr w:rsidR="00C059B1" w:rsidRPr="00C059B1" w14:paraId="27B7FEF1" w14:textId="77777777" w:rsidTr="00D70F92">
        <w:tc>
          <w:tcPr>
            <w:tcW w:w="9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D06BB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Для данной зоны - Вспомогательные виды разрешенного использования</w:t>
            </w: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не устанавливаются</w:t>
            </w:r>
          </w:p>
        </w:tc>
      </w:tr>
      <w:tr w:rsidR="00C059B1" w:rsidRPr="00C059B1" w14:paraId="43EDD434" w14:textId="77777777" w:rsidTr="00D70F92">
        <w:tc>
          <w:tcPr>
            <w:tcW w:w="9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BC1E93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Вспомогательные виды разрешенного использования,</w:t>
            </w:r>
            <w:r w:rsidRPr="00C059B1">
              <w:rPr>
                <w:rFonts w:eastAsia="Calibri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>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</w:t>
            </w:r>
          </w:p>
        </w:tc>
      </w:tr>
      <w:tr w:rsidR="00C059B1" w:rsidRPr="00C059B1" w14:paraId="1A7651A4" w14:textId="77777777" w:rsidTr="00D70F92">
        <w:tc>
          <w:tcPr>
            <w:tcW w:w="90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2B0D3" w14:textId="77777777" w:rsidR="00C059B1" w:rsidRPr="00C059B1" w:rsidRDefault="00C059B1" w:rsidP="00B5295E">
            <w:pPr>
              <w:jc w:val="center"/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</w:pPr>
            <w:r w:rsidRPr="00C059B1">
              <w:rPr>
                <w:rFonts w:eastAsia="Calibri"/>
                <w:kern w:val="2"/>
                <w:sz w:val="20"/>
                <w:szCs w:val="20"/>
                <w:lang w:eastAsia="en-US"/>
                <w14:ligatures w14:val="standardContextual"/>
              </w:rPr>
              <w:t>Для данной зоны - Вспомогательные виды разрешенного использования</w:t>
            </w:r>
            <w:r w:rsidRPr="00C059B1">
              <w:rPr>
                <w:rFonts w:eastAsia="Calibri"/>
                <w:b/>
                <w:kern w:val="2"/>
                <w:sz w:val="20"/>
                <w:szCs w:val="20"/>
                <w:lang w:eastAsia="en-US"/>
                <w14:ligatures w14:val="standardContextual"/>
              </w:rPr>
              <w:t xml:space="preserve"> не устанавливаются</w:t>
            </w:r>
          </w:p>
        </w:tc>
      </w:tr>
    </w:tbl>
    <w:p w14:paraId="4826C2E4" w14:textId="77777777" w:rsidR="00C059B1" w:rsidRPr="00C059B1" w:rsidRDefault="00C059B1" w:rsidP="00B5295E">
      <w:pPr>
        <w:widowControl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</w:p>
    <w:p w14:paraId="120F7528" w14:textId="77777777" w:rsidR="00C059B1" w:rsidRPr="00C059B1" w:rsidRDefault="00C059B1" w:rsidP="00B5295E">
      <w:pPr>
        <w:widowControl w:val="0"/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C059B1">
        <w:rPr>
          <w:rFonts w:eastAsia="Calibri"/>
          <w:b/>
          <w:sz w:val="28"/>
          <w:szCs w:val="28"/>
          <w:lang w:eastAsia="en-US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строительства:</w:t>
      </w:r>
    </w:p>
    <w:p w14:paraId="760E2837" w14:textId="77777777" w:rsidR="00C059B1" w:rsidRPr="00C059B1" w:rsidRDefault="00C059B1" w:rsidP="00B5295E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9B1">
        <w:rPr>
          <w:rFonts w:eastAsia="Calibri"/>
          <w:sz w:val="28"/>
          <w:szCs w:val="28"/>
          <w:lang w:eastAsia="en-US"/>
        </w:rPr>
        <w:t>минимальный размер земельного участка – не устанавливается;</w:t>
      </w:r>
    </w:p>
    <w:p w14:paraId="1829B806" w14:textId="77777777" w:rsidR="00C059B1" w:rsidRPr="00C059B1" w:rsidRDefault="00C059B1" w:rsidP="00B5295E">
      <w:pPr>
        <w:widowControl w:val="0"/>
        <w:suppressAutoHyphens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059B1">
        <w:rPr>
          <w:rFonts w:eastAsia="Calibri"/>
          <w:color w:val="000000"/>
          <w:sz w:val="28"/>
          <w:szCs w:val="28"/>
          <w:lang w:eastAsia="en-US"/>
        </w:rPr>
        <w:t>максимальный размер земельного участка – не устанавливается;</w:t>
      </w:r>
    </w:p>
    <w:p w14:paraId="13858357" w14:textId="77777777" w:rsidR="00C059B1" w:rsidRPr="00C059B1" w:rsidRDefault="00C059B1" w:rsidP="00B5295E">
      <w:pPr>
        <w:widowControl w:val="0"/>
        <w:suppressAutoHyphens/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C059B1">
        <w:rPr>
          <w:rFonts w:eastAsia="Calibri"/>
          <w:color w:val="000000"/>
          <w:sz w:val="28"/>
          <w:szCs w:val="28"/>
          <w:lang w:eastAsia="en-US"/>
        </w:rPr>
        <w:t xml:space="preserve">минимальные отступы от границ земельных участков в целях определения мест допустимого размещения зданий, строений, сооружений, </w:t>
      </w:r>
      <w:r w:rsidRPr="00C059B1">
        <w:rPr>
          <w:rFonts w:eastAsia="Calibri"/>
          <w:color w:val="000000"/>
          <w:sz w:val="28"/>
          <w:szCs w:val="28"/>
          <w:lang w:eastAsia="en-US"/>
        </w:rPr>
        <w:lastRenderedPageBreak/>
        <w:t xml:space="preserve">за пределами которых запрещено строительство зданий, строений, сооружений – не устанавливаются; </w:t>
      </w:r>
    </w:p>
    <w:p w14:paraId="040C6D30" w14:textId="77777777" w:rsidR="00C059B1" w:rsidRPr="00C059B1" w:rsidRDefault="00C059B1" w:rsidP="00B5295E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9B1">
        <w:rPr>
          <w:rFonts w:eastAsia="Calibri"/>
          <w:sz w:val="28"/>
          <w:szCs w:val="28"/>
          <w:lang w:eastAsia="en-US"/>
        </w:rPr>
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участка:</w:t>
      </w:r>
    </w:p>
    <w:p w14:paraId="6BC56FF9" w14:textId="77777777" w:rsidR="00C059B1" w:rsidRPr="00C059B1" w:rsidRDefault="00C059B1" w:rsidP="00B5295E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9B1">
        <w:rPr>
          <w:rFonts w:eastAsia="Calibri"/>
          <w:sz w:val="28"/>
          <w:szCs w:val="28"/>
          <w:lang w:eastAsia="en-US"/>
        </w:rPr>
        <w:t>максимальный процент застройки – не устанавливается;</w:t>
      </w:r>
    </w:p>
    <w:p w14:paraId="1065A3BD" w14:textId="77777777" w:rsidR="00C059B1" w:rsidRPr="00C059B1" w:rsidRDefault="00C059B1" w:rsidP="00B5295E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9B1">
        <w:rPr>
          <w:rFonts w:eastAsia="Calibri"/>
          <w:sz w:val="28"/>
          <w:szCs w:val="28"/>
          <w:lang w:eastAsia="en-US"/>
        </w:rPr>
        <w:t>максимальное количество этажей надземной части зданий, строений, сооружений на территории земельных участков – не устанавливается;</w:t>
      </w:r>
    </w:p>
    <w:p w14:paraId="26473BF0" w14:textId="77777777" w:rsidR="00C059B1" w:rsidRPr="00C059B1" w:rsidRDefault="00C059B1" w:rsidP="00B5295E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9B1">
        <w:rPr>
          <w:rFonts w:eastAsia="Calibri"/>
          <w:sz w:val="28"/>
          <w:szCs w:val="28"/>
          <w:lang w:eastAsia="en-US"/>
        </w:rPr>
        <w:t>максимальная высота от уровня земли – не устанавливается;</w:t>
      </w:r>
    </w:p>
    <w:p w14:paraId="15D33B75" w14:textId="77777777" w:rsidR="00C059B1" w:rsidRPr="00C059B1" w:rsidRDefault="00C059B1" w:rsidP="00B5295E">
      <w:pPr>
        <w:widowControl w:val="0"/>
        <w:suppressAutoHyphens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059B1">
        <w:rPr>
          <w:rFonts w:eastAsia="Calibri"/>
          <w:sz w:val="28"/>
          <w:szCs w:val="28"/>
          <w:lang w:eastAsia="en-US"/>
        </w:rPr>
        <w:t>до верха плоской кровли – не устанавливается.</w:t>
      </w:r>
    </w:p>
    <w:p w14:paraId="488D2256" w14:textId="68FD01D4" w:rsidR="00886ECB" w:rsidRPr="006930A0" w:rsidRDefault="00C059B1" w:rsidP="00B5295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C059B1">
        <w:rPr>
          <w:rFonts w:eastAsia="Calibri"/>
          <w:b/>
          <w:sz w:val="28"/>
          <w:szCs w:val="28"/>
          <w:lang w:eastAsia="en-US"/>
        </w:rPr>
        <w:t>Ограничения использования земельных участков и объектов капитального строительства</w:t>
      </w:r>
      <w:r w:rsidRPr="00C059B1">
        <w:rPr>
          <w:rFonts w:eastAsia="Calibri"/>
          <w:sz w:val="28"/>
          <w:szCs w:val="28"/>
          <w:lang w:eastAsia="en-US"/>
        </w:rPr>
        <w:t xml:space="preserve"> дл</w:t>
      </w:r>
      <w:r w:rsidRPr="00C059B1">
        <w:rPr>
          <w:rFonts w:eastAsia="TimesNewRoman"/>
          <w:sz w:val="28"/>
          <w:szCs w:val="28"/>
          <w:lang w:eastAsia="en-US"/>
        </w:rPr>
        <w:t>я данной территориальной зоны установлены в подразделе 3 настоящего раздела.</w:t>
      </w:r>
      <w:r w:rsidR="00B5295E">
        <w:rPr>
          <w:rFonts w:eastAsia="TimesNewRoman"/>
          <w:sz w:val="28"/>
          <w:szCs w:val="28"/>
          <w:lang w:eastAsia="en-US"/>
        </w:rPr>
        <w:t>».</w:t>
      </w:r>
    </w:p>
    <w:sectPr w:rsidR="00886ECB" w:rsidRPr="006930A0" w:rsidSect="00FD4BBB">
      <w:headerReference w:type="even" r:id="rId11"/>
      <w:headerReference w:type="default" r:id="rId12"/>
      <w:headerReference w:type="first" r:id="rId13"/>
      <w:pgSz w:w="11906" w:h="16838"/>
      <w:pgMar w:top="1134" w:right="1134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FB22F" w14:textId="77777777" w:rsidR="00870E22" w:rsidRDefault="00870E22" w:rsidP="007F5893">
      <w:r>
        <w:separator/>
      </w:r>
    </w:p>
  </w:endnote>
  <w:endnote w:type="continuationSeparator" w:id="0">
    <w:p w14:paraId="1FF1A96C" w14:textId="77777777" w:rsidR="00870E22" w:rsidRDefault="00870E2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5BD48" w14:textId="77777777" w:rsidR="00870E22" w:rsidRDefault="00870E22" w:rsidP="007F5893">
      <w:r>
        <w:separator/>
      </w:r>
    </w:p>
  </w:footnote>
  <w:footnote w:type="continuationSeparator" w:id="0">
    <w:p w14:paraId="3829516E" w14:textId="77777777" w:rsidR="00870E22" w:rsidRDefault="00870E2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785C4A15" w:rsidR="0013781F" w:rsidRPr="00F875C8" w:rsidRDefault="00D6496B" w:rsidP="00D6496B">
    <w:pPr>
      <w:pStyle w:val="a8"/>
      <w:jc w:val="center"/>
      <w:rPr>
        <w:noProof/>
      </w:rPr>
    </w:pPr>
    <w:r>
      <w:rPr>
        <w:noProof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85A853" w14:textId="2835A42B" w:rsidR="00056B96" w:rsidRDefault="00056B96" w:rsidP="00056B96">
    <w:pPr>
      <w:pStyle w:val="a8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95079623"/>
      <w:docPartObj>
        <w:docPartGallery w:val="Page Numbers (Top of Page)"/>
        <w:docPartUnique/>
      </w:docPartObj>
    </w:sdtPr>
    <w:sdtEndPr/>
    <w:sdtContent>
      <w:p w14:paraId="2986EC9B" w14:textId="1C56FEBB" w:rsidR="00D6496B" w:rsidRDefault="00D6496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B4D7E1A" w14:textId="77777777" w:rsidR="00D6496B" w:rsidRPr="00D6496B" w:rsidRDefault="00D6496B" w:rsidP="00D6496B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111433447"/>
      <w:docPartObj>
        <w:docPartGallery w:val="Page Numbers (Top of Page)"/>
        <w:docPartUnique/>
      </w:docPartObj>
    </w:sdtPr>
    <w:sdtEndPr/>
    <w:sdtContent>
      <w:p w14:paraId="327030E2" w14:textId="25F90FD2" w:rsidR="00D6496B" w:rsidRDefault="00D6496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0F92">
          <w:rPr>
            <w:noProof/>
          </w:rPr>
          <w:t>2</w:t>
        </w:r>
        <w:r>
          <w:fldChar w:fldCharType="end"/>
        </w:r>
      </w:p>
    </w:sdtContent>
  </w:sdt>
  <w:p w14:paraId="1595745E" w14:textId="714307A3" w:rsidR="00D6496B" w:rsidRPr="00D6496B" w:rsidRDefault="00D6496B" w:rsidP="00D6496B">
    <w:pPr>
      <w:pStyle w:val="a8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0B789" w14:textId="640B8D83" w:rsidR="00D6496B" w:rsidRDefault="00D6496B">
    <w:pPr>
      <w:pStyle w:val="a8"/>
      <w:jc w:val="center"/>
    </w:pPr>
  </w:p>
  <w:p w14:paraId="0E22EA51" w14:textId="6C83DA19" w:rsidR="00D6496B" w:rsidRPr="00D6496B" w:rsidRDefault="00D6496B" w:rsidP="00D6496B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B159B0"/>
    <w:multiLevelType w:val="hybridMultilevel"/>
    <w:tmpl w:val="07D6DFF4"/>
    <w:lvl w:ilvl="0" w:tplc="BFB2838C">
      <w:start w:val="1"/>
      <w:numFmt w:val="decimal"/>
      <w:lvlText w:val="%1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56B96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85166"/>
    <w:rsid w:val="002C66A2"/>
    <w:rsid w:val="002E0348"/>
    <w:rsid w:val="002F3502"/>
    <w:rsid w:val="003015B1"/>
    <w:rsid w:val="003040B8"/>
    <w:rsid w:val="00311441"/>
    <w:rsid w:val="00313759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11E17"/>
    <w:rsid w:val="00416DEA"/>
    <w:rsid w:val="00426A53"/>
    <w:rsid w:val="00434D7E"/>
    <w:rsid w:val="0044047A"/>
    <w:rsid w:val="00455D3C"/>
    <w:rsid w:val="00464728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71E25"/>
    <w:rsid w:val="005732EA"/>
    <w:rsid w:val="005752C7"/>
    <w:rsid w:val="005A1E15"/>
    <w:rsid w:val="005A7F77"/>
    <w:rsid w:val="005C4734"/>
    <w:rsid w:val="005C4DFE"/>
    <w:rsid w:val="005C6EB1"/>
    <w:rsid w:val="00606496"/>
    <w:rsid w:val="006068BD"/>
    <w:rsid w:val="0061348D"/>
    <w:rsid w:val="00625918"/>
    <w:rsid w:val="00646E07"/>
    <w:rsid w:val="00652AD4"/>
    <w:rsid w:val="0065534C"/>
    <w:rsid w:val="0068182F"/>
    <w:rsid w:val="00681E99"/>
    <w:rsid w:val="006907C6"/>
    <w:rsid w:val="006930A0"/>
    <w:rsid w:val="00694C50"/>
    <w:rsid w:val="006C0EB4"/>
    <w:rsid w:val="006C38B9"/>
    <w:rsid w:val="006C3CF2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545A9"/>
    <w:rsid w:val="0075640F"/>
    <w:rsid w:val="0076290B"/>
    <w:rsid w:val="0076710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5956"/>
    <w:rsid w:val="00870E22"/>
    <w:rsid w:val="00873352"/>
    <w:rsid w:val="0087735C"/>
    <w:rsid w:val="008813CA"/>
    <w:rsid w:val="00886ECB"/>
    <w:rsid w:val="008A03B5"/>
    <w:rsid w:val="008B5E5E"/>
    <w:rsid w:val="009166A7"/>
    <w:rsid w:val="00916E2B"/>
    <w:rsid w:val="009305B4"/>
    <w:rsid w:val="00931EDE"/>
    <w:rsid w:val="00934447"/>
    <w:rsid w:val="009357FE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C700D"/>
    <w:rsid w:val="009E7A29"/>
    <w:rsid w:val="009F35F7"/>
    <w:rsid w:val="009F3FC7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5295E"/>
    <w:rsid w:val="00B6462E"/>
    <w:rsid w:val="00B775AF"/>
    <w:rsid w:val="00B83E3D"/>
    <w:rsid w:val="00B91449"/>
    <w:rsid w:val="00B94FA8"/>
    <w:rsid w:val="00B95F63"/>
    <w:rsid w:val="00BB231D"/>
    <w:rsid w:val="00BC4704"/>
    <w:rsid w:val="00BD22E6"/>
    <w:rsid w:val="00BD73D4"/>
    <w:rsid w:val="00BE00E8"/>
    <w:rsid w:val="00BF5C0B"/>
    <w:rsid w:val="00C0056E"/>
    <w:rsid w:val="00C059B1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31FA0"/>
    <w:rsid w:val="00D34050"/>
    <w:rsid w:val="00D36489"/>
    <w:rsid w:val="00D44917"/>
    <w:rsid w:val="00D62A16"/>
    <w:rsid w:val="00D6496B"/>
    <w:rsid w:val="00D70F92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15C8B"/>
    <w:rsid w:val="00E35BB6"/>
    <w:rsid w:val="00E429EA"/>
    <w:rsid w:val="00E521BB"/>
    <w:rsid w:val="00E56D59"/>
    <w:rsid w:val="00E61643"/>
    <w:rsid w:val="00E661F6"/>
    <w:rsid w:val="00E66221"/>
    <w:rsid w:val="00E67CB1"/>
    <w:rsid w:val="00E702C1"/>
    <w:rsid w:val="00E72DC1"/>
    <w:rsid w:val="00E91F14"/>
    <w:rsid w:val="00EB33A6"/>
    <w:rsid w:val="00EB45C3"/>
    <w:rsid w:val="00EB4635"/>
    <w:rsid w:val="00EB4682"/>
    <w:rsid w:val="00EC2674"/>
    <w:rsid w:val="00EC37FD"/>
    <w:rsid w:val="00ED4FCD"/>
    <w:rsid w:val="00ED5EA3"/>
    <w:rsid w:val="00EF57AC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489F"/>
    <w:rsid w:val="00FC5605"/>
    <w:rsid w:val="00FD3751"/>
    <w:rsid w:val="00FD4BBB"/>
    <w:rsid w:val="00FD6183"/>
    <w:rsid w:val="00FE083A"/>
    <w:rsid w:val="00FE7A30"/>
    <w:rsid w:val="00FF3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BBF993"/>
  <w15:docId w15:val="{19143BFA-AC99-44F1-A20A-AC2BBB689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F26846-447D-44C2-973E-3DDF0C63A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4</Pages>
  <Words>1124</Words>
  <Characters>6409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68</cp:revision>
  <cp:lastPrinted>2023-11-21T07:54:00Z</cp:lastPrinted>
  <dcterms:created xsi:type="dcterms:W3CDTF">2022-11-10T07:30:00Z</dcterms:created>
  <dcterms:modified xsi:type="dcterms:W3CDTF">2023-11-21T08:30:00Z</dcterms:modified>
</cp:coreProperties>
</file>