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E136A1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E136A1">
        <w:rPr>
          <w:sz w:val="28"/>
          <w:szCs w:val="28"/>
        </w:rPr>
        <w:t xml:space="preserve">Решения, принятые на заседании </w:t>
      </w:r>
      <w:r w:rsidR="00FD1FDD" w:rsidRPr="00E136A1">
        <w:rPr>
          <w:sz w:val="28"/>
          <w:szCs w:val="28"/>
        </w:rPr>
        <w:t xml:space="preserve">Правительства </w:t>
      </w:r>
      <w:r w:rsidRPr="00E136A1">
        <w:rPr>
          <w:sz w:val="28"/>
          <w:szCs w:val="28"/>
        </w:rPr>
        <w:t xml:space="preserve">Курской области </w:t>
      </w:r>
      <w:r w:rsidRPr="00E136A1">
        <w:rPr>
          <w:sz w:val="28"/>
          <w:szCs w:val="28"/>
        </w:rPr>
        <w:br/>
      </w:r>
      <w:r w:rsidR="001C6BFD">
        <w:rPr>
          <w:sz w:val="28"/>
          <w:szCs w:val="28"/>
        </w:rPr>
        <w:t>1 сентября</w:t>
      </w:r>
      <w:r w:rsidR="00C71E7F" w:rsidRPr="00E136A1">
        <w:rPr>
          <w:sz w:val="28"/>
          <w:szCs w:val="28"/>
        </w:rPr>
        <w:t xml:space="preserve"> </w:t>
      </w:r>
      <w:r w:rsidRPr="00E136A1">
        <w:rPr>
          <w:sz w:val="28"/>
          <w:szCs w:val="28"/>
        </w:rPr>
        <w:t>20</w:t>
      </w:r>
      <w:r w:rsidR="00235160" w:rsidRPr="00E136A1">
        <w:rPr>
          <w:sz w:val="28"/>
          <w:szCs w:val="28"/>
        </w:rPr>
        <w:t>2</w:t>
      </w:r>
      <w:r w:rsidR="00055EAE" w:rsidRPr="00E136A1">
        <w:rPr>
          <w:sz w:val="28"/>
          <w:szCs w:val="28"/>
        </w:rPr>
        <w:t>5</w:t>
      </w:r>
      <w:r w:rsidRPr="00E136A1">
        <w:rPr>
          <w:sz w:val="28"/>
          <w:szCs w:val="28"/>
        </w:rPr>
        <w:t xml:space="preserve"> года</w:t>
      </w:r>
    </w:p>
    <w:p w:rsidR="00C13745" w:rsidRPr="00E136A1" w:rsidRDefault="00EC7DF2" w:rsidP="00C13745">
      <w:pPr>
        <w:ind w:right="-86" w:firstLine="709"/>
        <w:rPr>
          <w:b/>
          <w:szCs w:val="28"/>
        </w:rPr>
      </w:pPr>
      <w:r w:rsidRPr="00E136A1">
        <w:rPr>
          <w:rFonts w:cs="Times New Roman"/>
          <w:b/>
          <w:szCs w:val="28"/>
        </w:rPr>
        <w:t xml:space="preserve">О </w:t>
      </w:r>
      <w:r w:rsidR="002B7139" w:rsidRPr="00E136A1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E136A1" w:rsidRDefault="00C13745" w:rsidP="00C13745">
      <w:pPr>
        <w:ind w:right="-86" w:firstLine="709"/>
        <w:rPr>
          <w:b/>
          <w:szCs w:val="28"/>
        </w:rPr>
      </w:pPr>
      <w:r w:rsidRPr="00E136A1">
        <w:rPr>
          <w:b/>
          <w:szCs w:val="28"/>
        </w:rPr>
        <w:t xml:space="preserve">Решения </w:t>
      </w:r>
      <w:r w:rsidR="00FD1FDD" w:rsidRPr="00E136A1">
        <w:rPr>
          <w:b/>
          <w:szCs w:val="28"/>
        </w:rPr>
        <w:t>Правительства</w:t>
      </w:r>
      <w:r w:rsidR="00FD1FDD" w:rsidRPr="00E136A1">
        <w:rPr>
          <w:szCs w:val="28"/>
        </w:rPr>
        <w:t xml:space="preserve"> </w:t>
      </w:r>
      <w:r w:rsidRPr="00E136A1">
        <w:rPr>
          <w:b/>
          <w:szCs w:val="28"/>
        </w:rPr>
        <w:t>Курской области: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а) совместно с временно исполняющим обязанности заместителя Губернатора Курской области А.Г. Демидовым, временно исполняющим обязанности руководителя Администрации Курской области </w:t>
      </w:r>
      <w:r>
        <w:rPr>
          <w:szCs w:val="28"/>
        </w:rPr>
        <w:br/>
      </w:r>
      <w:r>
        <w:rPr>
          <w:szCs w:val="28"/>
        </w:rPr>
        <w:t xml:space="preserve">А.С. Крыловым и Министерством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 представить временно исполняющему обязанности Губернатора Курской области предложения о возможности подключения к теплоснабжению в максимально короткие сроки административного здания по адресу: г. Курск, ул. Луначарского, 8.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5 сентября 2025 г.;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>б) совместно с заинтересованными исполнительным</w:t>
      </w:r>
      <w:bookmarkStart w:id="0" w:name="_GoBack"/>
      <w:bookmarkEnd w:id="0"/>
      <w:r>
        <w:rPr>
          <w:szCs w:val="28"/>
        </w:rPr>
        <w:t>и органами Курской области проработать возможность обнародования сведений о недобросовестных подрядчиках, не выполняющих обязательства по заключенным контрактам, а также ограничения их работы с бюджетными средствами всех уровней на территории Курской области. Предложения по данному вопросу представить временно исполняющему обязанности Губернатора Курской области в установленном порядке.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Губернатора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природных ресурсов Курской области (М.С. Левин)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техническим решениям обеспечения беспрепятственного прохода плавательных средств (байдарки, </w:t>
      </w:r>
      <w:proofErr w:type="spellStart"/>
      <w:r>
        <w:rPr>
          <w:szCs w:val="28"/>
        </w:rPr>
        <w:t>сапборды</w:t>
      </w:r>
      <w:proofErr w:type="spellEnd"/>
      <w:r>
        <w:rPr>
          <w:szCs w:val="28"/>
        </w:rPr>
        <w:t>) через плотину на реке Сейм.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г.;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б) совместно с Министерством природных ресурсов Курской области (М.С. Левин) и Министерством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с участием заинтересованных исполнительных органов Курской области и соответствующих </w:t>
      </w:r>
      <w:proofErr w:type="spellStart"/>
      <w:r>
        <w:rPr>
          <w:szCs w:val="28"/>
        </w:rPr>
        <w:t>ресурсоснабжающих</w:t>
      </w:r>
      <w:proofErr w:type="spellEnd"/>
      <w:r>
        <w:rPr>
          <w:szCs w:val="28"/>
        </w:rPr>
        <w:t xml:space="preserve"> организаций проработать проблемные вопросы проведения необходимых работ по расчистке р. </w:t>
      </w:r>
      <w:proofErr w:type="spellStart"/>
      <w:r>
        <w:rPr>
          <w:szCs w:val="28"/>
        </w:rPr>
        <w:t>Тускарь</w:t>
      </w:r>
      <w:proofErr w:type="spellEnd"/>
      <w:r>
        <w:rPr>
          <w:szCs w:val="28"/>
        </w:rPr>
        <w:t xml:space="preserve"> на территориях с соответствующими сетями коммуникаций, включая правовые аспекты. </w:t>
      </w:r>
      <w:r>
        <w:rPr>
          <w:szCs w:val="28"/>
        </w:rPr>
        <w:br/>
      </w:r>
      <w:r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г.;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lastRenderedPageBreak/>
        <w:t xml:space="preserve">в) совместно с Министерством промышленности, торговли и предпринимательства Курской области (А.В. Ветров) и Курской областной Думой (Н.И. </w:t>
      </w:r>
      <w:proofErr w:type="spellStart"/>
      <w:r>
        <w:rPr>
          <w:szCs w:val="28"/>
        </w:rPr>
        <w:t>Жеребилов</w:t>
      </w:r>
      <w:proofErr w:type="spellEnd"/>
      <w:r>
        <w:rPr>
          <w:szCs w:val="28"/>
        </w:rPr>
        <w:t xml:space="preserve">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о возможности изменения требований к минимальной площади расположенных в жилых домах заведений общественного питания, занимающихся розничной продажей спиртных напитков в ночное время, а также информацию о количестве указанных заведений.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г.;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г) совместно с Министерством природных ресурсов Курской области (М.С. Левин)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о возможности введения в Курской области статуса общественного инспектора в сфере природопользования.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>3. 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руководителям исполнительных органов Курской области: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>а) использовать в работе информационно-аналитическую панель «</w:t>
      </w:r>
      <w:proofErr w:type="spellStart"/>
      <w:r>
        <w:rPr>
          <w:szCs w:val="28"/>
        </w:rPr>
        <w:t>Дашборд</w:t>
      </w:r>
      <w:proofErr w:type="spellEnd"/>
      <w:r>
        <w:rPr>
          <w:szCs w:val="28"/>
        </w:rPr>
        <w:t xml:space="preserve"> Губернатор», в том числе при подготовке материалов на еженедельные заседания Правительства Курской области и оперативные совещания.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постоянно;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б) при обращении в органы прокуратуры, правоохранительные и судебные органы предварительно согласовывать проекты указанных обращений с временно исполняющим обязанности старшего помощника Губернатора Курской области Э.С. </w:t>
      </w:r>
      <w:proofErr w:type="spellStart"/>
      <w:r>
        <w:rPr>
          <w:szCs w:val="28"/>
        </w:rPr>
        <w:t>Сенниковым</w:t>
      </w:r>
      <w:proofErr w:type="spellEnd"/>
      <w:r>
        <w:rPr>
          <w:szCs w:val="28"/>
        </w:rPr>
        <w:t xml:space="preserve"> и Министерством правового обеспечения Курской области, при наличии вопросов, касающихся жителей приграничья Курской области – с временно исполняющим обязанности старшего советника Губернатора Курской области В.Н. Пеньковой.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постоянно.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заместителя Председателя Правительства Курской области О.А. Крутько, Министерству образования и науки Курской области (Н.В. Леонова) совместно с управляющими советами с учетом мнения преподавательского и ученического состава проработать вопрос присвоения соответствующим школам Курской области имен героев – уроженцев Курской области, выдающихся выпускников и т.п.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30 сентября 2025 г.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>5. Рекомендовать главам муниципальных районов и городских округов Курской области: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а) взять на личный контроль своевременную подготовку жилищно-коммунальных служб к отопительному периоду 2025–2026 годов, завершение проверки потребителей, получение ими актов готовности, а также провести заседания соответствующих штабов с участием представителей теплоснабжающих организаций и потребителей по постановке конкретных задач подразделениям и формированию планов по завершению необходимых мероприятий.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15 сентября 2025 г.;</w:t>
      </w:r>
    </w:p>
    <w:p w:rsidR="001C6BFD" w:rsidRDefault="001C6BFD" w:rsidP="001C6BFD">
      <w:pPr>
        <w:ind w:firstLine="709"/>
        <w:rPr>
          <w:szCs w:val="24"/>
        </w:rPr>
      </w:pPr>
      <w:r>
        <w:rPr>
          <w:szCs w:val="28"/>
        </w:rPr>
        <w:t xml:space="preserve">б) </w:t>
      </w:r>
      <w:r>
        <w:t xml:space="preserve">проводить проверки теплоснабжающих организаций с участием в комиссионных мероприятиях представителей </w:t>
      </w:r>
      <w:proofErr w:type="spellStart"/>
      <w:r>
        <w:t>Ростехнадзора</w:t>
      </w:r>
      <w:proofErr w:type="spellEnd"/>
      <w:r>
        <w:t>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6. Временно исполняющему обязанности заместителя Губернатора Курской области А.Г. Демидову совместно с Министерством культуры Курской области 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 xml:space="preserve">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перечень первоочередных потребностей для развития филиала ОБУК «Курский областной краеведческий музей» «Музей-усадьба А.А. Фета» в </w:t>
      </w:r>
      <w:proofErr w:type="spellStart"/>
      <w:r>
        <w:rPr>
          <w:szCs w:val="28"/>
        </w:rPr>
        <w:t>Золотухинском</w:t>
      </w:r>
      <w:proofErr w:type="spellEnd"/>
      <w:r>
        <w:rPr>
          <w:szCs w:val="28"/>
        </w:rPr>
        <w:t xml:space="preserve"> районе Курской области при поддержке Курского регионального отделения Общероссийской общественной организации «Ассоциация юристов России».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12 сентября 2025 г.</w:t>
      </w:r>
    </w:p>
    <w:p w:rsidR="001C6BFD" w:rsidRDefault="001C6BFD" w:rsidP="001C6BFD">
      <w:pPr>
        <w:ind w:firstLine="709"/>
        <w:rPr>
          <w:szCs w:val="28"/>
        </w:rPr>
      </w:pPr>
      <w:r>
        <w:rPr>
          <w:szCs w:val="28"/>
        </w:rPr>
        <w:t xml:space="preserve">7. Рекомендовать главам муниципальных образований Тимского, Советского, </w:t>
      </w:r>
      <w:proofErr w:type="spellStart"/>
      <w:r>
        <w:rPr>
          <w:szCs w:val="28"/>
        </w:rPr>
        <w:t>Мантуровского</w:t>
      </w:r>
      <w:proofErr w:type="spellEnd"/>
      <w:r>
        <w:rPr>
          <w:szCs w:val="28"/>
        </w:rPr>
        <w:t>, Курчатовского районов и города Курчатова совместно с органами управления образованием активизировать работу по повышению показателей реализации программы «Пушкинская карта» путем организации соответствующих культурных мероприятий и привлечения молодежи к участию в указанной программе. О проделанной работе проинформировать временно исполняющего обязанности заместителя Губернатора Курской области А.Г. Демидова в установленном порядке.</w:t>
      </w:r>
    </w:p>
    <w:p w:rsidR="001C6BFD" w:rsidRDefault="001C6BFD" w:rsidP="001C6BFD">
      <w:pPr>
        <w:ind w:firstLine="709"/>
        <w:rPr>
          <w:b/>
          <w:szCs w:val="28"/>
        </w:rPr>
      </w:pPr>
      <w:r>
        <w:rPr>
          <w:b/>
          <w:szCs w:val="28"/>
        </w:rPr>
        <w:t>Срок: до 30 сентября 2025 г.</w:t>
      </w:r>
    </w:p>
    <w:p w:rsidR="001C6BFD" w:rsidRDefault="001C6BFD" w:rsidP="001C6B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Рекомендовать Администрации города Курска (С.А. Котляров)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по дополнительному благоустройству парка Героев Гражданской войны города Курска.</w:t>
      </w:r>
    </w:p>
    <w:p w:rsidR="00EC40B5" w:rsidRPr="001C6BFD" w:rsidRDefault="001C6BFD" w:rsidP="001C6BFD">
      <w:pPr>
        <w:ind w:firstLine="709"/>
        <w:rPr>
          <w:rFonts w:cs="Times New Roman"/>
          <w:b/>
          <w:szCs w:val="28"/>
        </w:rPr>
      </w:pPr>
      <w:r>
        <w:rPr>
          <w:b/>
          <w:szCs w:val="28"/>
        </w:rPr>
        <w:t>Срок: до 15 сентября 2025 г.</w:t>
      </w:r>
    </w:p>
    <w:sectPr w:rsidR="00EC40B5" w:rsidRPr="001C6BFD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2017-04-03T14:45:00Z</dcterms:created>
  <dcterms:modified xsi:type="dcterms:W3CDTF">2025-09-04T08:37:00Z</dcterms:modified>
</cp:coreProperties>
</file>