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7428">
        <w:rPr>
          <w:rFonts w:ascii="Times New Roman" w:hAnsi="Times New Roman"/>
          <w:b/>
          <w:sz w:val="28"/>
          <w:szCs w:val="28"/>
        </w:rPr>
        <w:t>15.03.2023</w:t>
      </w:r>
      <w:r w:rsidRPr="00CF7428">
        <w:rPr>
          <w:rFonts w:ascii="Times New Roman" w:hAnsi="Times New Roman"/>
          <w:b/>
          <w:sz w:val="28"/>
          <w:szCs w:val="28"/>
        </w:rPr>
        <w:t xml:space="preserve"> состоялось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</w:t>
      </w:r>
      <w:r w:rsidRPr="00CF7428">
        <w:rPr>
          <w:rFonts w:ascii="Times New Roman" w:hAnsi="Times New Roman"/>
          <w:b/>
          <w:sz w:val="28"/>
          <w:szCs w:val="28"/>
        </w:rPr>
        <w:t>Министерство</w:t>
      </w:r>
      <w:r w:rsidRPr="00CF7428">
        <w:rPr>
          <w:rFonts w:ascii="Times New Roman" w:hAnsi="Times New Roman"/>
          <w:b/>
          <w:sz w:val="28"/>
          <w:szCs w:val="28"/>
        </w:rPr>
        <w:t xml:space="preserve"> транспорта и автомобильных дорог Курской области осуществляет функции и полномочия учредителя, и урегул</w:t>
      </w:r>
      <w:r w:rsidRPr="00CF7428">
        <w:rPr>
          <w:rFonts w:ascii="Times New Roman" w:hAnsi="Times New Roman"/>
          <w:b/>
          <w:sz w:val="28"/>
          <w:szCs w:val="28"/>
        </w:rPr>
        <w:t>ированию конфликта интересов в Министерстве</w:t>
      </w:r>
      <w:r w:rsidRPr="00CF7428">
        <w:rPr>
          <w:rFonts w:ascii="Times New Roman" w:hAnsi="Times New Roman"/>
          <w:b/>
          <w:sz w:val="28"/>
          <w:szCs w:val="28"/>
        </w:rPr>
        <w:t xml:space="preserve"> транспорта и автомобильных дорог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(далее – Комиссия)</w:t>
      </w:r>
    </w:p>
    <w:p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рассмотрены представленные министром транспорта и автомобильных дорог Курской области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проверки достоверности и полноты сведений о доходах, об имуществе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обязательствах имущественного характера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отчетный 2021 год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2022 году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 гражданскими служащими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автомобильных дорог Курской области (далее – Министерство)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7428" w:rsidRP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Повестку дня включены 8 вопросов.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первому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CF7428" w:rsidRP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Pr="00D61784" w:rsidRDefault="00CF7428" w:rsidP="00CF7428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</w:t>
      </w:r>
      <w:r w:rsidR="002C43D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Комиссии, утвержденного приказом Министерства от 09.07.2021 № 169 (далее – Положение о Комиссии)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2C43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Default="002C43DF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Комиссии,</w:t>
      </w:r>
      <w:r w:rsidRPr="00D61784">
        <w:rPr>
          <w:rFonts w:ascii="Times New Roman" w:hAnsi="Times New Roman"/>
          <w:color w:val="000000"/>
          <w:sz w:val="28"/>
          <w:szCs w:val="28"/>
        </w:rPr>
        <w:t xml:space="preserve"> 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шестому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седьмому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восьмому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6F256F" w:rsidRPr="00CF7428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екомендует министру транспорта и автомобильных дорог Курской области применить к государственному служащему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меру ответственности в виде замечания.</w:t>
      </w:r>
      <w:bookmarkStart w:id="0" w:name="_GoBack"/>
      <w:bookmarkEnd w:id="0"/>
    </w:p>
    <w:sectPr w:rsidR="006F256F" w:rsidRPr="00C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8"/>
    <w:rsid w:val="002C43DF"/>
    <w:rsid w:val="006F256F"/>
    <w:rsid w:val="00C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DCE4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1</cp:revision>
  <dcterms:created xsi:type="dcterms:W3CDTF">2023-04-20T11:53:00Z</dcterms:created>
  <dcterms:modified xsi:type="dcterms:W3CDTF">2023-04-20T12:17:00Z</dcterms:modified>
</cp:coreProperties>
</file>