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24B63" w14:textId="73BF2F9C" w:rsidR="0076583B" w:rsidRDefault="0010206E" w:rsidP="004243C9">
      <w:pPr>
        <w:adjustRightInd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ФИНАНСОВО-ЭКОНОМИЧЕСКОЕ ОБОСНОВАНИЕ</w:t>
      </w:r>
    </w:p>
    <w:p w14:paraId="4370A7F0" w14:textId="7CF3CF2E" w:rsidR="004243C9" w:rsidRPr="007E05C7" w:rsidRDefault="004243C9" w:rsidP="0076583B">
      <w:pPr>
        <w:pStyle w:val="a5"/>
        <w:tabs>
          <w:tab w:val="left" w:pos="1371"/>
        </w:tabs>
        <w:kinsoku w:val="0"/>
        <w:overflowPunct w:val="0"/>
        <w:ind w:left="0"/>
        <w:jc w:val="center"/>
        <w:rPr>
          <w:rFonts w:eastAsia="Times New Roman"/>
          <w:b/>
          <w:sz w:val="28"/>
          <w:szCs w:val="28"/>
        </w:rPr>
      </w:pPr>
      <w:r w:rsidRPr="004243C9">
        <w:rPr>
          <w:rFonts w:eastAsia="Times New Roman"/>
          <w:b/>
          <w:sz w:val="28"/>
          <w:szCs w:val="28"/>
        </w:rPr>
        <w:t xml:space="preserve"> к проекту </w:t>
      </w:r>
      <w:bookmarkStart w:id="0" w:name="_Hlk103786030"/>
      <w:r w:rsidRPr="004243C9">
        <w:rPr>
          <w:rFonts w:eastAsia="Times New Roman"/>
          <w:b/>
          <w:sz w:val="28"/>
          <w:szCs w:val="28"/>
        </w:rPr>
        <w:t xml:space="preserve">постановления </w:t>
      </w:r>
      <w:r w:rsidR="00684471">
        <w:rPr>
          <w:rFonts w:eastAsia="Times New Roman"/>
          <w:b/>
          <w:sz w:val="28"/>
          <w:szCs w:val="28"/>
        </w:rPr>
        <w:t>Правительства</w:t>
      </w:r>
      <w:r w:rsidRPr="004243C9">
        <w:rPr>
          <w:rFonts w:eastAsia="Times New Roman"/>
          <w:b/>
          <w:sz w:val="28"/>
          <w:szCs w:val="28"/>
        </w:rPr>
        <w:t xml:space="preserve"> Курской области </w:t>
      </w:r>
      <w:r>
        <w:rPr>
          <w:rFonts w:eastAsia="Times New Roman"/>
          <w:b/>
          <w:sz w:val="28"/>
          <w:szCs w:val="28"/>
        </w:rPr>
        <w:t>«О</w:t>
      </w:r>
      <w:r w:rsidR="0076583B">
        <w:rPr>
          <w:rFonts w:eastAsia="Times New Roman"/>
          <w:b/>
          <w:sz w:val="28"/>
          <w:szCs w:val="28"/>
        </w:rPr>
        <w:t xml:space="preserve">б утверждении </w:t>
      </w:r>
      <w:r w:rsidR="0076583B">
        <w:rPr>
          <w:b/>
          <w:sz w:val="28"/>
          <w:szCs w:val="28"/>
        </w:rPr>
        <w:t xml:space="preserve">Правил предоставления гранта в форме субсидии </w:t>
      </w:r>
      <w:r w:rsidR="0076583B" w:rsidRPr="00EB43ED">
        <w:rPr>
          <w:b/>
          <w:sz w:val="28"/>
          <w:szCs w:val="28"/>
        </w:rPr>
        <w:t xml:space="preserve">автономной некоммерческой организации «Центр гражданских и социальных инициатив Курской области» </w:t>
      </w:r>
      <w:r w:rsidR="0076583B">
        <w:rPr>
          <w:b/>
          <w:sz w:val="28"/>
          <w:szCs w:val="28"/>
        </w:rPr>
        <w:t xml:space="preserve">на финансовое обеспечение затрат на реализацию </w:t>
      </w:r>
      <w:r w:rsidR="0076583B" w:rsidRPr="006C5851">
        <w:rPr>
          <w:b/>
          <w:sz w:val="28"/>
          <w:szCs w:val="28"/>
        </w:rPr>
        <w:t xml:space="preserve">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E85A5B">
        <w:rPr>
          <w:b/>
          <w:sz w:val="28"/>
          <w:szCs w:val="28"/>
        </w:rPr>
        <w:t xml:space="preserve">Губернатора Курской области </w:t>
      </w:r>
      <w:r w:rsidR="0076583B" w:rsidRPr="006C5851">
        <w:rPr>
          <w:b/>
          <w:sz w:val="28"/>
          <w:szCs w:val="28"/>
        </w:rPr>
        <w:t>на развитие гражданского общества</w:t>
      </w:r>
      <w:r>
        <w:rPr>
          <w:rFonts w:eastAsia="Times New Roman"/>
          <w:b/>
          <w:sz w:val="28"/>
          <w:szCs w:val="28"/>
        </w:rPr>
        <w:t>»</w:t>
      </w:r>
      <w:bookmarkEnd w:id="0"/>
    </w:p>
    <w:p w14:paraId="53E7817F" w14:textId="77777777" w:rsidR="004243C9" w:rsidRPr="004243C9" w:rsidRDefault="004243C9" w:rsidP="004243C9">
      <w:pPr>
        <w:widowControl/>
        <w:autoSpaceDE/>
        <w:autoSpaceDN/>
        <w:adjustRightInd/>
        <w:jc w:val="center"/>
        <w:rPr>
          <w:rFonts w:eastAsia="Times New Roman"/>
          <w:b/>
          <w:color w:val="000000"/>
          <w:sz w:val="28"/>
          <w:szCs w:val="28"/>
        </w:rPr>
      </w:pPr>
    </w:p>
    <w:p w14:paraId="735FC0C5" w14:textId="77777777" w:rsidR="004243C9" w:rsidRPr="004243C9" w:rsidRDefault="004243C9" w:rsidP="004243C9">
      <w:pPr>
        <w:widowControl/>
        <w:autoSpaceDE/>
        <w:autoSpaceDN/>
        <w:adjustRightInd/>
        <w:jc w:val="center"/>
        <w:rPr>
          <w:rFonts w:eastAsia="Times New Roman"/>
          <w:b/>
          <w:color w:val="000000"/>
          <w:sz w:val="28"/>
          <w:szCs w:val="28"/>
        </w:rPr>
      </w:pPr>
    </w:p>
    <w:p w14:paraId="3076E6B1" w14:textId="468706B4" w:rsidR="00E85A5B" w:rsidRDefault="0010206E" w:rsidP="00E85A5B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Принятие и реализация проекта </w:t>
      </w:r>
      <w:r w:rsidRPr="0010206E">
        <w:rPr>
          <w:rFonts w:eastAsia="Times New Roman"/>
          <w:sz w:val="28"/>
          <w:szCs w:val="28"/>
        </w:rPr>
        <w:t xml:space="preserve">постановления </w:t>
      </w:r>
      <w:r w:rsidR="00684471">
        <w:rPr>
          <w:rFonts w:eastAsia="Times New Roman"/>
          <w:sz w:val="28"/>
          <w:szCs w:val="28"/>
        </w:rPr>
        <w:t>Правительства</w:t>
      </w:r>
      <w:r w:rsidRPr="0010206E">
        <w:rPr>
          <w:rFonts w:eastAsia="Times New Roman"/>
          <w:sz w:val="28"/>
          <w:szCs w:val="28"/>
        </w:rPr>
        <w:t xml:space="preserve"> Курской области «Об утверждении Правил предоставления гранта в форме субсидии автономной некоммерческой организации «Центр гражданских и социальных инициатив Курской области» на финансовое обеспечение затрат на реализацию 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E85A5B">
        <w:rPr>
          <w:rFonts w:eastAsia="Times New Roman"/>
          <w:sz w:val="28"/>
          <w:szCs w:val="28"/>
        </w:rPr>
        <w:t xml:space="preserve">Губернатора Курской области </w:t>
      </w:r>
      <w:r w:rsidRPr="0010206E">
        <w:rPr>
          <w:rFonts w:eastAsia="Times New Roman"/>
          <w:sz w:val="28"/>
          <w:szCs w:val="28"/>
        </w:rPr>
        <w:t>на развитие гражданского общества»</w:t>
      </w:r>
      <w:r>
        <w:rPr>
          <w:rFonts w:eastAsia="Times New Roman"/>
          <w:sz w:val="28"/>
          <w:szCs w:val="28"/>
        </w:rPr>
        <w:t xml:space="preserve"> </w:t>
      </w:r>
      <w:r w:rsidR="00E85A5B" w:rsidRPr="00453F68">
        <w:rPr>
          <w:sz w:val="28"/>
          <w:szCs w:val="28"/>
        </w:rPr>
        <w:t>не потребу</w:t>
      </w:r>
      <w:r w:rsidR="00E85A5B">
        <w:rPr>
          <w:sz w:val="28"/>
          <w:szCs w:val="28"/>
        </w:rPr>
        <w:t>е</w:t>
      </w:r>
      <w:r w:rsidR="00E85A5B" w:rsidRPr="00453F68">
        <w:rPr>
          <w:sz w:val="28"/>
          <w:szCs w:val="28"/>
        </w:rPr>
        <w:t>т выделения дополнительных средств областного бюджета.</w:t>
      </w:r>
    </w:p>
    <w:p w14:paraId="5C7CE5BF" w14:textId="77777777" w:rsidR="00E85A5B" w:rsidRDefault="00E85A5B" w:rsidP="00E85A5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7"/>
        </w:rPr>
        <w:t xml:space="preserve">Средства областного бюджета в размере 15 000 000,00 рублей ежегодно предусмотрены Законом Курской области от 19.12.2022 №145-ЗКО «Об областном бюджете на 2023 год и на плановый период 2024 и 2025 годов» Министерству внутренней и молодежной политики Курской области. </w:t>
      </w:r>
    </w:p>
    <w:p w14:paraId="3E86BB3C" w14:textId="77777777" w:rsidR="00E85A5B" w:rsidRDefault="00E85A5B" w:rsidP="00E85A5B">
      <w:pPr>
        <w:jc w:val="both"/>
        <w:rPr>
          <w:rFonts w:eastAsia="Times New Roman"/>
          <w:sz w:val="28"/>
          <w:szCs w:val="27"/>
        </w:rPr>
      </w:pPr>
    </w:p>
    <w:p w14:paraId="51C9C762" w14:textId="77777777" w:rsidR="00E85A5B" w:rsidRPr="007D076A" w:rsidRDefault="00E85A5B" w:rsidP="00E85A5B">
      <w:pPr>
        <w:jc w:val="both"/>
        <w:rPr>
          <w:rFonts w:eastAsia="Times New Roman"/>
          <w:sz w:val="28"/>
          <w:szCs w:val="27"/>
        </w:rPr>
      </w:pPr>
    </w:p>
    <w:p w14:paraId="44F2EB98" w14:textId="77777777" w:rsidR="00E85A5B" w:rsidRDefault="00E85A5B" w:rsidP="00E85A5B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Министр внутренней и молодежной</w:t>
      </w:r>
    </w:p>
    <w:p w14:paraId="3644FCC3" w14:textId="77777777" w:rsidR="00E85A5B" w:rsidRPr="00850152" w:rsidRDefault="00E85A5B" w:rsidP="00E85A5B">
      <w:pPr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политики Курской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Е.В. Лобов</w:t>
      </w:r>
    </w:p>
    <w:p w14:paraId="0FA196D1" w14:textId="77777777" w:rsidR="00E85A5B" w:rsidRDefault="00E85A5B" w:rsidP="00E85A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3B8A13" w14:textId="45237876" w:rsidR="000D3E4F" w:rsidRPr="004243C9" w:rsidRDefault="000D3E4F" w:rsidP="00E85A5B">
      <w:pPr>
        <w:widowControl/>
        <w:autoSpaceDE/>
        <w:autoSpaceDN/>
        <w:adjustRightInd/>
        <w:ind w:firstLine="709"/>
        <w:jc w:val="both"/>
        <w:rPr>
          <w:sz w:val="28"/>
        </w:rPr>
      </w:pPr>
    </w:p>
    <w:sectPr w:rsidR="000D3E4F" w:rsidRPr="004243C9" w:rsidSect="00000F11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54E9F" w14:textId="77777777" w:rsidR="001B2EFA" w:rsidRDefault="001B2EFA" w:rsidP="00E66EC5">
      <w:r>
        <w:separator/>
      </w:r>
    </w:p>
  </w:endnote>
  <w:endnote w:type="continuationSeparator" w:id="0">
    <w:p w14:paraId="41681267" w14:textId="77777777" w:rsidR="001B2EFA" w:rsidRDefault="001B2EFA" w:rsidP="00E66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45E09" w14:textId="77777777" w:rsidR="001B2EFA" w:rsidRDefault="001B2EFA" w:rsidP="00E66EC5">
      <w:r>
        <w:separator/>
      </w:r>
    </w:p>
  </w:footnote>
  <w:footnote w:type="continuationSeparator" w:id="0">
    <w:p w14:paraId="69ACF55A" w14:textId="77777777" w:rsidR="001B2EFA" w:rsidRDefault="001B2EFA" w:rsidP="00E66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A2111" w14:textId="54540903" w:rsidR="00E66EC5" w:rsidRDefault="00E66EC5">
    <w:pPr>
      <w:pStyle w:val="a6"/>
      <w:jc w:val="center"/>
    </w:pPr>
  </w:p>
  <w:p w14:paraId="5F136795" w14:textId="77777777" w:rsidR="00E66EC5" w:rsidRDefault="00E66E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72C8"/>
    <w:multiLevelType w:val="multilevel"/>
    <w:tmpl w:val="83F035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5652CCF"/>
    <w:multiLevelType w:val="hybridMultilevel"/>
    <w:tmpl w:val="918C498A"/>
    <w:lvl w:ilvl="0" w:tplc="B52031F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C971B5"/>
    <w:multiLevelType w:val="hybridMultilevel"/>
    <w:tmpl w:val="90EAF84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1D22E91"/>
    <w:multiLevelType w:val="hybridMultilevel"/>
    <w:tmpl w:val="93246C18"/>
    <w:lvl w:ilvl="0" w:tplc="1D164C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282FE4"/>
    <w:multiLevelType w:val="multilevel"/>
    <w:tmpl w:val="EF5EB1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54DF2C50"/>
    <w:multiLevelType w:val="multilevel"/>
    <w:tmpl w:val="7C1A8ED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69871D98"/>
    <w:multiLevelType w:val="hybridMultilevel"/>
    <w:tmpl w:val="A7C4BC58"/>
    <w:lvl w:ilvl="0" w:tplc="23FAA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7562749">
    <w:abstractNumId w:val="2"/>
  </w:num>
  <w:num w:numId="2" w16cid:durableId="1030762450">
    <w:abstractNumId w:val="5"/>
  </w:num>
  <w:num w:numId="3" w16cid:durableId="1475946360">
    <w:abstractNumId w:val="0"/>
  </w:num>
  <w:num w:numId="4" w16cid:durableId="592276811">
    <w:abstractNumId w:val="4"/>
  </w:num>
  <w:num w:numId="5" w16cid:durableId="987786503">
    <w:abstractNumId w:val="3"/>
  </w:num>
  <w:num w:numId="6" w16cid:durableId="114179207">
    <w:abstractNumId w:val="1"/>
  </w:num>
  <w:num w:numId="7" w16cid:durableId="35543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3C"/>
    <w:rsid w:val="00000F11"/>
    <w:rsid w:val="00032A77"/>
    <w:rsid w:val="00052E40"/>
    <w:rsid w:val="000660A2"/>
    <w:rsid w:val="000B0CBB"/>
    <w:rsid w:val="000B505E"/>
    <w:rsid w:val="000D3E4F"/>
    <w:rsid w:val="000E3330"/>
    <w:rsid w:val="0010206E"/>
    <w:rsid w:val="00134545"/>
    <w:rsid w:val="00142D9F"/>
    <w:rsid w:val="001B2EFA"/>
    <w:rsid w:val="001B6D6E"/>
    <w:rsid w:val="00255FF1"/>
    <w:rsid w:val="002848F6"/>
    <w:rsid w:val="002A6043"/>
    <w:rsid w:val="003574B5"/>
    <w:rsid w:val="00366E01"/>
    <w:rsid w:val="0041300B"/>
    <w:rsid w:val="004243C9"/>
    <w:rsid w:val="004621DE"/>
    <w:rsid w:val="004F327C"/>
    <w:rsid w:val="00504741"/>
    <w:rsid w:val="0057432D"/>
    <w:rsid w:val="0059369B"/>
    <w:rsid w:val="005B4236"/>
    <w:rsid w:val="00684471"/>
    <w:rsid w:val="00696B0C"/>
    <w:rsid w:val="00742E3F"/>
    <w:rsid w:val="0076583B"/>
    <w:rsid w:val="007A1578"/>
    <w:rsid w:val="008A74A7"/>
    <w:rsid w:val="00997116"/>
    <w:rsid w:val="00A50125"/>
    <w:rsid w:val="00A8643C"/>
    <w:rsid w:val="00AF27DA"/>
    <w:rsid w:val="00B23EC5"/>
    <w:rsid w:val="00B75D3F"/>
    <w:rsid w:val="00BB1B14"/>
    <w:rsid w:val="00BD07B5"/>
    <w:rsid w:val="00C761AD"/>
    <w:rsid w:val="00CA195A"/>
    <w:rsid w:val="00CE7235"/>
    <w:rsid w:val="00CF0950"/>
    <w:rsid w:val="00CF6AF9"/>
    <w:rsid w:val="00D637AF"/>
    <w:rsid w:val="00D8623C"/>
    <w:rsid w:val="00E162A3"/>
    <w:rsid w:val="00E66EC5"/>
    <w:rsid w:val="00E85A5B"/>
    <w:rsid w:val="00EC2762"/>
    <w:rsid w:val="00EF35DD"/>
    <w:rsid w:val="00F279F9"/>
    <w:rsid w:val="00F71480"/>
    <w:rsid w:val="00FE373B"/>
    <w:rsid w:val="00FE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1278"/>
  <w15:chartTrackingRefBased/>
  <w15:docId w15:val="{09B54822-19A6-482A-97C0-FE85CEF3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864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3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333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1"/>
    <w:qFormat/>
    <w:rsid w:val="00EF35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6E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6EC5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66E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6EC5"/>
    <w:rPr>
      <w:rFonts w:ascii="Times New Roman" w:eastAsiaTheme="minorEastAsia" w:hAnsi="Times New Roman" w:cs="Times New Roman"/>
      <w:lang w:eastAsia="ru-RU"/>
    </w:rPr>
  </w:style>
  <w:style w:type="paragraph" w:customStyle="1" w:styleId="ConsPlusNormal">
    <w:name w:val="ConsPlusNormal"/>
    <w:rsid w:val="00E85A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0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064E8-4E1F-4461-852F-B31E74EF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 А</cp:lastModifiedBy>
  <cp:revision>6</cp:revision>
  <cp:lastPrinted>2023-04-12T11:19:00Z</cp:lastPrinted>
  <dcterms:created xsi:type="dcterms:W3CDTF">2023-03-28T07:54:00Z</dcterms:created>
  <dcterms:modified xsi:type="dcterms:W3CDTF">2023-04-12T11:19:00Z</dcterms:modified>
</cp:coreProperties>
</file>