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2000000">
      <w:pPr>
        <w:ind w:firstLine="709" w:left="0"/>
        <w:jc w:val="both"/>
        <w:rPr>
          <w:sz w:val="28"/>
          <w:highlight w:val="yellow"/>
        </w:rPr>
      </w:pPr>
      <w:r>
        <w:rPr>
          <w:sz w:val="28"/>
          <w:highlight w:val="yellow"/>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layoutInCell="true" locked="false" relativeHeight="251658240" simplePos="false">
                <wp:simplePos x="0" y="0"/>
                <wp:positionH relativeFrom="column">
                  <wp:posOffset>2927350</wp:posOffset>
                </wp:positionH>
                <wp:positionV relativeFrom="paragraph">
                  <wp:posOffset>29844</wp:posOffset>
                </wp:positionV>
                <wp:extent cx="2894330" cy="1144905"/>
                <wp:wrapNone/>
                <wp:docPr hidden="false" id="1" name="Picture 1"/>
                <a:graphic>
                  <a:graphicData uri="http://schemas.microsoft.com/office/word/2010/wordprocessingShape">
                    <wps:wsp>
                      <wps:cNvSpPr txBox="false"/>
                      <wps:spPr>
                        <a:xfrm flipH="false" flipV="false" rot="0">
                          <a:off x="0" y="0"/>
                          <a:ext cx="2894330" cy="1144905"/>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0" y="21600"/>
                              </a:lnTo>
                              <a:lnTo>
                                <a:pt x="21600" y="21600"/>
                              </a:lnTo>
                              <a:lnTo>
                                <a:pt x="21600" y="0"/>
                              </a:lnTo>
                              <a:close/>
                            </a:path>
                          </a:pathLst>
                        </a:custGeom>
                        <a:solidFill>
                          <a:srgbClr val="FFFFFF"/>
                        </a:solidFill>
                        <a:ln w="12700">
                          <a:solidFill>
                            <a:srgbClr val="FFFFFF"/>
                          </a:solidFill>
                          <a:prstDash val="solid"/>
                        </a:ln>
                      </wps:spPr>
                      <wps:txbx>
                        <w:txbxContent>
                          <w:p w14:paraId="03000000">
                            <w:pPr>
                              <w:pStyle w:val="Style_2"/>
                              <w:ind/>
                              <w:jc w:val="both"/>
                            </w:pPr>
                            <w:r>
                              <w:t>УТВЕРЖДЕНЫ</w:t>
                            </w:r>
                          </w:p>
                          <w:p w14:paraId="04000000">
                            <w:pPr>
                              <w:pStyle w:val="Style_2"/>
                            </w:pPr>
                            <w:r>
                              <w:t>приказом Министерства финансов и бюджетного контроля</w:t>
                            </w:r>
                          </w:p>
                          <w:p w14:paraId="05000000">
                            <w:pPr>
                              <w:pStyle w:val="Style_2"/>
                            </w:pPr>
                            <w:r>
                              <w:t>Курской области</w:t>
                            </w:r>
                          </w:p>
                          <w:p w14:paraId="06000000">
                            <w:pPr>
                              <w:pStyle w:val="Style_2"/>
                              <w:ind/>
                              <w:jc w:val="both"/>
                            </w:pPr>
                            <w:r>
                              <w:t>от</w:t>
                            </w:r>
                            <w:r>
                              <w:t xml:space="preserve"> 20.05.2025</w:t>
                            </w:r>
                            <w:r>
                              <w:t xml:space="preserve"> № 51н</w:t>
                            </w:r>
                          </w:p>
                        </w:txbxContent>
                      </wps:txbx>
                      <wps:bodyPr anchor="t" bIns="45720" lIns="91440" rIns="91440" tIns="4572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p w14:paraId="07000000">
      <w:pPr>
        <w:ind w:firstLine="709" w:left="0"/>
        <w:jc w:val="both"/>
        <w:rPr>
          <w:sz w:val="28"/>
          <w:highlight w:val="yellow"/>
        </w:rPr>
      </w:pPr>
    </w:p>
    <w:p w14:paraId="08000000">
      <w:pPr>
        <w:ind w:firstLine="709" w:left="0"/>
        <w:jc w:val="both"/>
        <w:rPr>
          <w:sz w:val="28"/>
          <w:highlight w:val="yellow"/>
        </w:rPr>
      </w:pPr>
    </w:p>
    <w:p w14:paraId="09000000">
      <w:pPr>
        <w:ind w:firstLine="709" w:left="0"/>
        <w:jc w:val="both"/>
        <w:rPr>
          <w:sz w:val="28"/>
          <w:highlight w:val="yellow"/>
        </w:rPr>
      </w:pPr>
    </w:p>
    <w:p w14:paraId="0A000000">
      <w:pPr>
        <w:ind/>
        <w:jc w:val="both"/>
        <w:rPr>
          <w:sz w:val="28"/>
          <w:highlight w:val="yellow"/>
        </w:rPr>
      </w:pPr>
    </w:p>
    <w:p w14:paraId="0B000000">
      <w:pPr>
        <w:ind w:firstLine="709" w:left="0"/>
        <w:jc w:val="both"/>
        <w:rPr>
          <w:sz w:val="28"/>
          <w:highlight w:val="yellow"/>
        </w:rPr>
      </w:pPr>
    </w:p>
    <w:p w14:paraId="0C000000">
      <w:pPr>
        <w:ind/>
        <w:jc w:val="center"/>
        <w:rPr>
          <w:b w:val="1"/>
        </w:rPr>
      </w:pPr>
    </w:p>
    <w:p w14:paraId="0D000000">
      <w:pPr>
        <w:ind/>
        <w:jc w:val="center"/>
        <w:rPr>
          <w:b w:val="1"/>
          <w:sz w:val="28"/>
        </w:rPr>
      </w:pPr>
      <w:r>
        <w:rPr>
          <w:b w:val="1"/>
          <w:sz w:val="28"/>
        </w:rPr>
        <w:t>ИЗМЕНЕНИ</w:t>
      </w:r>
      <w:r>
        <w:rPr>
          <w:b w:val="1"/>
          <w:sz w:val="28"/>
        </w:rPr>
        <w:t>Я</w:t>
      </w:r>
      <w:r>
        <w:rPr>
          <w:b w:val="1"/>
          <w:sz w:val="28"/>
        </w:rPr>
        <w:t>,</w:t>
      </w:r>
    </w:p>
    <w:p w14:paraId="0E000000">
      <w:pPr>
        <w:ind w:firstLine="709" w:left="0"/>
        <w:jc w:val="center"/>
        <w:rPr>
          <w:b w:val="1"/>
          <w:sz w:val="28"/>
        </w:rPr>
      </w:pPr>
      <w:r>
        <w:rPr>
          <w:b w:val="1"/>
          <w:sz w:val="28"/>
        </w:rPr>
        <w:t>котор</w:t>
      </w:r>
      <w:r>
        <w:rPr>
          <w:b w:val="1"/>
          <w:sz w:val="28"/>
        </w:rPr>
        <w:t>ы</w:t>
      </w:r>
      <w:r>
        <w:rPr>
          <w:b w:val="1"/>
          <w:sz w:val="28"/>
        </w:rPr>
        <w:t>е</w:t>
      </w:r>
      <w:r>
        <w:rPr>
          <w:b w:val="1"/>
          <w:sz w:val="28"/>
        </w:rPr>
        <w:t xml:space="preserve"> внос</w:t>
      </w:r>
      <w:r>
        <w:rPr>
          <w:b w:val="1"/>
          <w:sz w:val="28"/>
        </w:rPr>
        <w:t>я</w:t>
      </w:r>
      <w:r>
        <w:rPr>
          <w:b w:val="1"/>
          <w:sz w:val="28"/>
        </w:rPr>
        <w:t>тся в п</w:t>
      </w:r>
      <w:r>
        <w:rPr>
          <w:b w:val="1"/>
          <w:sz w:val="28"/>
        </w:rPr>
        <w:t xml:space="preserve">риказ </w:t>
      </w:r>
      <w:r>
        <w:rPr>
          <w:b w:val="1"/>
          <w:sz w:val="28"/>
        </w:rPr>
        <w:t>М</w:t>
      </w:r>
      <w:r>
        <w:rPr>
          <w:b w:val="1"/>
          <w:sz w:val="28"/>
        </w:rPr>
        <w:t>инистерства</w:t>
      </w:r>
      <w:r>
        <w:rPr>
          <w:b w:val="1"/>
          <w:sz w:val="28"/>
        </w:rPr>
        <w:t xml:space="preserve"> финансов</w:t>
      </w:r>
      <w:r>
        <w:rPr>
          <w:b w:val="1"/>
          <w:sz w:val="28"/>
        </w:rPr>
        <w:t xml:space="preserve"> </w:t>
      </w:r>
      <w:r>
        <w:rPr>
          <w:b w:val="1"/>
          <w:sz w:val="28"/>
        </w:rPr>
        <w:br/>
      </w:r>
      <w:r>
        <w:rPr>
          <w:b w:val="1"/>
          <w:sz w:val="28"/>
        </w:rPr>
        <w:t>и бюджетного контроля</w:t>
      </w:r>
      <w:r>
        <w:rPr>
          <w:b w:val="1"/>
          <w:sz w:val="28"/>
        </w:rPr>
        <w:t xml:space="preserve"> Курской</w:t>
      </w:r>
      <w:r>
        <w:rPr>
          <w:b w:val="1"/>
          <w:sz w:val="28"/>
        </w:rPr>
        <w:t xml:space="preserve"> области от </w:t>
      </w:r>
      <w:r>
        <w:rPr>
          <w:b w:val="1"/>
          <w:sz w:val="28"/>
        </w:rPr>
        <w:t>12</w:t>
      </w:r>
      <w:r>
        <w:rPr>
          <w:b w:val="1"/>
          <w:sz w:val="28"/>
        </w:rPr>
        <w:t>.1</w:t>
      </w:r>
      <w:r>
        <w:rPr>
          <w:b w:val="1"/>
          <w:sz w:val="28"/>
        </w:rPr>
        <w:t>2</w:t>
      </w:r>
      <w:r>
        <w:rPr>
          <w:b w:val="1"/>
          <w:sz w:val="28"/>
        </w:rPr>
        <w:t>.20</w:t>
      </w:r>
      <w:r>
        <w:rPr>
          <w:b w:val="1"/>
          <w:sz w:val="28"/>
        </w:rPr>
        <w:t>2</w:t>
      </w:r>
      <w:r>
        <w:rPr>
          <w:b w:val="1"/>
          <w:sz w:val="28"/>
        </w:rPr>
        <w:t>4</w:t>
      </w:r>
      <w:r>
        <w:rPr>
          <w:b w:val="1"/>
          <w:sz w:val="28"/>
        </w:rPr>
        <w:t xml:space="preserve"> № </w:t>
      </w:r>
      <w:r>
        <w:rPr>
          <w:b w:val="1"/>
          <w:sz w:val="28"/>
        </w:rPr>
        <w:t>1</w:t>
      </w:r>
      <w:r>
        <w:rPr>
          <w:b w:val="1"/>
          <w:sz w:val="28"/>
        </w:rPr>
        <w:t>02</w:t>
      </w:r>
      <w:r>
        <w:rPr>
          <w:b w:val="1"/>
          <w:sz w:val="28"/>
        </w:rPr>
        <w:t>н</w:t>
      </w:r>
      <w:r>
        <w:rPr>
          <w:b w:val="1"/>
          <w:sz w:val="28"/>
        </w:rPr>
        <w:t xml:space="preserve"> </w:t>
      </w:r>
      <w:r>
        <w:rPr>
          <w:b w:val="1"/>
          <w:sz w:val="28"/>
        </w:rPr>
        <w:br/>
      </w:r>
      <w:r>
        <w:rPr>
          <w:b w:val="1"/>
          <w:sz w:val="28"/>
        </w:rPr>
        <w:t>«Об утверждении Порядка формирования</w:t>
      </w:r>
      <w:r>
        <w:rPr>
          <w:b w:val="1"/>
          <w:sz w:val="28"/>
        </w:rPr>
        <w:t xml:space="preserve"> </w:t>
      </w:r>
      <w:r>
        <w:rPr>
          <w:b w:val="1"/>
          <w:sz w:val="28"/>
        </w:rPr>
        <w:t>и</w:t>
      </w:r>
      <w:r>
        <w:rPr>
          <w:b w:val="1"/>
          <w:sz w:val="28"/>
        </w:rPr>
        <w:t xml:space="preserve"> </w:t>
      </w:r>
      <w:r>
        <w:rPr>
          <w:b w:val="1"/>
          <w:sz w:val="28"/>
        </w:rPr>
        <w:t>применения кодов бюджетной классификации Российской Федерации в части, относящейся к областному бюджету и бюджету территориального фонда обязательного медицинского страхования Курской области»</w:t>
      </w:r>
    </w:p>
    <w:p w14:paraId="0F000000">
      <w:pPr>
        <w:ind w:firstLine="567" w:left="0"/>
        <w:jc w:val="both"/>
        <w:rPr>
          <w:sz w:val="28"/>
        </w:rPr>
      </w:pPr>
    </w:p>
    <w:p w14:paraId="10000000">
      <w:pPr>
        <w:ind w:firstLine="709" w:left="0"/>
        <w:jc w:val="both"/>
        <w:rPr>
          <w:sz w:val="28"/>
        </w:rPr>
      </w:pPr>
      <w:r>
        <w:rPr>
          <w:sz w:val="28"/>
        </w:rPr>
        <w:t xml:space="preserve">В Порядке </w:t>
      </w:r>
      <w:r>
        <w:rPr>
          <w:sz w:val="28"/>
        </w:rPr>
        <w:t xml:space="preserve">формирования и применения кодов бюджетной классификации Российской Федерации в части, относящейся к областному бюджету и бюджету территориального фонда обязательного медицинского </w:t>
      </w:r>
      <w:r>
        <w:rPr>
          <w:sz w:val="28"/>
        </w:rPr>
        <w:t>страхования Курской области, утвержденном указанным приказом:</w:t>
      </w:r>
    </w:p>
    <w:p w14:paraId="11000000">
      <w:pPr>
        <w:ind w:firstLine="709" w:left="0"/>
        <w:jc w:val="both"/>
        <w:rPr>
          <w:sz w:val="28"/>
        </w:rPr>
      </w:pPr>
      <w:r>
        <w:rPr>
          <w:sz w:val="28"/>
        </w:rPr>
        <w:t>1</w:t>
      </w:r>
      <w:r>
        <w:rPr>
          <w:sz w:val="28"/>
        </w:rPr>
        <w:t>. </w:t>
      </w:r>
      <w:r>
        <w:rPr>
          <w:sz w:val="28"/>
        </w:rPr>
        <w:t>Подпункт</w:t>
      </w:r>
      <w:r>
        <w:rPr>
          <w:sz w:val="28"/>
        </w:rPr>
        <w:t xml:space="preserve"> 2.2 </w:t>
      </w:r>
      <w:r>
        <w:rPr>
          <w:sz w:val="28"/>
        </w:rPr>
        <w:t>пункта</w:t>
      </w:r>
      <w:r>
        <w:rPr>
          <w:sz w:val="28"/>
        </w:rPr>
        <w:t xml:space="preserve"> 2 раздела </w:t>
      </w:r>
      <w:r>
        <w:rPr>
          <w:sz w:val="28"/>
        </w:rPr>
        <w:t>II</w:t>
      </w:r>
      <w:r>
        <w:rPr>
          <w:sz w:val="28"/>
        </w:rPr>
        <w:t xml:space="preserve"> «Классификация расходов областного </w:t>
      </w:r>
      <w:r>
        <w:rPr>
          <w:sz w:val="28"/>
        </w:rPr>
        <w:t>бюджета»</w:t>
      </w:r>
      <w:r>
        <w:rPr>
          <w:sz w:val="28"/>
        </w:rPr>
        <w:t xml:space="preserve"> </w:t>
      </w:r>
      <w:r>
        <w:rPr>
          <w:sz w:val="28"/>
        </w:rPr>
        <w:t>дополнить подпунктами 2.2.194</w:t>
      </w:r>
      <w:r>
        <w:rPr>
          <w:sz w:val="28"/>
          <w:vertAlign w:val="superscript"/>
        </w:rPr>
        <w:t>15</w:t>
      </w:r>
      <w:r>
        <w:rPr>
          <w:sz w:val="28"/>
        </w:rPr>
        <w:t xml:space="preserve"> и 2.2.194</w:t>
      </w:r>
      <w:r>
        <w:rPr>
          <w:sz w:val="28"/>
          <w:vertAlign w:val="superscript"/>
        </w:rPr>
        <w:t>16</w:t>
      </w:r>
      <w:r>
        <w:rPr>
          <w:sz w:val="28"/>
        </w:rPr>
        <w:t xml:space="preserve"> следующего содержания:</w:t>
      </w:r>
    </w:p>
    <w:p w14:paraId="12000000">
      <w:pPr>
        <w:ind w:firstLine="709" w:left="0"/>
        <w:jc w:val="both"/>
        <w:rPr>
          <w:sz w:val="28"/>
        </w:rPr>
      </w:pPr>
      <w:r>
        <w:rPr>
          <w:sz w:val="28"/>
        </w:rPr>
        <w:t>«</w:t>
      </w:r>
      <w:r>
        <w:rPr>
          <w:sz w:val="28"/>
        </w:rPr>
        <w:t>2.2.</w:t>
      </w:r>
      <w:r>
        <w:rPr>
          <w:sz w:val="28"/>
        </w:rPr>
        <w:t>194</w:t>
      </w:r>
      <w:r>
        <w:rPr>
          <w:sz w:val="28"/>
          <w:vertAlign w:val="superscript"/>
        </w:rPr>
        <w:t>15</w:t>
      </w:r>
      <w:r>
        <w:rPr>
          <w:sz w:val="28"/>
        </w:rPr>
        <w:t>. </w:t>
      </w:r>
      <w:r>
        <w:rPr>
          <w:sz w:val="28"/>
        </w:rPr>
        <w:t xml:space="preserve">По направлению расходов «12906 Субсидии юридическим лицам на реализацию мер, направленных на восстановление объектов, включая многоквартирные жилые дома, пострадавших от действий  вооруженных формирований Украины, расположенных на территории Курской области» отражаются расходы на предоставление субсидии юридическим лицам на реализацию мер, направленных на восстановление объектов, включая многоквартирные жилые дома, пострадавших </w:t>
      </w:r>
      <w:r>
        <w:rPr>
          <w:sz w:val="28"/>
        </w:rPr>
        <w:br/>
      </w:r>
      <w:r>
        <w:rPr>
          <w:sz w:val="28"/>
        </w:rPr>
        <w:t xml:space="preserve">от действий вооруженных формирований Украины, расположенных </w:t>
      </w:r>
      <w:r>
        <w:rPr>
          <w:sz w:val="28"/>
        </w:rPr>
        <w:br/>
      </w:r>
      <w:r>
        <w:rPr>
          <w:sz w:val="28"/>
        </w:rPr>
        <w:t>на территории Курской области.</w:t>
      </w:r>
    </w:p>
    <w:p w14:paraId="13000000">
      <w:pPr>
        <w:ind w:firstLine="709" w:left="0"/>
        <w:jc w:val="both"/>
        <w:rPr>
          <w:sz w:val="28"/>
        </w:rPr>
      </w:pPr>
      <w:r>
        <w:rPr>
          <w:sz w:val="28"/>
        </w:rPr>
        <w:t>2.2.</w:t>
      </w:r>
      <w:r>
        <w:rPr>
          <w:sz w:val="28"/>
        </w:rPr>
        <w:t>194</w:t>
      </w:r>
      <w:r>
        <w:rPr>
          <w:sz w:val="28"/>
          <w:vertAlign w:val="superscript"/>
        </w:rPr>
        <w:t>16</w:t>
      </w:r>
      <w:r>
        <w:rPr>
          <w:sz w:val="28"/>
        </w:rPr>
        <w:t>. По направлению расходов «12907 Субсидии юридическим лицам на реализацию мер, направленных на обследование объектов, пострадавших от действий вооруженных формирований Украины, расположенных в приграничье Курской области» отражаются расходы на предоставление субсидии юридическим лицам на реализацию мер, направленных на обследование объектов, пострадавших от действий вооруженных формирований Украины, расположенных в приграничье Курской области</w:t>
      </w:r>
      <w:r>
        <w:rPr>
          <w:sz w:val="28"/>
        </w:rPr>
        <w:t>.</w:t>
      </w:r>
      <w:r>
        <w:rPr>
          <w:sz w:val="28"/>
        </w:rPr>
        <w:t>».</w:t>
      </w:r>
    </w:p>
    <w:p w14:paraId="14000000">
      <w:pPr>
        <w:ind w:firstLine="709" w:left="0"/>
        <w:jc w:val="both"/>
        <w:rPr>
          <w:sz w:val="28"/>
        </w:rPr>
      </w:pPr>
      <w:r>
        <w:rPr>
          <w:sz w:val="28"/>
        </w:rPr>
        <w:t>2</w:t>
      </w:r>
      <w:r>
        <w:rPr>
          <w:sz w:val="28"/>
        </w:rPr>
        <w:t>.</w:t>
      </w:r>
      <w:r>
        <w:rPr>
          <w:sz w:val="28"/>
        </w:rPr>
        <w:t> </w:t>
      </w:r>
      <w:r>
        <w:rPr>
          <w:sz w:val="28"/>
        </w:rPr>
        <w:t xml:space="preserve">В </w:t>
      </w:r>
      <w:r>
        <w:rPr>
          <w:sz w:val="28"/>
        </w:rPr>
        <w:t>Приложении 1 к указанному Порядку</w:t>
      </w:r>
      <w:r>
        <w:rPr>
          <w:sz w:val="28"/>
        </w:rPr>
        <w:t>:</w:t>
      </w:r>
    </w:p>
    <w:p w14:paraId="15000000">
      <w:pPr>
        <w:ind w:firstLine="709" w:left="0"/>
        <w:jc w:val="both"/>
        <w:rPr>
          <w:sz w:val="28"/>
        </w:rPr>
      </w:pPr>
      <w:r>
        <w:rPr>
          <w:sz w:val="28"/>
        </w:rPr>
        <w:t xml:space="preserve">1) </w:t>
      </w:r>
      <w:r>
        <w:rPr>
          <w:sz w:val="28"/>
        </w:rPr>
        <w:t>после строки</w:t>
      </w:r>
      <w:r>
        <w:rPr>
          <w:sz w:val="28"/>
        </w:rPr>
        <w:t>:</w:t>
      </w:r>
    </w:p>
    <w:tbl>
      <w:tblPr>
        <w:tblStyle w:val="Style_3"/>
        <w:tblLayout w:type="fixed"/>
        <w:tblCellMar>
          <w:top w:type="dxa" w:w="102"/>
          <w:left w:type="dxa" w:w="62"/>
          <w:bottom w:type="dxa" w:w="102"/>
          <w:right w:type="dxa" w:w="62"/>
        </w:tblCellMar>
      </w:tblPr>
      <w:tblGrid>
        <w:gridCol w:w="2189"/>
        <w:gridCol w:w="6945"/>
      </w:tblGrid>
      <w:tr>
        <w:trPr>
          <w:trHeight w:hRule="atLeast" w:val="591"/>
        </w:trPr>
        <w:tc>
          <w:tcPr>
            <w:tcW w:type="dxa" w:w="2189"/>
            <w:tcMar>
              <w:top w:type="dxa" w:w="102"/>
              <w:left w:type="dxa" w:w="62"/>
              <w:bottom w:type="dxa" w:w="102"/>
              <w:right w:type="dxa" w:w="62"/>
            </w:tcMar>
          </w:tcPr>
          <w:p w14:paraId="16000000">
            <w:pPr>
              <w:ind/>
              <w:jc w:val="both"/>
              <w:rPr>
                <w:sz w:val="28"/>
              </w:rPr>
            </w:pPr>
            <w:r>
              <w:rPr>
                <w:sz w:val="28"/>
              </w:rPr>
              <w:t>«86 1 00 12905</w:t>
            </w:r>
          </w:p>
        </w:tc>
        <w:tc>
          <w:tcPr>
            <w:tcW w:type="dxa" w:w="6945"/>
            <w:tcBorders>
              <w:left w:sz="4" w:val="nil"/>
            </w:tcBorders>
            <w:tcMar>
              <w:top w:type="dxa" w:w="102"/>
              <w:left w:type="dxa" w:w="62"/>
              <w:bottom w:type="dxa" w:w="102"/>
              <w:right w:type="dxa" w:w="62"/>
            </w:tcMar>
          </w:tcPr>
          <w:p w14:paraId="17000000">
            <w:pPr>
              <w:ind/>
              <w:jc w:val="both"/>
              <w:rPr>
                <w:sz w:val="28"/>
              </w:rPr>
            </w:pPr>
            <w:r>
              <w:rPr>
                <w:sz w:val="28"/>
              </w:rPr>
              <w:t xml:space="preserve">Единовременная денежная выплата гражданам Российской Федерации, заключившим контракт </w:t>
            </w:r>
            <w:r>
              <w:rPr>
                <w:sz w:val="28"/>
              </w:rPr>
              <w:br/>
            </w:r>
            <w:r>
              <w:rPr>
                <w:sz w:val="28"/>
              </w:rPr>
              <w:t>о пребывании в добровольческом отряде «Барс – Курск»</w:t>
            </w:r>
          </w:p>
        </w:tc>
      </w:tr>
    </w:tbl>
    <w:p w14:paraId="18000000">
      <w:pPr>
        <w:pStyle w:val="Style_4"/>
        <w:ind w:firstLine="709" w:left="0"/>
      </w:pPr>
      <w:r>
        <w:t>дополнить строками следующего содержания:</w:t>
      </w:r>
    </w:p>
    <w:tbl>
      <w:tblPr>
        <w:tblStyle w:val="Style_3"/>
        <w:tblLayout w:type="fixed"/>
        <w:tblCellMar>
          <w:top w:type="dxa" w:w="102"/>
          <w:left w:type="dxa" w:w="62"/>
          <w:bottom w:type="dxa" w:w="102"/>
          <w:right w:type="dxa" w:w="62"/>
        </w:tblCellMar>
      </w:tblPr>
      <w:tblGrid>
        <w:gridCol w:w="2189"/>
        <w:gridCol w:w="6945"/>
      </w:tblGrid>
      <w:tr>
        <w:trPr>
          <w:trHeight w:hRule="atLeast" w:val="734"/>
        </w:trPr>
        <w:tc>
          <w:tcPr>
            <w:tcW w:type="dxa" w:w="2189"/>
            <w:tcMar>
              <w:top w:type="dxa" w:w="102"/>
              <w:left w:type="dxa" w:w="62"/>
              <w:bottom w:type="dxa" w:w="102"/>
              <w:right w:type="dxa" w:w="62"/>
            </w:tcMar>
          </w:tcPr>
          <w:p w14:paraId="19000000">
            <w:pPr>
              <w:ind/>
              <w:jc w:val="both"/>
              <w:rPr>
                <w:sz w:val="28"/>
              </w:rPr>
            </w:pPr>
            <w:r>
              <w:rPr>
                <w:sz w:val="28"/>
              </w:rPr>
              <w:t>«86 1 00 12906</w:t>
            </w:r>
          </w:p>
        </w:tc>
        <w:tc>
          <w:tcPr>
            <w:tcW w:type="dxa" w:w="6945"/>
            <w:tcBorders>
              <w:left w:sz="4" w:val="nil"/>
            </w:tcBorders>
            <w:tcMar>
              <w:top w:type="dxa" w:w="102"/>
              <w:left w:type="dxa" w:w="62"/>
              <w:bottom w:type="dxa" w:w="102"/>
              <w:right w:type="dxa" w:w="62"/>
            </w:tcMar>
          </w:tcPr>
          <w:p w14:paraId="1A000000">
            <w:pPr>
              <w:ind/>
              <w:jc w:val="both"/>
              <w:rPr>
                <w:sz w:val="28"/>
              </w:rPr>
            </w:pPr>
            <w:r>
              <w:rPr>
                <w:sz w:val="28"/>
              </w:rPr>
              <w:t xml:space="preserve">Субсидии юридическим лицам на реализацию мер, направленных на восстановление объектов, включая многоквартирные жилые дома, пострадавших </w:t>
            </w:r>
            <w:r>
              <w:rPr>
                <w:sz w:val="28"/>
              </w:rPr>
              <w:br/>
            </w:r>
            <w:r>
              <w:rPr>
                <w:sz w:val="28"/>
              </w:rPr>
              <w:t>от действий вооруженных формирований Украины, расположенных на территории Курской области</w:t>
            </w:r>
          </w:p>
        </w:tc>
      </w:tr>
      <w:tr>
        <w:trPr>
          <w:trHeight w:hRule="atLeast" w:val="734"/>
        </w:trPr>
        <w:tc>
          <w:tcPr>
            <w:tcW w:type="dxa" w:w="2189"/>
            <w:tcMar>
              <w:top w:type="dxa" w:w="102"/>
              <w:left w:type="dxa" w:w="62"/>
              <w:bottom w:type="dxa" w:w="102"/>
              <w:right w:type="dxa" w:w="62"/>
            </w:tcMar>
          </w:tcPr>
          <w:p w14:paraId="1B000000">
            <w:pPr>
              <w:ind/>
              <w:jc w:val="both"/>
              <w:rPr>
                <w:sz w:val="28"/>
              </w:rPr>
            </w:pPr>
            <w:r>
              <w:rPr>
                <w:sz w:val="28"/>
              </w:rPr>
              <w:t>86 1 00 12907</w:t>
            </w:r>
          </w:p>
        </w:tc>
        <w:tc>
          <w:tcPr>
            <w:tcW w:type="dxa" w:w="6945"/>
            <w:tcBorders>
              <w:left w:sz="4" w:val="nil"/>
            </w:tcBorders>
            <w:tcMar>
              <w:top w:type="dxa" w:w="102"/>
              <w:left w:type="dxa" w:w="62"/>
              <w:bottom w:type="dxa" w:w="102"/>
              <w:right w:type="dxa" w:w="62"/>
            </w:tcMar>
          </w:tcPr>
          <w:p w14:paraId="1C000000">
            <w:pPr>
              <w:ind/>
              <w:jc w:val="both"/>
              <w:rPr>
                <w:sz w:val="28"/>
              </w:rPr>
            </w:pPr>
            <w:r>
              <w:rPr>
                <w:sz w:val="28"/>
              </w:rPr>
              <w:t>Субсидии юридическим лицам на реализацию мер, направленных на обследование объектов, пострадавших от действий вооруженных формирований Украины, расположенных в приграничье Курской области»</w:t>
            </w:r>
            <w:r>
              <w:rPr>
                <w:sz w:val="28"/>
              </w:rPr>
              <w:t>;</w:t>
            </w:r>
          </w:p>
        </w:tc>
      </w:tr>
    </w:tbl>
    <w:p w14:paraId="1D000000">
      <w:pPr>
        <w:ind w:firstLine="709" w:left="0"/>
        <w:jc w:val="both"/>
        <w:rPr>
          <w:sz w:val="28"/>
        </w:rPr>
      </w:pPr>
      <w:r>
        <w:rPr>
          <w:sz w:val="28"/>
        </w:rPr>
        <w:t>2) исключить строку:</w:t>
      </w:r>
    </w:p>
    <w:tbl>
      <w:tblPr>
        <w:tblStyle w:val="Style_3"/>
        <w:tblInd w:type="dxa" w:w="62"/>
        <w:tblLayout w:type="fixed"/>
        <w:tblCellMar>
          <w:left w:type="dxa" w:w="10"/>
          <w:right w:type="dxa" w:w="10"/>
        </w:tblCellMar>
      </w:tblPr>
      <w:tblGrid>
        <w:gridCol w:w="2098"/>
        <w:gridCol w:w="6974"/>
      </w:tblGrid>
      <w:tr>
        <w:tc>
          <w:tcPr>
            <w:tcW w:type="dxa" w:w="2098"/>
            <w:shd w:fill="auto" w:val="clear"/>
            <w:tcMar>
              <w:top w:type="dxa" w:w="102"/>
              <w:left w:type="dxa" w:w="62"/>
              <w:bottom w:type="dxa" w:w="102"/>
              <w:right w:type="dxa" w:w="62"/>
            </w:tcMar>
          </w:tcPr>
          <w:p w14:paraId="1E000000">
            <w:pPr>
              <w:ind/>
              <w:jc w:val="both"/>
              <w:rPr>
                <w:sz w:val="28"/>
              </w:rPr>
            </w:pPr>
            <w:r>
              <w:rPr>
                <w:sz w:val="28"/>
              </w:rPr>
              <w:t>«</w:t>
            </w:r>
            <w:r>
              <w:rPr>
                <w:sz w:val="28"/>
              </w:rPr>
              <w:t>86 1 00 56940</w:t>
            </w:r>
          </w:p>
          <w:p w14:paraId="1F000000">
            <w:pPr>
              <w:ind/>
              <w:jc w:val="both"/>
              <w:rPr>
                <w:sz w:val="28"/>
              </w:rPr>
            </w:pPr>
          </w:p>
        </w:tc>
        <w:tc>
          <w:tcPr>
            <w:tcW w:type="dxa" w:w="6974"/>
            <w:shd w:fill="auto" w:val="clear"/>
            <w:tcMar>
              <w:top w:type="dxa" w:w="102"/>
              <w:left w:type="dxa" w:w="62"/>
              <w:bottom w:type="dxa" w:w="102"/>
              <w:right w:type="dxa" w:w="62"/>
            </w:tcMar>
          </w:tcPr>
          <w:p w14:paraId="20000000">
            <w:pPr>
              <w:ind/>
              <w:jc w:val="both"/>
              <w:rPr>
                <w:sz w:val="28"/>
              </w:rPr>
            </w:pPr>
            <w:r>
              <w:rPr>
                <w:sz w:val="28"/>
              </w:rPr>
              <w:t>Расходы на размещение и питание граждан Российской Федерации, иностранных граждан и лиц без гражданства, постоянно проживающих на территории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находившихся в пунктах временного размещения и питания за счет средств резервного фонда Правительства Российской Федерации</w:t>
            </w:r>
            <w:r>
              <w:rPr>
                <w:sz w:val="28"/>
              </w:rPr>
              <w:t>».</w:t>
            </w:r>
          </w:p>
        </w:tc>
      </w:tr>
    </w:tbl>
    <w:p w14:paraId="21000000">
      <w:pPr>
        <w:ind w:firstLine="709" w:left="0"/>
        <w:jc w:val="both"/>
        <w:rPr>
          <w:sz w:val="28"/>
        </w:rPr>
      </w:pPr>
    </w:p>
    <w:sectPr>
      <w:headerReference r:id="rId1" w:type="default"/>
      <w:pgSz w:h="16838" w:orient="portrait" w:w="11906"/>
      <w:pgMar w:bottom="993" w:footer="709" w:gutter="0" w:header="709" w:left="1701" w:right="1134"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center" w:y="1"/>
    </w:pPr>
    <w:r>
      <w:fldChar w:fldCharType="begin"/>
    </w:r>
    <w:r>
      <w:instrText xml:space="preserve">PAGE </w:instrText>
    </w:r>
    <w:r>
      <w:fldChar w:fldCharType="separate"/>
    </w:r>
    <w:r>
      <w:fldChar w:fldCharType="end"/>
    </w:r>
  </w:p>
  <w:p w14:paraId="01000000">
    <w:pPr>
      <w:pStyle w:val="Style_1"/>
      <w:ind/>
      <w:jc w:val="center"/>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5" w:type="paragraph">
    <w:name w:val="Normal"/>
    <w:link w:val="Style_5_ch"/>
    <w:uiPriority w:val="0"/>
    <w:qFormat/>
    <w:pPr>
      <w:spacing w:after="0" w:line="240" w:lineRule="auto"/>
      <w:ind/>
    </w:pPr>
    <w:rPr>
      <w:rFonts w:ascii="Times New Roman" w:hAnsi="Times New Roman"/>
      <w:sz w:val="24"/>
    </w:rPr>
  </w:style>
  <w:style w:default="1" w:styleId="Style_5_ch" w:type="character">
    <w:name w:val="Normal"/>
    <w:link w:val="Style_5"/>
    <w:rPr>
      <w:rFonts w:ascii="Times New Roman" w:hAnsi="Times New Roman"/>
      <w:sz w:val="24"/>
    </w:rPr>
  </w:style>
  <w:style w:styleId="Style_6" w:type="paragraph">
    <w:name w:val="toc 2"/>
    <w:next w:val="Style_5"/>
    <w:link w:val="Style_6_ch"/>
    <w:uiPriority w:val="39"/>
    <w:pPr>
      <w:ind w:firstLine="0" w:left="200"/>
      <w:jc w:val="left"/>
    </w:pPr>
    <w:rPr>
      <w:rFonts w:ascii="XO Thames" w:hAnsi="XO Thames"/>
      <w:sz w:val="28"/>
    </w:rPr>
  </w:style>
  <w:style w:styleId="Style_6_ch" w:type="character">
    <w:name w:val="toc 2"/>
    <w:link w:val="Style_6"/>
    <w:rPr>
      <w:rFonts w:ascii="XO Thames" w:hAnsi="XO Thames"/>
      <w:sz w:val="28"/>
    </w:rPr>
  </w:style>
  <w:style w:styleId="Style_2" w:type="paragraph">
    <w:name w:val="ConsPlusNormal"/>
    <w:link w:val="Style_2_ch"/>
    <w:pPr>
      <w:spacing w:after="0" w:line="240" w:lineRule="auto"/>
      <w:ind/>
    </w:pPr>
    <w:rPr>
      <w:rFonts w:ascii="Times New Roman" w:hAnsi="Times New Roman"/>
      <w:sz w:val="28"/>
    </w:rPr>
  </w:style>
  <w:style w:styleId="Style_2_ch" w:type="character">
    <w:name w:val="ConsPlusNormal"/>
    <w:link w:val="Style_2"/>
    <w:rPr>
      <w:rFonts w:ascii="Times New Roman" w:hAnsi="Times New Roman"/>
      <w:sz w:val="28"/>
    </w:rPr>
  </w:style>
  <w:style w:styleId="Style_7" w:type="paragraph">
    <w:name w:val="toc 4"/>
    <w:next w:val="Style_5"/>
    <w:link w:val="Style_7_ch"/>
    <w:uiPriority w:val="39"/>
    <w:pPr>
      <w:ind w:firstLine="0" w:left="600"/>
      <w:jc w:val="left"/>
    </w:pPr>
    <w:rPr>
      <w:rFonts w:ascii="XO Thames" w:hAnsi="XO Thames"/>
      <w:sz w:val="28"/>
    </w:rPr>
  </w:style>
  <w:style w:styleId="Style_7_ch" w:type="character">
    <w:name w:val="toc 4"/>
    <w:link w:val="Style_7"/>
    <w:rPr>
      <w:rFonts w:ascii="XO Thames" w:hAnsi="XO Thames"/>
      <w:sz w:val="28"/>
    </w:rPr>
  </w:style>
  <w:style w:styleId="Style_8" w:type="paragraph">
    <w:name w:val="toc 6"/>
    <w:next w:val="Style_5"/>
    <w:link w:val="Style_8_ch"/>
    <w:uiPriority w:val="39"/>
    <w:pPr>
      <w:ind w:firstLine="0" w:left="1000"/>
      <w:jc w:val="left"/>
    </w:pPr>
    <w:rPr>
      <w:rFonts w:ascii="XO Thames" w:hAnsi="XO Thames"/>
      <w:sz w:val="28"/>
    </w:rPr>
  </w:style>
  <w:style w:styleId="Style_8_ch" w:type="character">
    <w:name w:val="toc 6"/>
    <w:link w:val="Style_8"/>
    <w:rPr>
      <w:rFonts w:ascii="XO Thames" w:hAnsi="XO Thames"/>
      <w:sz w:val="28"/>
    </w:rPr>
  </w:style>
  <w:style w:styleId="Style_9" w:type="paragraph">
    <w:name w:val="toc 7"/>
    <w:next w:val="Style_5"/>
    <w:link w:val="Style_9_ch"/>
    <w:uiPriority w:val="39"/>
    <w:pPr>
      <w:ind w:firstLine="0" w:left="1200"/>
      <w:jc w:val="left"/>
    </w:pPr>
    <w:rPr>
      <w:rFonts w:ascii="XO Thames" w:hAnsi="XO Thames"/>
      <w:sz w:val="28"/>
    </w:rPr>
  </w:style>
  <w:style w:styleId="Style_9_ch" w:type="character">
    <w:name w:val="toc 7"/>
    <w:link w:val="Style_9"/>
    <w:rPr>
      <w:rFonts w:ascii="XO Thames" w:hAnsi="XO Thames"/>
      <w:sz w:val="28"/>
    </w:rPr>
  </w:style>
  <w:style w:styleId="Style_10" w:type="paragraph">
    <w:name w:val="Style4"/>
    <w:basedOn w:val="Style_5"/>
    <w:link w:val="Style_10_ch"/>
    <w:pPr>
      <w:widowControl w:val="0"/>
      <w:spacing w:line="546" w:lineRule="exact"/>
      <w:ind w:firstLine="552" w:left="0"/>
      <w:jc w:val="both"/>
    </w:pPr>
  </w:style>
  <w:style w:styleId="Style_10_ch" w:type="character">
    <w:name w:val="Style4"/>
    <w:basedOn w:val="Style_5_ch"/>
    <w:link w:val="Style_10"/>
  </w:style>
  <w:style w:styleId="Style_11" w:type="paragraph">
    <w:name w:val="heading 3"/>
    <w:next w:val="Style_5"/>
    <w:link w:val="Style_11_ch"/>
    <w:uiPriority w:val="9"/>
    <w:qFormat/>
    <w:pPr>
      <w:spacing w:after="120" w:before="120"/>
      <w:ind/>
      <w:jc w:val="both"/>
      <w:outlineLvl w:val="2"/>
    </w:pPr>
    <w:rPr>
      <w:rFonts w:ascii="XO Thames" w:hAnsi="XO Thames"/>
      <w:b w:val="1"/>
      <w:sz w:val="26"/>
    </w:rPr>
  </w:style>
  <w:style w:styleId="Style_11_ch" w:type="character">
    <w:name w:val="heading 3"/>
    <w:link w:val="Style_11"/>
    <w:rPr>
      <w:rFonts w:ascii="XO Thames" w:hAnsi="XO Thames"/>
      <w:b w:val="1"/>
      <w:sz w:val="26"/>
    </w:rPr>
  </w:style>
  <w:style w:styleId="Style_12" w:type="paragraph">
    <w:name w:val="s_1"/>
    <w:basedOn w:val="Style_5"/>
    <w:link w:val="Style_12_ch"/>
    <w:pPr>
      <w:spacing w:afterAutospacing="on" w:beforeAutospacing="on"/>
      <w:ind/>
    </w:pPr>
  </w:style>
  <w:style w:styleId="Style_12_ch" w:type="character">
    <w:name w:val="s_1"/>
    <w:basedOn w:val="Style_5_ch"/>
    <w:link w:val="Style_12"/>
  </w:style>
  <w:style w:styleId="Style_1" w:type="paragraph">
    <w:name w:val="header"/>
    <w:basedOn w:val="Style_5"/>
    <w:link w:val="Style_1_ch"/>
    <w:pPr>
      <w:tabs>
        <w:tab w:leader="none" w:pos="4677" w:val="center"/>
        <w:tab w:leader="none" w:pos="9355" w:val="right"/>
      </w:tabs>
      <w:ind/>
    </w:pPr>
  </w:style>
  <w:style w:styleId="Style_1_ch" w:type="character">
    <w:name w:val="header"/>
    <w:basedOn w:val="Style_5_ch"/>
    <w:link w:val="Style_1"/>
  </w:style>
  <w:style w:styleId="Style_13" w:type="paragraph">
    <w:name w:val="ConsPlusTitle"/>
    <w:link w:val="Style_13_ch"/>
    <w:pPr>
      <w:widowControl w:val="0"/>
      <w:spacing w:after="0" w:line="240" w:lineRule="auto"/>
      <w:ind/>
    </w:pPr>
    <w:rPr>
      <w:rFonts w:ascii="Calibri" w:hAnsi="Calibri"/>
      <w:b w:val="1"/>
    </w:rPr>
  </w:style>
  <w:style w:styleId="Style_13_ch" w:type="character">
    <w:name w:val="ConsPlusTitle"/>
    <w:link w:val="Style_13"/>
    <w:rPr>
      <w:rFonts w:ascii="Calibri" w:hAnsi="Calibri"/>
      <w:b w:val="1"/>
    </w:rPr>
  </w:style>
  <w:style w:styleId="Style_14" w:type="paragraph">
    <w:name w:val="Normal (Web)"/>
    <w:basedOn w:val="Style_5"/>
    <w:link w:val="Style_14_ch"/>
  </w:style>
  <w:style w:styleId="Style_14_ch" w:type="character">
    <w:name w:val="Normal (Web)"/>
    <w:basedOn w:val="Style_5_ch"/>
    <w:link w:val="Style_14"/>
  </w:style>
  <w:style w:styleId="Style_15" w:type="paragraph">
    <w:name w:val="Font Style12"/>
    <w:link w:val="Style_15_ch"/>
    <w:rPr>
      <w:rFonts w:ascii="Times New Roman" w:hAnsi="Times New Roman"/>
      <w:sz w:val="30"/>
    </w:rPr>
  </w:style>
  <w:style w:styleId="Style_15_ch" w:type="character">
    <w:name w:val="Font Style12"/>
    <w:link w:val="Style_15"/>
    <w:rPr>
      <w:rFonts w:ascii="Times New Roman" w:hAnsi="Times New Roman"/>
      <w:sz w:val="30"/>
    </w:rPr>
  </w:style>
  <w:style w:styleId="Style_16" w:type="paragraph">
    <w:name w:val="toc 3"/>
    <w:next w:val="Style_5"/>
    <w:link w:val="Style_16_ch"/>
    <w:uiPriority w:val="39"/>
    <w:pPr>
      <w:ind w:firstLine="0" w:left="400"/>
      <w:jc w:val="left"/>
    </w:pPr>
    <w:rPr>
      <w:rFonts w:ascii="XO Thames" w:hAnsi="XO Thames"/>
      <w:sz w:val="28"/>
    </w:rPr>
  </w:style>
  <w:style w:styleId="Style_16_ch" w:type="character">
    <w:name w:val="toc 3"/>
    <w:link w:val="Style_16"/>
    <w:rPr>
      <w:rFonts w:ascii="XO Thames" w:hAnsi="XO Thames"/>
      <w:sz w:val="28"/>
    </w:rPr>
  </w:style>
  <w:style w:styleId="Style_17" w:type="paragraph">
    <w:name w:val="footer"/>
    <w:basedOn w:val="Style_5"/>
    <w:link w:val="Style_17_ch"/>
    <w:pPr>
      <w:tabs>
        <w:tab w:leader="none" w:pos="4677" w:val="center"/>
        <w:tab w:leader="none" w:pos="9355" w:val="right"/>
      </w:tabs>
      <w:ind/>
    </w:pPr>
  </w:style>
  <w:style w:styleId="Style_17_ch" w:type="character">
    <w:name w:val="footer"/>
    <w:basedOn w:val="Style_5_ch"/>
    <w:link w:val="Style_17"/>
  </w:style>
  <w:style w:styleId="Style_18" w:type="paragraph">
    <w:name w:val="heading 5"/>
    <w:next w:val="Style_5"/>
    <w:link w:val="Style_18_ch"/>
    <w:uiPriority w:val="9"/>
    <w:qFormat/>
    <w:pPr>
      <w:spacing w:after="120" w:before="120"/>
      <w:ind/>
      <w:jc w:val="both"/>
      <w:outlineLvl w:val="4"/>
    </w:pPr>
    <w:rPr>
      <w:rFonts w:ascii="XO Thames" w:hAnsi="XO Thames"/>
      <w:b w:val="1"/>
      <w:sz w:val="22"/>
    </w:rPr>
  </w:style>
  <w:style w:styleId="Style_18_ch" w:type="character">
    <w:name w:val="heading 5"/>
    <w:link w:val="Style_18"/>
    <w:rPr>
      <w:rFonts w:ascii="XO Thames" w:hAnsi="XO Thames"/>
      <w:b w:val="1"/>
      <w:sz w:val="22"/>
    </w:rPr>
  </w:style>
  <w:style w:styleId="Style_19" w:type="paragraph">
    <w:name w:val="ConsPlusNonformat"/>
    <w:link w:val="Style_19_ch"/>
    <w:pPr>
      <w:spacing w:after="0" w:line="240" w:lineRule="auto"/>
      <w:ind/>
    </w:pPr>
    <w:rPr>
      <w:rFonts w:ascii="Courier New" w:hAnsi="Courier New"/>
      <w:sz w:val="20"/>
    </w:rPr>
  </w:style>
  <w:style w:styleId="Style_19_ch" w:type="character">
    <w:name w:val="ConsPlusNonformat"/>
    <w:link w:val="Style_19"/>
    <w:rPr>
      <w:rFonts w:ascii="Courier New" w:hAnsi="Courier New"/>
      <w:sz w:val="20"/>
    </w:rPr>
  </w:style>
  <w:style w:styleId="Style_20" w:type="paragraph">
    <w:name w:val="heading 1"/>
    <w:next w:val="Style_5"/>
    <w:link w:val="Style_20_ch"/>
    <w:uiPriority w:val="9"/>
    <w:qFormat/>
    <w:pPr>
      <w:spacing w:after="120" w:before="120"/>
      <w:ind/>
      <w:jc w:val="both"/>
      <w:outlineLvl w:val="0"/>
    </w:pPr>
    <w:rPr>
      <w:rFonts w:ascii="XO Thames" w:hAnsi="XO Thames"/>
      <w:b w:val="1"/>
      <w:sz w:val="32"/>
    </w:rPr>
  </w:style>
  <w:style w:styleId="Style_20_ch" w:type="character">
    <w:name w:val="heading 1"/>
    <w:link w:val="Style_20"/>
    <w:rPr>
      <w:rFonts w:ascii="XO Thames" w:hAnsi="XO Thames"/>
      <w:b w:val="1"/>
      <w:sz w:val="32"/>
    </w:rPr>
  </w:style>
  <w:style w:styleId="Style_21" w:type="paragraph">
    <w:name w:val="Balloon Text"/>
    <w:basedOn w:val="Style_5"/>
    <w:link w:val="Style_21_ch"/>
    <w:rPr>
      <w:rFonts w:ascii="Tahoma" w:hAnsi="Tahoma"/>
      <w:sz w:val="16"/>
    </w:rPr>
  </w:style>
  <w:style w:styleId="Style_21_ch" w:type="character">
    <w:name w:val="Balloon Text"/>
    <w:basedOn w:val="Style_5_ch"/>
    <w:link w:val="Style_21"/>
    <w:rPr>
      <w:rFonts w:ascii="Tahoma" w:hAnsi="Tahoma"/>
      <w:sz w:val="16"/>
    </w:rPr>
  </w:style>
  <w:style w:styleId="Style_22" w:type="paragraph">
    <w:name w:val="Hyperlink"/>
    <w:basedOn w:val="Style_23"/>
    <w:link w:val="Style_22_ch"/>
    <w:rPr>
      <w:color w:val="0000FF"/>
      <w:u w:val="single"/>
    </w:rPr>
  </w:style>
  <w:style w:styleId="Style_22_ch" w:type="character">
    <w:name w:val="Hyperlink"/>
    <w:basedOn w:val="Style_23_ch"/>
    <w:link w:val="Style_22"/>
    <w:rPr>
      <w:color w:val="0000FF"/>
      <w:u w:val="single"/>
    </w:rPr>
  </w:style>
  <w:style w:styleId="Style_24" w:type="paragraph">
    <w:name w:val="Footnote"/>
    <w:link w:val="Style_24_ch"/>
    <w:pPr>
      <w:ind w:firstLine="851" w:left="0"/>
      <w:jc w:val="both"/>
    </w:pPr>
    <w:rPr>
      <w:rFonts w:ascii="XO Thames" w:hAnsi="XO Thames"/>
      <w:sz w:val="22"/>
    </w:rPr>
  </w:style>
  <w:style w:styleId="Style_24_ch" w:type="character">
    <w:name w:val="Footnote"/>
    <w:link w:val="Style_24"/>
    <w:rPr>
      <w:rFonts w:ascii="XO Thames" w:hAnsi="XO Thames"/>
      <w:sz w:val="22"/>
    </w:rPr>
  </w:style>
  <w:style w:styleId="Style_25" w:type="paragraph">
    <w:name w:val="toc 1"/>
    <w:next w:val="Style_5"/>
    <w:link w:val="Style_25_ch"/>
    <w:uiPriority w:val="39"/>
    <w:pPr>
      <w:ind w:firstLine="0" w:left="0"/>
      <w:jc w:val="left"/>
    </w:pPr>
    <w:rPr>
      <w:rFonts w:ascii="XO Thames" w:hAnsi="XO Thames"/>
      <w:b w:val="1"/>
      <w:sz w:val="28"/>
    </w:rPr>
  </w:style>
  <w:style w:styleId="Style_25_ch" w:type="character">
    <w:name w:val="toc 1"/>
    <w:link w:val="Style_25"/>
    <w:rPr>
      <w:rFonts w:ascii="XO Thames" w:hAnsi="XO Thames"/>
      <w:b w:val="1"/>
      <w:sz w:val="28"/>
    </w:rPr>
  </w:style>
  <w:style w:styleId="Style_26" w:type="paragraph">
    <w:name w:val="Header and Footer"/>
    <w:link w:val="Style_26_ch"/>
    <w:pPr>
      <w:spacing w:line="240" w:lineRule="auto"/>
      <w:ind/>
      <w:jc w:val="both"/>
    </w:pPr>
    <w:rPr>
      <w:rFonts w:ascii="XO Thames" w:hAnsi="XO Thames"/>
      <w:sz w:val="20"/>
    </w:rPr>
  </w:style>
  <w:style w:styleId="Style_26_ch" w:type="character">
    <w:name w:val="Header and Footer"/>
    <w:link w:val="Style_26"/>
    <w:rPr>
      <w:rFonts w:ascii="XO Thames" w:hAnsi="XO Thames"/>
      <w:sz w:val="20"/>
    </w:rPr>
  </w:style>
  <w:style w:styleId="Style_27" w:type="paragraph">
    <w:name w:val="s_16"/>
    <w:basedOn w:val="Style_5"/>
    <w:link w:val="Style_27_ch"/>
    <w:pPr>
      <w:spacing w:afterAutospacing="on" w:beforeAutospacing="on"/>
      <w:ind/>
    </w:pPr>
  </w:style>
  <w:style w:styleId="Style_27_ch" w:type="character">
    <w:name w:val="s_16"/>
    <w:basedOn w:val="Style_5_ch"/>
    <w:link w:val="Style_27"/>
  </w:style>
  <w:style w:styleId="Style_23" w:type="paragraph">
    <w:name w:val="Default Paragraph Font"/>
    <w:link w:val="Style_23_ch"/>
  </w:style>
  <w:style w:styleId="Style_23_ch" w:type="character">
    <w:name w:val="Default Paragraph Font"/>
    <w:link w:val="Style_23"/>
  </w:style>
  <w:style w:styleId="Style_28" w:type="paragraph">
    <w:name w:val="toc 9"/>
    <w:next w:val="Style_5"/>
    <w:link w:val="Style_28_ch"/>
    <w:uiPriority w:val="39"/>
    <w:pPr>
      <w:ind w:firstLine="0" w:left="1600"/>
      <w:jc w:val="left"/>
    </w:pPr>
    <w:rPr>
      <w:rFonts w:ascii="XO Thames" w:hAnsi="XO Thames"/>
      <w:sz w:val="28"/>
    </w:rPr>
  </w:style>
  <w:style w:styleId="Style_28_ch" w:type="character">
    <w:name w:val="toc 9"/>
    <w:link w:val="Style_28"/>
    <w:rPr>
      <w:rFonts w:ascii="XO Thames" w:hAnsi="XO Thames"/>
      <w:sz w:val="28"/>
    </w:rPr>
  </w:style>
  <w:style w:styleId="Style_29" w:type="paragraph">
    <w:name w:val="toc 8"/>
    <w:next w:val="Style_5"/>
    <w:link w:val="Style_29_ch"/>
    <w:uiPriority w:val="39"/>
    <w:pPr>
      <w:ind w:firstLine="0" w:left="1400"/>
      <w:jc w:val="left"/>
    </w:pPr>
    <w:rPr>
      <w:rFonts w:ascii="XO Thames" w:hAnsi="XO Thames"/>
      <w:sz w:val="28"/>
    </w:rPr>
  </w:style>
  <w:style w:styleId="Style_29_ch" w:type="character">
    <w:name w:val="toc 8"/>
    <w:link w:val="Style_29"/>
    <w:rPr>
      <w:rFonts w:ascii="XO Thames" w:hAnsi="XO Thames"/>
      <w:sz w:val="28"/>
    </w:rPr>
  </w:style>
  <w:style w:styleId="Style_30" w:type="paragraph">
    <w:name w:val="ConsPlusTitlePage"/>
    <w:link w:val="Style_30_ch"/>
    <w:pPr>
      <w:widowControl w:val="0"/>
      <w:spacing w:after="0" w:line="240" w:lineRule="auto"/>
      <w:ind/>
    </w:pPr>
    <w:rPr>
      <w:rFonts w:ascii="Tahoma" w:hAnsi="Tahoma"/>
      <w:sz w:val="20"/>
    </w:rPr>
  </w:style>
  <w:style w:styleId="Style_30_ch" w:type="character">
    <w:name w:val="ConsPlusTitlePage"/>
    <w:link w:val="Style_30"/>
    <w:rPr>
      <w:rFonts w:ascii="Tahoma" w:hAnsi="Tahoma"/>
      <w:sz w:val="20"/>
    </w:rPr>
  </w:style>
  <w:style w:styleId="Style_31" w:type="paragraph">
    <w:name w:val="highlightsearch"/>
    <w:basedOn w:val="Style_23"/>
    <w:link w:val="Style_31_ch"/>
  </w:style>
  <w:style w:styleId="Style_31_ch" w:type="character">
    <w:name w:val="highlightsearch"/>
    <w:basedOn w:val="Style_23_ch"/>
    <w:link w:val="Style_31"/>
  </w:style>
  <w:style w:styleId="Style_32" w:type="paragraph">
    <w:name w:val="toc 5"/>
    <w:next w:val="Style_5"/>
    <w:link w:val="Style_32_ch"/>
    <w:uiPriority w:val="39"/>
    <w:pPr>
      <w:ind w:firstLine="0" w:left="800"/>
      <w:jc w:val="left"/>
    </w:pPr>
    <w:rPr>
      <w:rFonts w:ascii="XO Thames" w:hAnsi="XO Thames"/>
      <w:sz w:val="28"/>
    </w:rPr>
  </w:style>
  <w:style w:styleId="Style_32_ch" w:type="character">
    <w:name w:val="toc 5"/>
    <w:link w:val="Style_32"/>
    <w:rPr>
      <w:rFonts w:ascii="XO Thames" w:hAnsi="XO Thames"/>
      <w:sz w:val="28"/>
    </w:rPr>
  </w:style>
  <w:style w:styleId="Style_33" w:type="paragraph">
    <w:name w:val="List Paragraph"/>
    <w:basedOn w:val="Style_5"/>
    <w:link w:val="Style_33_ch"/>
    <w:pPr>
      <w:spacing w:after="200" w:line="276" w:lineRule="auto"/>
      <w:ind w:firstLine="0" w:left="720"/>
      <w:contextualSpacing w:val="1"/>
    </w:pPr>
    <w:rPr>
      <w:rFonts w:ascii="Calibri" w:hAnsi="Calibri"/>
      <w:sz w:val="22"/>
    </w:rPr>
  </w:style>
  <w:style w:styleId="Style_33_ch" w:type="character">
    <w:name w:val="List Paragraph"/>
    <w:basedOn w:val="Style_5_ch"/>
    <w:link w:val="Style_33"/>
    <w:rPr>
      <w:rFonts w:ascii="Calibri" w:hAnsi="Calibri"/>
      <w:sz w:val="22"/>
    </w:rPr>
  </w:style>
  <w:style w:styleId="Style_4" w:type="paragraph">
    <w:name w:val="Body Text Indent"/>
    <w:basedOn w:val="Style_5"/>
    <w:link w:val="Style_4_ch"/>
    <w:pPr>
      <w:ind w:firstLine="851" w:left="0"/>
      <w:jc w:val="both"/>
    </w:pPr>
    <w:rPr>
      <w:sz w:val="28"/>
    </w:rPr>
  </w:style>
  <w:style w:styleId="Style_4_ch" w:type="character">
    <w:name w:val="Body Text Indent"/>
    <w:basedOn w:val="Style_5_ch"/>
    <w:link w:val="Style_4"/>
    <w:rPr>
      <w:sz w:val="28"/>
    </w:rPr>
  </w:style>
  <w:style w:styleId="Style_34" w:type="paragraph">
    <w:name w:val="Subtitle"/>
    <w:next w:val="Style_5"/>
    <w:link w:val="Style_34_ch"/>
    <w:uiPriority w:val="11"/>
    <w:qFormat/>
    <w:pPr>
      <w:ind/>
      <w:jc w:val="both"/>
    </w:pPr>
    <w:rPr>
      <w:rFonts w:ascii="XO Thames" w:hAnsi="XO Thames"/>
      <w:i w:val="1"/>
      <w:sz w:val="24"/>
    </w:rPr>
  </w:style>
  <w:style w:styleId="Style_34_ch" w:type="character">
    <w:name w:val="Subtitle"/>
    <w:link w:val="Style_34"/>
    <w:rPr>
      <w:rFonts w:ascii="XO Thames" w:hAnsi="XO Thames"/>
      <w:i w:val="1"/>
      <w:sz w:val="24"/>
    </w:rPr>
  </w:style>
  <w:style w:styleId="Style_35" w:type="paragraph">
    <w:name w:val="No Spacing"/>
    <w:link w:val="Style_35_ch"/>
    <w:pPr>
      <w:spacing w:after="0" w:line="240" w:lineRule="auto"/>
      <w:ind/>
    </w:pPr>
    <w:rPr>
      <w:rFonts w:ascii="Times New Roman" w:hAnsi="Times New Roman"/>
      <w:sz w:val="28"/>
    </w:rPr>
  </w:style>
  <w:style w:styleId="Style_35_ch" w:type="character">
    <w:name w:val="No Spacing"/>
    <w:link w:val="Style_35"/>
    <w:rPr>
      <w:rFonts w:ascii="Times New Roman" w:hAnsi="Times New Roman"/>
      <w:sz w:val="28"/>
    </w:rPr>
  </w:style>
  <w:style w:styleId="Style_36" w:type="paragraph">
    <w:name w:val="Title"/>
    <w:basedOn w:val="Style_5"/>
    <w:link w:val="Style_36_ch"/>
    <w:uiPriority w:val="10"/>
    <w:qFormat/>
    <w:pPr>
      <w:ind/>
      <w:jc w:val="center"/>
    </w:pPr>
    <w:rPr>
      <w:b w:val="1"/>
      <w:sz w:val="28"/>
    </w:rPr>
  </w:style>
  <w:style w:styleId="Style_36_ch" w:type="character">
    <w:name w:val="Title"/>
    <w:basedOn w:val="Style_5_ch"/>
    <w:link w:val="Style_36"/>
    <w:rPr>
      <w:b w:val="1"/>
      <w:sz w:val="28"/>
    </w:rPr>
  </w:style>
  <w:style w:styleId="Style_37" w:type="paragraph">
    <w:name w:val="heading 4"/>
    <w:next w:val="Style_5"/>
    <w:link w:val="Style_37_ch"/>
    <w:uiPriority w:val="9"/>
    <w:qFormat/>
    <w:pPr>
      <w:spacing w:after="120" w:before="120"/>
      <w:ind/>
      <w:jc w:val="both"/>
      <w:outlineLvl w:val="3"/>
    </w:pPr>
    <w:rPr>
      <w:rFonts w:ascii="XO Thames" w:hAnsi="XO Thames"/>
      <w:b w:val="1"/>
      <w:sz w:val="24"/>
    </w:rPr>
  </w:style>
  <w:style w:styleId="Style_37_ch" w:type="character">
    <w:name w:val="heading 4"/>
    <w:link w:val="Style_37"/>
    <w:rPr>
      <w:rFonts w:ascii="XO Thames" w:hAnsi="XO Thames"/>
      <w:b w:val="1"/>
      <w:sz w:val="24"/>
    </w:rPr>
  </w:style>
  <w:style w:styleId="Style_38" w:type="paragraph">
    <w:name w:val="heading 2"/>
    <w:next w:val="Style_5"/>
    <w:link w:val="Style_38_ch"/>
    <w:uiPriority w:val="9"/>
    <w:qFormat/>
    <w:pPr>
      <w:spacing w:after="120" w:before="120"/>
      <w:ind/>
      <w:jc w:val="both"/>
      <w:outlineLvl w:val="1"/>
    </w:pPr>
    <w:rPr>
      <w:rFonts w:ascii="XO Thames" w:hAnsi="XO Thames"/>
      <w:b w:val="1"/>
      <w:sz w:val="28"/>
    </w:rPr>
  </w:style>
  <w:style w:styleId="Style_38_ch" w:type="character">
    <w:name w:val="heading 2"/>
    <w:link w:val="Style_38"/>
    <w:rPr>
      <w:rFonts w:ascii="XO Thames" w:hAnsi="XO Thames"/>
      <w:b w:val="1"/>
      <w:sz w:val="28"/>
    </w:rPr>
  </w:style>
  <w:style w:styleId="Style_39" w:type="paragraph">
    <w:name w:val="msonormal_mr_css_attr"/>
    <w:basedOn w:val="Style_5"/>
    <w:link w:val="Style_39_ch"/>
    <w:pPr>
      <w:spacing w:afterAutospacing="on" w:beforeAutospacing="on"/>
      <w:ind/>
    </w:pPr>
  </w:style>
  <w:style w:styleId="Style_39_ch" w:type="character">
    <w:name w:val="msonormal_mr_css_attr"/>
    <w:basedOn w:val="Style_5_ch"/>
    <w:link w:val="Style_39"/>
  </w:style>
  <w:style w:styleId="Style_40" w:type="table">
    <w:name w:val="Table Normal"/>
    <w:pPr>
      <w:widowControl w:val="0"/>
      <w:spacing w:after="0" w:line="240" w:lineRule="auto"/>
      <w:ind/>
    </w:pPr>
    <w:rPr>
      <w:rFonts w:ascii="Calibri" w:hAnsi="Calibri"/>
    </w:rPr>
    <w:tblPr>
      <w:tblInd w:type="dxa" w:w="0"/>
      <w:tblCellMar>
        <w:top w:type="dxa" w:w="0"/>
        <w:left w:type="dxa" w:w="0"/>
        <w:bottom w:type="dxa" w:w="0"/>
        <w:right w:type="dxa" w:w="0"/>
      </w:tblCellMar>
    </w:tblPr>
  </w:style>
  <w:style w:default="1" w:styleId="Style_3"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theme/theme1.xml" Type="http://schemas.openxmlformats.org/officeDocument/2006/relationships/theme"/>
  <Relationship Id="rId6" Target="webSettings.xml" Type="http://schemas.openxmlformats.org/officeDocument/2006/relationships/webSettings"/>
  <Relationship Id="rId5" Target="stylesWithEffects.xml" Type="http://schemas.microsoft.com/office/2007/relationships/stylesWithEffects"/>
  <Relationship Id="rId4" Target="styles.xml" Type="http://schemas.openxmlformats.org/officeDocument/2006/relationships/styles"/>
  <Relationship Id="rId3" Target="settings.xml" Type="http://schemas.openxmlformats.org/officeDocument/2006/relationships/settings"/>
  <Relationship Id="rId2" Target="fontTable.xml" Type="http://schemas.openxmlformats.org/officeDocument/2006/relationships/fontTable"/>
  <Relationship Id="rId1" Target="header1.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MyOffice-CoreFramework-Windows/26-1013.725.7203.647.3@RELEASE-DESKTOP-YERBA-RC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2025-05-20T08:16:02Z</dcterms:modified>
</cp:coreProperties>
</file>