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C4" w:rsidRDefault="00BD35C4">
      <w:pPr>
        <w:pStyle w:val="ConsPlusNormal"/>
        <w:outlineLvl w:val="0"/>
      </w:pPr>
    </w:p>
    <w:p w:rsidR="00BD35C4" w:rsidRDefault="00BD35C4">
      <w:pPr>
        <w:pStyle w:val="ConsPlusTitle"/>
        <w:jc w:val="center"/>
        <w:outlineLvl w:val="0"/>
      </w:pPr>
      <w:r>
        <w:t>АДМИНИСТРАЦИЯ КУРСКОЙ ОБЛАСТИ</w:t>
      </w:r>
    </w:p>
    <w:p w:rsidR="00BD35C4" w:rsidRDefault="00BD35C4">
      <w:pPr>
        <w:pStyle w:val="ConsPlusTitle"/>
        <w:jc w:val="center"/>
      </w:pPr>
    </w:p>
    <w:p w:rsidR="00BD35C4" w:rsidRDefault="00BD35C4">
      <w:pPr>
        <w:pStyle w:val="ConsPlusTitle"/>
        <w:jc w:val="center"/>
      </w:pPr>
      <w:r>
        <w:t>ПОСТАНОВЛЕНИЕ</w:t>
      </w:r>
    </w:p>
    <w:p w:rsidR="00BD35C4" w:rsidRDefault="00BD35C4">
      <w:pPr>
        <w:pStyle w:val="ConsPlusTitle"/>
        <w:jc w:val="center"/>
      </w:pPr>
      <w:r>
        <w:t>от 26 октября 2021 г. N 1114-па</w:t>
      </w:r>
    </w:p>
    <w:p w:rsidR="00BD35C4" w:rsidRDefault="00BD35C4">
      <w:pPr>
        <w:pStyle w:val="ConsPlusTitle"/>
        <w:jc w:val="center"/>
      </w:pPr>
    </w:p>
    <w:p w:rsidR="00BD35C4" w:rsidRDefault="00BD35C4">
      <w:pPr>
        <w:pStyle w:val="ConsPlusTitle"/>
        <w:jc w:val="center"/>
      </w:pPr>
      <w:r>
        <w:t>О ВНЕСЕНИИ ИЗМЕНЕНИЙ В ПОСТАНОВЛЕНИЕ АДМИНИСТРАЦИИ</w:t>
      </w:r>
    </w:p>
    <w:p w:rsidR="00BD35C4" w:rsidRDefault="00BD35C4">
      <w:pPr>
        <w:pStyle w:val="ConsPlusTitle"/>
        <w:jc w:val="center"/>
      </w:pPr>
      <w:r>
        <w:t>КУРСКОЙ ОБЛАСТИ ОТ 14.10.2011 N 498-ПА</w:t>
      </w:r>
    </w:p>
    <w:p w:rsidR="00BD35C4" w:rsidRDefault="00BD35C4">
      <w:pPr>
        <w:pStyle w:val="ConsPlusNormal"/>
        <w:jc w:val="both"/>
      </w:pPr>
    </w:p>
    <w:p w:rsidR="00BD35C4" w:rsidRDefault="00BD35C4">
      <w:pPr>
        <w:pStyle w:val="ConsPlusNormal"/>
        <w:ind w:firstLine="540"/>
        <w:jc w:val="both"/>
      </w:pPr>
      <w:r>
        <w:t>Администрация Курской области постановляет:</w:t>
      </w:r>
    </w:p>
    <w:p w:rsidR="00BD35C4" w:rsidRDefault="00BD35C4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прилагаемые </w:t>
      </w:r>
      <w:hyperlink w:anchor="P25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4" w:history="1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14.10.2011 N 498-па "О порядке осуществления мониторинга и оценки качества управления муниципальными финансами" (в редакции постановлений Администрации Курской области от 19.04.2012 N 362-па, от 31.01.2013 N 38-па, от 14.03.2013 N 129-па, от 11.04.2013 N 200-па, от 10.12.2013 N 930-па, от 21.03.2014 N 151-па, от 01.02.2016 N 43-па, от 11.04.2016</w:t>
      </w:r>
      <w:proofErr w:type="gramEnd"/>
      <w:r>
        <w:t xml:space="preserve"> </w:t>
      </w:r>
      <w:proofErr w:type="gramStart"/>
      <w:r>
        <w:t>N 203-па, от 02.08.2018 N 621-па, от 19.01.2021 N 26-па, от 09.03.2021 N 185-па).</w:t>
      </w:r>
      <w:proofErr w:type="gramEnd"/>
    </w:p>
    <w:p w:rsidR="00BD35C4" w:rsidRDefault="00BD35C4">
      <w:pPr>
        <w:pStyle w:val="ConsPlusNormal"/>
        <w:jc w:val="both"/>
      </w:pPr>
    </w:p>
    <w:p w:rsidR="00BD35C4" w:rsidRDefault="00BD35C4">
      <w:pPr>
        <w:pStyle w:val="ConsPlusNormal"/>
        <w:jc w:val="right"/>
      </w:pPr>
      <w:r>
        <w:t>Губернатор</w:t>
      </w:r>
    </w:p>
    <w:p w:rsidR="00BD35C4" w:rsidRDefault="00BD35C4">
      <w:pPr>
        <w:pStyle w:val="ConsPlusNormal"/>
        <w:jc w:val="right"/>
      </w:pPr>
      <w:r>
        <w:t>Курской области</w:t>
      </w:r>
    </w:p>
    <w:p w:rsidR="00BD35C4" w:rsidRDefault="00BD35C4">
      <w:pPr>
        <w:pStyle w:val="ConsPlusNormal"/>
        <w:jc w:val="right"/>
      </w:pPr>
      <w:r>
        <w:t>Р.СТАРОВОЙТ</w:t>
      </w:r>
    </w:p>
    <w:p w:rsidR="00BD35C4" w:rsidRDefault="00BD35C4">
      <w:pPr>
        <w:pStyle w:val="ConsPlusNormal"/>
        <w:jc w:val="both"/>
      </w:pPr>
    </w:p>
    <w:p w:rsidR="00BD35C4" w:rsidRDefault="00BD35C4">
      <w:pPr>
        <w:pStyle w:val="ConsPlusNormal"/>
        <w:jc w:val="both"/>
      </w:pPr>
    </w:p>
    <w:p w:rsidR="00BD35C4" w:rsidRDefault="00BD35C4">
      <w:pPr>
        <w:pStyle w:val="ConsPlusNormal"/>
        <w:jc w:val="both"/>
      </w:pPr>
    </w:p>
    <w:p w:rsidR="00BD35C4" w:rsidRDefault="00BD35C4">
      <w:pPr>
        <w:pStyle w:val="ConsPlusNormal"/>
        <w:jc w:val="both"/>
      </w:pPr>
    </w:p>
    <w:p w:rsidR="00BD35C4" w:rsidRDefault="00BD35C4">
      <w:pPr>
        <w:pStyle w:val="ConsPlusNormal"/>
        <w:jc w:val="both"/>
      </w:pPr>
    </w:p>
    <w:p w:rsidR="00BD35C4" w:rsidRDefault="00BD35C4">
      <w:pPr>
        <w:pStyle w:val="ConsPlusNormal"/>
        <w:jc w:val="right"/>
        <w:outlineLvl w:val="0"/>
      </w:pPr>
      <w:r>
        <w:t>Утверждены</w:t>
      </w:r>
    </w:p>
    <w:p w:rsidR="00BD35C4" w:rsidRDefault="00BD35C4">
      <w:pPr>
        <w:pStyle w:val="ConsPlusNormal"/>
        <w:jc w:val="right"/>
      </w:pPr>
      <w:r>
        <w:t>постановлением</w:t>
      </w:r>
    </w:p>
    <w:p w:rsidR="00BD35C4" w:rsidRDefault="00BD35C4">
      <w:pPr>
        <w:pStyle w:val="ConsPlusNormal"/>
        <w:jc w:val="right"/>
      </w:pPr>
      <w:r>
        <w:t>Администрации Курской области</w:t>
      </w:r>
    </w:p>
    <w:p w:rsidR="00BD35C4" w:rsidRDefault="00BD35C4">
      <w:pPr>
        <w:pStyle w:val="ConsPlusNormal"/>
        <w:jc w:val="right"/>
      </w:pPr>
      <w:r>
        <w:t>от 26 октября 2021 г. N 1114-па</w:t>
      </w:r>
    </w:p>
    <w:p w:rsidR="00BD35C4" w:rsidRDefault="00BD35C4">
      <w:pPr>
        <w:pStyle w:val="ConsPlusNormal"/>
        <w:jc w:val="both"/>
      </w:pPr>
    </w:p>
    <w:p w:rsidR="00BD35C4" w:rsidRDefault="00BD35C4">
      <w:pPr>
        <w:pStyle w:val="ConsPlusTitle"/>
        <w:jc w:val="center"/>
      </w:pPr>
      <w:bookmarkStart w:id="0" w:name="P25"/>
      <w:bookmarkEnd w:id="0"/>
      <w:r>
        <w:t>ИЗМЕНЕНИЯ,</w:t>
      </w:r>
    </w:p>
    <w:p w:rsidR="00BD35C4" w:rsidRDefault="00BD35C4">
      <w:pPr>
        <w:pStyle w:val="ConsPlusTitle"/>
        <w:jc w:val="center"/>
      </w:pPr>
      <w:r>
        <w:t>КОТОРЫЕ ВНОСЯТСЯ В ПОСТАНОВЛЕНИЕ АДМИНИСТРАЦИИ</w:t>
      </w:r>
    </w:p>
    <w:p w:rsidR="00BD35C4" w:rsidRDefault="00BD35C4">
      <w:pPr>
        <w:pStyle w:val="ConsPlusTitle"/>
        <w:jc w:val="center"/>
      </w:pPr>
      <w:r>
        <w:t>КУРСКОЙ ОБЛАСТИ ОТ 14.10.2011 N 498-ПА</w:t>
      </w:r>
    </w:p>
    <w:p w:rsidR="00BD35C4" w:rsidRDefault="00BD35C4">
      <w:pPr>
        <w:pStyle w:val="ConsPlusNormal"/>
        <w:jc w:val="both"/>
      </w:pPr>
    </w:p>
    <w:p w:rsidR="00BD35C4" w:rsidRDefault="00BD35C4">
      <w:pPr>
        <w:pStyle w:val="ConsPlusNormal"/>
        <w:ind w:firstLine="540"/>
        <w:jc w:val="both"/>
      </w:pPr>
      <w:r>
        <w:t xml:space="preserve">В </w:t>
      </w:r>
      <w:hyperlink r:id="rId5" w:history="1">
        <w:r>
          <w:rPr>
            <w:color w:val="0000FF"/>
          </w:rPr>
          <w:t>Порядке</w:t>
        </w:r>
      </w:hyperlink>
      <w:r>
        <w:t xml:space="preserve"> осуществления мониторинга и оценки качества управления муниципальными финансами, утвержденным указанным постановлением:</w:t>
      </w:r>
    </w:p>
    <w:p w:rsidR="00BD35C4" w:rsidRDefault="00BD35C4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подпункт 3 пункта 4</w:t>
        </w:r>
      </w:hyperlink>
      <w:r>
        <w:t xml:space="preserve"> изложить в следующей редакции:</w:t>
      </w:r>
    </w:p>
    <w:p w:rsidR="00BD35C4" w:rsidRDefault="00BD35C4">
      <w:pPr>
        <w:pStyle w:val="ConsPlusNormal"/>
        <w:spacing w:before="220"/>
        <w:ind w:firstLine="540"/>
        <w:jc w:val="both"/>
      </w:pPr>
      <w:r>
        <w:t>"3) открытость бюджетных данных</w:t>
      </w:r>
      <w:proofErr w:type="gramStart"/>
      <w:r>
        <w:t>;"</w:t>
      </w:r>
      <w:proofErr w:type="gramEnd"/>
      <w:r>
        <w:t>;</w:t>
      </w:r>
    </w:p>
    <w:p w:rsidR="00BD35C4" w:rsidRDefault="00BD35C4">
      <w:pPr>
        <w:pStyle w:val="ConsPlusNormal"/>
        <w:spacing w:before="220"/>
        <w:ind w:firstLine="540"/>
        <w:jc w:val="both"/>
      </w:pPr>
      <w:r>
        <w:t xml:space="preserve">2) </w:t>
      </w:r>
      <w:hyperlink r:id="rId7" w:history="1">
        <w:r>
          <w:rPr>
            <w:color w:val="0000FF"/>
          </w:rPr>
          <w:t>пункт 5</w:t>
        </w:r>
      </w:hyperlink>
      <w:r>
        <w:t xml:space="preserve"> изложить в следующей редакции:</w:t>
      </w:r>
    </w:p>
    <w:p w:rsidR="00BD35C4" w:rsidRDefault="00BD35C4">
      <w:pPr>
        <w:pStyle w:val="ConsPlusNormal"/>
        <w:spacing w:before="220"/>
        <w:ind w:firstLine="540"/>
        <w:jc w:val="both"/>
      </w:pPr>
      <w:r>
        <w:t>"5. На основании Оценки качества муниципальному образованию Курской области присваивается степень качества управления муниципальными финансами (далее - Степень качества):</w:t>
      </w:r>
    </w:p>
    <w:p w:rsidR="00BD35C4" w:rsidRDefault="00BD35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4528"/>
      </w:tblGrid>
      <w:tr w:rsidR="00BD35C4">
        <w:tc>
          <w:tcPr>
            <w:tcW w:w="4536" w:type="dxa"/>
          </w:tcPr>
          <w:p w:rsidR="00BD35C4" w:rsidRDefault="00BD35C4">
            <w:pPr>
              <w:pStyle w:val="ConsPlusNormal"/>
              <w:jc w:val="center"/>
            </w:pPr>
            <w:r>
              <w:t>Интервалы оценок</w:t>
            </w:r>
          </w:p>
        </w:tc>
        <w:tc>
          <w:tcPr>
            <w:tcW w:w="4528" w:type="dxa"/>
          </w:tcPr>
          <w:p w:rsidR="00BD35C4" w:rsidRDefault="00BD35C4">
            <w:pPr>
              <w:pStyle w:val="ConsPlusNormal"/>
              <w:jc w:val="center"/>
            </w:pPr>
            <w:r>
              <w:t>Степень качества управления муниципальными финансами</w:t>
            </w:r>
          </w:p>
        </w:tc>
      </w:tr>
      <w:tr w:rsidR="00BD35C4">
        <w:tc>
          <w:tcPr>
            <w:tcW w:w="4536" w:type="dxa"/>
            <w:vAlign w:val="center"/>
          </w:tcPr>
          <w:p w:rsidR="00BD35C4" w:rsidRDefault="00BD35C4">
            <w:pPr>
              <w:pStyle w:val="ConsPlusNormal"/>
              <w:jc w:val="center"/>
            </w:pPr>
            <w:r w:rsidRPr="005A2D9F">
              <w:rPr>
                <w:position w:val="-11"/>
              </w:rPr>
              <w:pict>
                <v:shape id="_x0000_i1025" style="width:83.25pt;height:22.55pt" coordsize="" o:spt="100" adj="0,,0" path="" filled="f" stroked="f">
                  <v:stroke joinstyle="miter"/>
                  <v:imagedata r:id="rId8" o:title="base_23969_96206_32768"/>
                  <v:formulas/>
                  <v:path o:connecttype="segments"/>
                </v:shape>
              </w:pict>
            </w:r>
          </w:p>
        </w:tc>
        <w:tc>
          <w:tcPr>
            <w:tcW w:w="4528" w:type="dxa"/>
            <w:vAlign w:val="center"/>
          </w:tcPr>
          <w:p w:rsidR="00BD35C4" w:rsidRDefault="00BD35C4">
            <w:pPr>
              <w:pStyle w:val="ConsPlusNormal"/>
              <w:jc w:val="center"/>
            </w:pPr>
            <w:r>
              <w:t>I</w:t>
            </w:r>
          </w:p>
        </w:tc>
      </w:tr>
      <w:tr w:rsidR="00BD35C4">
        <w:tc>
          <w:tcPr>
            <w:tcW w:w="4536" w:type="dxa"/>
            <w:vAlign w:val="center"/>
          </w:tcPr>
          <w:p w:rsidR="00BD35C4" w:rsidRDefault="00BD35C4">
            <w:pPr>
              <w:pStyle w:val="ConsPlusNormal"/>
              <w:jc w:val="center"/>
            </w:pPr>
            <w:r w:rsidRPr="005A2D9F">
              <w:rPr>
                <w:position w:val="-15"/>
              </w:rPr>
              <w:lastRenderedPageBreak/>
              <w:pict>
                <v:shape id="_x0000_i1026" style="width:95.8pt;height:26.3pt" coordsize="" o:spt="100" adj="0,,0" path="" filled="f" stroked="f">
                  <v:stroke joinstyle="miter"/>
                  <v:imagedata r:id="rId9" o:title="base_23969_96206_32769"/>
                  <v:formulas/>
                  <v:path o:connecttype="segments"/>
                </v:shape>
              </w:pict>
            </w:r>
          </w:p>
        </w:tc>
        <w:tc>
          <w:tcPr>
            <w:tcW w:w="4528" w:type="dxa"/>
            <w:vAlign w:val="center"/>
          </w:tcPr>
          <w:p w:rsidR="00BD35C4" w:rsidRDefault="00BD35C4">
            <w:pPr>
              <w:pStyle w:val="ConsPlusNormal"/>
              <w:jc w:val="center"/>
            </w:pPr>
            <w:r>
              <w:t>II</w:t>
            </w:r>
          </w:p>
        </w:tc>
      </w:tr>
      <w:tr w:rsidR="00BD35C4">
        <w:tc>
          <w:tcPr>
            <w:tcW w:w="4536" w:type="dxa"/>
            <w:vAlign w:val="center"/>
          </w:tcPr>
          <w:p w:rsidR="00BD35C4" w:rsidRDefault="00BD35C4">
            <w:pPr>
              <w:pStyle w:val="ConsPlusNormal"/>
              <w:jc w:val="center"/>
            </w:pPr>
            <w:r w:rsidRPr="005A2D9F">
              <w:rPr>
                <w:position w:val="-15"/>
              </w:rPr>
              <w:pict>
                <v:shape id="_x0000_i1027" style="width:75.15pt;height:26.3pt" coordsize="" o:spt="100" adj="0,,0" path="" filled="f" stroked="f">
                  <v:stroke joinstyle="miter"/>
                  <v:imagedata r:id="rId10" o:title="base_23969_96206_32770"/>
                  <v:formulas/>
                  <v:path o:connecttype="segments"/>
                </v:shape>
              </w:pict>
            </w:r>
          </w:p>
        </w:tc>
        <w:tc>
          <w:tcPr>
            <w:tcW w:w="4528" w:type="dxa"/>
            <w:vAlign w:val="center"/>
          </w:tcPr>
          <w:p w:rsidR="00BD35C4" w:rsidRDefault="00BD35C4">
            <w:pPr>
              <w:pStyle w:val="ConsPlusNormal"/>
              <w:jc w:val="center"/>
            </w:pPr>
            <w:r>
              <w:t>III</w:t>
            </w:r>
          </w:p>
        </w:tc>
      </w:tr>
    </w:tbl>
    <w:p w:rsidR="00BD35C4" w:rsidRDefault="00BD35C4">
      <w:pPr>
        <w:pStyle w:val="ConsPlusNormal"/>
        <w:jc w:val="both"/>
      </w:pPr>
    </w:p>
    <w:p w:rsidR="00BD35C4" w:rsidRDefault="00BD35C4">
      <w:pPr>
        <w:pStyle w:val="ConsPlusNormal"/>
        <w:ind w:firstLine="540"/>
        <w:jc w:val="both"/>
      </w:pPr>
      <w:r>
        <w:t>где:</w:t>
      </w:r>
    </w:p>
    <w:p w:rsidR="00BD35C4" w:rsidRDefault="00BD35C4">
      <w:pPr>
        <w:pStyle w:val="ConsPlusNormal"/>
        <w:spacing w:before="220"/>
        <w:ind w:firstLine="540"/>
        <w:jc w:val="both"/>
      </w:pPr>
      <w:r w:rsidRPr="005A2D9F">
        <w:rPr>
          <w:position w:val="-5"/>
        </w:rPr>
        <w:pict>
          <v:shape id="_x0000_i1028" style="width:10pt;height:16.3pt" coordsize="" o:spt="100" adj="0,,0" path="" filled="f" stroked="f">
            <v:stroke joinstyle="miter"/>
            <v:imagedata r:id="rId11" o:title="base_23969_96206_32771"/>
            <v:formulas/>
            <v:path o:connecttype="segments"/>
          </v:shape>
        </w:pict>
      </w:r>
      <w:r>
        <w:t xml:space="preserve"> - среднее арифметическое значение Оценки качества по соответствующей группе муниципальных образований Курской области;</w:t>
      </w:r>
    </w:p>
    <w:p w:rsidR="00BD35C4" w:rsidRDefault="00BD35C4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О</w:t>
      </w:r>
      <w:proofErr w:type="gramEnd"/>
      <w:r>
        <w:rPr>
          <w:vertAlign w:val="subscript"/>
        </w:rPr>
        <w:t>max</w:t>
      </w:r>
      <w:proofErr w:type="spellEnd"/>
      <w:r>
        <w:t xml:space="preserve"> - суммарное верхнее значение Оценки качества по соответствующей группе муниципальных образований Курской области по всем индикаторам;</w:t>
      </w:r>
    </w:p>
    <w:p w:rsidR="00BD35C4" w:rsidRDefault="00BD35C4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О</w:t>
      </w:r>
      <w:proofErr w:type="gramEnd"/>
      <w:r>
        <w:rPr>
          <w:vertAlign w:val="subscript"/>
        </w:rPr>
        <w:t>min</w:t>
      </w:r>
      <w:proofErr w:type="spellEnd"/>
      <w:r>
        <w:t xml:space="preserve"> - суммарное нижнее значение Оценки качества по соответствующей группе муниципальных образований Курской области по всем индикаторам;</w:t>
      </w:r>
    </w:p>
    <w:p w:rsidR="00BD35C4" w:rsidRDefault="00BD35C4">
      <w:pPr>
        <w:pStyle w:val="ConsPlusNormal"/>
        <w:spacing w:before="220"/>
        <w:ind w:firstLine="540"/>
        <w:jc w:val="both"/>
      </w:pPr>
      <w:proofErr w:type="spellStart"/>
      <w:r>
        <w:t>O</w:t>
      </w:r>
      <w:r>
        <w:rPr>
          <w:vertAlign w:val="subscript"/>
        </w:rPr>
        <w:t>mv</w:t>
      </w:r>
      <w:proofErr w:type="spellEnd"/>
      <w:r>
        <w:t xml:space="preserve"> - максимально возможное значение Оценки качества по всем индикаторам (для городских округов - 180 баллов, муниципальных районов - 175 баллов, городских и сельских поселений - 160 баллов);</w:t>
      </w:r>
    </w:p>
    <w:p w:rsidR="00BD35C4" w:rsidRDefault="00BD35C4">
      <w:pPr>
        <w:pStyle w:val="ConsPlusNormal"/>
        <w:spacing w:before="220"/>
        <w:ind w:firstLine="540"/>
        <w:jc w:val="both"/>
      </w:pPr>
      <w:r w:rsidRPr="005A2D9F">
        <w:rPr>
          <w:position w:val="-3"/>
        </w:rPr>
        <w:pict>
          <v:shape id="_x0000_i1029" style="width:10pt;height:13.75pt" coordsize="" o:spt="100" adj="0,,0" path="" filled="f" stroked="f">
            <v:stroke joinstyle="miter"/>
            <v:imagedata r:id="rId12" o:title="base_23969_96206_32772"/>
            <v:formulas/>
            <v:path o:connecttype="segments"/>
          </v:shape>
        </w:pict>
      </w:r>
      <w:r>
        <w:t xml:space="preserve"> - среднеквадратическое отклонение значений комплексной Оценки качества от среднего значения:</w:t>
      </w:r>
    </w:p>
    <w:p w:rsidR="00BD35C4" w:rsidRDefault="00BD35C4">
      <w:pPr>
        <w:pStyle w:val="ConsPlusNormal"/>
        <w:jc w:val="both"/>
      </w:pPr>
    </w:p>
    <w:p w:rsidR="00BD35C4" w:rsidRDefault="00BD35C4">
      <w:pPr>
        <w:pStyle w:val="ConsPlusNormal"/>
        <w:jc w:val="center"/>
      </w:pPr>
      <w:r w:rsidRPr="005A2D9F">
        <w:rPr>
          <w:position w:val="-29"/>
        </w:rPr>
        <w:pict>
          <v:shape id="_x0000_i1030" style="width:101.45pt;height:40.7pt" coordsize="" o:spt="100" adj="0,,0" path="" filled="f" stroked="f">
            <v:stroke joinstyle="miter"/>
            <v:imagedata r:id="rId13" o:title="base_23969_96206_32773"/>
            <v:formulas/>
            <v:path o:connecttype="segments"/>
          </v:shape>
        </w:pict>
      </w:r>
    </w:p>
    <w:p w:rsidR="00BD35C4" w:rsidRDefault="00BD35C4">
      <w:pPr>
        <w:pStyle w:val="ConsPlusNormal"/>
        <w:jc w:val="both"/>
      </w:pPr>
    </w:p>
    <w:p w:rsidR="00BD35C4" w:rsidRDefault="00BD35C4">
      <w:pPr>
        <w:pStyle w:val="ConsPlusNormal"/>
        <w:ind w:firstLine="540"/>
        <w:jc w:val="both"/>
      </w:pPr>
      <w:r>
        <w:t>где:</w:t>
      </w:r>
    </w:p>
    <w:p w:rsidR="00BD35C4" w:rsidRDefault="00BD35C4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количество муниципальных образований по соответствующей группе муниципальных образований Курской области;</w:t>
      </w:r>
    </w:p>
    <w:p w:rsidR="00BD35C4" w:rsidRDefault="00BD35C4">
      <w:pPr>
        <w:pStyle w:val="ConsPlusNormal"/>
        <w:spacing w:before="220"/>
        <w:ind w:firstLine="540"/>
        <w:jc w:val="both"/>
      </w:pPr>
      <w:proofErr w:type="spellStart"/>
      <w:r>
        <w:t>x</w:t>
      </w:r>
      <w:proofErr w:type="spellEnd"/>
      <w:r>
        <w:t xml:space="preserve"> - сумма баллов по всем индикаторам в i-м муниципальном образовании;</w:t>
      </w:r>
    </w:p>
    <w:p w:rsidR="00BD35C4" w:rsidRDefault="00BD35C4">
      <w:pPr>
        <w:pStyle w:val="ConsPlusNormal"/>
        <w:spacing w:before="220"/>
        <w:ind w:firstLine="540"/>
        <w:jc w:val="both"/>
      </w:pPr>
      <w:r w:rsidRPr="005A2D9F">
        <w:rPr>
          <w:position w:val="-4"/>
        </w:rPr>
        <w:pict>
          <v:shape id="_x0000_i1031" style="width:10pt;height:15.65pt" coordsize="" o:spt="100" adj="0,,0" path="" filled="f" stroked="f">
            <v:stroke joinstyle="miter"/>
            <v:imagedata r:id="rId14" o:title="base_23969_96206_32774"/>
            <v:formulas/>
            <v:path o:connecttype="segments"/>
          </v:shape>
        </w:pict>
      </w:r>
      <w:r>
        <w:t xml:space="preserve"> - среднее арифметическое значение Оценки качества по соответствующей группе муниципальных образований Курской области.</w:t>
      </w:r>
    </w:p>
    <w:p w:rsidR="00BD35C4" w:rsidRDefault="00BD35C4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gramStart"/>
      <w:r>
        <w:t>выявления несоответствия значений индикаторов соблюдения требований бюджетного законодательства</w:t>
      </w:r>
      <w:proofErr w:type="gramEnd"/>
      <w:r>
        <w:t xml:space="preserve"> в муниципальном образовании Курской области целевым значениям указанному муниципальному образованию Курской области не может быть присвоена I Степень качества независимо от комплексной Оценки качества.</w:t>
      </w:r>
    </w:p>
    <w:p w:rsidR="00BD35C4" w:rsidRDefault="00BD35C4">
      <w:pPr>
        <w:pStyle w:val="ConsPlusNormal"/>
        <w:spacing w:before="220"/>
        <w:ind w:firstLine="540"/>
        <w:jc w:val="both"/>
      </w:pPr>
      <w:r>
        <w:t>Степень качества муниципальных районов и городских округов Курской области корректируется в зависимости от применения к комплексной Оценке качества коэффициента открытости бюджетных данных, который принимает следующие значения:</w:t>
      </w:r>
    </w:p>
    <w:p w:rsidR="00BD35C4" w:rsidRDefault="00BD35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4365"/>
        <w:gridCol w:w="2665"/>
      </w:tblGrid>
      <w:tr w:rsidR="00BD35C4">
        <w:tc>
          <w:tcPr>
            <w:tcW w:w="454" w:type="dxa"/>
            <w:vAlign w:val="center"/>
          </w:tcPr>
          <w:p w:rsidR="00BD35C4" w:rsidRDefault="00BD35C4">
            <w:pPr>
              <w:pStyle w:val="ConsPlusNormal"/>
              <w:jc w:val="center"/>
            </w:pPr>
            <w:r>
              <w:t>N</w:t>
            </w:r>
          </w:p>
          <w:p w:rsidR="00BD35C4" w:rsidRDefault="00BD35C4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65" w:type="dxa"/>
            <w:vAlign w:val="center"/>
          </w:tcPr>
          <w:p w:rsidR="00BD35C4" w:rsidRDefault="00BD35C4">
            <w:pPr>
              <w:pStyle w:val="ConsPlusNormal"/>
              <w:jc w:val="center"/>
            </w:pPr>
            <w:r>
              <w:t>Применение коэффициента</w:t>
            </w:r>
          </w:p>
        </w:tc>
        <w:tc>
          <w:tcPr>
            <w:tcW w:w="2665" w:type="dxa"/>
            <w:vAlign w:val="center"/>
          </w:tcPr>
          <w:p w:rsidR="00BD35C4" w:rsidRDefault="00BD35C4">
            <w:pPr>
              <w:pStyle w:val="ConsPlusNormal"/>
              <w:jc w:val="center"/>
            </w:pPr>
            <w:r>
              <w:t>Значение коэффициента</w:t>
            </w:r>
          </w:p>
        </w:tc>
      </w:tr>
      <w:tr w:rsidR="00BD35C4">
        <w:tc>
          <w:tcPr>
            <w:tcW w:w="454" w:type="dxa"/>
          </w:tcPr>
          <w:p w:rsidR="00BD35C4" w:rsidRDefault="00BD35C4">
            <w:pPr>
              <w:pStyle w:val="ConsPlusNormal"/>
            </w:pPr>
            <w:r>
              <w:t>1</w:t>
            </w:r>
          </w:p>
        </w:tc>
        <w:tc>
          <w:tcPr>
            <w:tcW w:w="4365" w:type="dxa"/>
          </w:tcPr>
          <w:p w:rsidR="00BD35C4" w:rsidRDefault="00BD35C4">
            <w:pPr>
              <w:pStyle w:val="ConsPlusNormal"/>
            </w:pPr>
            <w:r>
              <w:t xml:space="preserve">Для муниципальных образований, которым по итогам оценки уровня открытости бюджетных данных присвоено 1 - 3-е место в рейтинге муниципальных районов и </w:t>
            </w:r>
            <w:r>
              <w:lastRenderedPageBreak/>
              <w:t>городских округов по уровню открытости бюджетных данных</w:t>
            </w:r>
          </w:p>
        </w:tc>
        <w:tc>
          <w:tcPr>
            <w:tcW w:w="2665" w:type="dxa"/>
          </w:tcPr>
          <w:p w:rsidR="00BD35C4" w:rsidRDefault="00BD35C4">
            <w:pPr>
              <w:pStyle w:val="ConsPlusNormal"/>
              <w:jc w:val="center"/>
            </w:pPr>
            <w:r>
              <w:lastRenderedPageBreak/>
              <w:t>1,03</w:t>
            </w:r>
          </w:p>
        </w:tc>
      </w:tr>
      <w:tr w:rsidR="00BD35C4">
        <w:tc>
          <w:tcPr>
            <w:tcW w:w="454" w:type="dxa"/>
          </w:tcPr>
          <w:p w:rsidR="00BD35C4" w:rsidRDefault="00BD35C4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4365" w:type="dxa"/>
          </w:tcPr>
          <w:p w:rsidR="00BD35C4" w:rsidRDefault="00BD35C4">
            <w:pPr>
              <w:pStyle w:val="ConsPlusNormal"/>
            </w:pPr>
            <w:r>
              <w:t>Для муниципальных образований, которым по итогам оценки уровня открытости бюджетных данных присвоено 4 - 5-е место в рейтинге муниципальных районов и городских округов по уровню открытости бюджетных данных</w:t>
            </w:r>
          </w:p>
        </w:tc>
        <w:tc>
          <w:tcPr>
            <w:tcW w:w="2665" w:type="dxa"/>
          </w:tcPr>
          <w:p w:rsidR="00BD35C4" w:rsidRDefault="00BD35C4">
            <w:pPr>
              <w:pStyle w:val="ConsPlusNormal"/>
              <w:jc w:val="center"/>
            </w:pPr>
            <w:r>
              <w:t>1,01</w:t>
            </w:r>
          </w:p>
        </w:tc>
      </w:tr>
      <w:tr w:rsidR="00BD35C4">
        <w:tc>
          <w:tcPr>
            <w:tcW w:w="454" w:type="dxa"/>
          </w:tcPr>
          <w:p w:rsidR="00BD35C4" w:rsidRDefault="00BD35C4">
            <w:pPr>
              <w:pStyle w:val="ConsPlusNormal"/>
            </w:pPr>
            <w:r>
              <w:t>3</w:t>
            </w:r>
          </w:p>
        </w:tc>
        <w:tc>
          <w:tcPr>
            <w:tcW w:w="4365" w:type="dxa"/>
          </w:tcPr>
          <w:p w:rsidR="00BD35C4" w:rsidRDefault="00BD35C4">
            <w:pPr>
              <w:pStyle w:val="ConsPlusNormal"/>
            </w:pPr>
            <w:r>
              <w:t>Для прочих муниципальных образований</w:t>
            </w:r>
          </w:p>
        </w:tc>
        <w:tc>
          <w:tcPr>
            <w:tcW w:w="2665" w:type="dxa"/>
          </w:tcPr>
          <w:p w:rsidR="00BD35C4" w:rsidRDefault="00BD35C4">
            <w:pPr>
              <w:pStyle w:val="ConsPlusNormal"/>
              <w:jc w:val="center"/>
            </w:pPr>
            <w:r>
              <w:t>1</w:t>
            </w:r>
          </w:p>
        </w:tc>
      </w:tr>
    </w:tbl>
    <w:p w:rsidR="00BD35C4" w:rsidRDefault="00BD35C4">
      <w:pPr>
        <w:pStyle w:val="ConsPlusNormal"/>
        <w:jc w:val="both"/>
      </w:pPr>
    </w:p>
    <w:p w:rsidR="00BD35C4" w:rsidRDefault="00BD35C4">
      <w:pPr>
        <w:pStyle w:val="ConsPlusNormal"/>
        <w:ind w:firstLine="540"/>
        <w:jc w:val="both"/>
      </w:pPr>
      <w:r>
        <w:t xml:space="preserve">3) </w:t>
      </w:r>
      <w:hyperlink r:id="rId15" w:history="1">
        <w:r>
          <w:rPr>
            <w:color w:val="0000FF"/>
          </w:rPr>
          <w:t>приложение</w:t>
        </w:r>
      </w:hyperlink>
      <w:r>
        <w:t xml:space="preserve"> к указанному Порядку изложить в следующей редакции:</w:t>
      </w:r>
    </w:p>
    <w:p w:rsidR="00BD35C4" w:rsidRDefault="00BD35C4">
      <w:pPr>
        <w:pStyle w:val="ConsPlusNormal"/>
        <w:jc w:val="both"/>
      </w:pPr>
    </w:p>
    <w:p w:rsidR="00BD35C4" w:rsidRDefault="00BD35C4">
      <w:pPr>
        <w:pStyle w:val="ConsPlusNormal"/>
        <w:jc w:val="right"/>
      </w:pPr>
    </w:p>
    <w:p w:rsidR="00BD35C4" w:rsidRDefault="00BD35C4">
      <w:pPr>
        <w:pStyle w:val="ConsPlusNormal"/>
        <w:jc w:val="right"/>
      </w:pPr>
    </w:p>
    <w:p w:rsidR="00BD35C4" w:rsidRDefault="00BD35C4">
      <w:pPr>
        <w:pStyle w:val="ConsPlusNormal"/>
        <w:jc w:val="right"/>
      </w:pPr>
      <w:r>
        <w:t>"Приложение</w:t>
      </w:r>
    </w:p>
    <w:p w:rsidR="00BD35C4" w:rsidRDefault="00BD35C4">
      <w:pPr>
        <w:pStyle w:val="ConsPlusNormal"/>
        <w:jc w:val="right"/>
      </w:pPr>
      <w:r>
        <w:t>к Порядку осуществления мониторинга</w:t>
      </w:r>
    </w:p>
    <w:p w:rsidR="00BD35C4" w:rsidRDefault="00BD35C4">
      <w:pPr>
        <w:pStyle w:val="ConsPlusNormal"/>
        <w:jc w:val="right"/>
      </w:pPr>
      <w:r>
        <w:t>и оценки качества управления</w:t>
      </w:r>
    </w:p>
    <w:p w:rsidR="00BD35C4" w:rsidRDefault="00BD35C4">
      <w:pPr>
        <w:pStyle w:val="ConsPlusNormal"/>
        <w:jc w:val="right"/>
      </w:pPr>
      <w:r>
        <w:t>муниципальными финансами</w:t>
      </w:r>
    </w:p>
    <w:p w:rsidR="00BD35C4" w:rsidRDefault="00BD35C4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BD35C4" w:rsidRDefault="00BD35C4">
      <w:pPr>
        <w:pStyle w:val="ConsPlusNormal"/>
        <w:jc w:val="right"/>
      </w:pPr>
      <w:r>
        <w:t>Администрации Курской области</w:t>
      </w:r>
    </w:p>
    <w:p w:rsidR="00BD35C4" w:rsidRDefault="00BD35C4">
      <w:pPr>
        <w:pStyle w:val="ConsPlusNormal"/>
        <w:jc w:val="right"/>
      </w:pPr>
      <w:r>
        <w:t>от 26 октября 2021 г. N 1114-па)</w:t>
      </w:r>
    </w:p>
    <w:p w:rsidR="00BD35C4" w:rsidRDefault="00BD35C4">
      <w:pPr>
        <w:pStyle w:val="ConsPlusNormal"/>
        <w:jc w:val="both"/>
      </w:pPr>
    </w:p>
    <w:p w:rsidR="00BD35C4" w:rsidRDefault="00BD35C4">
      <w:pPr>
        <w:pStyle w:val="ConsPlusNormal"/>
        <w:jc w:val="center"/>
      </w:pPr>
      <w:r>
        <w:t>ИНДИКАТОРЫ КАЧЕСТВА УПРАВЛЕНИЯ МУНИЦИПАЛЬНЫМИ ФИНАНСАМИ</w:t>
      </w:r>
    </w:p>
    <w:p w:rsidR="00BD35C4" w:rsidRDefault="00BD35C4">
      <w:pPr>
        <w:pStyle w:val="ConsPlusNormal"/>
        <w:jc w:val="both"/>
      </w:pPr>
    </w:p>
    <w:p w:rsidR="00BD35C4" w:rsidRDefault="00BD35C4">
      <w:pPr>
        <w:sectPr w:rsidR="00BD35C4" w:rsidSect="00213F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551"/>
        <w:gridCol w:w="2608"/>
        <w:gridCol w:w="1984"/>
        <w:gridCol w:w="907"/>
        <w:gridCol w:w="850"/>
        <w:gridCol w:w="794"/>
        <w:gridCol w:w="794"/>
        <w:gridCol w:w="907"/>
      </w:tblGrid>
      <w:tr w:rsidR="00BD35C4">
        <w:tc>
          <w:tcPr>
            <w:tcW w:w="624" w:type="dxa"/>
            <w:vMerge w:val="restart"/>
          </w:tcPr>
          <w:p w:rsidR="00BD35C4" w:rsidRDefault="00BD35C4">
            <w:pPr>
              <w:pStyle w:val="ConsPlusNormal"/>
              <w:jc w:val="center"/>
            </w:pPr>
            <w:r>
              <w:lastRenderedPageBreak/>
              <w:t>N</w:t>
            </w:r>
          </w:p>
          <w:p w:rsidR="00BD35C4" w:rsidRDefault="00BD35C4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BD35C4" w:rsidRDefault="00BD35C4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2608" w:type="dxa"/>
            <w:vMerge w:val="restart"/>
          </w:tcPr>
          <w:p w:rsidR="00BD35C4" w:rsidRDefault="00BD35C4">
            <w:pPr>
              <w:pStyle w:val="ConsPlusNormal"/>
              <w:jc w:val="center"/>
            </w:pPr>
            <w:r>
              <w:t>Формула расчета значения индикатора</w:t>
            </w:r>
          </w:p>
        </w:tc>
        <w:tc>
          <w:tcPr>
            <w:tcW w:w="1984" w:type="dxa"/>
            <w:vMerge w:val="restart"/>
          </w:tcPr>
          <w:p w:rsidR="00BD35C4" w:rsidRDefault="00BD35C4">
            <w:pPr>
              <w:pStyle w:val="ConsPlusNormal"/>
              <w:jc w:val="center"/>
            </w:pPr>
            <w:r>
              <w:t>База для расчета</w:t>
            </w:r>
          </w:p>
        </w:tc>
        <w:tc>
          <w:tcPr>
            <w:tcW w:w="4252" w:type="dxa"/>
            <w:gridSpan w:val="5"/>
          </w:tcPr>
          <w:p w:rsidR="00BD35C4" w:rsidRDefault="00BD35C4">
            <w:pPr>
              <w:pStyle w:val="ConsPlusNormal"/>
              <w:jc w:val="center"/>
            </w:pPr>
            <w:r>
              <w:t>Целевое значение (баллы)</w:t>
            </w:r>
          </w:p>
        </w:tc>
      </w:tr>
      <w:tr w:rsidR="00BD35C4">
        <w:tc>
          <w:tcPr>
            <w:tcW w:w="624" w:type="dxa"/>
            <w:vMerge/>
          </w:tcPr>
          <w:p w:rsidR="00BD35C4" w:rsidRDefault="00BD35C4">
            <w:pPr>
              <w:spacing w:after="1" w:line="0" w:lineRule="atLeast"/>
            </w:pPr>
          </w:p>
        </w:tc>
        <w:tc>
          <w:tcPr>
            <w:tcW w:w="2551" w:type="dxa"/>
            <w:vMerge/>
          </w:tcPr>
          <w:p w:rsidR="00BD35C4" w:rsidRDefault="00BD35C4">
            <w:pPr>
              <w:spacing w:after="1" w:line="0" w:lineRule="atLeast"/>
            </w:pPr>
          </w:p>
        </w:tc>
        <w:tc>
          <w:tcPr>
            <w:tcW w:w="2608" w:type="dxa"/>
            <w:vMerge/>
          </w:tcPr>
          <w:p w:rsidR="00BD35C4" w:rsidRDefault="00BD35C4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BD35C4" w:rsidRDefault="00BD35C4">
            <w:pPr>
              <w:spacing w:after="1" w:line="0" w:lineRule="atLeast"/>
            </w:pPr>
          </w:p>
        </w:tc>
        <w:tc>
          <w:tcPr>
            <w:tcW w:w="907" w:type="dxa"/>
          </w:tcPr>
          <w:p w:rsidR="00BD35C4" w:rsidRDefault="00BD35C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  <w:jc w:val="center"/>
            </w:pPr>
            <w:r>
              <w:t>5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1</w:t>
            </w:r>
          </w:p>
        </w:tc>
        <w:tc>
          <w:tcPr>
            <w:tcW w:w="11395" w:type="dxa"/>
            <w:gridSpan w:val="8"/>
          </w:tcPr>
          <w:p w:rsidR="00BD35C4" w:rsidRDefault="00BD35C4">
            <w:pPr>
              <w:pStyle w:val="ConsPlusNormal"/>
              <w:jc w:val="center"/>
            </w:pPr>
            <w:r>
              <w:t>Индикаторы, характеризующие качество бюджетного планирования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  <w:ind w:left="38"/>
            </w:pPr>
            <w:r>
              <w:t>1.1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Удельный вес расходов, формируемых в рамках программ, в общем объеме расходов местного бюджета (за исключением расходов, осуществляемых за счет субвенций)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BD35C4" w:rsidRDefault="00BD35C4">
            <w:pPr>
              <w:pStyle w:val="ConsPlusNormal"/>
            </w:pPr>
            <w:r>
              <w:t>A - объем расходов, формируемых в рамках программ;</w:t>
            </w:r>
          </w:p>
          <w:p w:rsidR="00BD35C4" w:rsidRDefault="00BD35C4">
            <w:pPr>
              <w:pStyle w:val="ConsPlusNormal"/>
            </w:pPr>
            <w:r>
              <w:t>B - объем расходов местного бюджета, за исключением расходов, осуществляемых за счет субвенций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Отчет об исполнении местного бюджета;</w:t>
            </w:r>
          </w:p>
          <w:p w:rsidR="00BD35C4" w:rsidRDefault="00BD35C4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10 - 29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30 - 49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50 - 69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70 - 89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свыше 89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1.2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Утверждение местного бюджета на очередной финансовый год и плановый период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Решение о местном бюджете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На 1 год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На 3 года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1.3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Исполнение доходов местного бюджета без учета безвозмездных поступлений относительно первоначально утвержденного бюджета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  <w:jc w:val="both"/>
            </w:pPr>
            <w:r>
              <w:t xml:space="preserve">U = |(A / B - 1)|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BD35C4" w:rsidRDefault="00BD35C4">
            <w:pPr>
              <w:pStyle w:val="ConsPlusNormal"/>
            </w:pPr>
          </w:p>
          <w:p w:rsidR="00BD35C4" w:rsidRDefault="00BD35C4">
            <w:pPr>
              <w:pStyle w:val="ConsPlusNormal"/>
            </w:pPr>
            <w:r>
              <w:t>где:</w:t>
            </w:r>
          </w:p>
          <w:p w:rsidR="00BD35C4" w:rsidRDefault="00BD35C4">
            <w:pPr>
              <w:pStyle w:val="ConsPlusNormal"/>
            </w:pPr>
            <w:r>
              <w:t>A - объем доходов местного бюджета без учета безвозмездных поступлений по данным отчета об исполнении местного бюджета;</w:t>
            </w:r>
          </w:p>
          <w:p w:rsidR="00BD35C4" w:rsidRDefault="00BD35C4">
            <w:pPr>
              <w:pStyle w:val="ConsPlusNormal"/>
            </w:pPr>
            <w:r>
              <w:t xml:space="preserve">B - первоначально утвержденный объем доходов местного бюджета без учета безвозмездных </w:t>
            </w:r>
            <w:r>
              <w:lastRenderedPageBreak/>
              <w:t>поступлений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lastRenderedPageBreak/>
              <w:t>Решение о местном бюджете;</w:t>
            </w:r>
          </w:p>
          <w:p w:rsidR="00BD35C4" w:rsidRDefault="00BD35C4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26 - 30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21 - 25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16 - 20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11 - 15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0 - 10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lastRenderedPageBreak/>
              <w:t>1.4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Наличие нормативного правового акта органа местного самоуправления, устанавливающего порядок конкурсного распределения принимаемых расходных обязательств с учетом эффективности планируемых мероприятий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Имеется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1.5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Проведение конкурсного распределения принимаемых расходных обязательств с учетом эффективности планируемых мероприятий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Осуществляется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1.6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 xml:space="preserve">Соотношение недополученных доходов по местным налогам в результате действия налоговых льгот, установленных представительными органами местного самоуправления, к общему объему поступивших налоговых </w:t>
            </w:r>
            <w:r>
              <w:lastRenderedPageBreak/>
              <w:t>и неналоговых доходов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lastRenderedPageBreak/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BD35C4" w:rsidRDefault="00BD35C4">
            <w:pPr>
              <w:pStyle w:val="ConsPlusNormal"/>
            </w:pPr>
          </w:p>
          <w:p w:rsidR="00BD35C4" w:rsidRDefault="00BD35C4">
            <w:pPr>
              <w:pStyle w:val="ConsPlusNormal"/>
            </w:pPr>
            <w:r>
              <w:t>где:</w:t>
            </w:r>
          </w:p>
          <w:p w:rsidR="00BD35C4" w:rsidRDefault="00BD35C4">
            <w:pPr>
              <w:pStyle w:val="ConsPlusNormal"/>
            </w:pPr>
            <w:r>
              <w:t xml:space="preserve">A - объем недополученных доходов по местным налогам в результате действия налоговых льгот, установленных представительными органами местного </w:t>
            </w:r>
            <w:r>
              <w:lastRenderedPageBreak/>
              <w:t>самоуправления в году, предшествующем отчетному финансовому году по муниципальному образованию;</w:t>
            </w:r>
          </w:p>
          <w:p w:rsidR="00BD35C4" w:rsidRDefault="00BD35C4">
            <w:pPr>
              <w:pStyle w:val="ConsPlusNormal"/>
            </w:pPr>
            <w:r>
              <w:t>B - общий объем налоговых и неналоговых доходов, поступивших в бюджет муниципального образования в году, предшествующем отчетному финансовому году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lastRenderedPageBreak/>
              <w:t>Отчет об исполнении местного бюджета; информация, находящаяся в распоряжении комитета финансов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свыше 2,0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1,5 - 2,0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1,0 - 1,4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0,1 - 0,9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0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  <w:ind w:left="48"/>
            </w:pPr>
            <w:r>
              <w:lastRenderedPageBreak/>
              <w:t>1.7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  <w:ind w:firstLine="19"/>
            </w:pPr>
            <w:r>
              <w:t>Наличие в бюджете муниципального района средств на предоставление финансовой помощи в форме дотаций, субсидий и иных межбюджетных трансфертов (за исключением иных межбюджетных трансфертов, в случае передачи осуществления части полномочий по решению вопросов местного значения) бюджетам поселений за счет средств районного бюджета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Решение о местном бюджете;</w:t>
            </w:r>
          </w:p>
          <w:p w:rsidR="00BD35C4" w:rsidRDefault="00BD35C4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имеется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  <w:ind w:left="29"/>
            </w:pPr>
            <w:r>
              <w:lastRenderedPageBreak/>
              <w:t>1.8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  <w:ind w:firstLine="19"/>
            </w:pPr>
            <w:r>
              <w:t>Утверждение решением о бюджете объема доходов на очередной финансовый год в разрезе кодов вида налоговых и неналоговых доходов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Решение о местном бюджете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имеется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1.9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Наличие результатов ежегодной оценки эффективности предоставляемых (планируемых к предоставлению) налоговых льгот и ставок налогов, установленных органами местного самоуправления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имеется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1.10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Количество корректировок местного бюджета в течение отчетного года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Информация, предоставляемая муниципальными образованиями Курской области,</w:t>
            </w:r>
          </w:p>
          <w:p w:rsidR="00BD35C4" w:rsidRDefault="00BD35C4">
            <w:pPr>
              <w:pStyle w:val="ConsPlusNormal"/>
            </w:pPr>
            <w:r>
              <w:t>информация, находящаяся в распоряжении комитета финансов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более 8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7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6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5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&lt;= 4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1.11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 xml:space="preserve">Доля принятых решений </w:t>
            </w:r>
            <w:proofErr w:type="gramStart"/>
            <w:r>
              <w:t xml:space="preserve">о внесении изменений в решение о бюджете муниципального </w:t>
            </w:r>
            <w:r>
              <w:lastRenderedPageBreak/>
              <w:t>образования в общем количестве направленных на согласование</w:t>
            </w:r>
            <w:proofErr w:type="gramEnd"/>
            <w:r>
              <w:t xml:space="preserve"> в комитет финансов Курской области проектов решений о внесении изменений в решение о бюджете муниципального образования &lt;1&gt;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lastRenderedPageBreak/>
              <w:t>U = A / B,</w:t>
            </w:r>
          </w:p>
          <w:p w:rsidR="00BD35C4" w:rsidRDefault="00BD35C4">
            <w:pPr>
              <w:pStyle w:val="ConsPlusNormal"/>
            </w:pPr>
          </w:p>
          <w:p w:rsidR="00BD35C4" w:rsidRDefault="00BD35C4">
            <w:pPr>
              <w:pStyle w:val="ConsPlusNormal"/>
            </w:pPr>
            <w:r>
              <w:t>где:</w:t>
            </w:r>
          </w:p>
          <w:p w:rsidR="00BD35C4" w:rsidRDefault="00BD35C4">
            <w:pPr>
              <w:pStyle w:val="ConsPlusNormal"/>
            </w:pPr>
            <w:r>
              <w:t xml:space="preserve">А - количество принятых </w:t>
            </w:r>
            <w:r>
              <w:lastRenderedPageBreak/>
              <w:t>решений о внесении изменений в решение о бюджете муниципального образования;</w:t>
            </w:r>
          </w:p>
          <w:p w:rsidR="00BD35C4" w:rsidRDefault="00BD35C4">
            <w:pPr>
              <w:pStyle w:val="ConsPlusNormal"/>
            </w:pPr>
            <w:r>
              <w:t>В - количество проектов решений о внесении изменений в решение о бюджете муниципального образования, направленных на согласование в комитет финансов Курской области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lastRenderedPageBreak/>
              <w:t xml:space="preserve">Информация, предоставляемая муниципальными образованиями </w:t>
            </w:r>
            <w:r>
              <w:lastRenderedPageBreak/>
              <w:t>Курской области,</w:t>
            </w:r>
          </w:p>
          <w:p w:rsidR="00BD35C4" w:rsidRDefault="00BD35C4">
            <w:pPr>
              <w:pStyle w:val="ConsPlusNormal"/>
            </w:pPr>
            <w:r>
              <w:t>информация, находящаяся в распоряжении комитета финансов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1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1395" w:type="dxa"/>
            <w:gridSpan w:val="8"/>
          </w:tcPr>
          <w:p w:rsidR="00BD35C4" w:rsidRDefault="00BD35C4">
            <w:pPr>
              <w:pStyle w:val="ConsPlusNormal"/>
              <w:jc w:val="center"/>
            </w:pPr>
            <w:r>
              <w:t>Индикаторы, характеризующие качество исполнения бюджета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2.1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Отношение объема просроченной кредиторской задолженности местного бюджета к объему расходов местного бюджета (за исключением расходов, осуществляемых за счет субвенции)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BD35C4" w:rsidRDefault="00BD35C4">
            <w:pPr>
              <w:pStyle w:val="ConsPlusNormal"/>
            </w:pPr>
          </w:p>
          <w:p w:rsidR="00BD35C4" w:rsidRDefault="00BD35C4">
            <w:pPr>
              <w:pStyle w:val="ConsPlusNormal"/>
            </w:pPr>
            <w:r>
              <w:t>где:</w:t>
            </w:r>
          </w:p>
          <w:p w:rsidR="00BD35C4" w:rsidRDefault="00BD35C4">
            <w:pPr>
              <w:pStyle w:val="ConsPlusNormal"/>
            </w:pPr>
            <w:r>
              <w:t>A - объем просроченной кредиторской задолженности на 1 января очередного финансового года;</w:t>
            </w:r>
          </w:p>
          <w:p w:rsidR="00BD35C4" w:rsidRDefault="00BD35C4">
            <w:pPr>
              <w:pStyle w:val="ConsPlusNormal"/>
            </w:pPr>
            <w:r>
              <w:t>B - объем расходов местного бюджета в отчетном финансовом году (за исключением расходов, осуществляемых за счет субвенции)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свыше 3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2,1 - 3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1,1 - 2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0,01 - 1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0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Отношение фактических поступлений налоговых и неналоговых доходов бюджета муниципального образования в отчетном году к году, предшествующему отчетному году в сопоставимых условиях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t xml:space="preserve">U = (A / B - 1)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BD35C4" w:rsidRDefault="00BD35C4">
            <w:pPr>
              <w:pStyle w:val="ConsPlusNormal"/>
            </w:pPr>
          </w:p>
          <w:p w:rsidR="00BD35C4" w:rsidRDefault="00BD35C4">
            <w:pPr>
              <w:pStyle w:val="ConsPlusNormal"/>
            </w:pPr>
            <w:r>
              <w:t>где:</w:t>
            </w:r>
          </w:p>
          <w:p w:rsidR="00BD35C4" w:rsidRDefault="00BD35C4">
            <w:pPr>
              <w:pStyle w:val="ConsPlusNormal"/>
            </w:pPr>
            <w:r>
              <w:t>A - объем фактических поступлений налоговых и неналоговых доходов отчетного финансового года в сопоставимых условиях;</w:t>
            </w:r>
          </w:p>
          <w:p w:rsidR="00BD35C4" w:rsidRDefault="00BD35C4">
            <w:pPr>
              <w:pStyle w:val="ConsPlusNormal"/>
            </w:pPr>
            <w:r>
              <w:t>B - объем фактических поступлений налоговых и неналоговых доходов года, предшествующего отчетному финансовому году в сопоставимых условиях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0 - 0,5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0,5 - 1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1 - 1,5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1,5 - 2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свыше 2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2.3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 xml:space="preserve">Уровень </w:t>
            </w:r>
            <w:proofErr w:type="spellStart"/>
            <w:r>
              <w:t>дотационности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BD35C4" w:rsidRDefault="00BD35C4">
            <w:pPr>
              <w:pStyle w:val="ConsPlusNormal"/>
            </w:pPr>
          </w:p>
          <w:p w:rsidR="00BD35C4" w:rsidRDefault="00BD35C4">
            <w:pPr>
              <w:pStyle w:val="ConsPlusNormal"/>
            </w:pPr>
            <w:r>
              <w:t>где:</w:t>
            </w:r>
          </w:p>
          <w:p w:rsidR="00BD35C4" w:rsidRDefault="00BD35C4">
            <w:pPr>
              <w:pStyle w:val="ConsPlusNormal"/>
            </w:pPr>
            <w:r>
              <w:t>A - фактически поступившие доходы местного бюджета в виде дотации и (или) поступлений налоговых доходов по дополнительным нормативам отчислений;</w:t>
            </w:r>
          </w:p>
          <w:p w:rsidR="00BD35C4" w:rsidRDefault="00BD35C4">
            <w:pPr>
              <w:pStyle w:val="ConsPlusNormal"/>
            </w:pPr>
            <w:r>
              <w:t>B - всего доходов местного бюджета, за исключением субвенции из областного бюджета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свыше 60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41 - 60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31 - 40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21 - 30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0 - 20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2.4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 xml:space="preserve">Отношение </w:t>
            </w:r>
            <w:r>
              <w:lastRenderedPageBreak/>
              <w:t>произведенных расходов инвестиционного характера в общем объеме расходов бюджета муниципального образования (за исключением расходов, осуществляемых за счет субвенции)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lastRenderedPageBreak/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BD35C4" w:rsidRDefault="00BD35C4">
            <w:pPr>
              <w:pStyle w:val="ConsPlusNormal"/>
            </w:pPr>
          </w:p>
          <w:p w:rsidR="00BD35C4" w:rsidRDefault="00BD35C4">
            <w:pPr>
              <w:pStyle w:val="ConsPlusNormal"/>
            </w:pPr>
            <w:r>
              <w:t>где:</w:t>
            </w:r>
          </w:p>
          <w:p w:rsidR="00BD35C4" w:rsidRDefault="00BD35C4">
            <w:pPr>
              <w:pStyle w:val="ConsPlusNormal"/>
            </w:pPr>
            <w:r>
              <w:t>A - расходы муниципального образования на бюджетные инвестиции в объекты муниципальной собственности;</w:t>
            </w:r>
          </w:p>
          <w:p w:rsidR="00BD35C4" w:rsidRDefault="00BD35C4">
            <w:pPr>
              <w:pStyle w:val="ConsPlusNormal"/>
            </w:pPr>
            <w:r>
              <w:t>B - объем расходов бюджета муниципального образования (за исключением расходов, осуществляемых за счет субвенции)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lastRenderedPageBreak/>
              <w:t xml:space="preserve">Отчет об </w:t>
            </w:r>
            <w:r>
              <w:lastRenderedPageBreak/>
              <w:t>исполнении местного бюджета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lastRenderedPageBreak/>
              <w:t>0 - 3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4 - 5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6 - 7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8 - 10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 xml:space="preserve">свыше </w:t>
            </w:r>
            <w:r>
              <w:lastRenderedPageBreak/>
              <w:t>10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lastRenderedPageBreak/>
              <w:t>2.5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Уровень задолженности по налогам и сборам, подлежащим зачислению в бюджет муниципального образования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BD35C4" w:rsidRDefault="00BD35C4">
            <w:pPr>
              <w:pStyle w:val="ConsPlusNormal"/>
            </w:pPr>
          </w:p>
          <w:p w:rsidR="00BD35C4" w:rsidRDefault="00BD35C4">
            <w:pPr>
              <w:pStyle w:val="ConsPlusNormal"/>
            </w:pPr>
            <w:r>
              <w:t>где:</w:t>
            </w:r>
          </w:p>
          <w:p w:rsidR="00BD35C4" w:rsidRDefault="00BD35C4">
            <w:pPr>
              <w:pStyle w:val="ConsPlusNormal"/>
            </w:pPr>
            <w:r>
              <w:t>A - объем задолженности по налогам и сборам, подлежащим зачислению в бюджет муниципального образования на конец отчетного финансового года;</w:t>
            </w:r>
          </w:p>
          <w:p w:rsidR="00BD35C4" w:rsidRDefault="00BD35C4">
            <w:pPr>
              <w:pStyle w:val="ConsPlusNormal"/>
            </w:pPr>
            <w:r>
              <w:t>B - объем поступивших налоговых доходов на конец отчетного финансового года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Налоговая отчетность, информация органов местного самоуправления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свыше 14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11 - 14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6 - 10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3 - 5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0 - 2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2.6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 xml:space="preserve">Снижение задолженности по </w:t>
            </w:r>
            <w:r>
              <w:lastRenderedPageBreak/>
              <w:t>налогам и сборам в бюджет муниципального образования за отчетный год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lastRenderedPageBreak/>
              <w:t xml:space="preserve">U = (1 - A / B)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BD35C4" w:rsidRDefault="00BD35C4">
            <w:pPr>
              <w:pStyle w:val="ConsPlusNormal"/>
            </w:pPr>
          </w:p>
          <w:p w:rsidR="00BD35C4" w:rsidRDefault="00BD35C4">
            <w:pPr>
              <w:pStyle w:val="ConsPlusNormal"/>
            </w:pPr>
            <w:r>
              <w:lastRenderedPageBreak/>
              <w:t>где:</w:t>
            </w:r>
          </w:p>
          <w:p w:rsidR="00BD35C4" w:rsidRDefault="00BD35C4">
            <w:pPr>
              <w:pStyle w:val="ConsPlusNormal"/>
            </w:pPr>
            <w:r>
              <w:t>A - объем задолженности по налогам и сборам, подлежащим зачислению в бюджет муниципального образования на конец отчетного финансового года;</w:t>
            </w:r>
          </w:p>
          <w:p w:rsidR="00BD35C4" w:rsidRDefault="00BD35C4">
            <w:pPr>
              <w:pStyle w:val="ConsPlusNormal"/>
            </w:pPr>
            <w:r>
              <w:t>B - объем задолженности по налогам и сборам, подлежащим зачислению в бюджет муниципального образования на конец года, предшествующего отчетному финансовому году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lastRenderedPageBreak/>
              <w:t xml:space="preserve">Налоговая отчетность, </w:t>
            </w:r>
            <w:r>
              <w:lastRenderedPageBreak/>
              <w:t>информация органов местного самоуправления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lastRenderedPageBreak/>
              <w:t>0 - 10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11 - 30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31 - 50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51 - 80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свыше 80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lastRenderedPageBreak/>
              <w:t>2.7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Уровень долговой нагрузки на бюджет муниципального образования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BD35C4" w:rsidRDefault="00BD35C4">
            <w:pPr>
              <w:pStyle w:val="ConsPlusNormal"/>
            </w:pPr>
          </w:p>
          <w:p w:rsidR="00BD35C4" w:rsidRDefault="00BD35C4">
            <w:pPr>
              <w:pStyle w:val="ConsPlusNormal"/>
            </w:pPr>
            <w:r>
              <w:t>где:</w:t>
            </w:r>
          </w:p>
          <w:p w:rsidR="00BD35C4" w:rsidRDefault="00BD35C4">
            <w:pPr>
              <w:pStyle w:val="ConsPlusNormal"/>
            </w:pPr>
            <w:r>
              <w:t>A - объем муниципального долга муниципального образования на 1 января текущего финансового года;</w:t>
            </w:r>
          </w:p>
          <w:p w:rsidR="00BD35C4" w:rsidRDefault="00BD35C4">
            <w:pPr>
              <w:pStyle w:val="ConsPlusNormal"/>
            </w:pPr>
            <w:r>
              <w:t xml:space="preserve">B - объем доходов бюджета муниципального образования в отчетном финансовом году (без учета безвозмездных </w:t>
            </w:r>
            <w:r>
              <w:lastRenderedPageBreak/>
              <w:t>поступлений и (или) поступлений налоговых доходов по дополнительным нормативам отчислений)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lastRenderedPageBreak/>
              <w:t>Отчет об исполнении местного бюджета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свыше 60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41 - 60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21 - 40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11 - 20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0 - 10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lastRenderedPageBreak/>
              <w:t>2.8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Просроченная задолженность по долговым обязательствам муниципального образования в течение отчетного финансового года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Информация, находящаяся в комитете финансов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имелась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Не имелась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  <w:jc w:val="both"/>
            </w:pPr>
            <w:r>
              <w:t>2.9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Темп роста расходов местного бюджета на содержание органов местного самоуправления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t xml:space="preserve">U = (A / B - 1)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BD35C4" w:rsidRDefault="00BD35C4">
            <w:pPr>
              <w:pStyle w:val="ConsPlusNormal"/>
            </w:pPr>
          </w:p>
          <w:p w:rsidR="00BD35C4" w:rsidRDefault="00BD35C4">
            <w:pPr>
              <w:pStyle w:val="ConsPlusNormal"/>
            </w:pPr>
            <w:r>
              <w:t>где:</w:t>
            </w:r>
          </w:p>
          <w:p w:rsidR="00BD35C4" w:rsidRDefault="00BD35C4">
            <w:pPr>
              <w:pStyle w:val="ConsPlusNormal"/>
            </w:pPr>
            <w:r>
              <w:t>A - объем расходов на содержание органов местного самоуправления в отчетном финансовом году;</w:t>
            </w:r>
          </w:p>
          <w:p w:rsidR="00BD35C4" w:rsidRDefault="00BD35C4">
            <w:pPr>
              <w:pStyle w:val="ConsPlusNormal"/>
            </w:pPr>
            <w:r>
              <w:t>B - объем расходов на содержание органов местного самоуправления в финансовом году, предшествующем отчетному финансовому году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свыше 9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9 - 8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7 - 6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5 - 4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0 - 3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  <w:jc w:val="both"/>
            </w:pPr>
            <w:r>
              <w:t>2.10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 xml:space="preserve">Прирост расходов местного бюджета в IV квартале отчетного года </w:t>
            </w:r>
            <w:r>
              <w:lastRenderedPageBreak/>
              <w:t>(без учета расходов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lastRenderedPageBreak/>
              <w:t>U = (A</w:t>
            </w:r>
            <w:r>
              <w:rPr>
                <w:vertAlign w:val="subscript"/>
              </w:rPr>
              <w:t>IV</w:t>
            </w:r>
            <w:r>
              <w:t xml:space="preserve"> / </w:t>
            </w:r>
            <w:proofErr w:type="spellStart"/>
            <w:proofErr w:type="gramStart"/>
            <w:r>
              <w:t>B</w:t>
            </w:r>
            <w:proofErr w:type="gramEnd"/>
            <w:r>
              <w:rPr>
                <w:vertAlign w:val="subscript"/>
              </w:rPr>
              <w:t>ср</w:t>
            </w:r>
            <w:proofErr w:type="spellEnd"/>
            <w:r>
              <w:t xml:space="preserve"> - 1)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BD35C4" w:rsidRDefault="00BD35C4">
            <w:pPr>
              <w:pStyle w:val="ConsPlusNormal"/>
            </w:pPr>
          </w:p>
          <w:p w:rsidR="00BD35C4" w:rsidRDefault="00BD35C4">
            <w:pPr>
              <w:pStyle w:val="ConsPlusNormal"/>
            </w:pPr>
            <w:r>
              <w:t>где:</w:t>
            </w:r>
          </w:p>
          <w:p w:rsidR="00BD35C4" w:rsidRDefault="00BD35C4">
            <w:pPr>
              <w:pStyle w:val="ConsPlusNormal"/>
            </w:pPr>
            <w:r>
              <w:lastRenderedPageBreak/>
              <w:t>A</w:t>
            </w:r>
            <w:r>
              <w:rPr>
                <w:vertAlign w:val="subscript"/>
              </w:rPr>
              <w:t>IV</w:t>
            </w:r>
            <w:r>
              <w:t xml:space="preserve"> - объем расходов местного бюджета, произведенных в IV квартале отчетного года (за исключением расходов, осуществляемых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значения);</w:t>
            </w:r>
          </w:p>
          <w:p w:rsidR="00BD35C4" w:rsidRDefault="00BD35C4">
            <w:pPr>
              <w:pStyle w:val="ConsPlusNormal"/>
            </w:pPr>
          </w:p>
          <w:p w:rsidR="00BD35C4" w:rsidRDefault="00BD35C4">
            <w:pPr>
              <w:pStyle w:val="ConsPlusNormal"/>
            </w:pPr>
            <w:proofErr w:type="spellStart"/>
            <w:proofErr w:type="gramStart"/>
            <w:r>
              <w:t>B</w:t>
            </w:r>
            <w:proofErr w:type="gramEnd"/>
            <w:r>
              <w:rPr>
                <w:vertAlign w:val="subscript"/>
              </w:rPr>
              <w:t>ср</w:t>
            </w:r>
            <w:proofErr w:type="spellEnd"/>
            <w:r>
              <w:t xml:space="preserve"> = (</w:t>
            </w:r>
            <w:proofErr w:type="spellStart"/>
            <w:r>
              <w:t>A</w:t>
            </w:r>
            <w:r>
              <w:rPr>
                <w:vertAlign w:val="subscript"/>
              </w:rPr>
              <w:t>г</w:t>
            </w:r>
            <w:proofErr w:type="spellEnd"/>
            <w:r>
              <w:t xml:space="preserve"> - A</w:t>
            </w:r>
            <w:r>
              <w:rPr>
                <w:vertAlign w:val="subscript"/>
              </w:rPr>
              <w:t>IV</w:t>
            </w:r>
            <w:r>
              <w:t>) / 3,</w:t>
            </w:r>
          </w:p>
          <w:p w:rsidR="00BD35C4" w:rsidRDefault="00BD35C4">
            <w:pPr>
              <w:pStyle w:val="ConsPlusNormal"/>
            </w:pPr>
          </w:p>
          <w:p w:rsidR="00BD35C4" w:rsidRDefault="00BD35C4">
            <w:pPr>
              <w:pStyle w:val="ConsPlusNormal"/>
            </w:pPr>
            <w:r>
              <w:t>где:</w:t>
            </w:r>
          </w:p>
          <w:p w:rsidR="00BD35C4" w:rsidRDefault="00BD35C4">
            <w:pPr>
              <w:pStyle w:val="ConsPlusNormal"/>
            </w:pPr>
            <w:proofErr w:type="spellStart"/>
            <w:proofErr w:type="gramStart"/>
            <w:r>
              <w:t>A</w:t>
            </w:r>
            <w:proofErr w:type="gramEnd"/>
            <w:r>
              <w:rPr>
                <w:vertAlign w:val="subscript"/>
              </w:rPr>
              <w:t>г</w:t>
            </w:r>
            <w:proofErr w:type="spellEnd"/>
            <w:r>
              <w:t xml:space="preserve"> - объем расходов местного бюджета в отчетном году (за исключением расходов, осуществляемых за счет субсидии, субвенции, иных межбюджетных трансфертов из областного бюджета и иных межбюджетных трансфертов, в случае передачи осуществления </w:t>
            </w:r>
            <w:r>
              <w:lastRenderedPageBreak/>
              <w:t>части полномочий по решению вопросов местного значения)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lastRenderedPageBreak/>
              <w:t>Отчет об исполнении местного бюджета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81 - 100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61 - 80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41 - 60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21 - 40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0 - 20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  <w:jc w:val="both"/>
            </w:pPr>
            <w:r>
              <w:lastRenderedPageBreak/>
              <w:t>2.11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Качество управления средствами областного бюджета в части межбюджетных трансфертов (субсидий и субвенций)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t xml:space="preserve">U = (1 - A / B)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BD35C4" w:rsidRDefault="00BD35C4">
            <w:pPr>
              <w:pStyle w:val="ConsPlusNormal"/>
            </w:pPr>
          </w:p>
          <w:p w:rsidR="00BD35C4" w:rsidRDefault="00BD35C4">
            <w:pPr>
              <w:pStyle w:val="ConsPlusNormal"/>
            </w:pPr>
            <w:r>
              <w:t>где:</w:t>
            </w:r>
          </w:p>
          <w:p w:rsidR="00BD35C4" w:rsidRDefault="00BD35C4">
            <w:pPr>
              <w:pStyle w:val="ConsPlusNormal"/>
            </w:pPr>
            <w:r>
              <w:t>A - объем кассовых расходов местного бюджета, финансовое обеспечение которых осуществляется за счет межбюджетных субсидий и субвенций из областного бюджета;</w:t>
            </w:r>
          </w:p>
          <w:p w:rsidR="00BD35C4" w:rsidRDefault="00BD35C4">
            <w:pPr>
              <w:pStyle w:val="ConsPlusNormal"/>
            </w:pPr>
            <w:r>
              <w:t>B - сумма межбюджетных субвенций и субсидий, перечисленная из областного бюджета в местный бюджет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30 - 21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20 - 16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15 - 11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10 - 6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0 - 5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3</w:t>
            </w:r>
          </w:p>
        </w:tc>
        <w:tc>
          <w:tcPr>
            <w:tcW w:w="11395" w:type="dxa"/>
            <w:gridSpan w:val="8"/>
          </w:tcPr>
          <w:p w:rsidR="00BD35C4" w:rsidRDefault="00BD35C4">
            <w:pPr>
              <w:pStyle w:val="ConsPlusNormal"/>
              <w:jc w:val="center"/>
            </w:pPr>
            <w:r>
              <w:t>Индикаторы, характеризующие открытость бюджетных данных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3.1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Публикация в средствах массовой информации (в информационно-телекоммуникационной сети "Интернет") бюджета и отчета об исполнении местного бюджета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Осуществляется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3.2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 xml:space="preserve">Проведение публичных слушаний по проекту </w:t>
            </w:r>
            <w:r>
              <w:lastRenderedPageBreak/>
              <w:t>решения о местном бюджете и проекту отчета об исполнении местного бюджета в соответствии с установленным порядком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 xml:space="preserve">Информация, представляемая </w:t>
            </w:r>
            <w:r>
              <w:lastRenderedPageBreak/>
              <w:t>муниципальными образованиями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Осуществляетс</w:t>
            </w:r>
            <w:r>
              <w:lastRenderedPageBreak/>
              <w:t>я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lastRenderedPageBreak/>
              <w:t>3.3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Своевременное представление отчетов об исполнении местного бюджета в комитет финансов Курской области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Информация, находящаяся в комитете финансов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Представляется в сроки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3.4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  <w:ind w:firstLine="10"/>
            </w:pPr>
            <w:r>
              <w:t>Публикация в информационно-телекоммуникационной сети "Интернет" бюджета для граждан к решению о бюджете муниципального образования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Осуществляется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3.5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  <w:ind w:firstLine="10"/>
            </w:pPr>
            <w:r>
              <w:t>Публикация в информационно-телекоммуникационной сети "Интернет" бюджета для граждан к проекту решения об исполнении бюджета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Осуществляется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4</w:t>
            </w:r>
          </w:p>
        </w:tc>
        <w:tc>
          <w:tcPr>
            <w:tcW w:w="11395" w:type="dxa"/>
            <w:gridSpan w:val="8"/>
          </w:tcPr>
          <w:p w:rsidR="00BD35C4" w:rsidRDefault="00BD35C4">
            <w:pPr>
              <w:pStyle w:val="ConsPlusNormal"/>
              <w:jc w:val="center"/>
            </w:pPr>
            <w:r>
              <w:t>Индикаторы соблюдения бюджетного законодательства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4.1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 xml:space="preserve">Соблюдение </w:t>
            </w:r>
            <w:r>
              <w:lastRenderedPageBreak/>
              <w:t>ограничений дефицита бюджета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lastRenderedPageBreak/>
              <w:t xml:space="preserve">Установлено </w:t>
            </w:r>
            <w:hyperlink r:id="rId16" w:history="1">
              <w:r>
                <w:rPr>
                  <w:color w:val="0000FF"/>
                </w:rPr>
                <w:t>статьей 92.1</w:t>
              </w:r>
            </w:hyperlink>
            <w:r>
              <w:t xml:space="preserve"> </w:t>
            </w:r>
            <w:r>
              <w:lastRenderedPageBreak/>
              <w:t>Бюджетного кодекса Российской Федерации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lastRenderedPageBreak/>
              <w:t xml:space="preserve">Отчет об </w:t>
            </w:r>
            <w:r>
              <w:lastRenderedPageBreak/>
              <w:t>исполнении местного бюджета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Соблюд</w:t>
            </w:r>
            <w:r>
              <w:lastRenderedPageBreak/>
              <w:t>ается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lastRenderedPageBreak/>
              <w:t>4.2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Соблюдение ограничений объема муниципального долга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t xml:space="preserve">Установлено </w:t>
            </w:r>
            <w:hyperlink r:id="rId17" w:history="1">
              <w:r>
                <w:rPr>
                  <w:color w:val="0000FF"/>
                </w:rPr>
                <w:t>статьей 107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Соблюдается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4.3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Соблюдение ограничений на предельный объем расходов на обслуживание муниципального долга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t xml:space="preserve">Установлено </w:t>
            </w:r>
            <w:hyperlink r:id="rId18" w:history="1">
              <w:r>
                <w:rPr>
                  <w:color w:val="0000FF"/>
                </w:rPr>
                <w:t>статьей 111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Соблюдается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4.4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Соблюдение норматива формирования расходов на содержание органов местного самоуправления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t>Устанавливается ежегодно постановлением Администрации Курской области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Соблюдается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4.5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Соблюдение органами местного самоуправления условий представления межбюджетных трансфертов из областного бюджета в течение отчетного финансового года по плановым назначениям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</w:pPr>
            <w:r>
              <w:t xml:space="preserve">Установлено </w:t>
            </w:r>
            <w:hyperlink r:id="rId19" w:history="1">
              <w:r>
                <w:rPr>
                  <w:color w:val="0000FF"/>
                </w:rPr>
                <w:t>статьей 136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Отчет об исполнении местного бюджета; информация, находящаяся в комитете финансов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Не соблюдались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Соблюдались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4.6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 xml:space="preserve">Выполнение обязательств, предусмотренных соглашением о мерах по </w:t>
            </w:r>
            <w:r>
              <w:lastRenderedPageBreak/>
              <w:t xml:space="preserve">социально-экономическому развитию и оздоровлению муниципальных финансов, заключенным муниципальным образованием с комитетом финансов Курской области (финансовым органом муниципального района) (согласно </w:t>
            </w:r>
            <w:hyperlink r:id="rId20" w:history="1">
              <w:r>
                <w:rPr>
                  <w:color w:val="0000FF"/>
                </w:rPr>
                <w:t>статье 137</w:t>
              </w:r>
            </w:hyperlink>
            <w:r>
              <w:t xml:space="preserve"> и </w:t>
            </w:r>
            <w:hyperlink r:id="rId21" w:history="1">
              <w:r>
                <w:rPr>
                  <w:color w:val="0000FF"/>
                </w:rPr>
                <w:t>статье 138</w:t>
              </w:r>
            </w:hyperlink>
            <w:r>
              <w:t xml:space="preserve"> Бюджетного кодекса Российской Федерации) &lt;2&gt;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Отчет об исполнении местного бюджета;</w:t>
            </w:r>
          </w:p>
          <w:p w:rsidR="00BD35C4" w:rsidRDefault="00BD35C4">
            <w:pPr>
              <w:pStyle w:val="ConsPlusNormal"/>
            </w:pPr>
            <w:r>
              <w:t xml:space="preserve">информация, </w:t>
            </w:r>
            <w:r>
              <w:lastRenderedPageBreak/>
              <w:t>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Все обязательства выполн</w:t>
            </w:r>
            <w:r>
              <w:lastRenderedPageBreak/>
              <w:t>ены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1395" w:type="dxa"/>
            <w:gridSpan w:val="8"/>
          </w:tcPr>
          <w:p w:rsidR="00BD35C4" w:rsidRDefault="00BD35C4">
            <w:pPr>
              <w:pStyle w:val="ConsPlusNormal"/>
              <w:jc w:val="center"/>
            </w:pPr>
            <w:r>
              <w:t>Индикаторы, характеризующие выполнение Указов Президента Российской Федерации от 7 мая 2012 года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5.1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Достижение муниципальными образованиями целевых значений показателей по соотношению средней заработной платы работников учреждений культуры к среднемесячному доходу от трудовой деятельности в экономике Курской области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Достигается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5.2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 xml:space="preserve">Достижение </w:t>
            </w:r>
            <w:r>
              <w:lastRenderedPageBreak/>
              <w:t>муниципальным районом (городским округом) целевых значений показателей по соотношению средней заработной платы педагогических работников организаций дополнительного образования детей к средней заработной плате учителей в Курской области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 xml:space="preserve">Отчет об </w:t>
            </w:r>
            <w:r>
              <w:lastRenderedPageBreak/>
              <w:t>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Достига</w:t>
            </w:r>
            <w:r>
              <w:lastRenderedPageBreak/>
              <w:t>ется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lastRenderedPageBreak/>
              <w:t>5.3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>Достижение муниципальным районом (городским округом) целевых значений показателей по соотношению средней заработной платы педагогических работников образовательных организаций общего образования детей к среднемесячному доходу от трудовой деятельности в экономике Курской области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Достигается</w:t>
            </w:r>
          </w:p>
        </w:tc>
      </w:tr>
      <w:tr w:rsidR="00BD35C4">
        <w:tc>
          <w:tcPr>
            <w:tcW w:w="624" w:type="dxa"/>
          </w:tcPr>
          <w:p w:rsidR="00BD35C4" w:rsidRDefault="00BD35C4">
            <w:pPr>
              <w:pStyle w:val="ConsPlusNormal"/>
            </w:pPr>
            <w:r>
              <w:t>5.4</w:t>
            </w:r>
          </w:p>
        </w:tc>
        <w:tc>
          <w:tcPr>
            <w:tcW w:w="2551" w:type="dxa"/>
          </w:tcPr>
          <w:p w:rsidR="00BD35C4" w:rsidRDefault="00BD35C4">
            <w:pPr>
              <w:pStyle w:val="ConsPlusNormal"/>
            </w:pPr>
            <w:r>
              <w:t xml:space="preserve">Достижение муниципальным </w:t>
            </w:r>
            <w:r>
              <w:lastRenderedPageBreak/>
              <w:t>районом (городским округом) целевых значений показателей по соотношению средней заработной платы педагогических работников дошкольных образовательных организаций к средней заработной плате в сфере общего образования в Курской области</w:t>
            </w:r>
          </w:p>
        </w:tc>
        <w:tc>
          <w:tcPr>
            <w:tcW w:w="2608" w:type="dxa"/>
          </w:tcPr>
          <w:p w:rsidR="00BD35C4" w:rsidRDefault="00BD35C4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</w:tcPr>
          <w:p w:rsidR="00BD35C4" w:rsidRDefault="00BD35C4">
            <w:pPr>
              <w:pStyle w:val="ConsPlusNormal"/>
            </w:pPr>
            <w:r>
              <w:t xml:space="preserve">Отчет об исполнении </w:t>
            </w:r>
            <w:r>
              <w:lastRenderedPageBreak/>
              <w:t>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BD35C4" w:rsidRDefault="00BD35C4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BD35C4" w:rsidRDefault="00BD35C4">
            <w:pPr>
              <w:pStyle w:val="ConsPlusNormal"/>
            </w:pPr>
            <w:r>
              <w:t>Достигается</w:t>
            </w:r>
          </w:p>
        </w:tc>
      </w:tr>
    </w:tbl>
    <w:p w:rsidR="00BD35C4" w:rsidRDefault="00BD35C4">
      <w:pPr>
        <w:sectPr w:rsidR="00BD35C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D35C4" w:rsidRDefault="00BD35C4">
      <w:pPr>
        <w:pStyle w:val="ConsPlusNormal"/>
        <w:jc w:val="both"/>
      </w:pPr>
    </w:p>
    <w:p w:rsidR="00BD35C4" w:rsidRDefault="00BD35C4">
      <w:pPr>
        <w:pStyle w:val="ConsPlusNormal"/>
        <w:ind w:firstLine="540"/>
        <w:jc w:val="both"/>
      </w:pPr>
      <w:r>
        <w:t>--------------------------------</w:t>
      </w:r>
    </w:p>
    <w:p w:rsidR="00BD35C4" w:rsidRDefault="00BD35C4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ля муниципальных образований Курской области, которыми не приняты обязательства по согласованию с комитетом финансов Курской области проектов решений муниципального образования о внесении изменений в решение о бюджете муниципального образования Курской области, целевое значение (баллы) принимается равным 5.</w:t>
      </w:r>
    </w:p>
    <w:p w:rsidR="00BD35C4" w:rsidRDefault="00BD35C4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ля муниципальных образований, не заключивших соглашение о мерах по социально-экономическому развитию и оздоровлению муниципальных финансов с вышестоящим финансовым органом по причине отказа от получения дотации на выравнивание бюджетной обеспеченности, целевое значение (баллы) принимается равным 5.".</w:t>
      </w:r>
    </w:p>
    <w:p w:rsidR="00BD35C4" w:rsidRDefault="00BD35C4">
      <w:pPr>
        <w:pStyle w:val="ConsPlusNormal"/>
        <w:jc w:val="both"/>
      </w:pPr>
    </w:p>
    <w:p w:rsidR="00BD35C4" w:rsidRDefault="00BD35C4">
      <w:pPr>
        <w:pStyle w:val="ConsPlusNormal"/>
        <w:jc w:val="both"/>
      </w:pPr>
    </w:p>
    <w:p w:rsidR="00BD35C4" w:rsidRDefault="00BD35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4307" w:rsidRDefault="00E74307"/>
    <w:sectPr w:rsidR="00E74307" w:rsidSect="005A2D9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35C4"/>
    <w:rsid w:val="00BD35C4"/>
    <w:rsid w:val="00E7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5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35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35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yperlink" Target="consultantplus://offline/ref=1AAF25CB89B8AAB6B01DB0E225BEA94B9EE9F13E793C7FB3009243944ADA7C7CC765B6211E2836D1C607DAF7C70C3B212FC72C6B3403q9S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AAF25CB89B8AAB6B01DB0E225BEA94B9EE9F13E793C7FB3009243944ADA7C7CC765B624182C33D1C607DAF7C70C3B212FC72C6B3403q9SAN" TargetMode="External"/><Relationship Id="rId7" Type="http://schemas.openxmlformats.org/officeDocument/2006/relationships/hyperlink" Target="consultantplus://offline/ref=1AAF25CB89B8AAB6B01DAEEF33D2F3479AEAA630733F7CE359CD18C91DD3762B802AEF615F2433DA92579BABC15A697B7AC9306A2A019B37C59C00qAS7N" TargetMode="External"/><Relationship Id="rId12" Type="http://schemas.openxmlformats.org/officeDocument/2006/relationships/image" Target="media/image5.wmf"/><Relationship Id="rId17" Type="http://schemas.openxmlformats.org/officeDocument/2006/relationships/hyperlink" Target="consultantplus://offline/ref=1AAF25CB89B8AAB6B01DB0E225BEA94B9EE9F13E793C7FB3009243944ADA7C7CC765B6271A2035D1C607DAF7C70C3B212FC72C6B3403q9SA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AAF25CB89B8AAB6B01DB0E225BEA94B9EE9F13E793C7FB3009243944ADA7C7CC765B6231F203AD1C607DAF7C70C3B212FC72C6B3403q9SAN" TargetMode="External"/><Relationship Id="rId20" Type="http://schemas.openxmlformats.org/officeDocument/2006/relationships/hyperlink" Target="consultantplus://offline/ref=1AAF25CB89B8AAB6B01DB0E225BEA94B9EE9F13E793C7FB3009243944ADA7C7CC765B6261A2A30D1C607DAF7C70C3B212FC72C6B3403q9S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AF25CB89B8AAB6B01DAEEF33D2F3479AEAA630733F7CE359CD18C91DD3762B802AEF615F2433DA92569FAAC15A697B7AC9306A2A019B37C59C00qAS7N" TargetMode="External"/><Relationship Id="rId11" Type="http://schemas.openxmlformats.org/officeDocument/2006/relationships/image" Target="media/image4.wmf"/><Relationship Id="rId5" Type="http://schemas.openxmlformats.org/officeDocument/2006/relationships/hyperlink" Target="consultantplus://offline/ref=1AAF25CB89B8AAB6B01DAEEF33D2F3479AEAA630733F7CE359CD18C91DD3762B802AEF615F2433DA92569FA3C15A697B7AC9306A2A019B37C59C00qAS7N" TargetMode="External"/><Relationship Id="rId15" Type="http://schemas.openxmlformats.org/officeDocument/2006/relationships/hyperlink" Target="consultantplus://offline/ref=1AAF25CB89B8AAB6B01DAEEF33D2F3479AEAA630733F7CE359CD18C91DD3762B802AEF615F2433DA92579FABC15A697B7AC9306A2A019B37C59C00qAS7N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yperlink" Target="consultantplus://offline/ref=1AAF25CB89B8AAB6B01DB0E225BEA94B9EE9F13E793C7FB3009243944ADA7C7CC765B6271A2B398EC312CBAFC80D263F2CDA306936q0S3N" TargetMode="External"/><Relationship Id="rId4" Type="http://schemas.openxmlformats.org/officeDocument/2006/relationships/hyperlink" Target="consultantplus://offline/ref=1AAF25CB89B8AAB6B01DAEEF33D2F3479AEAA630733F7CE359CD18C91DD3762B802AEF735F7C3FD891489EA1D40C383Dq2SDN" TargetMode="Externa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3117</Words>
  <Characters>17769</Characters>
  <Application>Microsoft Office Word</Application>
  <DocSecurity>0</DocSecurity>
  <Lines>148</Lines>
  <Paragraphs>41</Paragraphs>
  <ScaleCrop>false</ScaleCrop>
  <Company/>
  <LinksUpToDate>false</LinksUpToDate>
  <CharactersWithSpaces>20845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Zvyagina_I</dc:creator>
  <cp:lastModifiedBy>Zvyagina_I</cp:lastModifiedBy>
  <cp:revision>1</cp:revision>
  <dcterms:created xsi:type="dcterms:W3CDTF">2022-03-23T13:18:00Z</dcterms:created>
  <dcterms:modified xsi:type="dcterms:W3CDTF">2022-03-23T13:21:00Z</dcterms:modified>
</cp:coreProperties>
</file>