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DD3" w:rsidRDefault="005C3DD3" w:rsidP="00902153">
      <w:pPr>
        <w:ind w:left="4956"/>
        <w:jc w:val="center"/>
        <w:rPr>
          <w:sz w:val="28"/>
          <w:szCs w:val="18"/>
        </w:rPr>
      </w:pPr>
      <w:r w:rsidRPr="00474F0D">
        <w:rPr>
          <w:sz w:val="28"/>
          <w:szCs w:val="18"/>
        </w:rPr>
        <w:t>УТВЕРЖДЕН</w:t>
      </w:r>
    </w:p>
    <w:p w:rsidR="001107BF" w:rsidRDefault="001107BF" w:rsidP="00902153">
      <w:pPr>
        <w:ind w:left="4956"/>
        <w:jc w:val="center"/>
        <w:rPr>
          <w:sz w:val="28"/>
          <w:szCs w:val="18"/>
        </w:rPr>
      </w:pPr>
      <w:r>
        <w:rPr>
          <w:sz w:val="28"/>
          <w:szCs w:val="18"/>
        </w:rPr>
        <w:t>постановлением Администрации Курской области</w:t>
      </w:r>
    </w:p>
    <w:p w:rsidR="001107BF" w:rsidRPr="00474F0D" w:rsidRDefault="001107BF" w:rsidP="001107BF">
      <w:pPr>
        <w:ind w:left="4956"/>
        <w:jc w:val="center"/>
        <w:rPr>
          <w:sz w:val="28"/>
          <w:szCs w:val="18"/>
        </w:rPr>
      </w:pPr>
      <w:r w:rsidRPr="00474F0D">
        <w:rPr>
          <w:sz w:val="28"/>
          <w:szCs w:val="18"/>
        </w:rPr>
        <w:t xml:space="preserve">от </w:t>
      </w:r>
      <w:r w:rsidRPr="001107BF">
        <w:rPr>
          <w:sz w:val="28"/>
          <w:szCs w:val="18"/>
          <w:u w:val="single"/>
        </w:rPr>
        <w:t>09.12.2021</w:t>
      </w:r>
      <w:r>
        <w:rPr>
          <w:sz w:val="28"/>
          <w:szCs w:val="18"/>
        </w:rPr>
        <w:t xml:space="preserve"> </w:t>
      </w:r>
      <w:r w:rsidRPr="00474F0D">
        <w:rPr>
          <w:sz w:val="28"/>
          <w:szCs w:val="18"/>
        </w:rPr>
        <w:t>№</w:t>
      </w:r>
      <w:r>
        <w:rPr>
          <w:sz w:val="28"/>
          <w:szCs w:val="18"/>
        </w:rPr>
        <w:t xml:space="preserve"> </w:t>
      </w:r>
      <w:r w:rsidRPr="001107BF">
        <w:rPr>
          <w:sz w:val="28"/>
          <w:szCs w:val="18"/>
          <w:u w:val="single"/>
        </w:rPr>
        <w:t>1319-па</w:t>
      </w:r>
    </w:p>
    <w:p w:rsidR="00EE21A5" w:rsidRPr="00474F0D" w:rsidRDefault="001107BF" w:rsidP="007E202E">
      <w:pPr>
        <w:ind w:left="4956"/>
        <w:jc w:val="center"/>
        <w:rPr>
          <w:sz w:val="28"/>
          <w:szCs w:val="18"/>
        </w:rPr>
      </w:pPr>
      <w:r>
        <w:rPr>
          <w:sz w:val="28"/>
          <w:szCs w:val="18"/>
        </w:rPr>
        <w:t xml:space="preserve">(в редакции </w:t>
      </w:r>
      <w:r w:rsidR="00C11AB1">
        <w:rPr>
          <w:sz w:val="28"/>
          <w:szCs w:val="18"/>
        </w:rPr>
        <w:t>постановлени</w:t>
      </w:r>
      <w:r>
        <w:rPr>
          <w:sz w:val="28"/>
          <w:szCs w:val="18"/>
        </w:rPr>
        <w:t>я</w:t>
      </w:r>
      <w:r w:rsidR="00C11AB1">
        <w:rPr>
          <w:sz w:val="28"/>
          <w:szCs w:val="18"/>
        </w:rPr>
        <w:t xml:space="preserve"> </w:t>
      </w:r>
      <w:r w:rsidR="007C1A57">
        <w:rPr>
          <w:sz w:val="28"/>
          <w:szCs w:val="18"/>
        </w:rPr>
        <w:t>Правительства</w:t>
      </w:r>
      <w:r w:rsidR="00EE21A5">
        <w:rPr>
          <w:sz w:val="28"/>
          <w:szCs w:val="18"/>
        </w:rPr>
        <w:t xml:space="preserve"> Курской области</w:t>
      </w:r>
    </w:p>
    <w:p w:rsidR="005C3DD3" w:rsidRPr="00474F0D" w:rsidRDefault="005C3DD3" w:rsidP="00902153">
      <w:pPr>
        <w:ind w:left="4956"/>
        <w:jc w:val="center"/>
        <w:rPr>
          <w:sz w:val="28"/>
          <w:szCs w:val="18"/>
        </w:rPr>
      </w:pPr>
      <w:r w:rsidRPr="00474F0D">
        <w:rPr>
          <w:sz w:val="28"/>
          <w:szCs w:val="18"/>
        </w:rPr>
        <w:t>от ___________№_____________</w:t>
      </w:r>
      <w:r w:rsidR="001107BF">
        <w:rPr>
          <w:sz w:val="28"/>
          <w:szCs w:val="18"/>
        </w:rPr>
        <w:t>)</w:t>
      </w:r>
    </w:p>
    <w:p w:rsidR="005C3DD3" w:rsidRPr="00474F0D" w:rsidRDefault="005C3DD3" w:rsidP="00902153">
      <w:pPr>
        <w:ind w:left="4956"/>
        <w:jc w:val="center"/>
        <w:rPr>
          <w:sz w:val="28"/>
          <w:szCs w:val="18"/>
        </w:rPr>
      </w:pPr>
    </w:p>
    <w:p w:rsidR="005C3DD3" w:rsidRPr="00474F0D" w:rsidRDefault="005C3DD3" w:rsidP="005C3DD3">
      <w:pPr>
        <w:rPr>
          <w:sz w:val="28"/>
          <w:szCs w:val="18"/>
        </w:rPr>
      </w:pPr>
    </w:p>
    <w:p w:rsidR="00C11AB1" w:rsidRPr="00C11AB1" w:rsidRDefault="00C11AB1" w:rsidP="005C3DD3">
      <w:pPr>
        <w:ind w:left="4956"/>
        <w:rPr>
          <w:b/>
          <w:sz w:val="28"/>
          <w:szCs w:val="18"/>
        </w:rPr>
      </w:pPr>
    </w:p>
    <w:p w:rsidR="001107BF" w:rsidRDefault="00C11AB1" w:rsidP="00C11AB1">
      <w:pPr>
        <w:jc w:val="center"/>
        <w:rPr>
          <w:rFonts w:eastAsiaTheme="minorHAnsi"/>
          <w:b/>
          <w:sz w:val="28"/>
          <w:lang w:eastAsia="en-US"/>
        </w:rPr>
      </w:pPr>
      <w:r w:rsidRPr="00C11AB1">
        <w:rPr>
          <w:rFonts w:eastAsiaTheme="minorHAnsi"/>
          <w:b/>
          <w:sz w:val="28"/>
          <w:lang w:eastAsia="en-US"/>
        </w:rPr>
        <w:t>ПЕРЕЧЕНЬ</w:t>
      </w:r>
    </w:p>
    <w:p w:rsidR="005C3DD3" w:rsidRDefault="001107BF" w:rsidP="00C11AB1">
      <w:pPr>
        <w:jc w:val="center"/>
        <w:rPr>
          <w:rFonts w:eastAsiaTheme="minorHAnsi"/>
          <w:b/>
          <w:sz w:val="28"/>
          <w:lang w:eastAsia="en-US"/>
        </w:rPr>
      </w:pPr>
      <w:r>
        <w:rPr>
          <w:rFonts w:eastAsiaTheme="minorHAnsi"/>
          <w:b/>
          <w:sz w:val="28"/>
          <w:lang w:eastAsia="en-US"/>
        </w:rPr>
        <w:t xml:space="preserve">индикаторов риска при осуществлении регионального государственного контроля (надзора) на автомобильном транспорте, городском наземном электрическом транспорте и в дорожном хозяйстве </w:t>
      </w:r>
    </w:p>
    <w:p w:rsidR="00C11AB1" w:rsidRDefault="00C11AB1" w:rsidP="00C11AB1">
      <w:pPr>
        <w:jc w:val="center"/>
        <w:rPr>
          <w:b/>
          <w:sz w:val="32"/>
          <w:szCs w:val="18"/>
        </w:rPr>
      </w:pPr>
    </w:p>
    <w:p w:rsidR="001107BF" w:rsidRDefault="00C11AB1" w:rsidP="001107BF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C11AB1">
        <w:rPr>
          <w:sz w:val="32"/>
          <w:szCs w:val="18"/>
        </w:rPr>
        <w:tab/>
      </w:r>
      <w:r w:rsidRPr="00C11AB1">
        <w:rPr>
          <w:rFonts w:eastAsiaTheme="minorHAnsi"/>
          <w:bCs/>
          <w:sz w:val="28"/>
          <w:szCs w:val="28"/>
          <w:lang w:eastAsia="en-US"/>
        </w:rPr>
        <w:t>В целях оценки риска причинения вреда (ущерба) при принятии решения о проведении и выборе внепланового контрольного (надзорного) мероприятия применяются следующие риски нарушения обязательных требований:</w:t>
      </w:r>
    </w:p>
    <w:p w:rsidR="001107BF" w:rsidRDefault="001107BF" w:rsidP="001107BF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1) </w:t>
      </w:r>
      <w:r>
        <w:rPr>
          <w:sz w:val="28"/>
        </w:rPr>
        <w:t>у</w:t>
      </w:r>
      <w:r w:rsidR="00267D12" w:rsidRPr="00BA7A21">
        <w:rPr>
          <w:sz w:val="28"/>
        </w:rPr>
        <w:t xml:space="preserve">величение более чем на 20 % количества людей, погибших                        и (или) травмированных в результате дорожно-транспортных происшествий                             на автомобильной дороге, являющейся объектом контроля </w:t>
      </w:r>
      <w:r w:rsidR="00267D12" w:rsidRPr="00BA7A21">
        <w:rPr>
          <w:rFonts w:eastAsia="Calibri"/>
          <w:color w:val="000000"/>
          <w:sz w:val="28"/>
          <w:szCs w:val="25"/>
          <w:shd w:val="clear" w:color="auto" w:fill="FFFFFF"/>
          <w:lang w:eastAsia="en-US"/>
        </w:rPr>
        <w:t>(надзора)</w:t>
      </w:r>
      <w:r w:rsidR="00267D12" w:rsidRPr="00BA7A21">
        <w:rPr>
          <w:sz w:val="28"/>
        </w:rPr>
        <w:t xml:space="preserve">, совершенных по причине сопутствующих дорожных условий, </w:t>
      </w:r>
      <w:r>
        <w:rPr>
          <w:sz w:val="28"/>
        </w:rPr>
        <w:br/>
      </w:r>
      <w:r w:rsidR="00267D12" w:rsidRPr="00BA7A21">
        <w:rPr>
          <w:sz w:val="28"/>
        </w:rPr>
        <w:t>по сравнению с аналогичным периодом прошлого года на основании открытых данных</w:t>
      </w:r>
      <w:r w:rsidR="00BA7A21" w:rsidRPr="00BA7A21">
        <w:rPr>
          <w:sz w:val="28"/>
        </w:rPr>
        <w:t xml:space="preserve"> (запрашиваемой информации)</w:t>
      </w:r>
      <w:r w:rsidR="00267D12" w:rsidRPr="00BA7A21">
        <w:rPr>
          <w:sz w:val="28"/>
        </w:rPr>
        <w:t xml:space="preserve"> УГИБДД УМВД России </w:t>
      </w:r>
      <w:r>
        <w:rPr>
          <w:sz w:val="28"/>
        </w:rPr>
        <w:br/>
      </w:r>
      <w:r w:rsidR="00267D12" w:rsidRPr="00BA7A21">
        <w:rPr>
          <w:sz w:val="28"/>
        </w:rPr>
        <w:t>по Курской области;</w:t>
      </w:r>
    </w:p>
    <w:p w:rsidR="001107BF" w:rsidRDefault="001107BF" w:rsidP="001107BF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2) в</w:t>
      </w:r>
      <w:r w:rsidR="00267D12" w:rsidRPr="00BA7A21">
        <w:rPr>
          <w:sz w:val="28"/>
        </w:rPr>
        <w:t>ыявление в течение трех месяцев двух и более фактов совершения дорожно-транспортных происшествий, связанных с возможным нарушением порядка содержания автомобильных дорог в результате деятельности, осуществляемой на конкретном объекте контроля</w:t>
      </w:r>
      <w:r w:rsidR="00E4323A" w:rsidRPr="00BA7A21">
        <w:rPr>
          <w:sz w:val="28"/>
        </w:rPr>
        <w:t xml:space="preserve"> </w:t>
      </w:r>
      <w:r w:rsidR="00E4323A" w:rsidRPr="00BA7A21">
        <w:rPr>
          <w:rFonts w:eastAsia="Calibri"/>
          <w:color w:val="000000"/>
          <w:sz w:val="28"/>
          <w:szCs w:val="25"/>
          <w:shd w:val="clear" w:color="auto" w:fill="FFFFFF"/>
          <w:lang w:eastAsia="en-US"/>
        </w:rPr>
        <w:t xml:space="preserve">(надзора) </w:t>
      </w:r>
      <w:r w:rsidR="00E4323A" w:rsidRPr="00BA7A21">
        <w:rPr>
          <w:sz w:val="28"/>
        </w:rPr>
        <w:t>контролируемым</w:t>
      </w:r>
      <w:r w:rsidR="00267D12" w:rsidRPr="00BA7A21">
        <w:rPr>
          <w:sz w:val="28"/>
        </w:rPr>
        <w:t xml:space="preserve"> лицом</w:t>
      </w:r>
      <w:r w:rsidR="0069028F">
        <w:rPr>
          <w:sz w:val="28"/>
        </w:rPr>
        <w:t>,</w:t>
      </w:r>
      <w:r w:rsidR="00267D12" w:rsidRPr="00BA7A21">
        <w:rPr>
          <w:sz w:val="28"/>
        </w:rPr>
        <w:t xml:space="preserve"> на основании открытых данных</w:t>
      </w:r>
      <w:r w:rsidR="00BA7A21" w:rsidRPr="00BA7A21">
        <w:rPr>
          <w:sz w:val="28"/>
        </w:rPr>
        <w:t xml:space="preserve"> (запрашиваемой информации)</w:t>
      </w:r>
      <w:r w:rsidR="00267D12" w:rsidRPr="00BA7A21">
        <w:rPr>
          <w:sz w:val="28"/>
        </w:rPr>
        <w:t xml:space="preserve"> УГИБДД УМВД России по Курской области;</w:t>
      </w:r>
    </w:p>
    <w:p w:rsidR="001107BF" w:rsidRDefault="001107BF" w:rsidP="001107B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2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3) н</w:t>
      </w:r>
      <w:r w:rsidR="007E202E" w:rsidRPr="007E202E">
        <w:rPr>
          <w:rFonts w:eastAsia="Calibri"/>
          <w:sz w:val="28"/>
          <w:szCs w:val="22"/>
          <w:lang w:eastAsia="en-US"/>
        </w:rPr>
        <w:t xml:space="preserve">аличие в течение одного года двух и более фактов истечения сроков действия технических требований и условий, подлежащих обязательному исполнению, при проектировании, строительстве, реконструкции, капитальном ремонте, ремонте и содержании автомобильных дорог регионального или межмуниципального значения и (или) дорожных сооружений, строительстве и реконструкции в границах придорожных полос автомобильных дорог объектов капитального строительства, объектов, предназначенных для осуществления дорожной деятельности, </w:t>
      </w:r>
      <w:r>
        <w:rPr>
          <w:rFonts w:eastAsia="Calibri"/>
          <w:sz w:val="28"/>
          <w:szCs w:val="22"/>
          <w:lang w:eastAsia="en-US"/>
        </w:rPr>
        <w:br/>
      </w:r>
      <w:r w:rsidR="007E202E" w:rsidRPr="007E202E">
        <w:rPr>
          <w:rFonts w:eastAsia="Calibri"/>
          <w:sz w:val="28"/>
          <w:szCs w:val="22"/>
          <w:lang w:eastAsia="en-US"/>
        </w:rPr>
        <w:t xml:space="preserve">и объектов дорожного сервиса, а также при размещении </w:t>
      </w:r>
      <w:r>
        <w:rPr>
          <w:rFonts w:eastAsia="Calibri"/>
          <w:sz w:val="28"/>
          <w:szCs w:val="22"/>
          <w:lang w:eastAsia="en-US"/>
        </w:rPr>
        <w:br/>
      </w:r>
      <w:r w:rsidR="007E202E" w:rsidRPr="007E202E">
        <w:rPr>
          <w:rFonts w:eastAsia="Calibri"/>
          <w:sz w:val="28"/>
          <w:szCs w:val="22"/>
          <w:lang w:eastAsia="en-US"/>
        </w:rPr>
        <w:t>элементов обустройства автомобильных дорог регионального</w:t>
      </w:r>
      <w:r>
        <w:rPr>
          <w:rFonts w:eastAsia="Calibri"/>
          <w:sz w:val="28"/>
          <w:szCs w:val="22"/>
          <w:lang w:eastAsia="en-US"/>
        </w:rPr>
        <w:t xml:space="preserve"> </w:t>
      </w:r>
      <w:r>
        <w:rPr>
          <w:rFonts w:eastAsia="Calibri"/>
          <w:sz w:val="28"/>
          <w:szCs w:val="22"/>
          <w:lang w:eastAsia="en-US"/>
        </w:rPr>
        <w:br/>
        <w:t>или межмуниципального значения;</w:t>
      </w:r>
    </w:p>
    <w:p w:rsidR="00C11AB1" w:rsidRPr="001107BF" w:rsidRDefault="001107BF" w:rsidP="001107BF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="Calibri"/>
          <w:sz w:val="28"/>
          <w:szCs w:val="22"/>
          <w:lang w:eastAsia="en-US"/>
        </w:rPr>
        <w:lastRenderedPageBreak/>
        <w:t>4) п</w:t>
      </w:r>
      <w:r w:rsidR="00A47023">
        <w:rPr>
          <w:rFonts w:eastAsia="Calibri"/>
          <w:sz w:val="28"/>
          <w:szCs w:val="22"/>
          <w:lang w:eastAsia="en-US"/>
        </w:rPr>
        <w:t>оступление</w:t>
      </w:r>
      <w:r>
        <w:rPr>
          <w:rFonts w:eastAsia="Calibri"/>
          <w:sz w:val="28"/>
          <w:szCs w:val="22"/>
          <w:lang w:eastAsia="en-US"/>
        </w:rPr>
        <w:t xml:space="preserve"> в течение трех месяцев подряд</w:t>
      </w:r>
      <w:r w:rsidR="00A47023">
        <w:rPr>
          <w:rFonts w:eastAsia="Calibri"/>
          <w:sz w:val="28"/>
          <w:szCs w:val="22"/>
          <w:lang w:eastAsia="en-US"/>
        </w:rPr>
        <w:t xml:space="preserve"> в контрольный (надзорный) орган </w:t>
      </w:r>
      <w:r w:rsidR="00506800">
        <w:rPr>
          <w:rFonts w:eastAsia="Calibri"/>
          <w:sz w:val="28"/>
          <w:szCs w:val="22"/>
          <w:lang w:eastAsia="en-US"/>
        </w:rPr>
        <w:t xml:space="preserve">пяти и более </w:t>
      </w:r>
      <w:r w:rsidR="00A47023" w:rsidRPr="00692C19">
        <w:rPr>
          <w:rFonts w:eastAsia="Calibri"/>
          <w:sz w:val="28"/>
          <w:szCs w:val="22"/>
          <w:lang w:eastAsia="en-US"/>
        </w:rPr>
        <w:t>обращений граждан, организаций, информации от органов государственной власти, органов местного самоуправления, из средств массовой информации, информационно-телекоммуникационной сети «Интернет» о фактах нарушений обязательного требования</w:t>
      </w:r>
      <w:r w:rsidR="00A47023">
        <w:rPr>
          <w:rFonts w:eastAsia="Calibri"/>
          <w:sz w:val="28"/>
          <w:szCs w:val="22"/>
          <w:lang w:eastAsia="en-US"/>
        </w:rPr>
        <w:t xml:space="preserve">, отнесенного к предмету </w:t>
      </w:r>
      <w:r w:rsidR="00A47023" w:rsidRPr="007E202E">
        <w:rPr>
          <w:rFonts w:eastAsia="Calibri"/>
          <w:sz w:val="28"/>
          <w:szCs w:val="22"/>
          <w:lang w:eastAsia="en-US"/>
        </w:rPr>
        <w:t xml:space="preserve">регионального </w:t>
      </w:r>
      <w:r w:rsidR="00A47023">
        <w:rPr>
          <w:rFonts w:eastAsia="Calibri"/>
          <w:sz w:val="28"/>
          <w:szCs w:val="22"/>
          <w:lang w:eastAsia="en-US"/>
        </w:rPr>
        <w:t xml:space="preserve">государственного </w:t>
      </w:r>
      <w:r w:rsidR="00A47023" w:rsidRPr="007E202E">
        <w:rPr>
          <w:rFonts w:eastAsia="Calibri"/>
          <w:sz w:val="28"/>
          <w:szCs w:val="22"/>
          <w:lang w:eastAsia="en-US"/>
        </w:rPr>
        <w:t xml:space="preserve">контроля (надзора) </w:t>
      </w:r>
      <w:r w:rsidR="00A47023" w:rsidRPr="007E202E">
        <w:rPr>
          <w:rFonts w:eastAsia="Calibri"/>
          <w:color w:val="000000"/>
          <w:sz w:val="28"/>
          <w:szCs w:val="25"/>
          <w:shd w:val="clear" w:color="auto" w:fill="FFFFFF"/>
          <w:lang w:eastAsia="en-US"/>
        </w:rPr>
        <w:t>на автомобильном транспорте, городском наземном электрическом транспорте и в дорожном хозяйстве</w:t>
      </w:r>
      <w:r>
        <w:rPr>
          <w:rFonts w:eastAsia="Calibri"/>
          <w:color w:val="000000"/>
          <w:sz w:val="28"/>
          <w:szCs w:val="25"/>
          <w:shd w:val="clear" w:color="auto" w:fill="FFFFFF"/>
          <w:lang w:eastAsia="en-US"/>
        </w:rPr>
        <w:br/>
      </w:r>
      <w:r w:rsidR="00A47023">
        <w:rPr>
          <w:rFonts w:eastAsia="Calibri"/>
          <w:color w:val="000000"/>
          <w:sz w:val="28"/>
          <w:szCs w:val="25"/>
          <w:shd w:val="clear" w:color="auto" w:fill="FFFFFF"/>
          <w:lang w:eastAsia="en-US"/>
        </w:rPr>
        <w:t xml:space="preserve"> (за исключением обращений (информаци</w:t>
      </w:r>
      <w:r>
        <w:rPr>
          <w:rFonts w:eastAsia="Calibri"/>
          <w:color w:val="000000"/>
          <w:sz w:val="28"/>
          <w:szCs w:val="25"/>
          <w:shd w:val="clear" w:color="auto" w:fill="FFFFFF"/>
          <w:lang w:eastAsia="en-US"/>
        </w:rPr>
        <w:t>и</w:t>
      </w:r>
      <w:r w:rsidR="00A47023">
        <w:rPr>
          <w:rFonts w:eastAsia="Calibri"/>
          <w:color w:val="000000"/>
          <w:sz w:val="28"/>
          <w:szCs w:val="25"/>
          <w:shd w:val="clear" w:color="auto" w:fill="FFFFFF"/>
          <w:lang w:eastAsia="en-US"/>
        </w:rPr>
        <w:t xml:space="preserve">), послуживших основанием </w:t>
      </w:r>
      <w:r>
        <w:rPr>
          <w:rFonts w:eastAsia="Calibri"/>
          <w:color w:val="000000"/>
          <w:sz w:val="28"/>
          <w:szCs w:val="25"/>
          <w:shd w:val="clear" w:color="auto" w:fill="FFFFFF"/>
          <w:lang w:eastAsia="en-US"/>
        </w:rPr>
        <w:br/>
      </w:r>
      <w:r w:rsidR="00A47023">
        <w:rPr>
          <w:rFonts w:eastAsia="Calibri"/>
          <w:color w:val="000000"/>
          <w:sz w:val="28"/>
          <w:szCs w:val="25"/>
          <w:shd w:val="clear" w:color="auto" w:fill="FFFFFF"/>
          <w:lang w:eastAsia="en-US"/>
        </w:rPr>
        <w:t xml:space="preserve">для проведения внепланового контрольного (надзорного) мероприятия </w:t>
      </w:r>
      <w:r>
        <w:rPr>
          <w:rFonts w:eastAsia="Calibri"/>
          <w:color w:val="000000"/>
          <w:sz w:val="28"/>
          <w:szCs w:val="25"/>
          <w:shd w:val="clear" w:color="auto" w:fill="FFFFFF"/>
          <w:lang w:eastAsia="en-US"/>
        </w:rPr>
        <w:br/>
      </w:r>
      <w:r w:rsidR="00A47023">
        <w:rPr>
          <w:rFonts w:eastAsia="Calibri"/>
          <w:color w:val="000000"/>
          <w:sz w:val="28"/>
          <w:szCs w:val="25"/>
          <w:shd w:val="clear" w:color="auto" w:fill="FFFFFF"/>
          <w:lang w:eastAsia="en-US"/>
        </w:rPr>
        <w:t xml:space="preserve">в соответствии с частью 12 статьи 66 </w:t>
      </w:r>
      <w:r w:rsidR="005916B5">
        <w:rPr>
          <w:rFonts w:eastAsia="Calibri"/>
          <w:color w:val="000000"/>
          <w:sz w:val="28"/>
          <w:szCs w:val="25"/>
          <w:shd w:val="clear" w:color="auto" w:fill="FFFFFF"/>
          <w:lang w:eastAsia="en-US"/>
        </w:rPr>
        <w:t xml:space="preserve">Федерального закона </w:t>
      </w:r>
      <w:r w:rsidR="00BE1697">
        <w:rPr>
          <w:rFonts w:eastAsia="Calibri"/>
          <w:color w:val="000000"/>
          <w:sz w:val="28"/>
          <w:szCs w:val="25"/>
          <w:shd w:val="clear" w:color="auto" w:fill="FFFFFF"/>
          <w:lang w:eastAsia="en-US"/>
        </w:rPr>
        <w:br/>
      </w:r>
      <w:r w:rsidR="005916B5">
        <w:rPr>
          <w:rFonts w:eastAsia="Calibri"/>
          <w:color w:val="000000"/>
          <w:sz w:val="28"/>
          <w:szCs w:val="25"/>
          <w:shd w:val="clear" w:color="auto" w:fill="FFFFFF"/>
          <w:lang w:eastAsia="en-US"/>
        </w:rPr>
        <w:t xml:space="preserve">от 31.07.2020 № 248-ФЗ «О государственном контроле (надзоре) </w:t>
      </w:r>
      <w:r w:rsidR="00BE1697">
        <w:rPr>
          <w:rFonts w:eastAsia="Calibri"/>
          <w:color w:val="000000"/>
          <w:sz w:val="28"/>
          <w:szCs w:val="25"/>
          <w:shd w:val="clear" w:color="auto" w:fill="FFFFFF"/>
          <w:lang w:eastAsia="en-US"/>
        </w:rPr>
        <w:br/>
      </w:r>
      <w:r w:rsidR="005916B5">
        <w:rPr>
          <w:rFonts w:eastAsia="Calibri"/>
          <w:color w:val="000000"/>
          <w:sz w:val="28"/>
          <w:szCs w:val="25"/>
          <w:shd w:val="clear" w:color="auto" w:fill="FFFFFF"/>
          <w:lang w:eastAsia="en-US"/>
        </w:rPr>
        <w:t xml:space="preserve">и муниципальном контроле </w:t>
      </w:r>
      <w:r w:rsidR="00E702DD">
        <w:rPr>
          <w:rFonts w:eastAsia="Calibri"/>
          <w:color w:val="000000"/>
          <w:sz w:val="28"/>
          <w:szCs w:val="25"/>
          <w:shd w:val="clear" w:color="auto" w:fill="FFFFFF"/>
          <w:lang w:eastAsia="en-US"/>
        </w:rPr>
        <w:t xml:space="preserve"> в Российской Федерации») в случае, если </w:t>
      </w:r>
      <w:r w:rsidR="00BE1697">
        <w:rPr>
          <w:rFonts w:eastAsia="Calibri"/>
          <w:color w:val="000000"/>
          <w:sz w:val="28"/>
          <w:szCs w:val="25"/>
          <w:shd w:val="clear" w:color="auto" w:fill="FFFFFF"/>
          <w:lang w:eastAsia="en-US"/>
        </w:rPr>
        <w:br/>
      </w:r>
      <w:r w:rsidR="00E702DD">
        <w:rPr>
          <w:rFonts w:eastAsia="Calibri"/>
          <w:color w:val="000000"/>
          <w:sz w:val="28"/>
          <w:szCs w:val="25"/>
          <w:shd w:val="clear" w:color="auto" w:fill="FFFFFF"/>
          <w:lang w:eastAsia="en-US"/>
        </w:rPr>
        <w:t>в течение года</w:t>
      </w:r>
      <w:r>
        <w:rPr>
          <w:rFonts w:eastAsia="Calibri"/>
          <w:color w:val="000000"/>
          <w:sz w:val="28"/>
          <w:szCs w:val="25"/>
          <w:shd w:val="clear" w:color="auto" w:fill="FFFFFF"/>
          <w:lang w:eastAsia="en-US"/>
        </w:rPr>
        <w:t>, предшествующего указанному периоду</w:t>
      </w:r>
      <w:r w:rsidR="00E702DD">
        <w:rPr>
          <w:rFonts w:eastAsia="Calibri"/>
          <w:color w:val="000000"/>
          <w:sz w:val="28"/>
          <w:szCs w:val="25"/>
          <w:shd w:val="clear" w:color="auto" w:fill="FFFFFF"/>
          <w:lang w:eastAsia="en-US"/>
        </w:rPr>
        <w:t xml:space="preserve"> поступления данн</w:t>
      </w:r>
      <w:r>
        <w:rPr>
          <w:rFonts w:eastAsia="Calibri"/>
          <w:color w:val="000000"/>
          <w:sz w:val="28"/>
          <w:szCs w:val="25"/>
          <w:shd w:val="clear" w:color="auto" w:fill="FFFFFF"/>
          <w:lang w:eastAsia="en-US"/>
        </w:rPr>
        <w:t>ых</w:t>
      </w:r>
      <w:r w:rsidR="00E702DD">
        <w:rPr>
          <w:rFonts w:eastAsia="Calibri"/>
          <w:color w:val="000000"/>
          <w:sz w:val="28"/>
          <w:szCs w:val="25"/>
          <w:shd w:val="clear" w:color="auto" w:fill="FFFFFF"/>
          <w:lang w:eastAsia="en-US"/>
        </w:rPr>
        <w:t xml:space="preserve"> обращени</w:t>
      </w:r>
      <w:r>
        <w:rPr>
          <w:rFonts w:eastAsia="Calibri"/>
          <w:color w:val="000000"/>
          <w:sz w:val="28"/>
          <w:szCs w:val="25"/>
          <w:shd w:val="clear" w:color="auto" w:fill="FFFFFF"/>
          <w:lang w:eastAsia="en-US"/>
        </w:rPr>
        <w:t>й</w:t>
      </w:r>
      <w:r w:rsidR="00E702DD">
        <w:rPr>
          <w:rFonts w:eastAsia="Calibri"/>
          <w:color w:val="000000"/>
          <w:sz w:val="28"/>
          <w:szCs w:val="25"/>
          <w:shd w:val="clear" w:color="auto" w:fill="FFFFFF"/>
          <w:lang w:eastAsia="en-US"/>
        </w:rPr>
        <w:t>, информации</w:t>
      </w:r>
      <w:r w:rsidR="00B138B8">
        <w:rPr>
          <w:rFonts w:eastAsia="Calibri"/>
          <w:color w:val="000000"/>
          <w:sz w:val="28"/>
          <w:szCs w:val="25"/>
          <w:shd w:val="clear" w:color="auto" w:fill="FFFFFF"/>
          <w:lang w:eastAsia="en-US"/>
        </w:rPr>
        <w:t>,</w:t>
      </w:r>
      <w:bookmarkStart w:id="0" w:name="_GoBack"/>
      <w:bookmarkEnd w:id="0"/>
      <w:r w:rsidR="00E702DD">
        <w:rPr>
          <w:rFonts w:eastAsia="Calibri"/>
          <w:color w:val="000000"/>
          <w:sz w:val="28"/>
          <w:szCs w:val="25"/>
          <w:shd w:val="clear" w:color="auto" w:fill="FFFFFF"/>
          <w:lang w:eastAsia="en-US"/>
        </w:rPr>
        <w:t xml:space="preserve"> контролируемому лицу </w:t>
      </w:r>
      <w:r w:rsidR="00506800">
        <w:rPr>
          <w:rFonts w:eastAsia="Calibri"/>
          <w:color w:val="000000"/>
          <w:sz w:val="28"/>
          <w:szCs w:val="25"/>
          <w:shd w:val="clear" w:color="auto" w:fill="FFFFFF"/>
          <w:lang w:eastAsia="en-US"/>
        </w:rPr>
        <w:t>контрольным (надзорным) органом объявлялось предостережение о недопустимости нарушения аналогичного обязательного требования.</w:t>
      </w:r>
    </w:p>
    <w:p w:rsidR="00506800" w:rsidRPr="00506800" w:rsidRDefault="00506800" w:rsidP="00692C19">
      <w:pPr>
        <w:spacing w:after="160" w:line="259" w:lineRule="auto"/>
        <w:contextualSpacing/>
        <w:jc w:val="both"/>
        <w:rPr>
          <w:rFonts w:eastAsia="Calibri"/>
          <w:sz w:val="28"/>
          <w:szCs w:val="22"/>
          <w:lang w:eastAsia="en-US"/>
        </w:rPr>
      </w:pPr>
    </w:p>
    <w:sectPr w:rsidR="00506800" w:rsidRPr="00506800" w:rsidSect="00B83F2A">
      <w:headerReference w:type="default" r:id="rId7"/>
      <w:pgSz w:w="11906" w:h="16838"/>
      <w:pgMar w:top="1134" w:right="1134" w:bottom="1134" w:left="1701" w:header="284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F93" w:rsidRDefault="00C84F93" w:rsidP="00570D22">
      <w:r>
        <w:separator/>
      </w:r>
    </w:p>
  </w:endnote>
  <w:endnote w:type="continuationSeparator" w:id="0">
    <w:p w:rsidR="00C84F93" w:rsidRDefault="00C84F93" w:rsidP="00570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F93" w:rsidRDefault="00C84F93" w:rsidP="00570D22">
      <w:r>
        <w:separator/>
      </w:r>
    </w:p>
  </w:footnote>
  <w:footnote w:type="continuationSeparator" w:id="0">
    <w:p w:rsidR="00C84F93" w:rsidRDefault="00C84F93" w:rsidP="00570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697" w:rsidRDefault="00BE1697">
    <w:pPr>
      <w:pStyle w:val="a6"/>
      <w:jc w:val="center"/>
    </w:pPr>
  </w:p>
  <w:sdt>
    <w:sdtPr>
      <w:id w:val="1999386300"/>
      <w:docPartObj>
        <w:docPartGallery w:val="Page Numbers (Top of Page)"/>
        <w:docPartUnique/>
      </w:docPartObj>
    </w:sdtPr>
    <w:sdtEndPr/>
    <w:sdtContent>
      <w:p w:rsidR="00BE1697" w:rsidRDefault="00BE1697" w:rsidP="00763BE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38B8">
          <w:rPr>
            <w:noProof/>
          </w:rPr>
          <w:t>2</w:t>
        </w:r>
        <w:r>
          <w:fldChar w:fldCharType="end"/>
        </w:r>
      </w:p>
    </w:sdtContent>
  </w:sdt>
  <w:p w:rsidR="00BE1697" w:rsidRDefault="00BE16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20C30"/>
    <w:multiLevelType w:val="hybridMultilevel"/>
    <w:tmpl w:val="FF4A4A06"/>
    <w:lvl w:ilvl="0" w:tplc="185258FA">
      <w:start w:val="1"/>
      <w:numFmt w:val="decimal"/>
      <w:lvlText w:val="%1."/>
      <w:lvlJc w:val="left"/>
      <w:pPr>
        <w:ind w:left="1080" w:hanging="360"/>
      </w:pPr>
      <w:rPr>
        <w:b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5D2600D"/>
    <w:multiLevelType w:val="hybridMultilevel"/>
    <w:tmpl w:val="85047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85447"/>
    <w:multiLevelType w:val="hybridMultilevel"/>
    <w:tmpl w:val="255CBBB6"/>
    <w:lvl w:ilvl="0" w:tplc="72FC86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89645B5"/>
    <w:multiLevelType w:val="multilevel"/>
    <w:tmpl w:val="B00A1B4C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01840F8"/>
    <w:multiLevelType w:val="multilevel"/>
    <w:tmpl w:val="1B4EF888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9874A0F"/>
    <w:multiLevelType w:val="hybridMultilevel"/>
    <w:tmpl w:val="BED4409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BEC41B3"/>
    <w:multiLevelType w:val="hybridMultilevel"/>
    <w:tmpl w:val="60F2B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CB6B39"/>
    <w:multiLevelType w:val="multilevel"/>
    <w:tmpl w:val="478E61CA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071"/>
    <w:rsid w:val="00001D32"/>
    <w:rsid w:val="00050AFB"/>
    <w:rsid w:val="0005311B"/>
    <w:rsid w:val="000553B6"/>
    <w:rsid w:val="00090C16"/>
    <w:rsid w:val="000A0C82"/>
    <w:rsid w:val="000A11C9"/>
    <w:rsid w:val="000D0155"/>
    <w:rsid w:val="000D46E8"/>
    <w:rsid w:val="000E7BE1"/>
    <w:rsid w:val="000F3B0A"/>
    <w:rsid w:val="000F700C"/>
    <w:rsid w:val="001107BF"/>
    <w:rsid w:val="00121681"/>
    <w:rsid w:val="00124799"/>
    <w:rsid w:val="00137687"/>
    <w:rsid w:val="00145E0B"/>
    <w:rsid w:val="001526DC"/>
    <w:rsid w:val="001541BB"/>
    <w:rsid w:val="00175744"/>
    <w:rsid w:val="00180ADD"/>
    <w:rsid w:val="001A0A30"/>
    <w:rsid w:val="001B0D53"/>
    <w:rsid w:val="001B16CD"/>
    <w:rsid w:val="001B588D"/>
    <w:rsid w:val="001B64D5"/>
    <w:rsid w:val="001E13A9"/>
    <w:rsid w:val="001E2F4C"/>
    <w:rsid w:val="001F6A10"/>
    <w:rsid w:val="00205036"/>
    <w:rsid w:val="00211CFF"/>
    <w:rsid w:val="00223CDC"/>
    <w:rsid w:val="002253ED"/>
    <w:rsid w:val="00232056"/>
    <w:rsid w:val="00232F22"/>
    <w:rsid w:val="002342AB"/>
    <w:rsid w:val="0024632A"/>
    <w:rsid w:val="0025758F"/>
    <w:rsid w:val="00264499"/>
    <w:rsid w:val="00267D12"/>
    <w:rsid w:val="00271DCF"/>
    <w:rsid w:val="002751FF"/>
    <w:rsid w:val="002759C0"/>
    <w:rsid w:val="00290706"/>
    <w:rsid w:val="002955E1"/>
    <w:rsid w:val="00296315"/>
    <w:rsid w:val="002B0FE5"/>
    <w:rsid w:val="002B4798"/>
    <w:rsid w:val="002C37CD"/>
    <w:rsid w:val="00304C9A"/>
    <w:rsid w:val="00333A67"/>
    <w:rsid w:val="00371B63"/>
    <w:rsid w:val="003940E9"/>
    <w:rsid w:val="003944CF"/>
    <w:rsid w:val="00394D1B"/>
    <w:rsid w:val="00396544"/>
    <w:rsid w:val="003F1253"/>
    <w:rsid w:val="004013B5"/>
    <w:rsid w:val="00427A08"/>
    <w:rsid w:val="004522CD"/>
    <w:rsid w:val="00473A9A"/>
    <w:rsid w:val="00474F0D"/>
    <w:rsid w:val="004861FF"/>
    <w:rsid w:val="00487E83"/>
    <w:rsid w:val="00495D66"/>
    <w:rsid w:val="004A0071"/>
    <w:rsid w:val="004B0D4D"/>
    <w:rsid w:val="004B7901"/>
    <w:rsid w:val="004E2E8F"/>
    <w:rsid w:val="004E4529"/>
    <w:rsid w:val="004F35F5"/>
    <w:rsid w:val="00505B1F"/>
    <w:rsid w:val="00506800"/>
    <w:rsid w:val="00550359"/>
    <w:rsid w:val="00560BDC"/>
    <w:rsid w:val="00566BCA"/>
    <w:rsid w:val="00570D22"/>
    <w:rsid w:val="00574152"/>
    <w:rsid w:val="00577958"/>
    <w:rsid w:val="005916B5"/>
    <w:rsid w:val="005A091B"/>
    <w:rsid w:val="005A09CD"/>
    <w:rsid w:val="005C3DD3"/>
    <w:rsid w:val="005C6E21"/>
    <w:rsid w:val="005D4545"/>
    <w:rsid w:val="005E559F"/>
    <w:rsid w:val="005E59B0"/>
    <w:rsid w:val="005F30EB"/>
    <w:rsid w:val="0060075F"/>
    <w:rsid w:val="00615B0B"/>
    <w:rsid w:val="0063462F"/>
    <w:rsid w:val="00634EB0"/>
    <w:rsid w:val="0065071E"/>
    <w:rsid w:val="00654C3C"/>
    <w:rsid w:val="00670E85"/>
    <w:rsid w:val="0069028F"/>
    <w:rsid w:val="00692C19"/>
    <w:rsid w:val="006D4422"/>
    <w:rsid w:val="007037C7"/>
    <w:rsid w:val="00720552"/>
    <w:rsid w:val="00720846"/>
    <w:rsid w:val="007251D0"/>
    <w:rsid w:val="00763BEC"/>
    <w:rsid w:val="00771D19"/>
    <w:rsid w:val="007C1A57"/>
    <w:rsid w:val="007C7136"/>
    <w:rsid w:val="007D122F"/>
    <w:rsid w:val="007E0D8E"/>
    <w:rsid w:val="007E202E"/>
    <w:rsid w:val="007F19DF"/>
    <w:rsid w:val="00802091"/>
    <w:rsid w:val="008060A1"/>
    <w:rsid w:val="0081585B"/>
    <w:rsid w:val="00882B9D"/>
    <w:rsid w:val="008973E3"/>
    <w:rsid w:val="008A1BAE"/>
    <w:rsid w:val="008E5D65"/>
    <w:rsid w:val="00902153"/>
    <w:rsid w:val="00910B00"/>
    <w:rsid w:val="0091467E"/>
    <w:rsid w:val="00930D4E"/>
    <w:rsid w:val="009536E7"/>
    <w:rsid w:val="00965EA4"/>
    <w:rsid w:val="009721FF"/>
    <w:rsid w:val="009F7D0C"/>
    <w:rsid w:val="00A02974"/>
    <w:rsid w:val="00A04288"/>
    <w:rsid w:val="00A3118B"/>
    <w:rsid w:val="00A31964"/>
    <w:rsid w:val="00A34648"/>
    <w:rsid w:val="00A44B2E"/>
    <w:rsid w:val="00A47023"/>
    <w:rsid w:val="00A52851"/>
    <w:rsid w:val="00A61300"/>
    <w:rsid w:val="00A6712E"/>
    <w:rsid w:val="00A74645"/>
    <w:rsid w:val="00A86612"/>
    <w:rsid w:val="00A9540D"/>
    <w:rsid w:val="00AB0FB1"/>
    <w:rsid w:val="00AC58FA"/>
    <w:rsid w:val="00AD1DBE"/>
    <w:rsid w:val="00B0258A"/>
    <w:rsid w:val="00B138B8"/>
    <w:rsid w:val="00B31EFC"/>
    <w:rsid w:val="00B33870"/>
    <w:rsid w:val="00B474EB"/>
    <w:rsid w:val="00B65A6F"/>
    <w:rsid w:val="00B83F2A"/>
    <w:rsid w:val="00B8422B"/>
    <w:rsid w:val="00BA42EA"/>
    <w:rsid w:val="00BA7A21"/>
    <w:rsid w:val="00BB0A79"/>
    <w:rsid w:val="00BC49FB"/>
    <w:rsid w:val="00BD4F38"/>
    <w:rsid w:val="00BE1697"/>
    <w:rsid w:val="00BF2A70"/>
    <w:rsid w:val="00C11AB1"/>
    <w:rsid w:val="00C23734"/>
    <w:rsid w:val="00C45006"/>
    <w:rsid w:val="00C651A2"/>
    <w:rsid w:val="00C76CAE"/>
    <w:rsid w:val="00C77E2D"/>
    <w:rsid w:val="00C84F93"/>
    <w:rsid w:val="00C93F1A"/>
    <w:rsid w:val="00CA65F4"/>
    <w:rsid w:val="00D05B9D"/>
    <w:rsid w:val="00D3304A"/>
    <w:rsid w:val="00D515D0"/>
    <w:rsid w:val="00D62D28"/>
    <w:rsid w:val="00D71A80"/>
    <w:rsid w:val="00D726D1"/>
    <w:rsid w:val="00DD49B2"/>
    <w:rsid w:val="00DD6BCB"/>
    <w:rsid w:val="00E01A7F"/>
    <w:rsid w:val="00E07767"/>
    <w:rsid w:val="00E11FCB"/>
    <w:rsid w:val="00E171A9"/>
    <w:rsid w:val="00E25C37"/>
    <w:rsid w:val="00E403C0"/>
    <w:rsid w:val="00E4323A"/>
    <w:rsid w:val="00E5521F"/>
    <w:rsid w:val="00E61BA1"/>
    <w:rsid w:val="00E6775A"/>
    <w:rsid w:val="00E702DD"/>
    <w:rsid w:val="00E72EAE"/>
    <w:rsid w:val="00E77E65"/>
    <w:rsid w:val="00E951B8"/>
    <w:rsid w:val="00EA41FE"/>
    <w:rsid w:val="00EC6946"/>
    <w:rsid w:val="00ED67B0"/>
    <w:rsid w:val="00EE21A5"/>
    <w:rsid w:val="00EF6C11"/>
    <w:rsid w:val="00F31F73"/>
    <w:rsid w:val="00FA3FCD"/>
    <w:rsid w:val="00FA47FD"/>
    <w:rsid w:val="00FC296B"/>
    <w:rsid w:val="00FF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B828CB1"/>
  <w15:docId w15:val="{8A81958B-F3E7-4A1E-A90F-EBB38AC4A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01A7F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01A7F"/>
    <w:pPr>
      <w:widowControl w:val="0"/>
      <w:shd w:val="clear" w:color="auto" w:fill="FFFFFF"/>
      <w:spacing w:before="260" w:after="260" w:line="227" w:lineRule="exact"/>
      <w:jc w:val="center"/>
    </w:pPr>
    <w:rPr>
      <w:rFonts w:ascii="Arial" w:eastAsia="Arial" w:hAnsi="Arial" w:cs="Arial"/>
      <w:b/>
      <w:bCs/>
      <w:sz w:val="19"/>
      <w:szCs w:val="19"/>
      <w:lang w:eastAsia="en-US"/>
    </w:rPr>
  </w:style>
  <w:style w:type="character" w:customStyle="1" w:styleId="2">
    <w:name w:val="Основной текст (2)_"/>
    <w:basedOn w:val="a0"/>
    <w:link w:val="20"/>
    <w:rsid w:val="00E01A7F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01A7F"/>
    <w:pPr>
      <w:widowControl w:val="0"/>
      <w:shd w:val="clear" w:color="auto" w:fill="FFFFFF"/>
      <w:spacing w:before="260" w:after="140" w:line="227" w:lineRule="exact"/>
      <w:jc w:val="both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1">
    <w:name w:val="Заголовок №1_"/>
    <w:basedOn w:val="a0"/>
    <w:link w:val="10"/>
    <w:rsid w:val="00E07767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07767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10">
    <w:name w:val="Заголовок №1"/>
    <w:basedOn w:val="a"/>
    <w:link w:val="1"/>
    <w:rsid w:val="00E07767"/>
    <w:pPr>
      <w:widowControl w:val="0"/>
      <w:shd w:val="clear" w:color="auto" w:fill="FFFFFF"/>
      <w:spacing w:after="260" w:line="212" w:lineRule="exact"/>
      <w:jc w:val="center"/>
      <w:outlineLvl w:val="0"/>
    </w:pPr>
    <w:rPr>
      <w:rFonts w:ascii="Arial" w:eastAsia="Arial" w:hAnsi="Arial" w:cs="Arial"/>
      <w:b/>
      <w:bCs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E07767"/>
    <w:pPr>
      <w:widowControl w:val="0"/>
      <w:shd w:val="clear" w:color="auto" w:fill="FFFFFF"/>
      <w:spacing w:before="260" w:after="260" w:line="202" w:lineRule="exact"/>
      <w:jc w:val="center"/>
    </w:pPr>
    <w:rPr>
      <w:rFonts w:ascii="Arial" w:eastAsia="Arial" w:hAnsi="Arial" w:cs="Arial"/>
      <w:sz w:val="18"/>
      <w:szCs w:val="18"/>
      <w:lang w:eastAsia="en-US"/>
    </w:rPr>
  </w:style>
  <w:style w:type="paragraph" w:styleId="a3">
    <w:name w:val="List Paragraph"/>
    <w:basedOn w:val="a"/>
    <w:uiPriority w:val="34"/>
    <w:qFormat/>
    <w:rsid w:val="00DD6BCB"/>
    <w:pPr>
      <w:ind w:left="720"/>
      <w:contextualSpacing/>
    </w:pPr>
  </w:style>
  <w:style w:type="paragraph" w:customStyle="1" w:styleId="ConsPlusNormal">
    <w:name w:val="ConsPlusNormal"/>
    <w:link w:val="ConsPlusNormal1"/>
    <w:rsid w:val="00EA41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53B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53B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371B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570D2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70D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70D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70D2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EE21A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a">
    <w:name w:val="Table Grid"/>
    <w:basedOn w:val="a1"/>
    <w:uiPriority w:val="59"/>
    <w:rsid w:val="005D4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1">
    <w:name w:val="ConsPlusNormal1"/>
    <w:link w:val="ConsPlusNormal"/>
    <w:locked/>
    <w:rsid w:val="00267D12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75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B971385B</Template>
  <TotalTime>118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Каменева Анна Николаевна</cp:lastModifiedBy>
  <cp:revision>5</cp:revision>
  <cp:lastPrinted>2023-06-28T11:36:00Z</cp:lastPrinted>
  <dcterms:created xsi:type="dcterms:W3CDTF">2023-06-15T13:59:00Z</dcterms:created>
  <dcterms:modified xsi:type="dcterms:W3CDTF">2023-06-28T11:38:00Z</dcterms:modified>
</cp:coreProperties>
</file>