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FB" w:rsidRDefault="008F2FFC" w:rsidP="008F2FFC">
      <w:pPr>
        <w:rPr>
          <w:rFonts w:ascii="Times New Roman" w:hAnsi="Times New Roman" w:cs="Times New Roman"/>
          <w:color w:val="auto"/>
          <w:sz w:val="28"/>
          <w:szCs w:val="28"/>
        </w:rPr>
      </w:pPr>
      <w:r>
        <w:rPr>
          <w:rFonts w:ascii="Times New Roman" w:hAnsi="Times New Roman" w:cs="Times New Roman"/>
          <w:noProof/>
          <w:color w:val="auto"/>
          <w:sz w:val="28"/>
          <w:szCs w:val="28"/>
          <w:lang w:bidi="ar-SA"/>
        </w:rPr>
        <w:drawing>
          <wp:inline distT="0" distB="0" distL="0" distR="0">
            <wp:extent cx="6230027" cy="8859028"/>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31316" cy="8860861"/>
                    </a:xfrm>
                    <a:prstGeom prst="rect">
                      <a:avLst/>
                    </a:prstGeom>
                    <a:noFill/>
                    <a:ln w="9525">
                      <a:noFill/>
                      <a:miter lim="800000"/>
                      <a:headEnd/>
                      <a:tailEnd/>
                    </a:ln>
                  </pic:spPr>
                </pic:pic>
              </a:graphicData>
            </a:graphic>
          </wp:inline>
        </w:drawing>
      </w:r>
    </w:p>
    <w:p w:rsidR="00C03AFB" w:rsidRDefault="00C03AFB" w:rsidP="00753B85">
      <w:pPr>
        <w:ind w:left="5245"/>
        <w:jc w:val="center"/>
        <w:rPr>
          <w:rFonts w:ascii="Times New Roman" w:hAnsi="Times New Roman" w:cs="Times New Roman"/>
          <w:color w:val="auto"/>
          <w:sz w:val="28"/>
          <w:szCs w:val="28"/>
        </w:rPr>
      </w:pPr>
    </w:p>
    <w:p w:rsidR="00753B85" w:rsidRPr="00AE78CA" w:rsidRDefault="00753B85" w:rsidP="00753B85">
      <w:pPr>
        <w:ind w:left="5245"/>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lastRenderedPageBreak/>
        <w:t>ОДОБРЕН</w:t>
      </w:r>
    </w:p>
    <w:p w:rsidR="00753B85" w:rsidRPr="00AE78CA" w:rsidRDefault="00753B85" w:rsidP="00753B85">
      <w:pPr>
        <w:ind w:left="5103"/>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распоряжением Администрации</w:t>
      </w:r>
    </w:p>
    <w:p w:rsidR="00753B85" w:rsidRPr="00AE78CA" w:rsidRDefault="00753B85" w:rsidP="00753B85">
      <w:pPr>
        <w:ind w:left="5103"/>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Курской области</w:t>
      </w:r>
    </w:p>
    <w:p w:rsidR="00753B85" w:rsidRPr="00AE78CA" w:rsidRDefault="00753B85" w:rsidP="00753B85">
      <w:pPr>
        <w:ind w:left="5103"/>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 xml:space="preserve">от </w:t>
      </w:r>
      <w:r w:rsidR="00C03AFB" w:rsidRPr="00C03AFB">
        <w:rPr>
          <w:rFonts w:ascii="Times New Roman" w:hAnsi="Times New Roman" w:cs="Times New Roman"/>
          <w:color w:val="auto"/>
          <w:sz w:val="28"/>
          <w:szCs w:val="28"/>
          <w:u w:val="single"/>
        </w:rPr>
        <w:t>28.10.2022</w:t>
      </w:r>
      <w:r w:rsidRPr="00AE78CA">
        <w:rPr>
          <w:rFonts w:ascii="Times New Roman" w:hAnsi="Times New Roman" w:cs="Times New Roman"/>
          <w:color w:val="auto"/>
          <w:sz w:val="28"/>
          <w:szCs w:val="28"/>
        </w:rPr>
        <w:t xml:space="preserve"> № </w:t>
      </w:r>
      <w:r w:rsidR="00C03AFB" w:rsidRPr="00C03AFB">
        <w:rPr>
          <w:rFonts w:ascii="Times New Roman" w:hAnsi="Times New Roman" w:cs="Times New Roman"/>
          <w:color w:val="auto"/>
          <w:sz w:val="28"/>
          <w:szCs w:val="28"/>
          <w:u w:val="single"/>
        </w:rPr>
        <w:t>912</w:t>
      </w:r>
      <w:r w:rsidRPr="00AE78CA">
        <w:rPr>
          <w:rFonts w:ascii="Times New Roman" w:hAnsi="Times New Roman" w:cs="Times New Roman"/>
          <w:color w:val="auto"/>
          <w:sz w:val="28"/>
          <w:szCs w:val="28"/>
        </w:rPr>
        <w:t>-ра</w:t>
      </w:r>
    </w:p>
    <w:p w:rsidR="004A4E12" w:rsidRPr="004A4E12" w:rsidRDefault="004A4E12" w:rsidP="001D1DBB">
      <w:pPr>
        <w:ind w:left="4820"/>
        <w:jc w:val="center"/>
        <w:rPr>
          <w:rFonts w:ascii="Times New Roman" w:hAnsi="Times New Roman" w:cs="Times New Roman"/>
          <w:color w:val="auto"/>
          <w:sz w:val="28"/>
          <w:szCs w:val="28"/>
        </w:rPr>
      </w:pPr>
    </w:p>
    <w:p w:rsidR="00B04D4D" w:rsidRDefault="00B04D4D" w:rsidP="00EA3273">
      <w:pPr>
        <w:jc w:val="center"/>
        <w:rPr>
          <w:rFonts w:ascii="Times New Roman" w:hAnsi="Times New Roman" w:cs="Times New Roman"/>
          <w:b/>
          <w:color w:val="auto"/>
          <w:sz w:val="28"/>
          <w:szCs w:val="28"/>
        </w:rPr>
      </w:pPr>
    </w:p>
    <w:p w:rsidR="00456BC1" w:rsidRPr="004A4E12" w:rsidRDefault="00456BC1" w:rsidP="00EA3273">
      <w:pPr>
        <w:jc w:val="center"/>
        <w:rPr>
          <w:rFonts w:ascii="Times New Roman" w:hAnsi="Times New Roman" w:cs="Times New Roman"/>
          <w:b/>
          <w:color w:val="auto"/>
          <w:sz w:val="28"/>
          <w:szCs w:val="28"/>
        </w:rPr>
      </w:pPr>
    </w:p>
    <w:p w:rsidR="00051947" w:rsidRPr="004A4E12" w:rsidRDefault="00051947" w:rsidP="00EA3273">
      <w:pPr>
        <w:jc w:val="center"/>
        <w:rPr>
          <w:rFonts w:ascii="Times New Roman" w:hAnsi="Times New Roman" w:cs="Times New Roman"/>
          <w:b/>
          <w:color w:val="auto"/>
          <w:sz w:val="28"/>
          <w:szCs w:val="28"/>
        </w:rPr>
      </w:pPr>
      <w:proofErr w:type="gramStart"/>
      <w:r w:rsidRPr="004A4E12">
        <w:rPr>
          <w:rFonts w:ascii="Times New Roman" w:hAnsi="Times New Roman" w:cs="Times New Roman"/>
          <w:b/>
          <w:color w:val="auto"/>
          <w:sz w:val="28"/>
          <w:szCs w:val="28"/>
        </w:rPr>
        <w:t>П</w:t>
      </w:r>
      <w:proofErr w:type="gramEnd"/>
      <w:r w:rsidRPr="004A4E12">
        <w:rPr>
          <w:rFonts w:ascii="Times New Roman" w:hAnsi="Times New Roman" w:cs="Times New Roman"/>
          <w:b/>
          <w:color w:val="auto"/>
          <w:sz w:val="28"/>
          <w:szCs w:val="28"/>
        </w:rPr>
        <w:t xml:space="preserve"> Р О Г Н О З</w:t>
      </w:r>
    </w:p>
    <w:p w:rsidR="00051947" w:rsidRPr="004A4E12" w:rsidRDefault="00051947" w:rsidP="00EA3273">
      <w:pPr>
        <w:jc w:val="center"/>
        <w:rPr>
          <w:rFonts w:ascii="Times New Roman" w:hAnsi="Times New Roman" w:cs="Times New Roman"/>
          <w:b/>
          <w:color w:val="auto"/>
          <w:sz w:val="28"/>
          <w:szCs w:val="28"/>
        </w:rPr>
      </w:pPr>
      <w:r w:rsidRPr="004A4E12">
        <w:rPr>
          <w:rFonts w:ascii="Times New Roman" w:hAnsi="Times New Roman" w:cs="Times New Roman"/>
          <w:b/>
          <w:color w:val="auto"/>
          <w:sz w:val="28"/>
          <w:szCs w:val="28"/>
        </w:rPr>
        <w:t xml:space="preserve">социально-экономического развития Курской области </w:t>
      </w:r>
    </w:p>
    <w:p w:rsidR="00051947" w:rsidRPr="004A4E12" w:rsidRDefault="00051947" w:rsidP="00EA3273">
      <w:pPr>
        <w:jc w:val="center"/>
        <w:rPr>
          <w:rFonts w:ascii="Times New Roman" w:hAnsi="Times New Roman" w:cs="Times New Roman"/>
          <w:b/>
          <w:color w:val="auto"/>
          <w:sz w:val="28"/>
          <w:szCs w:val="28"/>
        </w:rPr>
      </w:pPr>
      <w:r w:rsidRPr="004A4E12">
        <w:rPr>
          <w:rFonts w:ascii="Times New Roman" w:hAnsi="Times New Roman" w:cs="Times New Roman"/>
          <w:b/>
          <w:color w:val="auto"/>
          <w:sz w:val="28"/>
          <w:szCs w:val="28"/>
        </w:rPr>
        <w:t>на 20</w:t>
      </w:r>
      <w:r w:rsidR="00A81C17" w:rsidRPr="004A4E12">
        <w:rPr>
          <w:rFonts w:ascii="Times New Roman" w:hAnsi="Times New Roman" w:cs="Times New Roman"/>
          <w:b/>
          <w:color w:val="auto"/>
          <w:sz w:val="28"/>
          <w:szCs w:val="28"/>
        </w:rPr>
        <w:t>2</w:t>
      </w:r>
      <w:r w:rsidR="004A4E12" w:rsidRPr="004A4E12">
        <w:rPr>
          <w:rFonts w:ascii="Times New Roman" w:hAnsi="Times New Roman" w:cs="Times New Roman"/>
          <w:b/>
          <w:color w:val="auto"/>
          <w:sz w:val="28"/>
          <w:szCs w:val="28"/>
        </w:rPr>
        <w:t>3</w:t>
      </w:r>
      <w:r w:rsidRPr="004A4E12">
        <w:rPr>
          <w:rFonts w:ascii="Times New Roman" w:hAnsi="Times New Roman" w:cs="Times New Roman"/>
          <w:b/>
          <w:color w:val="auto"/>
          <w:sz w:val="28"/>
          <w:szCs w:val="28"/>
        </w:rPr>
        <w:t xml:space="preserve"> год и </w:t>
      </w:r>
      <w:r w:rsidR="00F759E9" w:rsidRPr="004A4E12">
        <w:rPr>
          <w:rFonts w:ascii="Times New Roman" w:hAnsi="Times New Roman" w:cs="Times New Roman"/>
          <w:b/>
          <w:color w:val="auto"/>
          <w:sz w:val="28"/>
          <w:szCs w:val="28"/>
        </w:rPr>
        <w:t xml:space="preserve">на </w:t>
      </w:r>
      <w:r w:rsidRPr="004A4E12">
        <w:rPr>
          <w:rFonts w:ascii="Times New Roman" w:hAnsi="Times New Roman" w:cs="Times New Roman"/>
          <w:b/>
          <w:color w:val="auto"/>
          <w:sz w:val="28"/>
          <w:szCs w:val="28"/>
        </w:rPr>
        <w:t>плановый период 20</w:t>
      </w:r>
      <w:r w:rsidR="006F73D5" w:rsidRPr="004A4E12">
        <w:rPr>
          <w:rFonts w:ascii="Times New Roman" w:hAnsi="Times New Roman" w:cs="Times New Roman"/>
          <w:b/>
          <w:color w:val="auto"/>
          <w:sz w:val="28"/>
          <w:szCs w:val="28"/>
        </w:rPr>
        <w:t>2</w:t>
      </w:r>
      <w:r w:rsidR="004A4E12" w:rsidRPr="004A4E12">
        <w:rPr>
          <w:rFonts w:ascii="Times New Roman" w:hAnsi="Times New Roman" w:cs="Times New Roman"/>
          <w:b/>
          <w:color w:val="auto"/>
          <w:sz w:val="28"/>
          <w:szCs w:val="28"/>
        </w:rPr>
        <w:t>4</w:t>
      </w:r>
      <w:r w:rsidRPr="004A4E12">
        <w:rPr>
          <w:rFonts w:ascii="Times New Roman" w:hAnsi="Times New Roman" w:cs="Times New Roman"/>
          <w:b/>
          <w:color w:val="auto"/>
          <w:sz w:val="28"/>
          <w:szCs w:val="28"/>
        </w:rPr>
        <w:t xml:space="preserve"> и 202</w:t>
      </w:r>
      <w:r w:rsidR="004A4E12" w:rsidRPr="004A4E12">
        <w:rPr>
          <w:rFonts w:ascii="Times New Roman" w:hAnsi="Times New Roman" w:cs="Times New Roman"/>
          <w:b/>
          <w:color w:val="auto"/>
          <w:sz w:val="28"/>
          <w:szCs w:val="28"/>
        </w:rPr>
        <w:t>5</w:t>
      </w:r>
      <w:r w:rsidRPr="004A4E12">
        <w:rPr>
          <w:rFonts w:ascii="Times New Roman" w:hAnsi="Times New Roman" w:cs="Times New Roman"/>
          <w:b/>
          <w:color w:val="auto"/>
          <w:sz w:val="28"/>
          <w:szCs w:val="28"/>
        </w:rPr>
        <w:t xml:space="preserve"> годов</w:t>
      </w:r>
    </w:p>
    <w:p w:rsidR="00051947" w:rsidRPr="004A4E12" w:rsidRDefault="00051947" w:rsidP="00EA3273">
      <w:pPr>
        <w:ind w:firstLine="709"/>
        <w:jc w:val="center"/>
        <w:rPr>
          <w:rFonts w:ascii="Times New Roman" w:hAnsi="Times New Roman" w:cs="Times New Roman"/>
          <w:b/>
          <w:color w:val="auto"/>
          <w:sz w:val="28"/>
          <w:szCs w:val="28"/>
        </w:rPr>
      </w:pPr>
    </w:p>
    <w:p w:rsidR="008C5458" w:rsidRPr="0037487F" w:rsidRDefault="008C5458" w:rsidP="001527BB">
      <w:pPr>
        <w:pStyle w:val="BodyTextIndent21"/>
        <w:rPr>
          <w:szCs w:val="28"/>
        </w:rPr>
      </w:pPr>
      <w:proofErr w:type="gramStart"/>
      <w:r w:rsidRPr="00540735">
        <w:rPr>
          <w:szCs w:val="28"/>
        </w:rPr>
        <w:t>Прогноз социально-экономического развития Курской области на 202</w:t>
      </w:r>
      <w:r w:rsidR="00540735" w:rsidRPr="00540735">
        <w:rPr>
          <w:szCs w:val="28"/>
        </w:rPr>
        <w:t>3</w:t>
      </w:r>
      <w:r w:rsidRPr="00540735">
        <w:rPr>
          <w:szCs w:val="28"/>
        </w:rPr>
        <w:t xml:space="preserve"> год и на плановый период 202</w:t>
      </w:r>
      <w:r w:rsidR="00540735" w:rsidRPr="00540735">
        <w:rPr>
          <w:szCs w:val="28"/>
        </w:rPr>
        <w:t>4</w:t>
      </w:r>
      <w:r w:rsidRPr="00540735">
        <w:rPr>
          <w:szCs w:val="28"/>
        </w:rPr>
        <w:t xml:space="preserve"> и 202</w:t>
      </w:r>
      <w:r w:rsidR="00540735" w:rsidRPr="00540735">
        <w:rPr>
          <w:szCs w:val="28"/>
        </w:rPr>
        <w:t>5</w:t>
      </w:r>
      <w:r w:rsidRPr="00540735">
        <w:rPr>
          <w:szCs w:val="28"/>
        </w:rPr>
        <w:t xml:space="preserve"> годов (далее – прогноз) разработан в соответствии с Федеральным законом от 28 июня 2014 года №</w:t>
      </w:r>
      <w:r w:rsidR="00361E8A">
        <w:rPr>
          <w:szCs w:val="28"/>
        </w:rPr>
        <w:t xml:space="preserve"> </w:t>
      </w:r>
      <w:r w:rsidRPr="00540735">
        <w:rPr>
          <w:szCs w:val="28"/>
        </w:rPr>
        <w:t>172-ФЗ</w:t>
      </w:r>
      <w:r w:rsidR="00B14D0E" w:rsidRPr="00540735">
        <w:rPr>
          <w:szCs w:val="28"/>
        </w:rPr>
        <w:t xml:space="preserve"> </w:t>
      </w:r>
      <w:r w:rsidRPr="00540735">
        <w:rPr>
          <w:szCs w:val="28"/>
        </w:rPr>
        <w:t xml:space="preserve">«О стратегическом планировании в Российской Федерации» и постановлениями Администрации Курской области </w:t>
      </w:r>
      <w:r w:rsidR="001527BB" w:rsidRPr="00540735">
        <w:rPr>
          <w:szCs w:val="28"/>
        </w:rPr>
        <w:t>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и</w:t>
      </w:r>
      <w:proofErr w:type="gramEnd"/>
      <w:r w:rsidR="001527BB" w:rsidRPr="00540735">
        <w:rPr>
          <w:szCs w:val="28"/>
        </w:rPr>
        <w:t xml:space="preserve"> </w:t>
      </w:r>
      <w:r w:rsidRPr="0037487F">
        <w:rPr>
          <w:szCs w:val="28"/>
        </w:rPr>
        <w:t>от 28.04.202</w:t>
      </w:r>
      <w:r w:rsidR="0037487F" w:rsidRPr="0037487F">
        <w:rPr>
          <w:szCs w:val="28"/>
        </w:rPr>
        <w:t>2</w:t>
      </w:r>
      <w:r w:rsidRPr="0037487F">
        <w:rPr>
          <w:szCs w:val="28"/>
        </w:rPr>
        <w:t xml:space="preserve"> № 4</w:t>
      </w:r>
      <w:r w:rsidR="0037487F" w:rsidRPr="0037487F">
        <w:rPr>
          <w:szCs w:val="28"/>
        </w:rPr>
        <w:t>87</w:t>
      </w:r>
      <w:r w:rsidRPr="0037487F">
        <w:rPr>
          <w:szCs w:val="28"/>
        </w:rPr>
        <w:t>-па «О разработке прогноза социально-экономического развития Курской области и проекта областного бюджета на 202</w:t>
      </w:r>
      <w:r w:rsidR="0037487F" w:rsidRPr="0037487F">
        <w:rPr>
          <w:szCs w:val="28"/>
        </w:rPr>
        <w:t>3</w:t>
      </w:r>
      <w:r w:rsidRPr="0037487F">
        <w:rPr>
          <w:szCs w:val="28"/>
        </w:rPr>
        <w:t xml:space="preserve"> год и на плановый период 202</w:t>
      </w:r>
      <w:r w:rsidR="0037487F" w:rsidRPr="0037487F">
        <w:rPr>
          <w:szCs w:val="28"/>
        </w:rPr>
        <w:t>4</w:t>
      </w:r>
      <w:r w:rsidRPr="0037487F">
        <w:rPr>
          <w:szCs w:val="28"/>
        </w:rPr>
        <w:t xml:space="preserve"> и 202</w:t>
      </w:r>
      <w:r w:rsidR="0037487F" w:rsidRPr="0037487F">
        <w:rPr>
          <w:szCs w:val="28"/>
        </w:rPr>
        <w:t>5</w:t>
      </w:r>
      <w:r w:rsidRPr="0037487F">
        <w:rPr>
          <w:szCs w:val="28"/>
        </w:rPr>
        <w:t xml:space="preserve"> годов</w:t>
      </w:r>
      <w:r w:rsidR="001527BB" w:rsidRPr="0037487F">
        <w:rPr>
          <w:szCs w:val="28"/>
        </w:rPr>
        <w:t xml:space="preserve">» </w:t>
      </w:r>
      <w:r w:rsidRPr="0037487F">
        <w:rPr>
          <w:szCs w:val="28"/>
        </w:rPr>
        <w:t>на основе:</w:t>
      </w:r>
    </w:p>
    <w:p w:rsidR="00A71401" w:rsidRPr="00A71401" w:rsidRDefault="00951A63" w:rsidP="00A71401">
      <w:pPr>
        <w:pStyle w:val="BodyTextIndent21"/>
        <w:rPr>
          <w:rFonts w:eastAsia="Arial Unicode MS"/>
          <w:snapToGrid/>
          <w:szCs w:val="28"/>
        </w:rPr>
      </w:pPr>
      <w:r>
        <w:rPr>
          <w:rFonts w:eastAsia="Arial Unicode MS"/>
          <w:snapToGrid/>
          <w:szCs w:val="28"/>
        </w:rPr>
        <w:t>о</w:t>
      </w:r>
      <w:r w:rsidR="00F16D01">
        <w:rPr>
          <w:rFonts w:eastAsia="Arial Unicode MS"/>
          <w:snapToGrid/>
          <w:szCs w:val="28"/>
        </w:rPr>
        <w:t>сновных параметров сценарных услови</w:t>
      </w:r>
      <w:r w:rsidR="004E2939">
        <w:rPr>
          <w:rFonts w:eastAsia="Arial Unicode MS"/>
          <w:snapToGrid/>
          <w:szCs w:val="28"/>
        </w:rPr>
        <w:t>й</w:t>
      </w:r>
      <w:r w:rsidR="00A71401" w:rsidRPr="00A71401">
        <w:rPr>
          <w:rFonts w:eastAsia="Arial Unicode MS"/>
          <w:snapToGrid/>
          <w:szCs w:val="28"/>
        </w:rPr>
        <w:t xml:space="preserve"> прогноза</w:t>
      </w:r>
      <w:r w:rsidR="00A71401">
        <w:rPr>
          <w:rFonts w:eastAsia="Arial Unicode MS"/>
          <w:snapToGrid/>
          <w:szCs w:val="28"/>
        </w:rPr>
        <w:t xml:space="preserve"> </w:t>
      </w:r>
      <w:r w:rsidR="00A71401" w:rsidRPr="00A71401">
        <w:rPr>
          <w:rFonts w:eastAsia="Arial Unicode MS"/>
          <w:snapToGrid/>
          <w:szCs w:val="28"/>
        </w:rPr>
        <w:t>социально-экономического развития Российской Федерации на 2023 год и на плановый</w:t>
      </w:r>
      <w:r w:rsidR="00A71401">
        <w:rPr>
          <w:rFonts w:eastAsia="Arial Unicode MS"/>
          <w:snapToGrid/>
          <w:szCs w:val="28"/>
        </w:rPr>
        <w:t xml:space="preserve"> </w:t>
      </w:r>
      <w:r w:rsidR="00A71401" w:rsidRPr="00A71401">
        <w:rPr>
          <w:rFonts w:eastAsia="Arial Unicode MS"/>
          <w:snapToGrid/>
          <w:szCs w:val="28"/>
        </w:rPr>
        <w:t>период 2024 и 2025 годов</w:t>
      </w:r>
      <w:r w:rsidR="00A71401">
        <w:rPr>
          <w:rFonts w:eastAsia="Arial Unicode MS"/>
          <w:snapToGrid/>
          <w:szCs w:val="28"/>
        </w:rPr>
        <w:t>;</w:t>
      </w:r>
    </w:p>
    <w:p w:rsidR="008C5458" w:rsidRPr="00540735" w:rsidRDefault="008C5458" w:rsidP="00A71401">
      <w:pPr>
        <w:pStyle w:val="BodyTextIndent21"/>
        <w:rPr>
          <w:szCs w:val="28"/>
        </w:rPr>
      </w:pPr>
      <w:proofErr w:type="gramStart"/>
      <w:r w:rsidRPr="00540735">
        <w:rPr>
          <w:szCs w:val="28"/>
        </w:rPr>
        <w:t>предложений участников разработки прогноза социально- экономического развития Курской области с учетом проведенного  согласования с муниципальными образованиями Курской области основных показателей прогноза социально-экономического развития на 202</w:t>
      </w:r>
      <w:r w:rsidR="00540735" w:rsidRPr="00540735">
        <w:rPr>
          <w:szCs w:val="28"/>
        </w:rPr>
        <w:t>3</w:t>
      </w:r>
      <w:r w:rsidRPr="00540735">
        <w:rPr>
          <w:szCs w:val="28"/>
        </w:rPr>
        <w:t xml:space="preserve"> год и на плановый период 202</w:t>
      </w:r>
      <w:r w:rsidR="00540735" w:rsidRPr="00540735">
        <w:rPr>
          <w:szCs w:val="28"/>
        </w:rPr>
        <w:t>4</w:t>
      </w:r>
      <w:r w:rsidRPr="00540735">
        <w:rPr>
          <w:szCs w:val="28"/>
        </w:rPr>
        <w:t xml:space="preserve"> и 202</w:t>
      </w:r>
      <w:r w:rsidR="00540735" w:rsidRPr="00540735">
        <w:rPr>
          <w:szCs w:val="28"/>
        </w:rPr>
        <w:t>5</w:t>
      </w:r>
      <w:r w:rsidRPr="00540735">
        <w:rPr>
          <w:szCs w:val="28"/>
        </w:rPr>
        <w:t xml:space="preserve"> годов (в двух вариантах), отражающих динамику развития Курской области за предыдущие годы, ожидаемые итоги социально-экономического развития области за 202</w:t>
      </w:r>
      <w:r w:rsidR="00540735">
        <w:rPr>
          <w:szCs w:val="28"/>
        </w:rPr>
        <w:t>2</w:t>
      </w:r>
      <w:r w:rsidRPr="00540735">
        <w:rPr>
          <w:szCs w:val="28"/>
        </w:rPr>
        <w:t xml:space="preserve"> год, социально-демографические процессы, тенденции их развития и другие</w:t>
      </w:r>
      <w:proofErr w:type="gramEnd"/>
      <w:r w:rsidRPr="00540735">
        <w:rPr>
          <w:szCs w:val="28"/>
        </w:rPr>
        <w:t xml:space="preserve"> условия функционирования экономики и социальной сферы в Курской области;</w:t>
      </w:r>
    </w:p>
    <w:p w:rsidR="008C5458" w:rsidRPr="00540735" w:rsidRDefault="008C5458" w:rsidP="008C5458">
      <w:pPr>
        <w:pStyle w:val="BodyTextIndent21"/>
        <w:rPr>
          <w:szCs w:val="28"/>
        </w:rPr>
      </w:pPr>
      <w:r w:rsidRPr="00540735">
        <w:rPr>
          <w:szCs w:val="28"/>
        </w:rPr>
        <w:t xml:space="preserve">статистической информации, данных </w:t>
      </w:r>
      <w:r w:rsidR="001527BB" w:rsidRPr="00540735">
        <w:rPr>
          <w:szCs w:val="28"/>
        </w:rPr>
        <w:t xml:space="preserve">исполнительных </w:t>
      </w:r>
      <w:r w:rsidRPr="00540735">
        <w:rPr>
          <w:szCs w:val="28"/>
        </w:rPr>
        <w:t>органов Курской области, органов местного самоуправления, предприятий и организаций.</w:t>
      </w:r>
    </w:p>
    <w:p w:rsidR="008C5458" w:rsidRPr="00540735" w:rsidRDefault="008C5458" w:rsidP="008C5458">
      <w:pPr>
        <w:pStyle w:val="BodyTextIndent21"/>
        <w:rPr>
          <w:szCs w:val="28"/>
        </w:rPr>
      </w:pPr>
    </w:p>
    <w:p w:rsidR="008C5458" w:rsidRPr="00540735" w:rsidRDefault="008C5458" w:rsidP="008C5458">
      <w:pPr>
        <w:pStyle w:val="BodyTextIndent21"/>
        <w:rPr>
          <w:b/>
          <w:bCs/>
          <w:szCs w:val="28"/>
        </w:rPr>
      </w:pPr>
      <w:r w:rsidRPr="00540735">
        <w:rPr>
          <w:b/>
          <w:bCs/>
          <w:szCs w:val="28"/>
        </w:rPr>
        <w:t>1. Оценка достигнутого уровня социально-экономического развития Курской области и ожидаемые итоги социально-экономического развития Курской области за 202</w:t>
      </w:r>
      <w:r w:rsidR="00540735">
        <w:rPr>
          <w:b/>
          <w:bCs/>
          <w:szCs w:val="28"/>
        </w:rPr>
        <w:t>2</w:t>
      </w:r>
      <w:r w:rsidRPr="00540735">
        <w:rPr>
          <w:b/>
          <w:bCs/>
          <w:szCs w:val="28"/>
        </w:rPr>
        <w:t xml:space="preserve"> год</w:t>
      </w:r>
    </w:p>
    <w:p w:rsidR="00DC77D5" w:rsidRPr="00DC77D5" w:rsidRDefault="00DC77D5" w:rsidP="00DC77D5">
      <w:pPr>
        <w:widowControl/>
        <w:ind w:firstLine="709"/>
        <w:jc w:val="both"/>
        <w:rPr>
          <w:rFonts w:ascii="Times New Roman" w:eastAsia="Times New Roman" w:hAnsi="Times New Roman" w:cs="Times New Roman"/>
          <w:color w:val="auto"/>
          <w:sz w:val="28"/>
          <w:szCs w:val="28"/>
          <w:highlight w:val="yellow"/>
          <w:lang w:bidi="ar-SA"/>
        </w:rPr>
      </w:pPr>
      <w:r w:rsidRPr="009F0EDC">
        <w:rPr>
          <w:rFonts w:ascii="Times New Roman" w:eastAsia="Times New Roman" w:hAnsi="Times New Roman" w:cs="Times New Roman"/>
          <w:color w:val="auto"/>
          <w:sz w:val="28"/>
          <w:szCs w:val="28"/>
          <w:lang w:bidi="ar-SA"/>
        </w:rPr>
        <w:t>По итогам 2021 года основной макроэкономический показатель - валовой региональный продукт – оценивается на уровне 105,1% (по России</w:t>
      </w:r>
      <w:r w:rsidRPr="00BD4276">
        <w:rPr>
          <w:rFonts w:ascii="Times New Roman" w:eastAsia="Times New Roman" w:hAnsi="Times New Roman" w:cs="Times New Roman"/>
          <w:color w:val="auto"/>
          <w:sz w:val="28"/>
          <w:szCs w:val="28"/>
          <w:lang w:bidi="ar-SA"/>
        </w:rPr>
        <w:t xml:space="preserve"> оценка на уровне 104,7%).</w:t>
      </w:r>
      <w:r w:rsidRPr="00DC77D5">
        <w:rPr>
          <w:rFonts w:ascii="Times New Roman" w:eastAsia="Times New Roman" w:hAnsi="Times New Roman" w:cs="Times New Roman"/>
          <w:color w:val="auto"/>
          <w:sz w:val="28"/>
          <w:szCs w:val="28"/>
          <w:lang w:bidi="ar-SA"/>
        </w:rPr>
        <w:t xml:space="preserve"> В 2020 году валовой региональный продукт сложился с ростом на 2,1% (по России показатель составил 97,8 %).</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lastRenderedPageBreak/>
        <w:t xml:space="preserve">Среднегодовая численность населения в целом по Курской области за 2021 год сложилась на уровне 1090,1 тыс. человек (в 2020 году – 1100,2 тыс. человек). </w:t>
      </w:r>
    </w:p>
    <w:p w:rsidR="00DC77D5" w:rsidRPr="006946AE" w:rsidRDefault="00DC77D5" w:rsidP="00DC77D5">
      <w:pPr>
        <w:ind w:firstLine="709"/>
        <w:jc w:val="both"/>
        <w:rPr>
          <w:rFonts w:ascii="Times New Roman" w:eastAsia="Times New Roman" w:hAnsi="Times New Roman" w:cs="Times New Roman"/>
          <w:color w:val="auto"/>
          <w:sz w:val="28"/>
          <w:szCs w:val="28"/>
          <w:lang w:bidi="ar-SA"/>
        </w:rPr>
      </w:pPr>
      <w:proofErr w:type="gramStart"/>
      <w:r w:rsidRPr="00FA1B8A">
        <w:rPr>
          <w:rFonts w:ascii="Times New Roman" w:eastAsia="Times New Roman" w:hAnsi="Times New Roman" w:cs="Times New Roman"/>
          <w:color w:val="auto"/>
          <w:sz w:val="28"/>
          <w:szCs w:val="28"/>
          <w:lang w:bidi="ar-SA"/>
        </w:rPr>
        <w:t>Индекс промышленного производства по итогам 2021 года составил 11</w:t>
      </w:r>
      <w:r w:rsidR="00FA1B8A" w:rsidRPr="00FA1B8A">
        <w:rPr>
          <w:rFonts w:ascii="Times New Roman" w:eastAsia="Times New Roman" w:hAnsi="Times New Roman" w:cs="Times New Roman"/>
          <w:color w:val="auto"/>
          <w:sz w:val="28"/>
          <w:szCs w:val="28"/>
          <w:lang w:bidi="ar-SA"/>
        </w:rPr>
        <w:t>0</w:t>
      </w:r>
      <w:r w:rsidRPr="00FA1B8A">
        <w:rPr>
          <w:rFonts w:ascii="Times New Roman" w:eastAsia="Times New Roman" w:hAnsi="Times New Roman" w:cs="Times New Roman"/>
          <w:color w:val="auto"/>
          <w:sz w:val="28"/>
          <w:szCs w:val="28"/>
          <w:lang w:bidi="ar-SA"/>
        </w:rPr>
        <w:t>,</w:t>
      </w:r>
      <w:r w:rsidR="00FA1B8A" w:rsidRPr="00FA1B8A">
        <w:rPr>
          <w:rFonts w:ascii="Times New Roman" w:eastAsia="Times New Roman" w:hAnsi="Times New Roman" w:cs="Times New Roman"/>
          <w:color w:val="auto"/>
          <w:sz w:val="28"/>
          <w:szCs w:val="28"/>
          <w:lang w:bidi="ar-SA"/>
        </w:rPr>
        <w:t>1</w:t>
      </w:r>
      <w:r w:rsidRPr="00FA1B8A">
        <w:rPr>
          <w:rFonts w:ascii="Times New Roman" w:eastAsia="Times New Roman" w:hAnsi="Times New Roman" w:cs="Times New Roman"/>
          <w:color w:val="auto"/>
          <w:sz w:val="28"/>
          <w:szCs w:val="28"/>
          <w:lang w:bidi="ar-SA"/>
        </w:rPr>
        <w:t xml:space="preserve">% к 2020 </w:t>
      </w:r>
      <w:r w:rsidRPr="00A51574">
        <w:rPr>
          <w:rFonts w:ascii="Times New Roman" w:eastAsia="Times New Roman" w:hAnsi="Times New Roman" w:cs="Times New Roman"/>
          <w:color w:val="auto"/>
          <w:sz w:val="28"/>
          <w:szCs w:val="28"/>
          <w:lang w:bidi="ar-SA"/>
        </w:rPr>
        <w:t>году (по России – 10</w:t>
      </w:r>
      <w:r w:rsidR="00C24D35" w:rsidRPr="00A51574">
        <w:rPr>
          <w:rFonts w:ascii="Times New Roman" w:eastAsia="Times New Roman" w:hAnsi="Times New Roman" w:cs="Times New Roman"/>
          <w:color w:val="auto"/>
          <w:sz w:val="28"/>
          <w:szCs w:val="28"/>
          <w:lang w:bidi="ar-SA"/>
        </w:rPr>
        <w:t>6</w:t>
      </w:r>
      <w:r w:rsidRPr="00A51574">
        <w:rPr>
          <w:rFonts w:ascii="Times New Roman" w:eastAsia="Times New Roman" w:hAnsi="Times New Roman" w:cs="Times New Roman"/>
          <w:color w:val="auto"/>
          <w:sz w:val="28"/>
          <w:szCs w:val="28"/>
          <w:lang w:bidi="ar-SA"/>
        </w:rPr>
        <w:t>,</w:t>
      </w:r>
      <w:r w:rsidR="00C24D35" w:rsidRPr="00A51574">
        <w:rPr>
          <w:rFonts w:ascii="Times New Roman" w:eastAsia="Times New Roman" w:hAnsi="Times New Roman" w:cs="Times New Roman"/>
          <w:color w:val="auto"/>
          <w:sz w:val="28"/>
          <w:szCs w:val="28"/>
          <w:lang w:bidi="ar-SA"/>
        </w:rPr>
        <w:t>4</w:t>
      </w:r>
      <w:r w:rsidRPr="00A51574">
        <w:rPr>
          <w:rFonts w:ascii="Times New Roman" w:eastAsia="Times New Roman" w:hAnsi="Times New Roman" w:cs="Times New Roman"/>
          <w:color w:val="auto"/>
          <w:sz w:val="28"/>
          <w:szCs w:val="28"/>
          <w:lang w:bidi="ar-SA"/>
        </w:rPr>
        <w:t>%, по ЦФО – 12</w:t>
      </w:r>
      <w:r w:rsidR="00A51574" w:rsidRPr="00A51574">
        <w:rPr>
          <w:rFonts w:ascii="Times New Roman" w:eastAsia="Times New Roman" w:hAnsi="Times New Roman" w:cs="Times New Roman"/>
          <w:color w:val="auto"/>
          <w:sz w:val="28"/>
          <w:szCs w:val="28"/>
          <w:lang w:bidi="ar-SA"/>
        </w:rPr>
        <w:t>3</w:t>
      </w:r>
      <w:r w:rsidRPr="00A51574">
        <w:rPr>
          <w:rFonts w:ascii="Times New Roman" w:eastAsia="Times New Roman" w:hAnsi="Times New Roman" w:cs="Times New Roman"/>
          <w:color w:val="auto"/>
          <w:sz w:val="28"/>
          <w:szCs w:val="28"/>
          <w:lang w:bidi="ar-SA"/>
        </w:rPr>
        <w:t>,</w:t>
      </w:r>
      <w:r w:rsidR="00A51574" w:rsidRPr="00A51574">
        <w:rPr>
          <w:rFonts w:ascii="Times New Roman" w:eastAsia="Times New Roman" w:hAnsi="Times New Roman" w:cs="Times New Roman"/>
          <w:color w:val="auto"/>
          <w:sz w:val="28"/>
          <w:szCs w:val="28"/>
          <w:lang w:bidi="ar-SA"/>
        </w:rPr>
        <w:t>6</w:t>
      </w:r>
      <w:r w:rsidRPr="00A51574">
        <w:rPr>
          <w:rFonts w:ascii="Times New Roman" w:eastAsia="Times New Roman" w:hAnsi="Times New Roman" w:cs="Times New Roman"/>
          <w:color w:val="auto"/>
          <w:sz w:val="28"/>
          <w:szCs w:val="28"/>
          <w:lang w:bidi="ar-SA"/>
        </w:rPr>
        <w:t>%), в том</w:t>
      </w:r>
      <w:r w:rsidRPr="00FA1B8A">
        <w:rPr>
          <w:rFonts w:ascii="Times New Roman" w:eastAsia="Times New Roman" w:hAnsi="Times New Roman" w:cs="Times New Roman"/>
          <w:color w:val="auto"/>
          <w:sz w:val="28"/>
          <w:szCs w:val="28"/>
          <w:lang w:bidi="ar-SA"/>
        </w:rPr>
        <w:t xml:space="preserve"> числе в добыче полезных ископаемых – 103,5</w:t>
      </w:r>
      <w:r w:rsidRPr="00A51574">
        <w:rPr>
          <w:rFonts w:ascii="Times New Roman" w:eastAsia="Times New Roman" w:hAnsi="Times New Roman" w:cs="Times New Roman"/>
          <w:color w:val="auto"/>
          <w:sz w:val="28"/>
          <w:szCs w:val="28"/>
          <w:lang w:bidi="ar-SA"/>
        </w:rPr>
        <w:t>%</w:t>
      </w:r>
      <w:r w:rsidRPr="00A51574">
        <w:rPr>
          <w:rFonts w:ascii="Arial" w:eastAsia="Times New Roman" w:hAnsi="Arial" w:cs="Times New Roman"/>
          <w:color w:val="auto"/>
          <w:sz w:val="20"/>
          <w:szCs w:val="20"/>
          <w:lang w:bidi="ar-SA"/>
        </w:rPr>
        <w:t xml:space="preserve"> </w:t>
      </w:r>
      <w:r w:rsidRPr="00A51574">
        <w:rPr>
          <w:rFonts w:ascii="Times New Roman" w:eastAsia="Times New Roman" w:hAnsi="Times New Roman" w:cs="Times New Roman"/>
          <w:color w:val="auto"/>
          <w:sz w:val="28"/>
          <w:szCs w:val="28"/>
          <w:lang w:bidi="ar-SA"/>
        </w:rPr>
        <w:t>(по России – 104,</w:t>
      </w:r>
      <w:r w:rsidR="00A51574" w:rsidRPr="00A51574">
        <w:rPr>
          <w:rFonts w:ascii="Times New Roman" w:eastAsia="Times New Roman" w:hAnsi="Times New Roman" w:cs="Times New Roman"/>
          <w:color w:val="auto"/>
          <w:sz w:val="28"/>
          <w:szCs w:val="28"/>
          <w:lang w:bidi="ar-SA"/>
        </w:rPr>
        <w:t>2</w:t>
      </w:r>
      <w:r w:rsidRPr="00A51574">
        <w:rPr>
          <w:rFonts w:ascii="Times New Roman" w:eastAsia="Times New Roman" w:hAnsi="Times New Roman" w:cs="Times New Roman"/>
          <w:color w:val="auto"/>
          <w:sz w:val="28"/>
          <w:szCs w:val="28"/>
          <w:lang w:bidi="ar-SA"/>
        </w:rPr>
        <w:t xml:space="preserve">%, по ЦФО – </w:t>
      </w:r>
      <w:r w:rsidR="00A51574" w:rsidRPr="00A51574">
        <w:rPr>
          <w:rFonts w:ascii="Times New Roman" w:eastAsia="Times New Roman" w:hAnsi="Times New Roman" w:cs="Times New Roman"/>
          <w:color w:val="auto"/>
          <w:sz w:val="28"/>
          <w:szCs w:val="28"/>
          <w:lang w:bidi="ar-SA"/>
        </w:rPr>
        <w:t>105,0</w:t>
      </w:r>
      <w:r w:rsidRPr="00A51574">
        <w:rPr>
          <w:rFonts w:ascii="Times New Roman" w:eastAsia="Times New Roman" w:hAnsi="Times New Roman" w:cs="Times New Roman"/>
          <w:color w:val="auto"/>
          <w:sz w:val="28"/>
          <w:szCs w:val="28"/>
          <w:lang w:bidi="ar-SA"/>
        </w:rPr>
        <w:t>%); в обрабатывающих о</w:t>
      </w:r>
      <w:r w:rsidRPr="00FA1B8A">
        <w:rPr>
          <w:rFonts w:ascii="Times New Roman" w:eastAsia="Times New Roman" w:hAnsi="Times New Roman" w:cs="Times New Roman"/>
          <w:color w:val="auto"/>
          <w:sz w:val="28"/>
          <w:szCs w:val="28"/>
          <w:lang w:bidi="ar-SA"/>
        </w:rPr>
        <w:t>траслях – 1</w:t>
      </w:r>
      <w:r w:rsidR="00FA1B8A" w:rsidRPr="00FA1B8A">
        <w:rPr>
          <w:rFonts w:ascii="Times New Roman" w:eastAsia="Times New Roman" w:hAnsi="Times New Roman" w:cs="Times New Roman"/>
          <w:color w:val="auto"/>
          <w:sz w:val="28"/>
          <w:szCs w:val="28"/>
          <w:lang w:bidi="ar-SA"/>
        </w:rPr>
        <w:t>18</w:t>
      </w:r>
      <w:r w:rsidRPr="00FA1B8A">
        <w:rPr>
          <w:rFonts w:ascii="Times New Roman" w:eastAsia="Times New Roman" w:hAnsi="Times New Roman" w:cs="Times New Roman"/>
          <w:color w:val="auto"/>
          <w:sz w:val="28"/>
          <w:szCs w:val="28"/>
          <w:lang w:bidi="ar-SA"/>
        </w:rPr>
        <w:t>,1%</w:t>
      </w:r>
      <w:r w:rsidRPr="00FA1B8A">
        <w:rPr>
          <w:rFonts w:ascii="Arial" w:eastAsia="Times New Roman" w:hAnsi="Arial" w:cs="Times New Roman"/>
          <w:color w:val="auto"/>
          <w:sz w:val="20"/>
          <w:szCs w:val="20"/>
          <w:lang w:bidi="ar-SA"/>
        </w:rPr>
        <w:t xml:space="preserve"> </w:t>
      </w:r>
      <w:r w:rsidRPr="00A51574">
        <w:rPr>
          <w:rFonts w:ascii="Times New Roman" w:eastAsia="Times New Roman" w:hAnsi="Times New Roman" w:cs="Times New Roman"/>
          <w:color w:val="auto"/>
          <w:sz w:val="28"/>
          <w:szCs w:val="28"/>
          <w:lang w:bidi="ar-SA"/>
        </w:rPr>
        <w:t>(по России – 10</w:t>
      </w:r>
      <w:r w:rsidR="00A51574" w:rsidRPr="00A51574">
        <w:rPr>
          <w:rFonts w:ascii="Times New Roman" w:eastAsia="Times New Roman" w:hAnsi="Times New Roman" w:cs="Times New Roman"/>
          <w:color w:val="auto"/>
          <w:sz w:val="28"/>
          <w:szCs w:val="28"/>
          <w:lang w:bidi="ar-SA"/>
        </w:rPr>
        <w:t>7</w:t>
      </w:r>
      <w:r w:rsidRPr="00A51574">
        <w:rPr>
          <w:rFonts w:ascii="Times New Roman" w:eastAsia="Times New Roman" w:hAnsi="Times New Roman" w:cs="Times New Roman"/>
          <w:color w:val="auto"/>
          <w:sz w:val="28"/>
          <w:szCs w:val="28"/>
          <w:lang w:bidi="ar-SA"/>
        </w:rPr>
        <w:t>,</w:t>
      </w:r>
      <w:r w:rsidR="00A51574" w:rsidRPr="00A51574">
        <w:rPr>
          <w:rFonts w:ascii="Times New Roman" w:eastAsia="Times New Roman" w:hAnsi="Times New Roman" w:cs="Times New Roman"/>
          <w:color w:val="auto"/>
          <w:sz w:val="28"/>
          <w:szCs w:val="28"/>
          <w:lang w:bidi="ar-SA"/>
        </w:rPr>
        <w:t>3</w:t>
      </w:r>
      <w:r w:rsidRPr="00A51574">
        <w:rPr>
          <w:rFonts w:ascii="Times New Roman" w:eastAsia="Times New Roman" w:hAnsi="Times New Roman" w:cs="Times New Roman"/>
          <w:color w:val="auto"/>
          <w:sz w:val="28"/>
          <w:szCs w:val="28"/>
          <w:lang w:bidi="ar-SA"/>
        </w:rPr>
        <w:t xml:space="preserve">%, </w:t>
      </w:r>
      <w:r w:rsidR="00A51574" w:rsidRPr="00A51574">
        <w:rPr>
          <w:rFonts w:ascii="Times New Roman" w:eastAsia="Times New Roman" w:hAnsi="Times New Roman" w:cs="Times New Roman"/>
          <w:color w:val="auto"/>
          <w:sz w:val="28"/>
          <w:szCs w:val="28"/>
          <w:lang w:bidi="ar-SA"/>
        </w:rPr>
        <w:t xml:space="preserve">                      </w:t>
      </w:r>
      <w:r w:rsidRPr="00A51574">
        <w:rPr>
          <w:rFonts w:ascii="Times New Roman" w:eastAsia="Times New Roman" w:hAnsi="Times New Roman" w:cs="Times New Roman"/>
          <w:color w:val="auto"/>
          <w:sz w:val="28"/>
          <w:szCs w:val="28"/>
          <w:lang w:bidi="ar-SA"/>
        </w:rPr>
        <w:t>по ЦФО – 12</w:t>
      </w:r>
      <w:r w:rsidR="00A51574" w:rsidRPr="00A51574">
        <w:rPr>
          <w:rFonts w:ascii="Times New Roman" w:eastAsia="Times New Roman" w:hAnsi="Times New Roman" w:cs="Times New Roman"/>
          <w:color w:val="auto"/>
          <w:sz w:val="28"/>
          <w:szCs w:val="28"/>
          <w:lang w:bidi="ar-SA"/>
        </w:rPr>
        <w:t>5</w:t>
      </w:r>
      <w:r w:rsidRPr="00A51574">
        <w:rPr>
          <w:rFonts w:ascii="Times New Roman" w:eastAsia="Times New Roman" w:hAnsi="Times New Roman" w:cs="Times New Roman"/>
          <w:color w:val="auto"/>
          <w:sz w:val="28"/>
          <w:szCs w:val="28"/>
          <w:lang w:bidi="ar-SA"/>
        </w:rPr>
        <w:t>,</w:t>
      </w:r>
      <w:r w:rsidR="00A51574" w:rsidRPr="00A51574">
        <w:rPr>
          <w:rFonts w:ascii="Times New Roman" w:eastAsia="Times New Roman" w:hAnsi="Times New Roman" w:cs="Times New Roman"/>
          <w:color w:val="auto"/>
          <w:sz w:val="28"/>
          <w:szCs w:val="28"/>
          <w:lang w:bidi="ar-SA"/>
        </w:rPr>
        <w:t>3</w:t>
      </w:r>
      <w:r w:rsidRPr="00A51574">
        <w:rPr>
          <w:rFonts w:ascii="Times New Roman" w:eastAsia="Times New Roman" w:hAnsi="Times New Roman" w:cs="Times New Roman"/>
          <w:color w:val="auto"/>
          <w:sz w:val="28"/>
          <w:szCs w:val="28"/>
          <w:lang w:bidi="ar-SA"/>
        </w:rPr>
        <w:t>%); в обеспе</w:t>
      </w:r>
      <w:r w:rsidRPr="00FA1B8A">
        <w:rPr>
          <w:rFonts w:ascii="Times New Roman" w:eastAsia="Times New Roman" w:hAnsi="Times New Roman" w:cs="Times New Roman"/>
          <w:color w:val="auto"/>
          <w:sz w:val="28"/>
          <w:szCs w:val="28"/>
          <w:lang w:bidi="ar-SA"/>
        </w:rPr>
        <w:t>чении электрической энергией, газом и паром, кондиционировании воздуха – 9</w:t>
      </w:r>
      <w:r w:rsidR="00FA1B8A" w:rsidRPr="00FA1B8A">
        <w:rPr>
          <w:rFonts w:ascii="Times New Roman" w:eastAsia="Times New Roman" w:hAnsi="Times New Roman" w:cs="Times New Roman"/>
          <w:color w:val="auto"/>
          <w:sz w:val="28"/>
          <w:szCs w:val="28"/>
          <w:lang w:bidi="ar-SA"/>
        </w:rPr>
        <w:t>9</w:t>
      </w:r>
      <w:r w:rsidRPr="00FA1B8A">
        <w:rPr>
          <w:rFonts w:ascii="Times New Roman" w:eastAsia="Times New Roman" w:hAnsi="Times New Roman" w:cs="Times New Roman"/>
          <w:color w:val="auto"/>
          <w:sz w:val="28"/>
          <w:szCs w:val="28"/>
          <w:lang w:bidi="ar-SA"/>
        </w:rPr>
        <w:t>,</w:t>
      </w:r>
      <w:r w:rsidR="00FA1B8A" w:rsidRPr="00FA1B8A">
        <w:rPr>
          <w:rFonts w:ascii="Times New Roman" w:eastAsia="Times New Roman" w:hAnsi="Times New Roman" w:cs="Times New Roman"/>
          <w:color w:val="auto"/>
          <w:sz w:val="28"/>
          <w:szCs w:val="28"/>
          <w:lang w:bidi="ar-SA"/>
        </w:rPr>
        <w:t>0</w:t>
      </w:r>
      <w:r w:rsidRPr="00A51574">
        <w:rPr>
          <w:rFonts w:ascii="Times New Roman" w:eastAsia="T3Font_8" w:hAnsi="Times New Roman" w:cs="Times New Roman"/>
          <w:bCs/>
          <w:color w:val="auto"/>
          <w:sz w:val="28"/>
          <w:szCs w:val="28"/>
          <w:lang w:bidi="ar-SA"/>
        </w:rPr>
        <w:t>%</w:t>
      </w:r>
      <w:r w:rsidRPr="00A51574">
        <w:rPr>
          <w:rFonts w:ascii="Arial" w:eastAsia="T3Font_8" w:hAnsi="Arial" w:cs="Times New Roman"/>
          <w:bCs/>
          <w:color w:val="auto"/>
          <w:sz w:val="20"/>
          <w:szCs w:val="20"/>
          <w:lang w:bidi="ar-SA"/>
        </w:rPr>
        <w:t xml:space="preserve"> </w:t>
      </w:r>
      <w:r w:rsidRPr="00A51574">
        <w:rPr>
          <w:rFonts w:ascii="Times New Roman" w:eastAsia="Times New Roman" w:hAnsi="Times New Roman" w:cs="Times New Roman"/>
          <w:color w:val="auto"/>
          <w:sz w:val="28"/>
          <w:szCs w:val="28"/>
          <w:lang w:bidi="ar-SA"/>
        </w:rPr>
        <w:t>(по России – 10</w:t>
      </w:r>
      <w:r w:rsidR="00A51574" w:rsidRPr="00A51574">
        <w:rPr>
          <w:rFonts w:ascii="Times New Roman" w:eastAsia="Times New Roman" w:hAnsi="Times New Roman" w:cs="Times New Roman"/>
          <w:color w:val="auto"/>
          <w:sz w:val="28"/>
          <w:szCs w:val="28"/>
          <w:lang w:bidi="ar-SA"/>
        </w:rPr>
        <w:t>7</w:t>
      </w:r>
      <w:r w:rsidRPr="00A51574">
        <w:rPr>
          <w:rFonts w:ascii="Times New Roman" w:eastAsia="Times New Roman" w:hAnsi="Times New Roman" w:cs="Times New Roman"/>
          <w:color w:val="auto"/>
          <w:sz w:val="28"/>
          <w:szCs w:val="28"/>
          <w:lang w:bidi="ar-SA"/>
        </w:rPr>
        <w:t>,</w:t>
      </w:r>
      <w:r w:rsidR="00A51574" w:rsidRPr="00A51574">
        <w:rPr>
          <w:rFonts w:ascii="Times New Roman" w:eastAsia="Times New Roman" w:hAnsi="Times New Roman" w:cs="Times New Roman"/>
          <w:color w:val="auto"/>
          <w:sz w:val="28"/>
          <w:szCs w:val="28"/>
          <w:lang w:bidi="ar-SA"/>
        </w:rPr>
        <w:t>0</w:t>
      </w:r>
      <w:r w:rsidRPr="00A51574">
        <w:rPr>
          <w:rFonts w:ascii="Times New Roman" w:eastAsia="Times New Roman" w:hAnsi="Times New Roman" w:cs="Times New Roman"/>
          <w:color w:val="auto"/>
          <w:sz w:val="28"/>
          <w:szCs w:val="28"/>
          <w:lang w:bidi="ar-SA"/>
        </w:rPr>
        <w:t>%, по ЦФО – 11</w:t>
      </w:r>
      <w:r w:rsidR="00A51574" w:rsidRPr="00A51574">
        <w:rPr>
          <w:rFonts w:ascii="Times New Roman" w:eastAsia="Times New Roman" w:hAnsi="Times New Roman" w:cs="Times New Roman"/>
          <w:color w:val="auto"/>
          <w:sz w:val="28"/>
          <w:szCs w:val="28"/>
          <w:lang w:bidi="ar-SA"/>
        </w:rPr>
        <w:t>6</w:t>
      </w:r>
      <w:r w:rsidRPr="00A51574">
        <w:rPr>
          <w:rFonts w:ascii="Times New Roman" w:eastAsia="Times New Roman" w:hAnsi="Times New Roman" w:cs="Times New Roman"/>
          <w:color w:val="auto"/>
          <w:sz w:val="28"/>
          <w:szCs w:val="28"/>
          <w:lang w:bidi="ar-SA"/>
        </w:rPr>
        <w:t>,</w:t>
      </w:r>
      <w:r w:rsidR="00A51574" w:rsidRPr="00A51574">
        <w:rPr>
          <w:rFonts w:ascii="Times New Roman" w:eastAsia="Times New Roman" w:hAnsi="Times New Roman" w:cs="Times New Roman"/>
          <w:color w:val="auto"/>
          <w:sz w:val="28"/>
          <w:szCs w:val="28"/>
          <w:lang w:bidi="ar-SA"/>
        </w:rPr>
        <w:t>3</w:t>
      </w:r>
      <w:r w:rsidRPr="00A51574">
        <w:rPr>
          <w:rFonts w:ascii="Times New Roman" w:eastAsia="Times New Roman" w:hAnsi="Times New Roman" w:cs="Times New Roman"/>
          <w:color w:val="auto"/>
          <w:sz w:val="28"/>
          <w:szCs w:val="28"/>
          <w:lang w:bidi="ar-SA"/>
        </w:rPr>
        <w:t>%);</w:t>
      </w:r>
      <w:proofErr w:type="gramEnd"/>
      <w:r w:rsidRPr="00A51574">
        <w:rPr>
          <w:rFonts w:ascii="Times New Roman" w:eastAsia="Times New Roman" w:hAnsi="Times New Roman" w:cs="Times New Roman"/>
          <w:color w:val="auto"/>
          <w:sz w:val="28"/>
          <w:szCs w:val="28"/>
          <w:lang w:bidi="ar-SA"/>
        </w:rPr>
        <w:t xml:space="preserve"> в водоснабжении, водоотве</w:t>
      </w:r>
      <w:r w:rsidRPr="00FA1B8A">
        <w:rPr>
          <w:rFonts w:ascii="Times New Roman" w:eastAsia="Times New Roman" w:hAnsi="Times New Roman" w:cs="Times New Roman"/>
          <w:color w:val="auto"/>
          <w:sz w:val="28"/>
          <w:szCs w:val="28"/>
          <w:lang w:bidi="ar-SA"/>
        </w:rPr>
        <w:t xml:space="preserve">дении, </w:t>
      </w:r>
      <w:r w:rsidRPr="006946AE">
        <w:rPr>
          <w:rFonts w:ascii="Times New Roman" w:eastAsia="Times New Roman" w:hAnsi="Times New Roman" w:cs="Times New Roman"/>
          <w:color w:val="auto"/>
          <w:sz w:val="28"/>
          <w:szCs w:val="28"/>
          <w:lang w:bidi="ar-SA"/>
        </w:rPr>
        <w:t>организации сбора и утилизации отходов, деятельности по ликвидации загрязнений – 10</w:t>
      </w:r>
      <w:r w:rsidR="00FA1B8A" w:rsidRPr="006946AE">
        <w:rPr>
          <w:rFonts w:ascii="Times New Roman" w:eastAsia="Times New Roman" w:hAnsi="Times New Roman" w:cs="Times New Roman"/>
          <w:color w:val="auto"/>
          <w:sz w:val="28"/>
          <w:szCs w:val="28"/>
          <w:lang w:bidi="ar-SA"/>
        </w:rPr>
        <w:t>9</w:t>
      </w:r>
      <w:r w:rsidRPr="006946AE">
        <w:rPr>
          <w:rFonts w:ascii="Times New Roman" w:eastAsia="Times New Roman" w:hAnsi="Times New Roman" w:cs="Times New Roman"/>
          <w:color w:val="auto"/>
          <w:sz w:val="28"/>
          <w:szCs w:val="28"/>
          <w:lang w:bidi="ar-SA"/>
        </w:rPr>
        <w:t>,</w:t>
      </w:r>
      <w:r w:rsidR="00FA1B8A" w:rsidRPr="006946AE">
        <w:rPr>
          <w:rFonts w:ascii="Times New Roman" w:eastAsia="Times New Roman" w:hAnsi="Times New Roman" w:cs="Times New Roman"/>
          <w:color w:val="auto"/>
          <w:sz w:val="28"/>
          <w:szCs w:val="28"/>
          <w:lang w:bidi="ar-SA"/>
        </w:rPr>
        <w:t>4</w:t>
      </w:r>
      <w:r w:rsidRPr="006946AE">
        <w:rPr>
          <w:rFonts w:ascii="Times New Roman" w:eastAsia="Times New Roman" w:hAnsi="Times New Roman" w:cs="Times New Roman"/>
          <w:color w:val="auto"/>
          <w:sz w:val="28"/>
          <w:szCs w:val="28"/>
          <w:lang w:bidi="ar-SA"/>
        </w:rPr>
        <w:t>% (по России – 11</w:t>
      </w:r>
      <w:r w:rsidR="00A51574" w:rsidRPr="006946AE">
        <w:rPr>
          <w:rFonts w:ascii="Times New Roman" w:eastAsia="Times New Roman" w:hAnsi="Times New Roman" w:cs="Times New Roman"/>
          <w:color w:val="auto"/>
          <w:sz w:val="28"/>
          <w:szCs w:val="28"/>
          <w:lang w:bidi="ar-SA"/>
        </w:rPr>
        <w:t>7</w:t>
      </w:r>
      <w:r w:rsidRPr="006946AE">
        <w:rPr>
          <w:rFonts w:ascii="Times New Roman" w:eastAsia="Times New Roman" w:hAnsi="Times New Roman" w:cs="Times New Roman"/>
          <w:color w:val="auto"/>
          <w:sz w:val="28"/>
          <w:szCs w:val="28"/>
          <w:lang w:bidi="ar-SA"/>
        </w:rPr>
        <w:t xml:space="preserve">,8%, по ЦФО – </w:t>
      </w:r>
      <w:r w:rsidR="00A51574" w:rsidRPr="006946AE">
        <w:rPr>
          <w:rFonts w:ascii="Times New Roman" w:eastAsia="Times New Roman" w:hAnsi="Times New Roman" w:cs="Times New Roman"/>
          <w:color w:val="auto"/>
          <w:sz w:val="28"/>
          <w:szCs w:val="28"/>
          <w:lang w:bidi="ar-SA"/>
        </w:rPr>
        <w:t>114,9</w:t>
      </w:r>
      <w:r w:rsidRPr="006946AE">
        <w:rPr>
          <w:rFonts w:ascii="Times New Roman" w:eastAsia="Times New Roman" w:hAnsi="Times New Roman" w:cs="Times New Roman"/>
          <w:color w:val="auto"/>
          <w:sz w:val="28"/>
          <w:szCs w:val="28"/>
          <w:lang w:bidi="ar-SA"/>
        </w:rPr>
        <w:t xml:space="preserve">%). </w:t>
      </w:r>
    </w:p>
    <w:p w:rsidR="00DC77D5" w:rsidRPr="006946AE" w:rsidRDefault="00DC77D5" w:rsidP="00DC77D5">
      <w:pPr>
        <w:widowControl/>
        <w:ind w:firstLine="720"/>
        <w:jc w:val="both"/>
        <w:rPr>
          <w:rFonts w:ascii="Times New Roman" w:eastAsia="Times New Roman" w:hAnsi="Times New Roman" w:cs="Times New Roman"/>
          <w:color w:val="auto"/>
          <w:sz w:val="28"/>
          <w:szCs w:val="28"/>
          <w:lang w:bidi="ar-SA"/>
        </w:rPr>
      </w:pPr>
      <w:r w:rsidRPr="006946AE">
        <w:rPr>
          <w:rFonts w:ascii="Times New Roman" w:eastAsia="Times New Roman" w:hAnsi="Times New Roman" w:cs="Times New Roman"/>
          <w:color w:val="auto"/>
          <w:sz w:val="28"/>
          <w:szCs w:val="28"/>
          <w:lang w:bidi="ar-SA"/>
        </w:rPr>
        <w:t xml:space="preserve">В 2021 году хозяйствами всех категорий произведено валовой продукции сельского хозяйства в объеме </w:t>
      </w:r>
      <w:r w:rsidR="00F968ED" w:rsidRPr="006946AE">
        <w:rPr>
          <w:rFonts w:ascii="Times New Roman" w:eastAsia="Times New Roman" w:hAnsi="Times New Roman" w:cs="Times New Roman"/>
          <w:color w:val="auto"/>
          <w:sz w:val="28"/>
          <w:szCs w:val="28"/>
          <w:lang w:bidi="ar-SA"/>
        </w:rPr>
        <w:t>217,4</w:t>
      </w:r>
      <w:r w:rsidRPr="006946AE">
        <w:rPr>
          <w:rFonts w:ascii="Times New Roman" w:eastAsia="Times New Roman" w:hAnsi="Times New Roman" w:cs="Times New Roman"/>
          <w:color w:val="auto"/>
          <w:sz w:val="28"/>
          <w:szCs w:val="28"/>
          <w:lang w:bidi="ar-SA"/>
        </w:rPr>
        <w:t xml:space="preserve"> млрд. рублей. Индекс производства продукции сельского хозяйства составил 8</w:t>
      </w:r>
      <w:r w:rsidR="00F968ED" w:rsidRPr="006946AE">
        <w:rPr>
          <w:rFonts w:ascii="Times New Roman" w:eastAsia="Times New Roman" w:hAnsi="Times New Roman" w:cs="Times New Roman"/>
          <w:color w:val="auto"/>
          <w:sz w:val="28"/>
          <w:szCs w:val="28"/>
          <w:lang w:bidi="ar-SA"/>
        </w:rPr>
        <w:t>8,9</w:t>
      </w:r>
      <w:r w:rsidRPr="006946AE">
        <w:rPr>
          <w:rFonts w:ascii="Times New Roman" w:eastAsia="Times New Roman" w:hAnsi="Times New Roman" w:cs="Times New Roman"/>
          <w:color w:val="auto"/>
          <w:sz w:val="28"/>
          <w:szCs w:val="28"/>
          <w:lang w:bidi="ar-SA"/>
        </w:rPr>
        <w:t>% (по России – 99,</w:t>
      </w:r>
      <w:r w:rsidR="00F968ED" w:rsidRPr="006946AE">
        <w:rPr>
          <w:rFonts w:ascii="Times New Roman" w:eastAsia="Times New Roman" w:hAnsi="Times New Roman" w:cs="Times New Roman"/>
          <w:color w:val="auto"/>
          <w:sz w:val="28"/>
          <w:szCs w:val="28"/>
          <w:lang w:bidi="ar-SA"/>
        </w:rPr>
        <w:t>6</w:t>
      </w:r>
      <w:r w:rsidRPr="006946AE">
        <w:rPr>
          <w:rFonts w:ascii="Times New Roman" w:eastAsia="Times New Roman" w:hAnsi="Times New Roman" w:cs="Times New Roman"/>
          <w:color w:val="auto"/>
          <w:sz w:val="28"/>
          <w:szCs w:val="28"/>
          <w:lang w:bidi="ar-SA"/>
        </w:rPr>
        <w:t>%, по ЦФО – 9</w:t>
      </w:r>
      <w:r w:rsidR="00F968ED" w:rsidRPr="006946AE">
        <w:rPr>
          <w:rFonts w:ascii="Times New Roman" w:eastAsia="Times New Roman" w:hAnsi="Times New Roman" w:cs="Times New Roman"/>
          <w:color w:val="auto"/>
          <w:sz w:val="28"/>
          <w:szCs w:val="28"/>
          <w:lang w:bidi="ar-SA"/>
        </w:rPr>
        <w:t>6,2</w:t>
      </w:r>
      <w:r w:rsidRPr="006946AE">
        <w:rPr>
          <w:rFonts w:ascii="Times New Roman" w:eastAsia="Times New Roman" w:hAnsi="Times New Roman" w:cs="Times New Roman"/>
          <w:color w:val="auto"/>
          <w:sz w:val="28"/>
          <w:szCs w:val="28"/>
          <w:lang w:bidi="ar-SA"/>
        </w:rPr>
        <w:t>%)</w:t>
      </w:r>
      <w:r w:rsidRPr="006946AE">
        <w:rPr>
          <w:rFonts w:ascii="Times New Roman" w:eastAsia="Times New Roman" w:hAnsi="Times New Roman" w:cs="Times New Roman"/>
          <w:bCs/>
          <w:color w:val="auto"/>
          <w:sz w:val="28"/>
          <w:szCs w:val="28"/>
          <w:lang w:bidi="ar-SA"/>
        </w:rPr>
        <w:t>.</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6946AE">
        <w:rPr>
          <w:rFonts w:ascii="Times New Roman" w:eastAsia="Times New Roman" w:hAnsi="Times New Roman" w:cs="Times New Roman"/>
          <w:color w:val="auto"/>
          <w:sz w:val="28"/>
          <w:szCs w:val="28"/>
          <w:lang w:bidi="ar-SA"/>
        </w:rPr>
        <w:t xml:space="preserve">В 2021 году в хозяйствах всех категорий валовой сбор зерна (в весе после доработки) по сравнению с предыдущим годом </w:t>
      </w:r>
      <w:proofErr w:type="gramStart"/>
      <w:r w:rsidRPr="006946AE">
        <w:rPr>
          <w:rFonts w:ascii="Times New Roman" w:eastAsia="Times New Roman" w:hAnsi="Times New Roman" w:cs="Times New Roman"/>
          <w:color w:val="auto"/>
          <w:sz w:val="28"/>
          <w:szCs w:val="28"/>
          <w:lang w:bidi="ar-SA"/>
        </w:rPr>
        <w:t>уменьшился на 23,0% и составил</w:t>
      </w:r>
      <w:proofErr w:type="gramEnd"/>
      <w:r w:rsidRPr="006946AE">
        <w:rPr>
          <w:rFonts w:ascii="Times New Roman" w:eastAsia="Times New Roman" w:hAnsi="Times New Roman" w:cs="Times New Roman"/>
          <w:color w:val="auto"/>
          <w:sz w:val="28"/>
          <w:szCs w:val="28"/>
          <w:lang w:bidi="ar-SA"/>
        </w:rPr>
        <w:t xml:space="preserve"> 4499 тыс. тонн. Валовой сбор сахарной свеклы составил 363</w:t>
      </w:r>
      <w:r w:rsidR="006C2B0E" w:rsidRPr="006946AE">
        <w:rPr>
          <w:rFonts w:ascii="Times New Roman" w:eastAsia="Times New Roman" w:hAnsi="Times New Roman" w:cs="Times New Roman"/>
          <w:color w:val="auto"/>
          <w:sz w:val="28"/>
          <w:szCs w:val="28"/>
          <w:lang w:bidi="ar-SA"/>
        </w:rPr>
        <w:t>2</w:t>
      </w:r>
      <w:r w:rsidRPr="006946AE">
        <w:rPr>
          <w:rFonts w:ascii="Times New Roman" w:eastAsia="Times New Roman" w:hAnsi="Times New Roman" w:cs="Times New Roman"/>
          <w:color w:val="auto"/>
          <w:sz w:val="28"/>
          <w:szCs w:val="28"/>
          <w:lang w:bidi="ar-SA"/>
        </w:rPr>
        <w:t xml:space="preserve"> тыс. тонн со снижением на 7,2%</w:t>
      </w:r>
      <w:r w:rsidR="003B075D" w:rsidRPr="006946AE">
        <w:rPr>
          <w:rFonts w:ascii="Times New Roman" w:eastAsia="Times New Roman" w:hAnsi="Times New Roman" w:cs="Times New Roman"/>
          <w:color w:val="auto"/>
          <w:sz w:val="28"/>
          <w:szCs w:val="28"/>
          <w:lang w:bidi="ar-SA"/>
        </w:rPr>
        <w:t xml:space="preserve"> к 2020 году</w:t>
      </w:r>
      <w:r w:rsidRPr="006946AE">
        <w:rPr>
          <w:rFonts w:ascii="Times New Roman" w:eastAsia="Times New Roman" w:hAnsi="Times New Roman" w:cs="Times New Roman"/>
          <w:color w:val="auto"/>
          <w:sz w:val="28"/>
          <w:szCs w:val="28"/>
          <w:lang w:bidi="ar-SA"/>
        </w:rPr>
        <w:t xml:space="preserve">. </w:t>
      </w:r>
      <w:proofErr w:type="spellStart"/>
      <w:r w:rsidRPr="006946AE">
        <w:rPr>
          <w:rFonts w:ascii="Times New Roman" w:eastAsia="Times New Roman" w:hAnsi="Times New Roman" w:cs="Times New Roman"/>
          <w:color w:val="auto"/>
          <w:sz w:val="28"/>
          <w:szCs w:val="28"/>
          <w:lang w:bidi="ar-SA"/>
        </w:rPr>
        <w:t>Недостижение</w:t>
      </w:r>
      <w:proofErr w:type="spellEnd"/>
      <w:r w:rsidRPr="006946AE">
        <w:rPr>
          <w:rFonts w:ascii="Times New Roman" w:eastAsia="Times New Roman" w:hAnsi="Times New Roman" w:cs="Times New Roman"/>
          <w:color w:val="auto"/>
          <w:sz w:val="28"/>
          <w:szCs w:val="28"/>
          <w:lang w:bidi="ar-SA"/>
        </w:rPr>
        <w:t xml:space="preserve"> показателей по производству зерна и сахарной свеклы объясняется</w:t>
      </w:r>
      <w:r w:rsidRPr="00DC77D5">
        <w:rPr>
          <w:rFonts w:ascii="Times New Roman" w:eastAsia="Times New Roman" w:hAnsi="Times New Roman" w:cs="Times New Roman"/>
          <w:color w:val="auto"/>
          <w:sz w:val="28"/>
          <w:szCs w:val="28"/>
          <w:lang w:bidi="ar-SA"/>
        </w:rPr>
        <w:t xml:space="preserve"> снижением урожайности</w:t>
      </w:r>
      <w:r w:rsidRPr="00DC77D5">
        <w:rPr>
          <w:rFonts w:ascii="Times New Roman" w:eastAsia="Times New Roman" w:hAnsi="Times New Roman" w:cs="Times New Roman"/>
          <w:i/>
          <w:iCs/>
          <w:color w:val="auto"/>
          <w:sz w:val="28"/>
          <w:szCs w:val="28"/>
          <w:lang w:bidi="ar-SA"/>
        </w:rPr>
        <w:t xml:space="preserve">. </w:t>
      </w:r>
      <w:r w:rsidRPr="00DC77D5">
        <w:rPr>
          <w:rFonts w:ascii="Times New Roman" w:eastAsia="Times New Roman" w:hAnsi="Times New Roman" w:cs="Times New Roman"/>
          <w:color w:val="auto"/>
          <w:sz w:val="28"/>
          <w:szCs w:val="28"/>
          <w:lang w:bidi="ar-SA"/>
        </w:rPr>
        <w:t>Аномально жаркая и сухая погода, установившаяся в регионе с третьей декады июня 2021 года, оказала существенное влияние на снижение урожайности сельскохозяйственных культур.</w:t>
      </w:r>
    </w:p>
    <w:p w:rsidR="00DC77D5" w:rsidRPr="00DC77D5" w:rsidRDefault="00DC77D5" w:rsidP="00DC77D5">
      <w:pPr>
        <w:widowControl/>
        <w:ind w:firstLine="708"/>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В хозяйствах всех категорий произведено скота и птицы на убой (в живом весе) 603,5 тыс. тонн (95,5%), молока – 357,9 тыс. тонн (107,2%).</w:t>
      </w:r>
    </w:p>
    <w:p w:rsidR="00DC77D5" w:rsidRPr="00DC77D5" w:rsidRDefault="00DC77D5" w:rsidP="00DC77D5">
      <w:pPr>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 xml:space="preserve">Инвестиции в основной капитал по предварительным данным освоены в сумме 193,4 млрд. рублей. Индекс физического объема составил 131,5%. По России показатель составил 107,7%, по ЦФО – 113,4%. </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 xml:space="preserve">Работы по виду деятельности «Строительство» в 2021 году выполнены в объеме 115,2 млрд. рублей (126,2% к 2020 году). Сданы в эксплуатацию жилые дома площадью 565,6 тыс. кв. метров (108,2% к уровню 2020 года). </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Продолжалось строительство социально значимых объектов в сфере образования, здравоохранения, культуры, спорта.</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 xml:space="preserve">В 2021 году наблюдается рост показателей потребительского рынка. </w:t>
      </w:r>
      <w:proofErr w:type="gramStart"/>
      <w:r w:rsidRPr="00DC77D5">
        <w:rPr>
          <w:rFonts w:ascii="Times New Roman" w:eastAsia="Times New Roman" w:hAnsi="Times New Roman" w:cs="Times New Roman"/>
          <w:color w:val="auto"/>
          <w:sz w:val="28"/>
          <w:szCs w:val="28"/>
          <w:lang w:bidi="ar-SA"/>
        </w:rPr>
        <w:t>Индекс физического объема оборота розничной торговли составил 105,0% (по</w:t>
      </w:r>
      <w:proofErr w:type="gramEnd"/>
      <w:r w:rsidRPr="00DC77D5">
        <w:rPr>
          <w:rFonts w:ascii="Times New Roman" w:eastAsia="Times New Roman" w:hAnsi="Times New Roman" w:cs="Times New Roman"/>
          <w:color w:val="auto"/>
          <w:sz w:val="28"/>
          <w:szCs w:val="28"/>
          <w:lang w:bidi="ar-SA"/>
        </w:rPr>
        <w:t xml:space="preserve"> </w:t>
      </w:r>
      <w:proofErr w:type="gramStart"/>
      <w:r w:rsidRPr="00DC77D5">
        <w:rPr>
          <w:rFonts w:ascii="Times New Roman" w:eastAsia="Times New Roman" w:hAnsi="Times New Roman" w:cs="Times New Roman"/>
          <w:color w:val="auto"/>
          <w:sz w:val="28"/>
          <w:szCs w:val="28"/>
          <w:lang w:bidi="ar-SA"/>
        </w:rPr>
        <w:t xml:space="preserve">России – 107,3%), оборота общественного питания – 109,1% (по России – 123,5%), объема платных услуг – </w:t>
      </w:r>
      <w:r w:rsidR="00824B19">
        <w:rPr>
          <w:rFonts w:ascii="Times New Roman" w:eastAsia="Times New Roman" w:hAnsi="Times New Roman" w:cs="Times New Roman"/>
          <w:color w:val="auto"/>
          <w:sz w:val="28"/>
          <w:szCs w:val="28"/>
          <w:lang w:bidi="ar-SA"/>
        </w:rPr>
        <w:t>106,4</w:t>
      </w:r>
      <w:r w:rsidRPr="00DC77D5">
        <w:rPr>
          <w:rFonts w:ascii="Times New Roman" w:eastAsia="Times New Roman" w:hAnsi="Times New Roman" w:cs="Times New Roman"/>
          <w:color w:val="auto"/>
          <w:sz w:val="28"/>
          <w:szCs w:val="28"/>
          <w:lang w:bidi="ar-SA"/>
        </w:rPr>
        <w:t>% (по России – 117,6%).</w:t>
      </w:r>
      <w:proofErr w:type="gramEnd"/>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iCs/>
          <w:color w:val="auto"/>
          <w:sz w:val="28"/>
          <w:szCs w:val="28"/>
          <w:lang w:bidi="ar-SA"/>
        </w:rPr>
        <w:t xml:space="preserve">В 2021 году в городах и районах области </w:t>
      </w:r>
      <w:proofErr w:type="gramStart"/>
      <w:r w:rsidRPr="00DC77D5">
        <w:rPr>
          <w:rFonts w:ascii="Times New Roman" w:eastAsia="Times New Roman" w:hAnsi="Times New Roman" w:cs="Times New Roman"/>
          <w:iCs/>
          <w:color w:val="auto"/>
          <w:sz w:val="28"/>
          <w:szCs w:val="28"/>
          <w:lang w:bidi="ar-SA"/>
        </w:rPr>
        <w:t>реконструировано и введено</w:t>
      </w:r>
      <w:proofErr w:type="gramEnd"/>
      <w:r w:rsidRPr="00DC77D5">
        <w:rPr>
          <w:rFonts w:ascii="Times New Roman" w:eastAsia="Times New Roman" w:hAnsi="Times New Roman" w:cs="Times New Roman"/>
          <w:iCs/>
          <w:color w:val="auto"/>
          <w:sz w:val="28"/>
          <w:szCs w:val="28"/>
          <w:lang w:bidi="ar-SA"/>
        </w:rPr>
        <w:t xml:space="preserve"> в эксплуатацию около 50 предприятий торговли, общественного питания и бытового обслуживания. </w:t>
      </w:r>
    </w:p>
    <w:p w:rsidR="00DC77D5" w:rsidRPr="00DC77D5" w:rsidRDefault="00DC77D5" w:rsidP="00DC77D5">
      <w:pPr>
        <w:widowControl/>
        <w:ind w:firstLine="709"/>
        <w:jc w:val="both"/>
        <w:rPr>
          <w:rFonts w:ascii="Times New Roman" w:eastAsia="Times New Roman" w:hAnsi="Times New Roman" w:cs="Times New Roman"/>
          <w:color w:val="auto"/>
          <w:sz w:val="28"/>
          <w:szCs w:val="28"/>
          <w:lang w:bidi="ar-SA"/>
        </w:rPr>
      </w:pPr>
      <w:r w:rsidRPr="00DC77D5">
        <w:rPr>
          <w:rFonts w:ascii="Times New Roman" w:eastAsia="Times New Roman" w:hAnsi="Times New Roman" w:cs="Times New Roman"/>
          <w:color w:val="auto"/>
          <w:sz w:val="28"/>
          <w:szCs w:val="28"/>
          <w:lang w:bidi="ar-SA"/>
        </w:rPr>
        <w:t xml:space="preserve">С ростом на 12,5% выросла среднемесячная заработная плата одного работника (по России – рост на </w:t>
      </w:r>
      <w:r w:rsidR="006E59D9">
        <w:rPr>
          <w:rFonts w:ascii="Times New Roman" w:eastAsia="Times New Roman" w:hAnsi="Times New Roman" w:cs="Times New Roman"/>
          <w:color w:val="auto"/>
          <w:sz w:val="28"/>
          <w:szCs w:val="28"/>
          <w:lang w:bidi="ar-SA"/>
        </w:rPr>
        <w:t>11,5</w:t>
      </w:r>
      <w:r w:rsidRPr="00DC77D5">
        <w:rPr>
          <w:rFonts w:ascii="Times New Roman" w:eastAsia="Times New Roman" w:hAnsi="Times New Roman" w:cs="Times New Roman"/>
          <w:color w:val="auto"/>
          <w:sz w:val="28"/>
          <w:szCs w:val="28"/>
          <w:lang w:bidi="ar-SA"/>
        </w:rPr>
        <w:t xml:space="preserve">%). </w:t>
      </w:r>
    </w:p>
    <w:p w:rsidR="00DC77D5" w:rsidRPr="00DC77D5" w:rsidRDefault="00DC77D5" w:rsidP="00DC77D5">
      <w:pPr>
        <w:widowControl/>
        <w:ind w:firstLine="709"/>
        <w:jc w:val="both"/>
        <w:rPr>
          <w:rFonts w:ascii="Times New Roman" w:eastAsia="Times New Roman" w:hAnsi="Times New Roman" w:cs="Times New Roman"/>
          <w:color w:val="auto"/>
          <w:sz w:val="28"/>
          <w:szCs w:val="28"/>
          <w:highlight w:val="yellow"/>
          <w:lang w:bidi="ar-SA"/>
        </w:rPr>
      </w:pPr>
      <w:r w:rsidRPr="00DC77D5">
        <w:rPr>
          <w:rFonts w:ascii="Times New Roman" w:eastAsia="Times New Roman" w:hAnsi="Times New Roman" w:cs="Times New Roman"/>
          <w:color w:val="auto"/>
          <w:sz w:val="28"/>
          <w:szCs w:val="28"/>
          <w:lang w:bidi="ar-SA"/>
        </w:rPr>
        <w:lastRenderedPageBreak/>
        <w:t>Уровень безработицы к экономически активному населению в 2021 году (по методологии МОТ) составил 4,0%; уровень регистрируемой безработицы – 0,66%.</w:t>
      </w:r>
      <w:r w:rsidRPr="00DC77D5">
        <w:rPr>
          <w:rFonts w:ascii="Times New Roman" w:eastAsia="Times New Roman" w:hAnsi="Times New Roman" w:cs="Times New Roman"/>
          <w:color w:val="auto"/>
          <w:sz w:val="28"/>
          <w:szCs w:val="28"/>
          <w:highlight w:val="yellow"/>
          <w:lang w:bidi="ar-SA"/>
        </w:rPr>
        <w:t xml:space="preserve"> </w:t>
      </w:r>
    </w:p>
    <w:p w:rsidR="008C5458" w:rsidRPr="00C178AD" w:rsidRDefault="008C5458" w:rsidP="008C5458">
      <w:pPr>
        <w:pStyle w:val="BodyTextIndent21"/>
        <w:rPr>
          <w:szCs w:val="28"/>
        </w:rPr>
      </w:pPr>
      <w:r w:rsidRPr="00DC77D5">
        <w:rPr>
          <w:szCs w:val="28"/>
        </w:rPr>
        <w:t>В 202</w:t>
      </w:r>
      <w:r w:rsidR="00DC77D5" w:rsidRPr="00DC77D5">
        <w:rPr>
          <w:szCs w:val="28"/>
        </w:rPr>
        <w:t>2</w:t>
      </w:r>
      <w:r w:rsidRPr="00DC77D5">
        <w:rPr>
          <w:szCs w:val="28"/>
        </w:rPr>
        <w:t xml:space="preserve"> году</w:t>
      </w:r>
      <w:r w:rsidR="00165BAC" w:rsidRPr="00DC77D5">
        <w:rPr>
          <w:szCs w:val="28"/>
        </w:rPr>
        <w:t>,</w:t>
      </w:r>
      <w:r w:rsidRPr="00DC77D5">
        <w:rPr>
          <w:szCs w:val="28"/>
        </w:rPr>
        <w:t xml:space="preserve"> несмотря на неблагоприятную </w:t>
      </w:r>
      <w:r w:rsidR="00DC77D5" w:rsidRPr="00DC77D5">
        <w:rPr>
          <w:szCs w:val="28"/>
        </w:rPr>
        <w:t>геополитическую</w:t>
      </w:r>
      <w:r w:rsidRPr="00DC77D5">
        <w:rPr>
          <w:szCs w:val="28"/>
        </w:rPr>
        <w:t xml:space="preserve"> </w:t>
      </w:r>
      <w:r w:rsidR="00DC77D5" w:rsidRPr="00DC77D5">
        <w:rPr>
          <w:szCs w:val="28"/>
        </w:rPr>
        <w:t>ситуацию</w:t>
      </w:r>
      <w:r w:rsidR="00165BAC" w:rsidRPr="00DC77D5">
        <w:rPr>
          <w:szCs w:val="28"/>
        </w:rPr>
        <w:t>,</w:t>
      </w:r>
      <w:r w:rsidRPr="00DC77D5">
        <w:rPr>
          <w:szCs w:val="28"/>
        </w:rPr>
        <w:t xml:space="preserve"> в Курской области обеспечена положительная динамика отдельных показателей социально-экономического </w:t>
      </w:r>
      <w:proofErr w:type="gramStart"/>
      <w:r w:rsidRPr="00DC77D5">
        <w:rPr>
          <w:szCs w:val="28"/>
        </w:rPr>
        <w:t xml:space="preserve">развития: </w:t>
      </w:r>
      <w:r w:rsidRPr="00C178AD">
        <w:rPr>
          <w:szCs w:val="28"/>
        </w:rPr>
        <w:t>достигнут рост</w:t>
      </w:r>
      <w:proofErr w:type="gramEnd"/>
      <w:r w:rsidRPr="00C178AD">
        <w:rPr>
          <w:szCs w:val="28"/>
        </w:rPr>
        <w:t xml:space="preserve"> объема производства в</w:t>
      </w:r>
      <w:r w:rsidR="00C178AD" w:rsidRPr="00C178AD">
        <w:rPr>
          <w:szCs w:val="28"/>
        </w:rPr>
        <w:t xml:space="preserve"> обрабатывающих производствах,</w:t>
      </w:r>
      <w:r w:rsidRPr="00C178AD">
        <w:rPr>
          <w:szCs w:val="28"/>
        </w:rPr>
        <w:t xml:space="preserve"> </w:t>
      </w:r>
      <w:r w:rsidR="00C178AD">
        <w:rPr>
          <w:szCs w:val="28"/>
        </w:rPr>
        <w:t xml:space="preserve">сельском хозяйстве, </w:t>
      </w:r>
      <w:r w:rsidRPr="00C178AD">
        <w:rPr>
          <w:szCs w:val="28"/>
        </w:rPr>
        <w:t xml:space="preserve">строительстве, обеспечен рост доходов населения; продолжена реализация всех запланированных социальных программ. </w:t>
      </w:r>
    </w:p>
    <w:p w:rsidR="00822073" w:rsidRPr="004E2939" w:rsidRDefault="008C5458" w:rsidP="008C5458">
      <w:pPr>
        <w:pStyle w:val="BodyTextIndent21"/>
        <w:rPr>
          <w:snapToGrid/>
          <w:szCs w:val="28"/>
        </w:rPr>
      </w:pPr>
      <w:r w:rsidRPr="004E2939">
        <w:rPr>
          <w:szCs w:val="28"/>
        </w:rPr>
        <w:t xml:space="preserve">По итогам </w:t>
      </w:r>
      <w:r w:rsidR="00822073" w:rsidRPr="004E2939">
        <w:rPr>
          <w:szCs w:val="28"/>
        </w:rPr>
        <w:t>8</w:t>
      </w:r>
      <w:r w:rsidRPr="004E2939">
        <w:rPr>
          <w:szCs w:val="28"/>
        </w:rPr>
        <w:t xml:space="preserve"> месяцев 202</w:t>
      </w:r>
      <w:r w:rsidR="00D925B1" w:rsidRPr="004E2939">
        <w:rPr>
          <w:szCs w:val="28"/>
        </w:rPr>
        <w:t>2</w:t>
      </w:r>
      <w:r w:rsidRPr="004E2939">
        <w:rPr>
          <w:szCs w:val="28"/>
        </w:rPr>
        <w:t xml:space="preserve"> года индекс промышленного производства составил </w:t>
      </w:r>
      <w:r w:rsidR="00822073" w:rsidRPr="004E2939">
        <w:rPr>
          <w:snapToGrid/>
          <w:szCs w:val="28"/>
          <w:lang w:eastAsia="en-US"/>
        </w:rPr>
        <w:t>95,7%, в том числе в добыче полезных ископаемых – 82,6%; обрабатывающих производствах – 105,7%, обеспечении электрической энергией, газом и паром, кондиционировании воздуха – 88,5%</w:t>
      </w:r>
      <w:r w:rsidR="00822073" w:rsidRPr="004E2939">
        <w:rPr>
          <w:rFonts w:eastAsia="T3Font_8"/>
          <w:bCs/>
          <w:snapToGrid/>
          <w:szCs w:val="28"/>
          <w:lang w:eastAsia="en-US"/>
        </w:rPr>
        <w:t xml:space="preserve">; </w:t>
      </w:r>
      <w:r w:rsidR="00822073" w:rsidRPr="004E2939">
        <w:rPr>
          <w:snapToGrid/>
          <w:szCs w:val="28"/>
          <w:lang w:eastAsia="en-US"/>
        </w:rPr>
        <w:t xml:space="preserve">водоснабжении, водоотведении, организации сбора и утилизации отходов, </w:t>
      </w:r>
      <w:r w:rsidR="00822073" w:rsidRPr="004E2939">
        <w:rPr>
          <w:snapToGrid/>
          <w:szCs w:val="28"/>
        </w:rPr>
        <w:t>деятельности по ликвидации загрязнений – 107,1%.</w:t>
      </w:r>
    </w:p>
    <w:p w:rsidR="008C5458" w:rsidRPr="00EF5AAB" w:rsidRDefault="008C5458" w:rsidP="008C5458">
      <w:pPr>
        <w:pStyle w:val="BodyTextIndent21"/>
        <w:rPr>
          <w:szCs w:val="28"/>
        </w:rPr>
      </w:pPr>
      <w:r w:rsidRPr="004E2939">
        <w:rPr>
          <w:szCs w:val="28"/>
        </w:rPr>
        <w:t xml:space="preserve">Отгружено товаров собственного производства, выполнено работ и услуг на сумму </w:t>
      </w:r>
      <w:r w:rsidR="00822073" w:rsidRPr="004E2939">
        <w:rPr>
          <w:szCs w:val="28"/>
        </w:rPr>
        <w:t>340,2</w:t>
      </w:r>
      <w:r w:rsidRPr="004E2939">
        <w:rPr>
          <w:szCs w:val="28"/>
        </w:rPr>
        <w:t xml:space="preserve"> млрд. рублей. В структуре отгруженных товаров, </w:t>
      </w:r>
      <w:r w:rsidR="000E7572" w:rsidRPr="004E2939">
        <w:rPr>
          <w:szCs w:val="28"/>
        </w:rPr>
        <w:t xml:space="preserve">работ, </w:t>
      </w:r>
      <w:r w:rsidRPr="004E2939">
        <w:rPr>
          <w:szCs w:val="28"/>
        </w:rPr>
        <w:t xml:space="preserve">выполненных </w:t>
      </w:r>
      <w:r w:rsidR="000E7572" w:rsidRPr="004E2939">
        <w:rPr>
          <w:szCs w:val="28"/>
        </w:rPr>
        <w:t xml:space="preserve">предприятиями промышленного комплекса Курской области, </w:t>
      </w:r>
      <w:r w:rsidRPr="004E2939">
        <w:rPr>
          <w:szCs w:val="28"/>
        </w:rPr>
        <w:t>и оказанных</w:t>
      </w:r>
      <w:r w:rsidR="000E7572" w:rsidRPr="004E2939">
        <w:rPr>
          <w:szCs w:val="28"/>
        </w:rPr>
        <w:t xml:space="preserve"> ими</w:t>
      </w:r>
      <w:r w:rsidRPr="004E2939">
        <w:rPr>
          <w:szCs w:val="28"/>
        </w:rPr>
        <w:t xml:space="preserve"> услуг</w:t>
      </w:r>
      <w:r w:rsidR="00DB3209" w:rsidRPr="004E2939">
        <w:rPr>
          <w:szCs w:val="28"/>
        </w:rPr>
        <w:t>,</w:t>
      </w:r>
      <w:r w:rsidRPr="004E2939">
        <w:rPr>
          <w:szCs w:val="28"/>
        </w:rPr>
        <w:t xml:space="preserve"> удельный вес обрабатывающих производств составил </w:t>
      </w:r>
      <w:r w:rsidR="00822073" w:rsidRPr="004E2939">
        <w:rPr>
          <w:szCs w:val="28"/>
        </w:rPr>
        <w:t>62,1</w:t>
      </w:r>
      <w:r w:rsidRPr="004E2939">
        <w:rPr>
          <w:szCs w:val="28"/>
        </w:rPr>
        <w:t xml:space="preserve">%; добычи полезных ископаемых – </w:t>
      </w:r>
      <w:r w:rsidR="00822073" w:rsidRPr="004E2939">
        <w:rPr>
          <w:szCs w:val="28"/>
        </w:rPr>
        <w:t>25,1</w:t>
      </w:r>
      <w:r w:rsidRPr="004E2939">
        <w:rPr>
          <w:szCs w:val="28"/>
        </w:rPr>
        <w:t>%; обеспечения электрической энергией, газом и паром – 1</w:t>
      </w:r>
      <w:r w:rsidR="00EF5AAB" w:rsidRPr="004E2939">
        <w:rPr>
          <w:szCs w:val="28"/>
        </w:rPr>
        <w:t>1</w:t>
      </w:r>
      <w:r w:rsidRPr="004E2939">
        <w:rPr>
          <w:szCs w:val="28"/>
        </w:rPr>
        <w:t>,</w:t>
      </w:r>
      <w:r w:rsidR="00822073" w:rsidRPr="004E2939">
        <w:rPr>
          <w:szCs w:val="28"/>
        </w:rPr>
        <w:t>1</w:t>
      </w:r>
      <w:r w:rsidRPr="004E2939">
        <w:rPr>
          <w:szCs w:val="28"/>
        </w:rPr>
        <w:t>%; водоснабжения; водоотведения, организации сбора и утилизации отходов, деятельности по ликвидации загрязнений – 1,</w:t>
      </w:r>
      <w:r w:rsidR="00822073" w:rsidRPr="004E2939">
        <w:rPr>
          <w:szCs w:val="28"/>
        </w:rPr>
        <w:t>7</w:t>
      </w:r>
      <w:r w:rsidRPr="004E2939">
        <w:rPr>
          <w:szCs w:val="28"/>
        </w:rPr>
        <w:t>%.</w:t>
      </w:r>
    </w:p>
    <w:p w:rsidR="000964CD" w:rsidRPr="000964CD" w:rsidRDefault="000964CD" w:rsidP="000964CD">
      <w:pPr>
        <w:ind w:firstLine="720"/>
        <w:jc w:val="both"/>
        <w:rPr>
          <w:rFonts w:ascii="Times New Roman" w:hAnsi="Times New Roman" w:cs="Arial"/>
          <w:color w:val="auto"/>
          <w:sz w:val="28"/>
          <w:szCs w:val="28"/>
        </w:rPr>
      </w:pPr>
      <w:bookmarkStart w:id="0" w:name="_Hlk114473362"/>
      <w:r w:rsidRPr="000964CD">
        <w:rPr>
          <w:rFonts w:ascii="Times New Roman" w:hAnsi="Times New Roman" w:cs="Arial"/>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0964CD">
        <w:rPr>
          <w:rFonts w:ascii="Times New Roman" w:hAnsi="Times New Roman" w:cs="Arial"/>
          <w:color w:val="auto"/>
          <w:sz w:val="28"/>
          <w:szCs w:val="28"/>
        </w:rPr>
        <w:t>Варичева</w:t>
      </w:r>
      <w:proofErr w:type="spellEnd"/>
      <w:r w:rsidRPr="000964CD">
        <w:rPr>
          <w:rFonts w:ascii="Times New Roman" w:hAnsi="Times New Roman" w:cs="Arial"/>
          <w:color w:val="auto"/>
          <w:sz w:val="28"/>
          <w:szCs w:val="28"/>
        </w:rPr>
        <w:t xml:space="preserve">» (производимая продукция - руда железная, доменная, </w:t>
      </w:r>
      <w:proofErr w:type="spellStart"/>
      <w:r w:rsidRPr="000964CD">
        <w:rPr>
          <w:rFonts w:ascii="Times New Roman" w:hAnsi="Times New Roman" w:cs="Arial"/>
          <w:color w:val="auto"/>
          <w:sz w:val="28"/>
          <w:szCs w:val="28"/>
        </w:rPr>
        <w:t>аглоруда</w:t>
      </w:r>
      <w:proofErr w:type="spellEnd"/>
      <w:r w:rsidRPr="000964CD">
        <w:rPr>
          <w:rFonts w:ascii="Times New Roman" w:hAnsi="Times New Roman" w:cs="Arial"/>
          <w:color w:val="auto"/>
          <w:sz w:val="28"/>
          <w:szCs w:val="28"/>
        </w:rPr>
        <w:t xml:space="preserve">, железорудный концентрат, окатыши, окисленные кварциты) - является вторым по величине комплексом по добыче и обогащению железной руды в России. </w:t>
      </w:r>
    </w:p>
    <w:p w:rsidR="008C5458" w:rsidRDefault="008C5458" w:rsidP="008C5458">
      <w:pPr>
        <w:pStyle w:val="BodyTextIndent21"/>
        <w:rPr>
          <w:szCs w:val="28"/>
        </w:rPr>
      </w:pPr>
      <w:r w:rsidRPr="00DE751C">
        <w:rPr>
          <w:szCs w:val="28"/>
        </w:rPr>
        <w:t>Комбинатом продолжается строительство нового дробильно-конвейерного комплекса, что позволит предприятию полностью уйти от использования в карьере железнодорожного транспорта.</w:t>
      </w:r>
    </w:p>
    <w:p w:rsidR="00DE751C" w:rsidRPr="00DE751C" w:rsidRDefault="00DE751C" w:rsidP="008C5458">
      <w:pPr>
        <w:pStyle w:val="BodyTextIndent21"/>
        <w:rPr>
          <w:szCs w:val="28"/>
        </w:rPr>
      </w:pPr>
      <w:r w:rsidRPr="00DE751C">
        <w:rPr>
          <w:szCs w:val="28"/>
        </w:rPr>
        <w:t>Холдингом «</w:t>
      </w:r>
      <w:proofErr w:type="spellStart"/>
      <w:r w:rsidRPr="00DE751C">
        <w:rPr>
          <w:szCs w:val="28"/>
        </w:rPr>
        <w:t>Металлоинвест</w:t>
      </w:r>
      <w:proofErr w:type="spellEnd"/>
      <w:r w:rsidRPr="00DE751C">
        <w:rPr>
          <w:szCs w:val="28"/>
        </w:rPr>
        <w:t xml:space="preserve">» на территории создаваемой особой экономической зоны в г. Железногорске планируется реализация инвестиционного проекта по строительству завода по производству </w:t>
      </w:r>
      <w:proofErr w:type="spellStart"/>
      <w:r w:rsidRPr="00DE751C">
        <w:rPr>
          <w:szCs w:val="28"/>
        </w:rPr>
        <w:t>горячебрикетированного</w:t>
      </w:r>
      <w:proofErr w:type="spellEnd"/>
      <w:r w:rsidRPr="00DE751C">
        <w:rPr>
          <w:szCs w:val="28"/>
        </w:rPr>
        <w:t xml:space="preserve"> железа с общим объемом инвестиций свыше 50 </w:t>
      </w:r>
      <w:proofErr w:type="spellStart"/>
      <w:proofErr w:type="gramStart"/>
      <w:r w:rsidRPr="00DE751C">
        <w:rPr>
          <w:szCs w:val="28"/>
        </w:rPr>
        <w:t>млрд</w:t>
      </w:r>
      <w:proofErr w:type="spellEnd"/>
      <w:proofErr w:type="gramEnd"/>
      <w:r w:rsidRPr="00DE751C">
        <w:rPr>
          <w:szCs w:val="28"/>
        </w:rPr>
        <w:t xml:space="preserve"> рублей.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w:t>
      </w:r>
    </w:p>
    <w:p w:rsidR="0092509E" w:rsidRDefault="008C5458" w:rsidP="00A00A5C">
      <w:pPr>
        <w:pStyle w:val="BodyTextIndent21"/>
        <w:rPr>
          <w:szCs w:val="28"/>
        </w:rPr>
      </w:pPr>
      <w:r w:rsidRPr="0092509E">
        <w:rPr>
          <w:szCs w:val="28"/>
        </w:rPr>
        <w:t xml:space="preserve">АО «Концерн </w:t>
      </w:r>
      <w:proofErr w:type="spellStart"/>
      <w:r w:rsidRPr="0092509E">
        <w:rPr>
          <w:szCs w:val="28"/>
        </w:rPr>
        <w:t>Росэнергоатом</w:t>
      </w:r>
      <w:proofErr w:type="spellEnd"/>
      <w:r w:rsidRPr="0092509E">
        <w:rPr>
          <w:szCs w:val="28"/>
        </w:rPr>
        <w:t xml:space="preserve">» продолжает реализацию крупного инвестиционного проекта по строительству станции замещения АЭС-2. </w:t>
      </w:r>
      <w:r w:rsidR="00D33627" w:rsidRPr="0092509E">
        <w:rPr>
          <w:szCs w:val="28"/>
        </w:rPr>
        <w:t xml:space="preserve"> </w:t>
      </w:r>
    </w:p>
    <w:p w:rsidR="008C5458" w:rsidRPr="004A4E12" w:rsidRDefault="008C5458" w:rsidP="00D33627">
      <w:pPr>
        <w:pStyle w:val="BodyTextIndent21"/>
        <w:rPr>
          <w:szCs w:val="28"/>
          <w:highlight w:val="yellow"/>
        </w:rPr>
      </w:pPr>
      <w:proofErr w:type="gramStart"/>
      <w:r w:rsidRPr="00C75C42">
        <w:rPr>
          <w:szCs w:val="28"/>
        </w:rPr>
        <w:t>По итогам января-</w:t>
      </w:r>
      <w:r w:rsidR="002E1D2C">
        <w:rPr>
          <w:szCs w:val="28"/>
        </w:rPr>
        <w:t>августа</w:t>
      </w:r>
      <w:r w:rsidRPr="00C75C42">
        <w:rPr>
          <w:szCs w:val="28"/>
        </w:rPr>
        <w:t xml:space="preserve"> 202</w:t>
      </w:r>
      <w:r w:rsidR="00C75C42" w:rsidRPr="00C75C42">
        <w:rPr>
          <w:szCs w:val="28"/>
        </w:rPr>
        <w:t>2</w:t>
      </w:r>
      <w:r w:rsidRPr="00C75C42">
        <w:rPr>
          <w:szCs w:val="28"/>
        </w:rPr>
        <w:t xml:space="preserve"> года в обрабатывающей отрасли наибольший рост объемов производства достигнут в производстве машин и оборудования, не включенных в другие </w:t>
      </w:r>
      <w:r w:rsidRPr="00B0195C">
        <w:rPr>
          <w:szCs w:val="28"/>
        </w:rPr>
        <w:t>группировки (</w:t>
      </w:r>
      <w:r w:rsidR="00B0195C" w:rsidRPr="00B0195C">
        <w:rPr>
          <w:rFonts w:cs="Arial Unicode MS"/>
          <w:color w:val="000000"/>
          <w:szCs w:val="28"/>
          <w:lang w:bidi="ru-RU"/>
        </w:rPr>
        <w:t xml:space="preserve">на </w:t>
      </w:r>
      <w:r w:rsidR="002E1D2C">
        <w:rPr>
          <w:rFonts w:cs="Arial Unicode MS"/>
          <w:color w:val="000000"/>
          <w:szCs w:val="28"/>
          <w:lang w:bidi="ru-RU"/>
        </w:rPr>
        <w:t>12,8</w:t>
      </w:r>
      <w:r w:rsidR="00B0195C" w:rsidRPr="00B0195C">
        <w:rPr>
          <w:rFonts w:cs="Arial Unicode MS"/>
          <w:color w:val="000000"/>
          <w:szCs w:val="28"/>
          <w:lang w:bidi="ru-RU"/>
        </w:rPr>
        <w:t>%</w:t>
      </w:r>
      <w:r w:rsidRPr="00B0195C">
        <w:rPr>
          <w:szCs w:val="28"/>
        </w:rPr>
        <w:t>),</w:t>
      </w:r>
      <w:r w:rsidRPr="003445A7">
        <w:rPr>
          <w:szCs w:val="28"/>
        </w:rPr>
        <w:t xml:space="preserve"> производстве автотранспортных средств, прицепов и полуприцепов (на </w:t>
      </w:r>
      <w:r w:rsidR="002E1D2C">
        <w:rPr>
          <w:szCs w:val="28"/>
        </w:rPr>
        <w:t>34,9</w:t>
      </w:r>
      <w:r w:rsidRPr="003445A7">
        <w:rPr>
          <w:szCs w:val="28"/>
        </w:rPr>
        <w:t xml:space="preserve">%), </w:t>
      </w:r>
      <w:r w:rsidR="003445A7">
        <w:rPr>
          <w:szCs w:val="28"/>
        </w:rPr>
        <w:t xml:space="preserve">производстве бумаги и бумажных изделий (на </w:t>
      </w:r>
      <w:r w:rsidR="002E1D2C">
        <w:rPr>
          <w:szCs w:val="28"/>
        </w:rPr>
        <w:t>50,6</w:t>
      </w:r>
      <w:r w:rsidR="003445A7">
        <w:rPr>
          <w:szCs w:val="28"/>
        </w:rPr>
        <w:t xml:space="preserve">%), </w:t>
      </w:r>
      <w:r w:rsidR="003445A7" w:rsidRPr="003445A7">
        <w:rPr>
          <w:szCs w:val="28"/>
        </w:rPr>
        <w:t xml:space="preserve">производстве кожи и изделий из кожи (на </w:t>
      </w:r>
      <w:r w:rsidR="002E1D2C">
        <w:rPr>
          <w:szCs w:val="28"/>
        </w:rPr>
        <w:t>22,0</w:t>
      </w:r>
      <w:r w:rsidR="003445A7" w:rsidRPr="003445A7">
        <w:rPr>
          <w:szCs w:val="28"/>
        </w:rPr>
        <w:t xml:space="preserve">%), </w:t>
      </w:r>
      <w:r w:rsidR="003445A7">
        <w:rPr>
          <w:szCs w:val="28"/>
        </w:rPr>
        <w:t xml:space="preserve">производстве одежды </w:t>
      </w:r>
      <w:r w:rsidR="002E1D2C">
        <w:rPr>
          <w:szCs w:val="28"/>
        </w:rPr>
        <w:t xml:space="preserve">     </w:t>
      </w:r>
      <w:r w:rsidR="003445A7">
        <w:rPr>
          <w:szCs w:val="28"/>
        </w:rPr>
        <w:t>(на 1</w:t>
      </w:r>
      <w:r w:rsidR="002E1D2C">
        <w:rPr>
          <w:szCs w:val="28"/>
        </w:rPr>
        <w:t>4</w:t>
      </w:r>
      <w:r w:rsidR="003445A7">
        <w:rPr>
          <w:szCs w:val="28"/>
        </w:rPr>
        <w:t>,</w:t>
      </w:r>
      <w:r w:rsidR="002E1D2C">
        <w:rPr>
          <w:szCs w:val="28"/>
        </w:rPr>
        <w:t>1</w:t>
      </w:r>
      <w:r w:rsidR="003445A7">
        <w:rPr>
          <w:szCs w:val="28"/>
        </w:rPr>
        <w:t xml:space="preserve">%), </w:t>
      </w:r>
      <w:r w:rsidR="003445A7" w:rsidRPr="009C5E97">
        <w:rPr>
          <w:szCs w:val="28"/>
          <w:lang w:eastAsia="en-US"/>
        </w:rPr>
        <w:t xml:space="preserve">производстве </w:t>
      </w:r>
      <w:r w:rsidR="003445A7" w:rsidRPr="009C5E97">
        <w:rPr>
          <w:szCs w:val="28"/>
          <w:lang w:eastAsia="en-US"/>
        </w:rPr>
        <w:lastRenderedPageBreak/>
        <w:t xml:space="preserve">химических веществ и химических продуктов </w:t>
      </w:r>
      <w:r w:rsidR="003445A7">
        <w:rPr>
          <w:szCs w:val="28"/>
          <w:lang w:eastAsia="en-US"/>
        </w:rPr>
        <w:t>(н</w:t>
      </w:r>
      <w:r w:rsidR="003445A7" w:rsidRPr="009C5E97">
        <w:rPr>
          <w:szCs w:val="28"/>
          <w:lang w:eastAsia="en-US"/>
        </w:rPr>
        <w:t xml:space="preserve">а </w:t>
      </w:r>
      <w:r w:rsidR="002E1D2C">
        <w:rPr>
          <w:szCs w:val="28"/>
          <w:lang w:eastAsia="en-US"/>
        </w:rPr>
        <w:t>8,7</w:t>
      </w:r>
      <w:proofErr w:type="gramEnd"/>
      <w:r w:rsidR="003445A7" w:rsidRPr="009C5E97">
        <w:rPr>
          <w:szCs w:val="28"/>
          <w:lang w:eastAsia="en-US"/>
        </w:rPr>
        <w:t>%</w:t>
      </w:r>
      <w:r w:rsidR="003445A7">
        <w:rPr>
          <w:szCs w:val="28"/>
          <w:lang w:eastAsia="en-US"/>
        </w:rPr>
        <w:t>),</w:t>
      </w:r>
      <w:r w:rsidR="00817A5A" w:rsidRPr="009C5E97">
        <w:rPr>
          <w:szCs w:val="28"/>
          <w:lang w:eastAsia="en-US"/>
        </w:rPr>
        <w:t xml:space="preserve"> </w:t>
      </w:r>
      <w:proofErr w:type="gramStart"/>
      <w:r w:rsidR="00817A5A" w:rsidRPr="009C5E97">
        <w:rPr>
          <w:szCs w:val="28"/>
          <w:lang w:eastAsia="en-US"/>
        </w:rPr>
        <w:t>производстве</w:t>
      </w:r>
      <w:proofErr w:type="gramEnd"/>
      <w:r w:rsidR="00817A5A" w:rsidRPr="009C5E97">
        <w:rPr>
          <w:szCs w:val="28"/>
          <w:lang w:eastAsia="en-US"/>
        </w:rPr>
        <w:t xml:space="preserve"> пищевых продуктов </w:t>
      </w:r>
      <w:r w:rsidR="00817A5A">
        <w:rPr>
          <w:szCs w:val="28"/>
          <w:lang w:eastAsia="en-US"/>
        </w:rPr>
        <w:t>(</w:t>
      </w:r>
      <w:r w:rsidR="00817A5A" w:rsidRPr="009C5E97">
        <w:rPr>
          <w:szCs w:val="28"/>
          <w:lang w:eastAsia="en-US"/>
        </w:rPr>
        <w:t xml:space="preserve">на </w:t>
      </w:r>
      <w:r w:rsidR="002E1D2C">
        <w:rPr>
          <w:szCs w:val="28"/>
          <w:lang w:eastAsia="en-US"/>
        </w:rPr>
        <w:t>10,8</w:t>
      </w:r>
      <w:r w:rsidR="00817A5A" w:rsidRPr="009C5E97">
        <w:rPr>
          <w:szCs w:val="28"/>
          <w:lang w:eastAsia="en-US"/>
        </w:rPr>
        <w:t>%</w:t>
      </w:r>
      <w:r w:rsidR="00817A5A">
        <w:rPr>
          <w:szCs w:val="28"/>
          <w:lang w:eastAsia="en-US"/>
        </w:rPr>
        <w:t xml:space="preserve">), </w:t>
      </w:r>
      <w:r w:rsidR="00817A5A" w:rsidRPr="009C5E97">
        <w:rPr>
          <w:szCs w:val="28"/>
          <w:lang w:eastAsia="en-US"/>
        </w:rPr>
        <w:t xml:space="preserve">производстве резиновых и пластмассовых изделий </w:t>
      </w:r>
      <w:r w:rsidR="00817A5A">
        <w:rPr>
          <w:szCs w:val="28"/>
          <w:lang w:eastAsia="en-US"/>
        </w:rPr>
        <w:t>(</w:t>
      </w:r>
      <w:r w:rsidR="00817A5A" w:rsidRPr="009C5E97">
        <w:rPr>
          <w:szCs w:val="28"/>
          <w:lang w:eastAsia="en-US"/>
        </w:rPr>
        <w:t xml:space="preserve">на </w:t>
      </w:r>
      <w:r w:rsidR="002E1D2C">
        <w:rPr>
          <w:szCs w:val="28"/>
          <w:lang w:eastAsia="en-US"/>
        </w:rPr>
        <w:t>6,9</w:t>
      </w:r>
      <w:r w:rsidR="00817A5A" w:rsidRPr="009C5E97">
        <w:rPr>
          <w:szCs w:val="28"/>
          <w:lang w:eastAsia="en-US"/>
        </w:rPr>
        <w:t>%</w:t>
      </w:r>
      <w:r w:rsidR="00817A5A">
        <w:rPr>
          <w:szCs w:val="28"/>
          <w:lang w:eastAsia="en-US"/>
        </w:rPr>
        <w:t>).</w:t>
      </w:r>
      <w:r w:rsidRPr="004A4E12">
        <w:rPr>
          <w:szCs w:val="28"/>
          <w:highlight w:val="yellow"/>
        </w:rPr>
        <w:t xml:space="preserve"> </w:t>
      </w:r>
    </w:p>
    <w:p w:rsidR="008C5458" w:rsidRPr="00B0195C" w:rsidRDefault="008C5458" w:rsidP="008C5458">
      <w:pPr>
        <w:pStyle w:val="BodyTextIndent21"/>
        <w:rPr>
          <w:szCs w:val="28"/>
        </w:rPr>
      </w:pPr>
      <w:r w:rsidRPr="00B0195C">
        <w:rPr>
          <w:szCs w:val="28"/>
        </w:rPr>
        <w:t>Существенный вклад в достижение данных показателей внесли предприятия, ведущие системную работу по модернизации производства, освоению новой продукции: «</w:t>
      </w:r>
      <w:proofErr w:type="spellStart"/>
      <w:r w:rsidRPr="00B0195C">
        <w:rPr>
          <w:szCs w:val="28"/>
        </w:rPr>
        <w:t>Фармстандарт-Лексредства</w:t>
      </w:r>
      <w:proofErr w:type="spellEnd"/>
      <w:r w:rsidRPr="00B0195C">
        <w:rPr>
          <w:szCs w:val="28"/>
        </w:rPr>
        <w:t>», «</w:t>
      </w:r>
      <w:proofErr w:type="spellStart"/>
      <w:r w:rsidRPr="00B0195C">
        <w:rPr>
          <w:szCs w:val="28"/>
        </w:rPr>
        <w:t>Энерготекс</w:t>
      </w:r>
      <w:proofErr w:type="spellEnd"/>
      <w:r w:rsidRPr="00B0195C">
        <w:rPr>
          <w:szCs w:val="28"/>
        </w:rPr>
        <w:t>», «Курский электроаппаратный завод», «</w:t>
      </w:r>
      <w:proofErr w:type="spellStart"/>
      <w:r w:rsidRPr="00B0195C">
        <w:rPr>
          <w:szCs w:val="28"/>
        </w:rPr>
        <w:t>Электроагрегат</w:t>
      </w:r>
      <w:proofErr w:type="spellEnd"/>
      <w:r w:rsidRPr="00B0195C">
        <w:rPr>
          <w:szCs w:val="28"/>
        </w:rPr>
        <w:t>», «</w:t>
      </w:r>
      <w:proofErr w:type="spellStart"/>
      <w:r w:rsidRPr="00B0195C">
        <w:rPr>
          <w:szCs w:val="28"/>
        </w:rPr>
        <w:t>Авиаавтоматика</w:t>
      </w:r>
      <w:proofErr w:type="spellEnd"/>
      <w:r w:rsidRPr="00B0195C">
        <w:rPr>
          <w:szCs w:val="28"/>
        </w:rPr>
        <w:t xml:space="preserve"> им. В.В. Тарасова», «</w:t>
      </w:r>
      <w:proofErr w:type="spellStart"/>
      <w:r w:rsidRPr="00B0195C">
        <w:rPr>
          <w:szCs w:val="28"/>
        </w:rPr>
        <w:t>Геомаш</w:t>
      </w:r>
      <w:proofErr w:type="spellEnd"/>
      <w:r w:rsidRPr="00B0195C">
        <w:rPr>
          <w:szCs w:val="28"/>
        </w:rPr>
        <w:t>», «</w:t>
      </w:r>
      <w:proofErr w:type="spellStart"/>
      <w:r w:rsidRPr="00B0195C">
        <w:rPr>
          <w:szCs w:val="28"/>
        </w:rPr>
        <w:t>Вагонмаш</w:t>
      </w:r>
      <w:proofErr w:type="spellEnd"/>
      <w:r w:rsidRPr="00B0195C">
        <w:rPr>
          <w:szCs w:val="28"/>
        </w:rPr>
        <w:t>», «</w:t>
      </w:r>
      <w:proofErr w:type="spellStart"/>
      <w:r w:rsidRPr="00B0195C">
        <w:rPr>
          <w:szCs w:val="28"/>
        </w:rPr>
        <w:t>Курскхимволокно</w:t>
      </w:r>
      <w:proofErr w:type="spellEnd"/>
      <w:r w:rsidRPr="00B0195C">
        <w:rPr>
          <w:szCs w:val="28"/>
        </w:rPr>
        <w:t>».</w:t>
      </w:r>
    </w:p>
    <w:p w:rsidR="008C5458" w:rsidRPr="002B10D7" w:rsidRDefault="008C5458" w:rsidP="008C5458">
      <w:pPr>
        <w:pStyle w:val="BodyTextIndent21"/>
        <w:rPr>
          <w:szCs w:val="28"/>
        </w:rPr>
      </w:pPr>
      <w:r w:rsidRPr="002B10D7">
        <w:rPr>
          <w:szCs w:val="28"/>
        </w:rPr>
        <w:t>В 202</w:t>
      </w:r>
      <w:r w:rsidR="00B0195C" w:rsidRPr="002B10D7">
        <w:rPr>
          <w:szCs w:val="28"/>
        </w:rPr>
        <w:t>2</w:t>
      </w:r>
      <w:r w:rsidRPr="002B10D7">
        <w:rPr>
          <w:szCs w:val="28"/>
        </w:rPr>
        <w:t xml:space="preserve"> году на предприятиях обрабатывающего комплекса продолжается реализация более 20 инвестиционных проектов. Наиболее крупные из них: </w:t>
      </w:r>
    </w:p>
    <w:p w:rsidR="002B10D7" w:rsidRPr="002B10D7" w:rsidRDefault="002B10D7" w:rsidP="002B10D7">
      <w:pPr>
        <w:widowControl/>
        <w:ind w:firstLine="709"/>
        <w:jc w:val="both"/>
        <w:rPr>
          <w:rFonts w:ascii="Times New Roman" w:eastAsia="Times New Roman" w:hAnsi="Times New Roman" w:cs="Times New Roman"/>
          <w:color w:val="auto"/>
          <w:sz w:val="28"/>
          <w:szCs w:val="28"/>
          <w:lang w:bidi="ar-SA"/>
        </w:rPr>
      </w:pPr>
      <w:r w:rsidRPr="002B10D7">
        <w:rPr>
          <w:rFonts w:ascii="Times New Roman" w:eastAsia="Times New Roman" w:hAnsi="Times New Roman" w:cs="Times New Roman"/>
          <w:color w:val="auto"/>
          <w:sz w:val="28"/>
          <w:szCs w:val="28"/>
          <w:lang w:bidi="ar-SA"/>
        </w:rPr>
        <w:t xml:space="preserve">ООО НПО «Композит» в настоящее время реализует проект, который предполагает создание новых производственных объектов с целью модернизации производства полуфабрикатов и расширения линейки готовой̆ продукции: трубопроводов и гусеничных лент. </w:t>
      </w:r>
    </w:p>
    <w:p w:rsidR="002B10D7" w:rsidRPr="002B10D7" w:rsidRDefault="002B10D7" w:rsidP="002B10D7">
      <w:pPr>
        <w:widowControl/>
        <w:ind w:firstLine="709"/>
        <w:jc w:val="both"/>
        <w:rPr>
          <w:rFonts w:ascii="Times New Roman" w:eastAsia="Times New Roman" w:hAnsi="Times New Roman" w:cs="Times New Roman"/>
          <w:color w:val="auto"/>
          <w:sz w:val="28"/>
          <w:szCs w:val="28"/>
          <w:lang w:bidi="ar-SA"/>
        </w:rPr>
      </w:pPr>
      <w:r w:rsidRPr="002B10D7">
        <w:rPr>
          <w:rFonts w:ascii="Times New Roman" w:eastAsia="Times New Roman" w:hAnsi="Times New Roman" w:cs="Times New Roman"/>
          <w:color w:val="auto"/>
          <w:sz w:val="28"/>
          <w:szCs w:val="28"/>
          <w:lang w:bidi="ar-SA"/>
        </w:rPr>
        <w:t xml:space="preserve">АО «Курский электроаппаратный завод» при поддержке </w:t>
      </w:r>
      <w:proofErr w:type="spellStart"/>
      <w:r w:rsidRPr="002B10D7">
        <w:rPr>
          <w:rFonts w:ascii="Times New Roman" w:eastAsia="Times New Roman" w:hAnsi="Times New Roman" w:cs="Times New Roman"/>
          <w:color w:val="auto"/>
          <w:sz w:val="28"/>
          <w:szCs w:val="28"/>
          <w:lang w:bidi="ar-SA"/>
        </w:rPr>
        <w:t>Минпромторга</w:t>
      </w:r>
      <w:proofErr w:type="spellEnd"/>
      <w:r w:rsidRPr="002B10D7">
        <w:rPr>
          <w:rFonts w:ascii="Times New Roman" w:eastAsia="Times New Roman" w:hAnsi="Times New Roman" w:cs="Times New Roman"/>
          <w:color w:val="auto"/>
          <w:sz w:val="28"/>
          <w:szCs w:val="28"/>
          <w:lang w:bidi="ar-SA"/>
        </w:rPr>
        <w:t xml:space="preserve"> России реализует проекты по разработке и постановке на производство системы защиты и мониторинга </w:t>
      </w:r>
      <w:proofErr w:type="spellStart"/>
      <w:r w:rsidRPr="002B10D7">
        <w:rPr>
          <w:rFonts w:ascii="Times New Roman" w:eastAsia="Times New Roman" w:hAnsi="Times New Roman" w:cs="Times New Roman"/>
          <w:color w:val="auto"/>
          <w:sz w:val="28"/>
          <w:szCs w:val="28"/>
          <w:lang w:bidi="ar-SA"/>
        </w:rPr>
        <w:t>электросетевых</w:t>
      </w:r>
      <w:proofErr w:type="spellEnd"/>
      <w:r w:rsidRPr="002B10D7">
        <w:rPr>
          <w:rFonts w:ascii="Times New Roman" w:eastAsia="Times New Roman" w:hAnsi="Times New Roman" w:cs="Times New Roman"/>
          <w:color w:val="auto"/>
          <w:sz w:val="28"/>
          <w:szCs w:val="28"/>
          <w:lang w:bidi="ar-SA"/>
        </w:rPr>
        <w:t xml:space="preserve"> объектов в сетях 0,4кВ до 6300А, а также ряда автоматических выключателей </w:t>
      </w:r>
      <w:proofErr w:type="spellStart"/>
      <w:r w:rsidRPr="002B10D7">
        <w:rPr>
          <w:rFonts w:ascii="Times New Roman" w:eastAsia="Times New Roman" w:hAnsi="Times New Roman" w:cs="Times New Roman"/>
          <w:color w:val="auto"/>
          <w:sz w:val="28"/>
          <w:szCs w:val="28"/>
          <w:lang w:bidi="ar-SA"/>
        </w:rPr>
        <w:t>OptiMat</w:t>
      </w:r>
      <w:proofErr w:type="spellEnd"/>
      <w:r w:rsidRPr="002B10D7">
        <w:rPr>
          <w:rFonts w:ascii="Times New Roman" w:eastAsia="Times New Roman" w:hAnsi="Times New Roman" w:cs="Times New Roman"/>
          <w:color w:val="auto"/>
          <w:sz w:val="28"/>
          <w:szCs w:val="28"/>
          <w:lang w:bidi="ar-SA"/>
        </w:rPr>
        <w:t xml:space="preserve"> D с X-дизайном. В условиях внешнего </w:t>
      </w:r>
      <w:proofErr w:type="spellStart"/>
      <w:r w:rsidRPr="002B10D7">
        <w:rPr>
          <w:rFonts w:ascii="Times New Roman" w:eastAsia="Times New Roman" w:hAnsi="Times New Roman" w:cs="Times New Roman"/>
          <w:color w:val="auto"/>
          <w:sz w:val="28"/>
          <w:szCs w:val="28"/>
          <w:lang w:bidi="ar-SA"/>
        </w:rPr>
        <w:t>санкционного</w:t>
      </w:r>
      <w:proofErr w:type="spellEnd"/>
      <w:r w:rsidRPr="002B10D7">
        <w:rPr>
          <w:rFonts w:ascii="Times New Roman" w:eastAsia="Times New Roman" w:hAnsi="Times New Roman" w:cs="Times New Roman"/>
          <w:color w:val="auto"/>
          <w:sz w:val="28"/>
          <w:szCs w:val="28"/>
          <w:lang w:bidi="ar-SA"/>
        </w:rPr>
        <w:t xml:space="preserve"> давления предприятие готово замещать продукцию иностранных производителей. </w:t>
      </w:r>
    </w:p>
    <w:p w:rsidR="008C5458" w:rsidRPr="004A4E12" w:rsidRDefault="008C5458" w:rsidP="008C5458">
      <w:pPr>
        <w:pStyle w:val="BodyTextIndent21"/>
        <w:rPr>
          <w:szCs w:val="28"/>
          <w:highlight w:val="yellow"/>
        </w:rPr>
      </w:pPr>
      <w:r w:rsidRPr="002B10D7">
        <w:rPr>
          <w:szCs w:val="28"/>
        </w:rPr>
        <w:t>ОАО «</w:t>
      </w:r>
      <w:proofErr w:type="spellStart"/>
      <w:r w:rsidRPr="002B10D7">
        <w:rPr>
          <w:szCs w:val="28"/>
        </w:rPr>
        <w:t>Фармстандарт-Лексредства</w:t>
      </w:r>
      <w:proofErr w:type="spellEnd"/>
      <w:r w:rsidRPr="002B10D7">
        <w:rPr>
          <w:szCs w:val="28"/>
        </w:rPr>
        <w:t>» по организации участка твердых лекарственных форм с объемом инвестиций 1,9 млрд. рублей</w:t>
      </w:r>
      <w:r w:rsidR="002B10D7">
        <w:rPr>
          <w:szCs w:val="28"/>
        </w:rPr>
        <w:t xml:space="preserve">. </w:t>
      </w:r>
      <w:r w:rsidR="002B10D7" w:rsidRPr="002B10D7">
        <w:rPr>
          <w:szCs w:val="28"/>
        </w:rPr>
        <w:t xml:space="preserve">Проектом предусматривается создание крупнотоннажного производства, что позволит увеличить выпуск препаратов текущей номенклатуры в виде таблеток в 1,7 раз. На крупнотоннажном производстве планируется выпускать известные и востребованные препараты: </w:t>
      </w:r>
      <w:proofErr w:type="spellStart"/>
      <w:r w:rsidR="002B10D7" w:rsidRPr="002B10D7">
        <w:rPr>
          <w:szCs w:val="28"/>
        </w:rPr>
        <w:t>Аскофен-П</w:t>
      </w:r>
      <w:proofErr w:type="spellEnd"/>
      <w:r w:rsidR="002B10D7" w:rsidRPr="002B10D7">
        <w:rPr>
          <w:szCs w:val="28"/>
        </w:rPr>
        <w:t xml:space="preserve">, </w:t>
      </w:r>
      <w:proofErr w:type="spellStart"/>
      <w:r w:rsidR="002B10D7" w:rsidRPr="002B10D7">
        <w:rPr>
          <w:szCs w:val="28"/>
        </w:rPr>
        <w:t>Цитрамон-П</w:t>
      </w:r>
      <w:proofErr w:type="spellEnd"/>
      <w:r w:rsidR="002B10D7" w:rsidRPr="002B10D7">
        <w:rPr>
          <w:szCs w:val="28"/>
        </w:rPr>
        <w:t>, Валидол, Парацетамол и другие.</w:t>
      </w:r>
    </w:p>
    <w:p w:rsidR="00B0195C" w:rsidRPr="00B0195C" w:rsidRDefault="00B0195C" w:rsidP="00B0195C">
      <w:pPr>
        <w:widowControl/>
        <w:ind w:firstLine="709"/>
        <w:jc w:val="both"/>
        <w:rPr>
          <w:rFonts w:ascii="Times New Roman" w:eastAsia="Times New Roman" w:hAnsi="Times New Roman" w:cs="Times New Roman"/>
          <w:snapToGrid w:val="0"/>
          <w:color w:val="auto"/>
          <w:sz w:val="28"/>
          <w:szCs w:val="28"/>
          <w:lang w:bidi="ar-SA"/>
        </w:rPr>
      </w:pPr>
      <w:r w:rsidRPr="00B0195C">
        <w:rPr>
          <w:rFonts w:ascii="Times New Roman" w:eastAsia="Times New Roman" w:hAnsi="Times New Roman" w:cs="Times New Roman"/>
          <w:snapToGrid w:val="0"/>
          <w:color w:val="auto"/>
          <w:sz w:val="28"/>
          <w:szCs w:val="28"/>
          <w:lang w:bidi="ar-SA"/>
        </w:rPr>
        <w:t>Государственный фонд развития промышленности Курской области предоставляет льготные займы под 1-3%, а с 2022 года компенсирует процентные ставки в виде грантов по кредитам, взятым предприятиями на пополнение оборотных средств.</w:t>
      </w:r>
    </w:p>
    <w:p w:rsidR="00B0195C" w:rsidRDefault="00B0195C" w:rsidP="00B0195C">
      <w:pPr>
        <w:ind w:firstLine="709"/>
        <w:jc w:val="both"/>
        <w:rPr>
          <w:rFonts w:ascii="Times New Roman" w:eastAsia="Times New Roman" w:hAnsi="Times New Roman" w:cs="Times New Roman"/>
          <w:snapToGrid w:val="0"/>
          <w:color w:val="auto"/>
          <w:sz w:val="28"/>
          <w:szCs w:val="28"/>
        </w:rPr>
      </w:pPr>
      <w:r w:rsidRPr="00C27A46">
        <w:rPr>
          <w:rFonts w:ascii="Times New Roman" w:eastAsia="Times New Roman" w:hAnsi="Times New Roman" w:cs="Times New Roman"/>
          <w:snapToGrid w:val="0"/>
          <w:sz w:val="28"/>
          <w:szCs w:val="28"/>
        </w:rPr>
        <w:t xml:space="preserve">По итогам конкурсного отбора субъектов </w:t>
      </w:r>
      <w:r w:rsidRPr="0033046D">
        <w:rPr>
          <w:rFonts w:ascii="Times New Roman" w:eastAsia="Times New Roman" w:hAnsi="Times New Roman" w:cs="Times New Roman"/>
          <w:snapToGrid w:val="0"/>
          <w:sz w:val="28"/>
          <w:szCs w:val="28"/>
        </w:rPr>
        <w:t xml:space="preserve">Российской Федерации, проводимого </w:t>
      </w:r>
      <w:proofErr w:type="spellStart"/>
      <w:r w:rsidRPr="0033046D">
        <w:rPr>
          <w:rFonts w:ascii="Times New Roman" w:eastAsia="Times New Roman" w:hAnsi="Times New Roman" w:cs="Times New Roman"/>
          <w:snapToGrid w:val="0"/>
          <w:sz w:val="28"/>
          <w:szCs w:val="28"/>
        </w:rPr>
        <w:t>Минпромторгом</w:t>
      </w:r>
      <w:proofErr w:type="spellEnd"/>
      <w:r w:rsidRPr="0033046D">
        <w:rPr>
          <w:rFonts w:ascii="Times New Roman" w:eastAsia="Times New Roman" w:hAnsi="Times New Roman" w:cs="Times New Roman"/>
          <w:snapToGrid w:val="0"/>
          <w:sz w:val="28"/>
          <w:szCs w:val="28"/>
        </w:rPr>
        <w:t xml:space="preserve"> России в 2022 году, Курская область получ</w:t>
      </w:r>
      <w:r w:rsidR="00A315E4" w:rsidRPr="0033046D">
        <w:rPr>
          <w:rFonts w:ascii="Times New Roman" w:eastAsia="Times New Roman" w:hAnsi="Times New Roman" w:cs="Times New Roman"/>
          <w:snapToGrid w:val="0"/>
          <w:sz w:val="28"/>
          <w:szCs w:val="28"/>
        </w:rPr>
        <w:t>и</w:t>
      </w:r>
      <w:r w:rsidR="0033046D" w:rsidRPr="0033046D">
        <w:rPr>
          <w:rFonts w:ascii="Times New Roman" w:eastAsia="Times New Roman" w:hAnsi="Times New Roman" w:cs="Times New Roman"/>
          <w:snapToGrid w:val="0"/>
          <w:sz w:val="28"/>
          <w:szCs w:val="28"/>
        </w:rPr>
        <w:t>ла</w:t>
      </w:r>
      <w:r w:rsidRPr="0033046D">
        <w:rPr>
          <w:rFonts w:ascii="Times New Roman" w:eastAsia="Times New Roman" w:hAnsi="Times New Roman" w:cs="Times New Roman"/>
          <w:snapToGrid w:val="0"/>
          <w:sz w:val="28"/>
          <w:szCs w:val="28"/>
        </w:rPr>
        <w:t xml:space="preserve"> средства федерального бюджета в сумме </w:t>
      </w:r>
      <w:r w:rsidR="0033046D" w:rsidRPr="0033046D">
        <w:rPr>
          <w:rFonts w:ascii="Times New Roman" w:eastAsia="Times New Roman" w:hAnsi="Times New Roman" w:cs="Times New Roman"/>
          <w:snapToGrid w:val="0"/>
          <w:sz w:val="28"/>
          <w:szCs w:val="28"/>
        </w:rPr>
        <w:t>55,0</w:t>
      </w:r>
      <w:r w:rsidRPr="0033046D">
        <w:rPr>
          <w:rFonts w:ascii="Times New Roman" w:eastAsia="Times New Roman" w:hAnsi="Times New Roman" w:cs="Times New Roman"/>
          <w:snapToGrid w:val="0"/>
          <w:sz w:val="28"/>
          <w:szCs w:val="28"/>
        </w:rPr>
        <w:t xml:space="preserve"> млн. рублей</w:t>
      </w:r>
      <w:r w:rsidR="003A22A2" w:rsidRPr="0033046D">
        <w:rPr>
          <w:rFonts w:ascii="Times New Roman" w:eastAsia="Times New Roman" w:hAnsi="Times New Roman" w:cs="Times New Roman"/>
          <w:snapToGrid w:val="0"/>
          <w:sz w:val="28"/>
          <w:szCs w:val="28"/>
        </w:rPr>
        <w:t xml:space="preserve"> на софинансирование расходных обязательств Курской области (1/1) по направлениям: субсидирование части затрат, связанных с приобретением</w:t>
      </w:r>
      <w:r w:rsidR="003A22A2" w:rsidRPr="003A22A2">
        <w:rPr>
          <w:rFonts w:ascii="Times New Roman" w:eastAsia="Times New Roman" w:hAnsi="Times New Roman" w:cs="Times New Roman"/>
          <w:snapToGrid w:val="0"/>
          <w:sz w:val="28"/>
          <w:szCs w:val="28"/>
        </w:rPr>
        <w:t xml:space="preserve"> оборудования в целях создания, развития, модернизации производства; финансовое обеспечение деятельности (</w:t>
      </w:r>
      <w:proofErr w:type="spellStart"/>
      <w:r w:rsidR="003A22A2" w:rsidRPr="003A22A2">
        <w:rPr>
          <w:rFonts w:ascii="Times New Roman" w:eastAsia="Times New Roman" w:hAnsi="Times New Roman" w:cs="Times New Roman"/>
          <w:snapToGrid w:val="0"/>
          <w:sz w:val="28"/>
          <w:szCs w:val="28"/>
        </w:rPr>
        <w:t>докапитализации</w:t>
      </w:r>
      <w:proofErr w:type="spellEnd"/>
      <w:r w:rsidR="003A22A2" w:rsidRPr="003A22A2">
        <w:rPr>
          <w:rFonts w:ascii="Times New Roman" w:eastAsia="Times New Roman" w:hAnsi="Times New Roman" w:cs="Times New Roman"/>
          <w:snapToGrid w:val="0"/>
          <w:sz w:val="28"/>
          <w:szCs w:val="28"/>
        </w:rPr>
        <w:t>) Государственного фонда развития промышленности Курской области для последующего предоставления льготных займов предприятиям области.</w:t>
      </w:r>
    </w:p>
    <w:p w:rsidR="008C5458" w:rsidRPr="007701B6" w:rsidRDefault="008C5458" w:rsidP="008C5458">
      <w:pPr>
        <w:pStyle w:val="BodyTextIndent21"/>
        <w:rPr>
          <w:szCs w:val="28"/>
        </w:rPr>
      </w:pPr>
      <w:r w:rsidRPr="005467C3">
        <w:rPr>
          <w:szCs w:val="28"/>
        </w:rPr>
        <w:t>По оценке 202</w:t>
      </w:r>
      <w:r w:rsidR="005467C3" w:rsidRPr="005467C3">
        <w:rPr>
          <w:szCs w:val="28"/>
        </w:rPr>
        <w:t>2</w:t>
      </w:r>
      <w:r w:rsidRPr="005467C3">
        <w:rPr>
          <w:szCs w:val="28"/>
        </w:rPr>
        <w:t xml:space="preserve"> года объем отгруженных товаров собственного производства, выполненных работ и услуг </w:t>
      </w:r>
      <w:r w:rsidRPr="007701B6">
        <w:rPr>
          <w:szCs w:val="28"/>
        </w:rPr>
        <w:t xml:space="preserve">составит </w:t>
      </w:r>
      <w:r w:rsidR="007701B6" w:rsidRPr="007701B6">
        <w:rPr>
          <w:szCs w:val="28"/>
        </w:rPr>
        <w:t>560,5</w:t>
      </w:r>
      <w:r w:rsidRPr="007701B6">
        <w:rPr>
          <w:szCs w:val="28"/>
        </w:rPr>
        <w:t xml:space="preserve"> млрд. рублей, индекс промышленного производства – 10</w:t>
      </w:r>
      <w:r w:rsidR="007701B6" w:rsidRPr="007701B6">
        <w:rPr>
          <w:szCs w:val="28"/>
        </w:rPr>
        <w:t>1</w:t>
      </w:r>
      <w:r w:rsidRPr="007701B6">
        <w:rPr>
          <w:szCs w:val="28"/>
        </w:rPr>
        <w:t>,</w:t>
      </w:r>
      <w:r w:rsidR="007701B6" w:rsidRPr="007701B6">
        <w:rPr>
          <w:szCs w:val="28"/>
        </w:rPr>
        <w:t>7</w:t>
      </w:r>
      <w:r w:rsidRPr="007701B6">
        <w:rPr>
          <w:szCs w:val="28"/>
        </w:rPr>
        <w:t>% к 202</w:t>
      </w:r>
      <w:r w:rsidR="007701B6" w:rsidRPr="007701B6">
        <w:rPr>
          <w:szCs w:val="28"/>
        </w:rPr>
        <w:t>1</w:t>
      </w:r>
      <w:r w:rsidRPr="007701B6">
        <w:rPr>
          <w:szCs w:val="28"/>
        </w:rPr>
        <w:t xml:space="preserve"> году</w:t>
      </w:r>
      <w:r w:rsidR="00024465">
        <w:rPr>
          <w:szCs w:val="28"/>
        </w:rPr>
        <w:t xml:space="preserve"> (</w:t>
      </w:r>
      <w:r w:rsidR="00C72362">
        <w:rPr>
          <w:szCs w:val="28"/>
        </w:rPr>
        <w:t xml:space="preserve">по </w:t>
      </w:r>
      <w:r w:rsidR="00024465">
        <w:rPr>
          <w:szCs w:val="28"/>
        </w:rPr>
        <w:t>Росси</w:t>
      </w:r>
      <w:r w:rsidR="00C72362">
        <w:rPr>
          <w:szCs w:val="28"/>
        </w:rPr>
        <w:t>и</w:t>
      </w:r>
      <w:r w:rsidR="00024465">
        <w:rPr>
          <w:szCs w:val="28"/>
        </w:rPr>
        <w:t xml:space="preserve"> 98,2%)</w:t>
      </w:r>
      <w:r w:rsidRPr="007701B6">
        <w:rPr>
          <w:szCs w:val="28"/>
        </w:rPr>
        <w:t>.</w:t>
      </w:r>
    </w:p>
    <w:p w:rsidR="008C5458" w:rsidRPr="000E2B90" w:rsidRDefault="008C5458" w:rsidP="008C5458">
      <w:pPr>
        <w:pStyle w:val="BodyTextIndent21"/>
        <w:rPr>
          <w:szCs w:val="28"/>
        </w:rPr>
      </w:pPr>
      <w:r w:rsidRPr="000E2B90">
        <w:rPr>
          <w:szCs w:val="28"/>
        </w:rPr>
        <w:lastRenderedPageBreak/>
        <w:t xml:space="preserve">Агропромышленный комплекс и его базовая отрасль – сельское хозяйство являются приоритетными сферами экономики региона, формирующими агропродовольственный рынок, продовольственную безопасность, трудовой потенциал сельских территорий. </w:t>
      </w:r>
    </w:p>
    <w:p w:rsidR="008C5458" w:rsidRPr="004E2939" w:rsidRDefault="008C5458" w:rsidP="008C5458">
      <w:pPr>
        <w:pStyle w:val="BodyTextIndent21"/>
        <w:rPr>
          <w:szCs w:val="28"/>
        </w:rPr>
      </w:pPr>
      <w:r w:rsidRPr="00C55922">
        <w:rPr>
          <w:szCs w:val="28"/>
        </w:rPr>
        <w:t>В регионе реализуются мероприятия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4E2939">
        <w:rPr>
          <w:szCs w:val="28"/>
        </w:rPr>
        <w:t xml:space="preserve">», соглашения о сотрудничестве с агропромышленными компаниями.  </w:t>
      </w:r>
    </w:p>
    <w:bookmarkEnd w:id="0"/>
    <w:p w:rsidR="0006770A" w:rsidRPr="004E2939" w:rsidRDefault="0006770A" w:rsidP="0006770A">
      <w:pPr>
        <w:widowControl/>
        <w:ind w:firstLine="708"/>
        <w:jc w:val="both"/>
        <w:rPr>
          <w:rFonts w:ascii="Times New Roman" w:eastAsia="Times New Roman" w:hAnsi="Times New Roman" w:cs="Times New Roman"/>
          <w:color w:val="auto"/>
          <w:sz w:val="28"/>
          <w:szCs w:val="28"/>
          <w:lang w:eastAsia="en-US" w:bidi="ar-SA"/>
        </w:rPr>
      </w:pPr>
      <w:r w:rsidRPr="004E2939">
        <w:rPr>
          <w:rFonts w:ascii="Times New Roman" w:eastAsia="Times New Roman" w:hAnsi="Times New Roman" w:cs="Times New Roman"/>
          <w:color w:val="auto"/>
          <w:sz w:val="28"/>
          <w:szCs w:val="28"/>
          <w:lang w:eastAsia="en-US" w:bidi="ar-SA"/>
        </w:rPr>
        <w:t>В январе-августе 2022 года в хозяйствах всех категорий произведено скота и птицы на убой (в живом весе) 440,5 тыс. тонн (112,7%), молока – 29</w:t>
      </w:r>
      <w:r w:rsidR="00020765">
        <w:rPr>
          <w:rFonts w:ascii="Times New Roman" w:eastAsia="Times New Roman" w:hAnsi="Times New Roman" w:cs="Times New Roman"/>
          <w:color w:val="auto"/>
          <w:sz w:val="28"/>
          <w:szCs w:val="28"/>
          <w:lang w:eastAsia="en-US" w:bidi="ar-SA"/>
        </w:rPr>
        <w:t>4</w:t>
      </w:r>
      <w:r w:rsidRPr="004E2939">
        <w:rPr>
          <w:rFonts w:ascii="Times New Roman" w:eastAsia="Times New Roman" w:hAnsi="Times New Roman" w:cs="Times New Roman"/>
          <w:color w:val="auto"/>
          <w:sz w:val="28"/>
          <w:szCs w:val="28"/>
          <w:lang w:eastAsia="en-US" w:bidi="ar-SA"/>
        </w:rPr>
        <w:t>,7 тыс. тонн (126,3%), яиц – 121,0 млн. штук (103,2%).</w:t>
      </w:r>
    </w:p>
    <w:p w:rsidR="004E2939" w:rsidRPr="004E2939" w:rsidRDefault="004E2939" w:rsidP="004E2939">
      <w:pPr>
        <w:widowControl/>
        <w:snapToGrid w:val="0"/>
        <w:ind w:firstLine="709"/>
        <w:jc w:val="both"/>
        <w:rPr>
          <w:rFonts w:ascii="Times New Roman" w:eastAsia="Times New Roman" w:hAnsi="Times New Roman" w:cs="Times New Roman"/>
          <w:color w:val="auto"/>
          <w:sz w:val="28"/>
          <w:szCs w:val="28"/>
          <w:lang w:bidi="ar-SA"/>
        </w:rPr>
      </w:pPr>
      <w:r w:rsidRPr="004E2939">
        <w:rPr>
          <w:rFonts w:ascii="Times New Roman" w:eastAsia="Times New Roman" w:hAnsi="Times New Roman" w:cs="Times New Roman"/>
          <w:color w:val="auto"/>
          <w:sz w:val="28"/>
          <w:szCs w:val="28"/>
          <w:lang w:bidi="ar-SA"/>
        </w:rPr>
        <w:t xml:space="preserve">По состоянию на 13 октября 2022 года в хозяйствах всех категорий, по оперативной информации, намолочено 4432 тыс. тонн зерновых культур, включая кукурузу, с урожайностью 56,5 </w:t>
      </w:r>
      <w:proofErr w:type="spellStart"/>
      <w:r w:rsidRPr="004E2939">
        <w:rPr>
          <w:rFonts w:ascii="Times New Roman" w:eastAsia="Times New Roman" w:hAnsi="Times New Roman" w:cs="Times New Roman"/>
          <w:color w:val="auto"/>
          <w:sz w:val="28"/>
          <w:szCs w:val="28"/>
          <w:lang w:bidi="ar-SA"/>
        </w:rPr>
        <w:t>ц</w:t>
      </w:r>
      <w:proofErr w:type="spellEnd"/>
      <w:r w:rsidRPr="004E2939">
        <w:rPr>
          <w:rFonts w:ascii="Times New Roman" w:eastAsia="Times New Roman" w:hAnsi="Times New Roman" w:cs="Times New Roman"/>
          <w:color w:val="auto"/>
          <w:sz w:val="28"/>
          <w:szCs w:val="28"/>
          <w:lang w:bidi="ar-SA"/>
        </w:rPr>
        <w:t xml:space="preserve">/га; накопано 1927 тыс. тонн сахарной свеклы с урожайностью 457 </w:t>
      </w:r>
      <w:proofErr w:type="spellStart"/>
      <w:r w:rsidRPr="004E2939">
        <w:rPr>
          <w:rFonts w:ascii="Times New Roman" w:eastAsia="Times New Roman" w:hAnsi="Times New Roman" w:cs="Times New Roman"/>
          <w:color w:val="auto"/>
          <w:sz w:val="28"/>
          <w:szCs w:val="28"/>
          <w:lang w:bidi="ar-SA"/>
        </w:rPr>
        <w:t>ц</w:t>
      </w:r>
      <w:proofErr w:type="spellEnd"/>
      <w:r w:rsidRPr="004E2939">
        <w:rPr>
          <w:rFonts w:ascii="Times New Roman" w:eastAsia="Times New Roman" w:hAnsi="Times New Roman" w:cs="Times New Roman"/>
          <w:color w:val="auto"/>
          <w:sz w:val="28"/>
          <w:szCs w:val="28"/>
          <w:lang w:bidi="ar-SA"/>
        </w:rPr>
        <w:t>/га.</w:t>
      </w:r>
    </w:p>
    <w:p w:rsidR="00042F69" w:rsidRPr="008D713D" w:rsidRDefault="00042F69" w:rsidP="008C5458">
      <w:pPr>
        <w:pStyle w:val="BodyTextIndent21"/>
        <w:rPr>
          <w:szCs w:val="28"/>
        </w:rPr>
      </w:pPr>
      <w:r w:rsidRPr="008D713D">
        <w:rPr>
          <w:szCs w:val="28"/>
        </w:rPr>
        <w:t xml:space="preserve">В текущем году </w:t>
      </w:r>
      <w:r w:rsidR="00531EB6">
        <w:rPr>
          <w:szCs w:val="28"/>
        </w:rPr>
        <w:t>намечено</w:t>
      </w:r>
      <w:r w:rsidRPr="008D713D">
        <w:rPr>
          <w:szCs w:val="28"/>
        </w:rPr>
        <w:t xml:space="preserve"> произвести не менее 5,1 млн. тонн зерна</w:t>
      </w:r>
      <w:r w:rsidR="002469B7" w:rsidRPr="008D713D">
        <w:rPr>
          <w:szCs w:val="28"/>
        </w:rPr>
        <w:t xml:space="preserve"> в весе после доработки</w:t>
      </w:r>
      <w:r w:rsidR="00C41931" w:rsidRPr="008D713D">
        <w:rPr>
          <w:szCs w:val="28"/>
        </w:rPr>
        <w:t xml:space="preserve"> (</w:t>
      </w:r>
      <w:r w:rsidR="007374B1" w:rsidRPr="008D713D">
        <w:rPr>
          <w:szCs w:val="28"/>
        </w:rPr>
        <w:t>113</w:t>
      </w:r>
      <w:r w:rsidR="00EE7E6B" w:rsidRPr="008D713D">
        <w:rPr>
          <w:szCs w:val="28"/>
        </w:rPr>
        <w:t>,</w:t>
      </w:r>
      <w:r w:rsidR="007374B1" w:rsidRPr="008D713D">
        <w:rPr>
          <w:szCs w:val="28"/>
        </w:rPr>
        <w:t>4</w:t>
      </w:r>
      <w:r w:rsidR="00C41931" w:rsidRPr="008D713D">
        <w:rPr>
          <w:szCs w:val="28"/>
        </w:rPr>
        <w:t>% к 202</w:t>
      </w:r>
      <w:r w:rsidR="00EE7E6B" w:rsidRPr="008D713D">
        <w:rPr>
          <w:szCs w:val="28"/>
        </w:rPr>
        <w:t>1</w:t>
      </w:r>
      <w:r w:rsidR="00C41931" w:rsidRPr="008D713D">
        <w:rPr>
          <w:szCs w:val="28"/>
        </w:rPr>
        <w:t xml:space="preserve"> году),</w:t>
      </w:r>
      <w:r w:rsidRPr="008D713D">
        <w:rPr>
          <w:bCs/>
          <w:szCs w:val="28"/>
        </w:rPr>
        <w:t xml:space="preserve"> </w:t>
      </w:r>
      <w:r w:rsidRPr="008D713D">
        <w:rPr>
          <w:szCs w:val="28"/>
        </w:rPr>
        <w:t>сахарной свеклы – 4,3</w:t>
      </w:r>
      <w:r w:rsidR="007374B1" w:rsidRPr="008D713D">
        <w:rPr>
          <w:szCs w:val="28"/>
        </w:rPr>
        <w:t>5</w:t>
      </w:r>
      <w:r w:rsidRPr="008D713D">
        <w:rPr>
          <w:szCs w:val="28"/>
        </w:rPr>
        <w:t xml:space="preserve"> млн. тонн</w:t>
      </w:r>
      <w:r w:rsidR="00C41931" w:rsidRPr="008D713D">
        <w:rPr>
          <w:szCs w:val="28"/>
        </w:rPr>
        <w:t xml:space="preserve"> (</w:t>
      </w:r>
      <w:r w:rsidR="00EE7E6B" w:rsidRPr="008D713D">
        <w:rPr>
          <w:szCs w:val="28"/>
        </w:rPr>
        <w:t>119,8</w:t>
      </w:r>
      <w:r w:rsidR="00C41931" w:rsidRPr="008D713D">
        <w:rPr>
          <w:szCs w:val="28"/>
        </w:rPr>
        <w:t>% к 202</w:t>
      </w:r>
      <w:r w:rsidR="00EE7E6B" w:rsidRPr="008D713D">
        <w:rPr>
          <w:szCs w:val="28"/>
        </w:rPr>
        <w:t>1</w:t>
      </w:r>
      <w:r w:rsidR="00C41931" w:rsidRPr="008D713D">
        <w:rPr>
          <w:szCs w:val="28"/>
        </w:rPr>
        <w:t xml:space="preserve"> году),</w:t>
      </w:r>
      <w:r w:rsidRPr="008D713D">
        <w:rPr>
          <w:szCs w:val="28"/>
        </w:rPr>
        <w:t xml:space="preserve"> 370</w:t>
      </w:r>
      <w:r w:rsidRPr="008D713D">
        <w:rPr>
          <w:szCs w:val="28"/>
          <w:lang w:eastAsia="en-US"/>
        </w:rPr>
        <w:t xml:space="preserve"> тыс. тонн картофеля</w:t>
      </w:r>
      <w:r w:rsidR="0081411D" w:rsidRPr="008D713D">
        <w:rPr>
          <w:szCs w:val="28"/>
          <w:lang w:eastAsia="en-US"/>
        </w:rPr>
        <w:t xml:space="preserve"> </w:t>
      </w:r>
      <w:r w:rsidR="0081411D" w:rsidRPr="008D713D">
        <w:rPr>
          <w:szCs w:val="28"/>
        </w:rPr>
        <w:t>(116,4% к 2021 году)</w:t>
      </w:r>
      <w:r w:rsidRPr="008D713D">
        <w:rPr>
          <w:szCs w:val="28"/>
          <w:lang w:eastAsia="en-US"/>
        </w:rPr>
        <w:t>, 95 тыс. тонн овощей</w:t>
      </w:r>
      <w:r w:rsidR="0081411D" w:rsidRPr="008D713D">
        <w:rPr>
          <w:szCs w:val="28"/>
          <w:lang w:eastAsia="en-US"/>
        </w:rPr>
        <w:t xml:space="preserve"> </w:t>
      </w:r>
      <w:r w:rsidR="0081411D" w:rsidRPr="008D713D">
        <w:rPr>
          <w:szCs w:val="28"/>
        </w:rPr>
        <w:t>(93,1% к 2021 году)</w:t>
      </w:r>
      <w:r w:rsidRPr="008D713D">
        <w:rPr>
          <w:szCs w:val="28"/>
          <w:lang w:eastAsia="en-US"/>
        </w:rPr>
        <w:t>.</w:t>
      </w:r>
    </w:p>
    <w:p w:rsidR="00042F69" w:rsidRPr="00042F69" w:rsidRDefault="00042F69" w:rsidP="00042F69">
      <w:pPr>
        <w:widowControl/>
        <w:ind w:firstLine="720"/>
        <w:jc w:val="both"/>
        <w:rPr>
          <w:rFonts w:ascii="Times New Roman" w:eastAsia="Calibri" w:hAnsi="Times New Roman" w:cs="Times New Roman"/>
          <w:color w:val="auto"/>
          <w:sz w:val="28"/>
          <w:szCs w:val="28"/>
          <w:lang w:bidi="ar-SA"/>
        </w:rPr>
      </w:pPr>
      <w:r w:rsidRPr="00042F69">
        <w:rPr>
          <w:rFonts w:ascii="Times New Roman" w:eastAsia="Calibri" w:hAnsi="Times New Roman" w:cs="Times New Roman"/>
          <w:color w:val="auto"/>
          <w:sz w:val="28"/>
          <w:szCs w:val="28"/>
          <w:lang w:bidi="ar-SA"/>
        </w:rPr>
        <w:t>В растениеводств</w:t>
      </w:r>
      <w:r>
        <w:rPr>
          <w:rFonts w:ascii="Times New Roman" w:eastAsia="Calibri" w:hAnsi="Times New Roman" w:cs="Times New Roman"/>
          <w:color w:val="auto"/>
          <w:sz w:val="28"/>
          <w:szCs w:val="28"/>
          <w:lang w:bidi="ar-SA"/>
        </w:rPr>
        <w:t>е</w:t>
      </w:r>
      <w:r w:rsidRPr="00042F69">
        <w:rPr>
          <w:rFonts w:ascii="Times New Roman" w:eastAsia="Calibri" w:hAnsi="Times New Roman" w:cs="Times New Roman"/>
          <w:color w:val="auto"/>
          <w:sz w:val="28"/>
          <w:szCs w:val="28"/>
          <w:lang w:bidi="ar-SA"/>
        </w:rPr>
        <w:t xml:space="preserve"> продолжится реализация инвестиционных проектов по строительству селекционно-семеноводческих центров.</w:t>
      </w:r>
    </w:p>
    <w:p w:rsidR="00042F69" w:rsidRPr="00042F69" w:rsidRDefault="00042F69" w:rsidP="00042F69">
      <w:pPr>
        <w:widowControl/>
        <w:ind w:firstLine="720"/>
        <w:jc w:val="both"/>
        <w:rPr>
          <w:rFonts w:ascii="Times New Roman" w:eastAsia="Calibri" w:hAnsi="Times New Roman" w:cs="Times New Roman"/>
          <w:color w:val="auto"/>
          <w:sz w:val="28"/>
          <w:szCs w:val="28"/>
          <w:lang w:bidi="ar-SA"/>
        </w:rPr>
      </w:pPr>
      <w:r w:rsidRPr="00042F69">
        <w:rPr>
          <w:rFonts w:ascii="Times New Roman" w:eastAsia="Calibri" w:hAnsi="Times New Roman" w:cs="Times New Roman"/>
          <w:color w:val="auto"/>
          <w:sz w:val="28"/>
          <w:szCs w:val="28"/>
          <w:lang w:bidi="ar-SA"/>
        </w:rPr>
        <w:t xml:space="preserve">В целях решения задачи </w:t>
      </w:r>
      <w:proofErr w:type="spellStart"/>
      <w:r w:rsidRPr="00042F69">
        <w:rPr>
          <w:rFonts w:ascii="Times New Roman" w:eastAsia="Calibri" w:hAnsi="Times New Roman" w:cs="Times New Roman"/>
          <w:color w:val="auto"/>
          <w:sz w:val="28"/>
          <w:szCs w:val="28"/>
          <w:lang w:bidi="ar-SA"/>
        </w:rPr>
        <w:t>импортозамещения</w:t>
      </w:r>
      <w:proofErr w:type="spellEnd"/>
      <w:r w:rsidRPr="00042F69">
        <w:rPr>
          <w:rFonts w:ascii="Times New Roman" w:eastAsia="Calibri" w:hAnsi="Times New Roman" w:cs="Times New Roman"/>
          <w:color w:val="auto"/>
          <w:sz w:val="28"/>
          <w:szCs w:val="28"/>
          <w:lang w:bidi="ar-SA"/>
        </w:rPr>
        <w:t xml:space="preserve"> плодово-ягодной продукции реализуется ряд проектов по созданию садов интенсивного типа, закладке многолетних ягодных кустарниковых насаждений.</w:t>
      </w:r>
    </w:p>
    <w:p w:rsidR="00042F69" w:rsidRPr="00042F69" w:rsidRDefault="00042F69" w:rsidP="00042F69">
      <w:pPr>
        <w:widowControl/>
        <w:ind w:firstLine="709"/>
        <w:jc w:val="both"/>
        <w:rPr>
          <w:rFonts w:ascii="Times New Roman" w:eastAsia="Times New Roman" w:hAnsi="Times New Roman" w:cs="Times New Roman"/>
          <w:color w:val="auto"/>
          <w:sz w:val="28"/>
          <w:szCs w:val="28"/>
          <w:lang w:bidi="ar-SA"/>
        </w:rPr>
      </w:pPr>
      <w:r w:rsidRPr="00042F69">
        <w:rPr>
          <w:rFonts w:ascii="Times New Roman" w:eastAsia="Times New Roman" w:hAnsi="Times New Roman" w:cs="Times New Roman"/>
          <w:color w:val="auto"/>
          <w:sz w:val="28"/>
          <w:szCs w:val="28"/>
          <w:lang w:bidi="ar-SA"/>
        </w:rPr>
        <w:t xml:space="preserve">В текущем году в Беловском, Курском, </w:t>
      </w:r>
      <w:proofErr w:type="spellStart"/>
      <w:r w:rsidRPr="00042F69">
        <w:rPr>
          <w:rFonts w:ascii="Times New Roman" w:eastAsia="Times New Roman" w:hAnsi="Times New Roman" w:cs="Times New Roman"/>
          <w:color w:val="auto"/>
          <w:sz w:val="28"/>
          <w:szCs w:val="28"/>
          <w:lang w:bidi="ar-SA"/>
        </w:rPr>
        <w:t>Кореневском</w:t>
      </w:r>
      <w:proofErr w:type="spellEnd"/>
      <w:r w:rsidRPr="00042F69">
        <w:rPr>
          <w:rFonts w:ascii="Times New Roman" w:eastAsia="Times New Roman" w:hAnsi="Times New Roman" w:cs="Times New Roman"/>
          <w:color w:val="auto"/>
          <w:sz w:val="28"/>
          <w:szCs w:val="28"/>
          <w:lang w:bidi="ar-SA"/>
        </w:rPr>
        <w:t xml:space="preserve">, </w:t>
      </w:r>
      <w:proofErr w:type="spellStart"/>
      <w:r w:rsidRPr="00042F69">
        <w:rPr>
          <w:rFonts w:ascii="Times New Roman" w:eastAsia="Times New Roman" w:hAnsi="Times New Roman" w:cs="Times New Roman"/>
          <w:color w:val="auto"/>
          <w:sz w:val="28"/>
          <w:szCs w:val="28"/>
          <w:lang w:bidi="ar-SA"/>
        </w:rPr>
        <w:t>Мантуровском</w:t>
      </w:r>
      <w:proofErr w:type="spellEnd"/>
      <w:r w:rsidRPr="00042F69">
        <w:rPr>
          <w:rFonts w:ascii="Times New Roman" w:eastAsia="Times New Roman" w:hAnsi="Times New Roman" w:cs="Times New Roman"/>
          <w:color w:val="auto"/>
          <w:sz w:val="28"/>
          <w:szCs w:val="28"/>
          <w:lang w:bidi="ar-SA"/>
        </w:rPr>
        <w:t xml:space="preserve"> и </w:t>
      </w:r>
      <w:proofErr w:type="spellStart"/>
      <w:r w:rsidRPr="00042F69">
        <w:rPr>
          <w:rFonts w:ascii="Times New Roman" w:eastAsia="Times New Roman" w:hAnsi="Times New Roman" w:cs="Times New Roman"/>
          <w:color w:val="auto"/>
          <w:sz w:val="28"/>
          <w:szCs w:val="28"/>
          <w:lang w:bidi="ar-SA"/>
        </w:rPr>
        <w:t>Фатежском</w:t>
      </w:r>
      <w:proofErr w:type="spellEnd"/>
      <w:r w:rsidRPr="00042F69">
        <w:rPr>
          <w:rFonts w:ascii="Times New Roman" w:eastAsia="Times New Roman" w:hAnsi="Times New Roman" w:cs="Times New Roman"/>
          <w:color w:val="auto"/>
          <w:sz w:val="28"/>
          <w:szCs w:val="28"/>
          <w:lang w:bidi="ar-SA"/>
        </w:rPr>
        <w:t xml:space="preserve"> районах будет заложено около 200 гектаров многолетних плодовых и ягодных кустарниковых насаждений.</w:t>
      </w:r>
    </w:p>
    <w:p w:rsidR="00042F69" w:rsidRPr="00042F69" w:rsidRDefault="00042F69" w:rsidP="00042F69">
      <w:pPr>
        <w:widowControl/>
        <w:ind w:firstLine="720"/>
        <w:jc w:val="both"/>
        <w:rPr>
          <w:rFonts w:ascii="Times New Roman" w:eastAsia="Calibri" w:hAnsi="Times New Roman" w:cs="Times New Roman"/>
          <w:color w:val="auto"/>
          <w:sz w:val="28"/>
          <w:szCs w:val="28"/>
          <w:lang w:bidi="ar-SA"/>
        </w:rPr>
      </w:pPr>
      <w:r w:rsidRPr="00042F69">
        <w:rPr>
          <w:rFonts w:ascii="Times New Roman" w:eastAsia="Calibri" w:hAnsi="Times New Roman" w:cs="Times New Roman"/>
          <w:color w:val="auto"/>
          <w:sz w:val="28"/>
          <w:szCs w:val="28"/>
          <w:lang w:bidi="ar-SA"/>
        </w:rPr>
        <w:t xml:space="preserve">Одним из приоритетов развития сельскохозяйственного производства области остается развитие животноводства. </w:t>
      </w:r>
    </w:p>
    <w:p w:rsidR="00042F69" w:rsidRPr="00042F69" w:rsidRDefault="00042F69" w:rsidP="00042F69">
      <w:pPr>
        <w:widowControl/>
        <w:ind w:firstLine="720"/>
        <w:jc w:val="both"/>
        <w:rPr>
          <w:rFonts w:ascii="Times New Roman" w:eastAsia="Calibri" w:hAnsi="Times New Roman" w:cs="Times New Roman"/>
          <w:color w:val="auto"/>
          <w:sz w:val="28"/>
          <w:szCs w:val="28"/>
          <w:lang w:bidi="ar-SA"/>
        </w:rPr>
      </w:pPr>
      <w:r w:rsidRPr="00042F69">
        <w:rPr>
          <w:rFonts w:ascii="Times New Roman" w:eastAsia="Calibri" w:hAnsi="Times New Roman" w:cs="Times New Roman"/>
          <w:color w:val="auto"/>
          <w:sz w:val="28"/>
          <w:szCs w:val="28"/>
          <w:lang w:bidi="ar-SA"/>
        </w:rPr>
        <w:t>Динамично развивается отрасль молочного скотоводства. За счет строительства и реконструкции животноводческих ферм и комплексов</w:t>
      </w:r>
      <w:r w:rsidRPr="00042F69">
        <w:rPr>
          <w:rFonts w:ascii="Times New Roman" w:eastAsia="Calibri" w:hAnsi="Times New Roman" w:cs="Times New Roman"/>
          <w:color w:val="auto"/>
          <w:sz w:val="28"/>
          <w:szCs w:val="28"/>
          <w:shd w:val="clear" w:color="auto" w:fill="FFFFFF"/>
          <w:lang w:bidi="ar-SA"/>
        </w:rPr>
        <w:t xml:space="preserve"> планируется рост производства молока, </w:t>
      </w:r>
      <w:r w:rsidRPr="00042F69">
        <w:rPr>
          <w:rFonts w:ascii="Times New Roman" w:eastAsia="Calibri" w:hAnsi="Times New Roman" w:cs="Times New Roman"/>
          <w:color w:val="auto"/>
          <w:sz w:val="28"/>
          <w:szCs w:val="28"/>
          <w:lang w:bidi="ar-SA"/>
        </w:rPr>
        <w:t>стабилизация и наращивание маточного поголовья, прежде всего коров, а также увеличение их продуктивности.</w:t>
      </w:r>
    </w:p>
    <w:p w:rsidR="00042F69" w:rsidRPr="00042F69" w:rsidRDefault="00042F69" w:rsidP="00042F69">
      <w:pPr>
        <w:widowControl/>
        <w:ind w:firstLine="720"/>
        <w:jc w:val="both"/>
        <w:rPr>
          <w:rFonts w:ascii="Times New Roman" w:eastAsia="Calibri" w:hAnsi="Times New Roman" w:cs="Times New Roman"/>
          <w:color w:val="auto"/>
          <w:sz w:val="28"/>
          <w:szCs w:val="28"/>
          <w:lang w:bidi="ar-SA"/>
        </w:rPr>
      </w:pPr>
      <w:r w:rsidRPr="00042F69">
        <w:rPr>
          <w:rFonts w:ascii="Times New Roman" w:eastAsia="Calibri" w:hAnsi="Times New Roman" w:cs="Times New Roman"/>
          <w:color w:val="auto"/>
          <w:sz w:val="28"/>
          <w:szCs w:val="28"/>
          <w:lang w:bidi="ar-SA"/>
        </w:rPr>
        <w:t xml:space="preserve">В текущем году продолжается реализация инвестиционных проектов по строительству животноводческих комплексов молочного направления в Беловском и </w:t>
      </w:r>
      <w:proofErr w:type="spellStart"/>
      <w:r w:rsidRPr="00042F69">
        <w:rPr>
          <w:rFonts w:ascii="Times New Roman" w:eastAsia="Calibri" w:hAnsi="Times New Roman" w:cs="Times New Roman"/>
          <w:color w:val="auto"/>
          <w:sz w:val="28"/>
          <w:szCs w:val="28"/>
          <w:lang w:bidi="ar-SA"/>
        </w:rPr>
        <w:t>Мантуровском</w:t>
      </w:r>
      <w:proofErr w:type="spellEnd"/>
      <w:r w:rsidRPr="00042F69">
        <w:rPr>
          <w:rFonts w:ascii="Times New Roman" w:eastAsia="Calibri" w:hAnsi="Times New Roman" w:cs="Times New Roman"/>
          <w:color w:val="auto"/>
          <w:sz w:val="28"/>
          <w:szCs w:val="28"/>
          <w:lang w:bidi="ar-SA"/>
        </w:rPr>
        <w:t xml:space="preserve"> районах. </w:t>
      </w:r>
    </w:p>
    <w:p w:rsidR="00C41931" w:rsidRPr="00042F69" w:rsidRDefault="0081411D" w:rsidP="00C41931">
      <w:pPr>
        <w:widowControl/>
        <w:ind w:firstLine="720"/>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В</w:t>
      </w:r>
      <w:r w:rsidR="00C41931" w:rsidRPr="00042F69">
        <w:rPr>
          <w:rFonts w:ascii="Times New Roman" w:eastAsia="Calibri" w:hAnsi="Times New Roman" w:cs="Times New Roman"/>
          <w:color w:val="auto"/>
          <w:sz w:val="28"/>
          <w:szCs w:val="28"/>
          <w:lang w:bidi="ar-SA"/>
        </w:rPr>
        <w:t xml:space="preserve"> 2022 год</w:t>
      </w:r>
      <w:r>
        <w:rPr>
          <w:rFonts w:ascii="Times New Roman" w:eastAsia="Calibri" w:hAnsi="Times New Roman" w:cs="Times New Roman"/>
          <w:color w:val="auto"/>
          <w:sz w:val="28"/>
          <w:szCs w:val="28"/>
          <w:lang w:bidi="ar-SA"/>
        </w:rPr>
        <w:t>у</w:t>
      </w:r>
      <w:r w:rsidR="00C41931" w:rsidRPr="00042F69">
        <w:rPr>
          <w:rFonts w:ascii="Times New Roman" w:eastAsia="Calibri" w:hAnsi="Times New Roman" w:cs="Times New Roman"/>
          <w:color w:val="auto"/>
          <w:sz w:val="28"/>
          <w:szCs w:val="28"/>
          <w:lang w:bidi="ar-SA"/>
        </w:rPr>
        <w:t xml:space="preserve"> </w:t>
      </w:r>
      <w:r w:rsidR="00C41931" w:rsidRPr="00C41931">
        <w:rPr>
          <w:rFonts w:ascii="Times New Roman" w:eastAsia="Calibri" w:hAnsi="Times New Roman" w:cs="Times New Roman"/>
          <w:color w:val="auto"/>
          <w:sz w:val="28"/>
          <w:szCs w:val="28"/>
          <w:lang w:bidi="ar-SA"/>
        </w:rPr>
        <w:t>ожидается</w:t>
      </w:r>
      <w:r w:rsidR="00C41931" w:rsidRPr="00042F69">
        <w:rPr>
          <w:rFonts w:ascii="Times New Roman" w:eastAsia="Calibri" w:hAnsi="Times New Roman" w:cs="Times New Roman"/>
          <w:color w:val="auto"/>
          <w:sz w:val="28"/>
          <w:szCs w:val="28"/>
          <w:lang w:bidi="ar-SA"/>
        </w:rPr>
        <w:t xml:space="preserve"> произвести 626 тыс. тонн скота и птицы на убой в живом весе</w:t>
      </w:r>
      <w:r w:rsidR="00C41931" w:rsidRPr="00C41931">
        <w:rPr>
          <w:rFonts w:ascii="Times New Roman" w:eastAsia="Calibri" w:hAnsi="Times New Roman" w:cs="Times New Roman"/>
          <w:color w:val="auto"/>
          <w:sz w:val="28"/>
          <w:szCs w:val="28"/>
          <w:lang w:bidi="ar-SA"/>
        </w:rPr>
        <w:t xml:space="preserve"> </w:t>
      </w:r>
      <w:r w:rsidR="00C41931" w:rsidRPr="00C41931">
        <w:rPr>
          <w:rFonts w:ascii="Times New Roman" w:hAnsi="Times New Roman" w:cs="Times New Roman"/>
          <w:sz w:val="28"/>
          <w:szCs w:val="28"/>
        </w:rPr>
        <w:t>(103,7% к 2021 году),</w:t>
      </w:r>
      <w:r w:rsidR="00C41931" w:rsidRPr="00C41931">
        <w:rPr>
          <w:rFonts w:ascii="Times New Roman" w:eastAsia="Calibri" w:hAnsi="Times New Roman" w:cs="Times New Roman"/>
          <w:color w:val="auto"/>
          <w:sz w:val="28"/>
          <w:szCs w:val="28"/>
          <w:lang w:bidi="ar-SA"/>
        </w:rPr>
        <w:t xml:space="preserve"> </w:t>
      </w:r>
      <w:r w:rsidR="00C41931" w:rsidRPr="00042F69">
        <w:rPr>
          <w:rFonts w:ascii="Times New Roman" w:eastAsia="Calibri" w:hAnsi="Times New Roman" w:cs="Times New Roman"/>
          <w:color w:val="auto"/>
          <w:sz w:val="28"/>
          <w:szCs w:val="28"/>
          <w:lang w:bidi="ar-SA"/>
        </w:rPr>
        <w:t>372 тыс. тонн</w:t>
      </w:r>
      <w:r w:rsidR="00C41931" w:rsidRPr="00C41931">
        <w:rPr>
          <w:rFonts w:ascii="Times New Roman" w:eastAsia="Calibri" w:hAnsi="Times New Roman" w:cs="Times New Roman"/>
          <w:color w:val="auto"/>
          <w:sz w:val="28"/>
          <w:szCs w:val="28"/>
          <w:lang w:bidi="ar-SA"/>
        </w:rPr>
        <w:t xml:space="preserve"> </w:t>
      </w:r>
      <w:r w:rsidR="00C41931" w:rsidRPr="00C41931">
        <w:rPr>
          <w:rFonts w:ascii="Times New Roman" w:hAnsi="Times New Roman" w:cs="Times New Roman"/>
          <w:sz w:val="28"/>
          <w:szCs w:val="28"/>
        </w:rPr>
        <w:t>молока (103,9% к 2021 году).</w:t>
      </w:r>
    </w:p>
    <w:p w:rsidR="008C5458" w:rsidRDefault="008C5458" w:rsidP="008C5458">
      <w:pPr>
        <w:pStyle w:val="BodyTextIndent21"/>
        <w:rPr>
          <w:szCs w:val="28"/>
        </w:rPr>
      </w:pPr>
      <w:r w:rsidRPr="000E2B90">
        <w:rPr>
          <w:szCs w:val="28"/>
        </w:rPr>
        <w:t>По оценке 202</w:t>
      </w:r>
      <w:r w:rsidR="000E2B90" w:rsidRPr="000E2B90">
        <w:rPr>
          <w:szCs w:val="28"/>
        </w:rPr>
        <w:t>2</w:t>
      </w:r>
      <w:r w:rsidRPr="000E2B90">
        <w:rPr>
          <w:szCs w:val="28"/>
        </w:rPr>
        <w:t xml:space="preserve"> года </w:t>
      </w:r>
      <w:r w:rsidR="000E2B90">
        <w:rPr>
          <w:szCs w:val="28"/>
        </w:rPr>
        <w:t>намечено</w:t>
      </w:r>
      <w:r w:rsidRPr="000E2B90">
        <w:rPr>
          <w:szCs w:val="28"/>
        </w:rPr>
        <w:t xml:space="preserve"> произвести продукции сельского хозяйства в объеме </w:t>
      </w:r>
      <w:r w:rsidR="000E2B90" w:rsidRPr="000E2B90">
        <w:rPr>
          <w:szCs w:val="28"/>
        </w:rPr>
        <w:t>245,5</w:t>
      </w:r>
      <w:r w:rsidRPr="000E2B90">
        <w:rPr>
          <w:szCs w:val="28"/>
        </w:rPr>
        <w:t xml:space="preserve"> млрд. рублей. Индекс производства продукции сельского хозяйства в хозяйствах всех категорий ожидается на уровне </w:t>
      </w:r>
      <w:r w:rsidR="000E2B90" w:rsidRPr="000E2B90">
        <w:rPr>
          <w:szCs w:val="28"/>
        </w:rPr>
        <w:t>105,0</w:t>
      </w:r>
      <w:r w:rsidRPr="000E2B90">
        <w:rPr>
          <w:szCs w:val="28"/>
        </w:rPr>
        <w:t>%</w:t>
      </w:r>
      <w:r w:rsidR="006A7B0B">
        <w:rPr>
          <w:szCs w:val="28"/>
        </w:rPr>
        <w:t xml:space="preserve"> (по России 100,5%)</w:t>
      </w:r>
      <w:r w:rsidRPr="000E2B90">
        <w:rPr>
          <w:szCs w:val="28"/>
        </w:rPr>
        <w:t>.</w:t>
      </w:r>
    </w:p>
    <w:p w:rsidR="008C5458" w:rsidRPr="001E190B" w:rsidRDefault="008C5458" w:rsidP="008C5458">
      <w:pPr>
        <w:pStyle w:val="BodyTextIndent21"/>
        <w:rPr>
          <w:szCs w:val="28"/>
        </w:rPr>
      </w:pPr>
      <w:proofErr w:type="gramStart"/>
      <w:r w:rsidRPr="006309CB">
        <w:rPr>
          <w:szCs w:val="28"/>
        </w:rPr>
        <w:t xml:space="preserve">Продолжается работа по созданию благоприятных условий для улучшения инвестиционной привлекательности: совершенствуется </w:t>
      </w:r>
      <w:r w:rsidRPr="006309CB">
        <w:rPr>
          <w:szCs w:val="28"/>
        </w:rPr>
        <w:lastRenderedPageBreak/>
        <w:t>нормативн</w:t>
      </w:r>
      <w:r w:rsidR="00BD0BCE" w:rsidRPr="006309CB">
        <w:rPr>
          <w:szCs w:val="28"/>
        </w:rPr>
        <w:t xml:space="preserve">ая </w:t>
      </w:r>
      <w:r w:rsidRPr="006309CB">
        <w:rPr>
          <w:szCs w:val="28"/>
        </w:rPr>
        <w:t>правовая  база, реализу</w:t>
      </w:r>
      <w:r w:rsidR="00361E8A">
        <w:rPr>
          <w:szCs w:val="28"/>
        </w:rPr>
        <w:t>ю</w:t>
      </w:r>
      <w:r w:rsidRPr="006309CB">
        <w:rPr>
          <w:szCs w:val="28"/>
        </w:rPr>
        <w:t xml:space="preserve">тся Инвестиционная стратегия региона до 2025 года и подпрограмма «Создание благоприятных условий для привлечения инвестиций в экономику Курской области» государственной программы «Развитие экономики и внешних связей Курской области», действуют Совет по улучшению инвестиционного климата, взаимодействию с инвесторами, поддержке и развитию экспорта при Губернаторе Курской области, </w:t>
      </w:r>
      <w:r w:rsidRPr="001E190B">
        <w:rPr>
          <w:szCs w:val="28"/>
        </w:rPr>
        <w:t>АО</w:t>
      </w:r>
      <w:proofErr w:type="gramEnd"/>
      <w:r w:rsidRPr="001E190B">
        <w:rPr>
          <w:szCs w:val="28"/>
        </w:rPr>
        <w:t xml:space="preserve"> «</w:t>
      </w:r>
      <w:r w:rsidR="009F197C" w:rsidRPr="001E190B">
        <w:rPr>
          <w:szCs w:val="28"/>
        </w:rPr>
        <w:t>Корпорация развития</w:t>
      </w:r>
      <w:r w:rsidRPr="001E190B">
        <w:rPr>
          <w:szCs w:val="28"/>
        </w:rPr>
        <w:t xml:space="preserve"> Курской области»</w:t>
      </w:r>
      <w:r w:rsidR="006309CB" w:rsidRPr="001E190B">
        <w:rPr>
          <w:szCs w:val="28"/>
        </w:rPr>
        <w:t>.</w:t>
      </w:r>
    </w:p>
    <w:p w:rsidR="008C5458" w:rsidRPr="00F43430" w:rsidRDefault="008C5458" w:rsidP="008C5458">
      <w:pPr>
        <w:pStyle w:val="BodyTextIndent21"/>
        <w:rPr>
          <w:szCs w:val="28"/>
        </w:rPr>
      </w:pPr>
      <w:r w:rsidRPr="00880402">
        <w:rPr>
          <w:szCs w:val="28"/>
        </w:rPr>
        <w:t xml:space="preserve">По итогам </w:t>
      </w:r>
      <w:r w:rsidR="000D68C5" w:rsidRPr="00880402">
        <w:rPr>
          <w:szCs w:val="28"/>
        </w:rPr>
        <w:t>первого</w:t>
      </w:r>
      <w:r w:rsidRPr="00880402">
        <w:rPr>
          <w:szCs w:val="28"/>
        </w:rPr>
        <w:t xml:space="preserve"> полугодия 202</w:t>
      </w:r>
      <w:r w:rsidR="00880402" w:rsidRPr="00880402">
        <w:rPr>
          <w:szCs w:val="28"/>
        </w:rPr>
        <w:t>2</w:t>
      </w:r>
      <w:r w:rsidRPr="00880402">
        <w:rPr>
          <w:szCs w:val="28"/>
        </w:rPr>
        <w:t xml:space="preserve"> года инвестиции в основной капитал освоены в объеме </w:t>
      </w:r>
      <w:r w:rsidR="00F43430" w:rsidRPr="00F43430">
        <w:rPr>
          <w:szCs w:val="28"/>
        </w:rPr>
        <w:t>73,9</w:t>
      </w:r>
      <w:r w:rsidRPr="00F43430">
        <w:rPr>
          <w:szCs w:val="28"/>
        </w:rPr>
        <w:t xml:space="preserve"> млрд. рублей</w:t>
      </w:r>
      <w:r w:rsidR="00F43430" w:rsidRPr="00F43430">
        <w:rPr>
          <w:szCs w:val="28"/>
        </w:rPr>
        <w:t>, что на 3,3 млрд. рублей больше уровня аналогичного периода прошлого года</w:t>
      </w:r>
      <w:r w:rsidRPr="00F43430">
        <w:rPr>
          <w:szCs w:val="28"/>
        </w:rPr>
        <w:t>.</w:t>
      </w:r>
    </w:p>
    <w:p w:rsidR="008C5458" w:rsidRPr="006B6E5C" w:rsidRDefault="008C5458" w:rsidP="008C5458">
      <w:pPr>
        <w:pStyle w:val="BodyTextIndent21"/>
        <w:rPr>
          <w:szCs w:val="28"/>
        </w:rPr>
      </w:pPr>
      <w:r w:rsidRPr="00880402">
        <w:rPr>
          <w:szCs w:val="28"/>
        </w:rPr>
        <w:t>По оценке 202</w:t>
      </w:r>
      <w:r w:rsidR="00880402" w:rsidRPr="00880402">
        <w:rPr>
          <w:szCs w:val="28"/>
        </w:rPr>
        <w:t>2</w:t>
      </w:r>
      <w:r w:rsidRPr="00880402">
        <w:rPr>
          <w:szCs w:val="28"/>
        </w:rPr>
        <w:t xml:space="preserve"> года ожидается освоение </w:t>
      </w:r>
      <w:r w:rsidR="006B6E5C" w:rsidRPr="006B6E5C">
        <w:rPr>
          <w:szCs w:val="28"/>
        </w:rPr>
        <w:t>177,1</w:t>
      </w:r>
      <w:r w:rsidRPr="006B6E5C">
        <w:rPr>
          <w:szCs w:val="28"/>
        </w:rPr>
        <w:t xml:space="preserve"> млрд. рублей инвестиций в основной капитал </w:t>
      </w:r>
      <w:r w:rsidR="0019294B">
        <w:rPr>
          <w:szCs w:val="28"/>
        </w:rPr>
        <w:t xml:space="preserve">или </w:t>
      </w:r>
      <w:r w:rsidR="006B6E5C" w:rsidRPr="006B6E5C">
        <w:rPr>
          <w:szCs w:val="28"/>
        </w:rPr>
        <w:t>8</w:t>
      </w:r>
      <w:r w:rsidR="009F0EDC">
        <w:rPr>
          <w:szCs w:val="28"/>
        </w:rPr>
        <w:t>4,8</w:t>
      </w:r>
      <w:r w:rsidRPr="006B6E5C">
        <w:rPr>
          <w:szCs w:val="28"/>
        </w:rPr>
        <w:t>% к уровню 202</w:t>
      </w:r>
      <w:r w:rsidR="006B6E5C" w:rsidRPr="006B6E5C">
        <w:rPr>
          <w:szCs w:val="28"/>
        </w:rPr>
        <w:t>1</w:t>
      </w:r>
      <w:r w:rsidRPr="006B6E5C">
        <w:rPr>
          <w:szCs w:val="28"/>
        </w:rPr>
        <w:t xml:space="preserve"> года в сопоставимых ценах</w:t>
      </w:r>
      <w:r w:rsidR="00D835E3">
        <w:rPr>
          <w:szCs w:val="28"/>
        </w:rPr>
        <w:t xml:space="preserve"> (по России – 98%)</w:t>
      </w:r>
      <w:r w:rsidR="00443953">
        <w:rPr>
          <w:szCs w:val="28"/>
        </w:rPr>
        <w:t xml:space="preserve">. </w:t>
      </w:r>
      <w:r w:rsidR="0019294B">
        <w:rPr>
          <w:szCs w:val="28"/>
        </w:rPr>
        <w:t xml:space="preserve">Снижение индекса физического объема инвестиций в основной капитал </w:t>
      </w:r>
      <w:r w:rsidR="00D53464">
        <w:rPr>
          <w:szCs w:val="28"/>
        </w:rPr>
        <w:t xml:space="preserve">связано с эффектом </w:t>
      </w:r>
      <w:r w:rsidR="00D53464" w:rsidRPr="00D53464">
        <w:rPr>
          <w:szCs w:val="28"/>
        </w:rPr>
        <w:t>высокой базы прошлого года</w:t>
      </w:r>
      <w:r w:rsidR="00D53464">
        <w:rPr>
          <w:szCs w:val="28"/>
        </w:rPr>
        <w:t>, а также</w:t>
      </w:r>
      <w:r w:rsidR="00D53464" w:rsidRPr="00D53464">
        <w:rPr>
          <w:szCs w:val="28"/>
        </w:rPr>
        <w:t xml:space="preserve"> с переходом в стадию завершения отдельных крупных инвестиционных проектов</w:t>
      </w:r>
      <w:r w:rsidR="00D53464">
        <w:rPr>
          <w:szCs w:val="28"/>
        </w:rPr>
        <w:t xml:space="preserve"> в агропромышленном комплексе</w:t>
      </w:r>
      <w:r w:rsidR="00E92905">
        <w:rPr>
          <w:szCs w:val="28"/>
        </w:rPr>
        <w:t xml:space="preserve"> области</w:t>
      </w:r>
      <w:r w:rsidR="00D53464">
        <w:rPr>
          <w:szCs w:val="28"/>
        </w:rPr>
        <w:t>.</w:t>
      </w:r>
    </w:p>
    <w:p w:rsidR="00880402" w:rsidRPr="0072163F" w:rsidRDefault="00880402" w:rsidP="00880402">
      <w:pPr>
        <w:ind w:firstLine="709"/>
        <w:jc w:val="both"/>
        <w:rPr>
          <w:rFonts w:ascii="Times New Roman" w:hAnsi="Times New Roman"/>
          <w:sz w:val="28"/>
          <w:szCs w:val="28"/>
        </w:rPr>
      </w:pPr>
      <w:r w:rsidRPr="0072163F">
        <w:rPr>
          <w:rFonts w:ascii="Times New Roman" w:hAnsi="Times New Roman"/>
          <w:sz w:val="28"/>
          <w:szCs w:val="28"/>
          <w:lang w:eastAsia="en-US"/>
        </w:rPr>
        <w:t>Работы по виду деятельности «Строительство» в январе-</w:t>
      </w:r>
      <w:r w:rsidR="004D6E86" w:rsidRPr="0072163F">
        <w:rPr>
          <w:rFonts w:ascii="Times New Roman" w:hAnsi="Times New Roman"/>
          <w:sz w:val="28"/>
          <w:szCs w:val="28"/>
          <w:lang w:eastAsia="en-US"/>
        </w:rPr>
        <w:t>августе</w:t>
      </w:r>
      <w:r w:rsidRPr="0072163F">
        <w:rPr>
          <w:rFonts w:ascii="Times New Roman" w:hAnsi="Times New Roman"/>
          <w:sz w:val="28"/>
          <w:szCs w:val="28"/>
          <w:lang w:eastAsia="en-US"/>
        </w:rPr>
        <w:t xml:space="preserve"> 2022 года выполнены в объеме </w:t>
      </w:r>
      <w:r w:rsidR="004D6E86" w:rsidRPr="0072163F">
        <w:rPr>
          <w:rFonts w:ascii="Times New Roman" w:hAnsi="Times New Roman"/>
          <w:sz w:val="28"/>
          <w:szCs w:val="28"/>
          <w:lang w:eastAsia="en-US"/>
        </w:rPr>
        <w:t>81,2</w:t>
      </w:r>
      <w:r w:rsidRPr="0072163F">
        <w:rPr>
          <w:rFonts w:ascii="Times New Roman" w:hAnsi="Times New Roman"/>
          <w:sz w:val="28"/>
          <w:szCs w:val="28"/>
          <w:lang w:eastAsia="en-US"/>
        </w:rPr>
        <w:t xml:space="preserve"> млрд. рублей (</w:t>
      </w:r>
      <w:r w:rsidR="00045C30" w:rsidRPr="0072163F">
        <w:rPr>
          <w:rFonts w:ascii="Times New Roman" w:hAnsi="Times New Roman"/>
          <w:sz w:val="28"/>
          <w:szCs w:val="28"/>
          <w:lang w:eastAsia="en-US"/>
        </w:rPr>
        <w:t>11</w:t>
      </w:r>
      <w:r w:rsidR="004D6E86" w:rsidRPr="0072163F">
        <w:rPr>
          <w:rFonts w:ascii="Times New Roman" w:hAnsi="Times New Roman"/>
          <w:sz w:val="28"/>
          <w:szCs w:val="28"/>
          <w:lang w:eastAsia="en-US"/>
        </w:rPr>
        <w:t>7,5</w:t>
      </w:r>
      <w:r w:rsidRPr="0072163F">
        <w:rPr>
          <w:rFonts w:ascii="Times New Roman" w:hAnsi="Times New Roman"/>
          <w:sz w:val="28"/>
          <w:szCs w:val="28"/>
          <w:lang w:eastAsia="en-US"/>
        </w:rPr>
        <w:t>% к январю-</w:t>
      </w:r>
      <w:r w:rsidR="004D6E86" w:rsidRPr="0072163F">
        <w:rPr>
          <w:rFonts w:ascii="Times New Roman" w:hAnsi="Times New Roman"/>
          <w:sz w:val="28"/>
          <w:szCs w:val="28"/>
          <w:lang w:eastAsia="en-US"/>
        </w:rPr>
        <w:t xml:space="preserve">августу </w:t>
      </w:r>
      <w:r w:rsidRPr="0072163F">
        <w:rPr>
          <w:rFonts w:ascii="Times New Roman" w:hAnsi="Times New Roman"/>
          <w:sz w:val="28"/>
          <w:szCs w:val="28"/>
          <w:lang w:eastAsia="en-US"/>
        </w:rPr>
        <w:t xml:space="preserve">2021 года). </w:t>
      </w:r>
      <w:r w:rsidRPr="0072163F">
        <w:rPr>
          <w:rFonts w:ascii="Times New Roman" w:hAnsi="Times New Roman"/>
          <w:sz w:val="28"/>
          <w:szCs w:val="28"/>
        </w:rPr>
        <w:t xml:space="preserve">Сданы в эксплуатацию жилые дома площадью </w:t>
      </w:r>
      <w:r w:rsidR="004D6E86" w:rsidRPr="0072163F">
        <w:rPr>
          <w:rFonts w:ascii="Times New Roman" w:hAnsi="Times New Roman"/>
          <w:sz w:val="28"/>
          <w:szCs w:val="28"/>
        </w:rPr>
        <w:t>347,0</w:t>
      </w:r>
      <w:r w:rsidRPr="0072163F">
        <w:rPr>
          <w:rFonts w:ascii="Times New Roman" w:hAnsi="Times New Roman"/>
          <w:sz w:val="28"/>
          <w:szCs w:val="28"/>
        </w:rPr>
        <w:t xml:space="preserve"> тыс. кв. метров</w:t>
      </w:r>
      <w:r w:rsidR="004D6E86" w:rsidRPr="0072163F">
        <w:rPr>
          <w:rFonts w:ascii="Times New Roman" w:hAnsi="Times New Roman"/>
          <w:sz w:val="28"/>
          <w:szCs w:val="28"/>
        </w:rPr>
        <w:t xml:space="preserve"> </w:t>
      </w:r>
      <w:r w:rsidRPr="0072163F">
        <w:rPr>
          <w:rFonts w:ascii="Times New Roman" w:hAnsi="Times New Roman"/>
          <w:sz w:val="28"/>
          <w:szCs w:val="28"/>
        </w:rPr>
        <w:t>(</w:t>
      </w:r>
      <w:r w:rsidR="00045C30" w:rsidRPr="0072163F">
        <w:rPr>
          <w:rFonts w:ascii="Times New Roman" w:hAnsi="Times New Roman"/>
          <w:sz w:val="28"/>
          <w:szCs w:val="28"/>
        </w:rPr>
        <w:t>1</w:t>
      </w:r>
      <w:r w:rsidR="004D6E86" w:rsidRPr="0072163F">
        <w:rPr>
          <w:rFonts w:ascii="Times New Roman" w:hAnsi="Times New Roman"/>
          <w:sz w:val="28"/>
          <w:szCs w:val="28"/>
        </w:rPr>
        <w:t>21,9</w:t>
      </w:r>
      <w:r w:rsidRPr="0072163F">
        <w:rPr>
          <w:rFonts w:ascii="Times New Roman" w:hAnsi="Times New Roman"/>
          <w:sz w:val="28"/>
          <w:szCs w:val="28"/>
        </w:rPr>
        <w:t>% к январю-</w:t>
      </w:r>
      <w:r w:rsidR="004D6E86" w:rsidRPr="0072163F">
        <w:rPr>
          <w:rFonts w:ascii="Times New Roman" w:hAnsi="Times New Roman"/>
          <w:sz w:val="28"/>
          <w:szCs w:val="28"/>
        </w:rPr>
        <w:t>августу</w:t>
      </w:r>
      <w:r w:rsidRPr="0072163F">
        <w:rPr>
          <w:rFonts w:ascii="Times New Roman" w:hAnsi="Times New Roman"/>
          <w:sz w:val="28"/>
          <w:szCs w:val="28"/>
        </w:rPr>
        <w:t xml:space="preserve"> 2021 года). </w:t>
      </w:r>
    </w:p>
    <w:p w:rsidR="006A550D" w:rsidRPr="002B00FC" w:rsidRDefault="006A550D" w:rsidP="006A550D">
      <w:pPr>
        <w:ind w:firstLine="709"/>
        <w:jc w:val="both"/>
        <w:rPr>
          <w:rFonts w:ascii="Times New Roman" w:hAnsi="Times New Roman"/>
          <w:sz w:val="28"/>
          <w:szCs w:val="28"/>
          <w:lang w:eastAsia="en-US"/>
        </w:rPr>
      </w:pPr>
      <w:r w:rsidRPr="0072163F">
        <w:rPr>
          <w:rFonts w:ascii="Times New Roman" w:hAnsi="Times New Roman"/>
          <w:sz w:val="28"/>
          <w:szCs w:val="28"/>
          <w:lang w:eastAsia="en-US"/>
        </w:rPr>
        <w:t xml:space="preserve">В текущем году введены в эксплуатацию два детских сада в </w:t>
      </w:r>
      <w:proofErr w:type="spellStart"/>
      <w:r w:rsidRPr="0072163F">
        <w:rPr>
          <w:rFonts w:ascii="Times New Roman" w:hAnsi="Times New Roman"/>
          <w:sz w:val="28"/>
          <w:szCs w:val="28"/>
          <w:lang w:eastAsia="en-US"/>
        </w:rPr>
        <w:t>Солнцевском</w:t>
      </w:r>
      <w:proofErr w:type="spellEnd"/>
      <w:r w:rsidRPr="0072163F">
        <w:rPr>
          <w:rFonts w:ascii="Times New Roman" w:hAnsi="Times New Roman"/>
          <w:sz w:val="28"/>
          <w:szCs w:val="28"/>
          <w:lang w:eastAsia="en-US"/>
        </w:rPr>
        <w:t xml:space="preserve"> районе (на 35 мест) и в г. Дмитриев (на 60 мест), средняя общеобразовательная школа в </w:t>
      </w:r>
      <w:proofErr w:type="spellStart"/>
      <w:r w:rsidRPr="0072163F">
        <w:rPr>
          <w:rFonts w:ascii="Times New Roman" w:hAnsi="Times New Roman"/>
          <w:sz w:val="28"/>
          <w:szCs w:val="28"/>
          <w:lang w:eastAsia="en-US"/>
        </w:rPr>
        <w:t>Пристенском</w:t>
      </w:r>
      <w:proofErr w:type="spellEnd"/>
      <w:r w:rsidRPr="0072163F">
        <w:rPr>
          <w:rFonts w:ascii="Times New Roman" w:hAnsi="Times New Roman"/>
          <w:sz w:val="28"/>
          <w:szCs w:val="28"/>
          <w:lang w:eastAsia="en-US"/>
        </w:rPr>
        <w:t xml:space="preserve"> районе (</w:t>
      </w:r>
      <w:r w:rsidRPr="002B00FC">
        <w:rPr>
          <w:rFonts w:ascii="Times New Roman" w:hAnsi="Times New Roman"/>
          <w:sz w:val="28"/>
          <w:szCs w:val="28"/>
          <w:lang w:eastAsia="en-US"/>
        </w:rPr>
        <w:t xml:space="preserve">на 100 ученических мест), а также физкультурно-оздоровительные комплексы в п. </w:t>
      </w:r>
      <w:proofErr w:type="gramStart"/>
      <w:r w:rsidRPr="002B00FC">
        <w:rPr>
          <w:rFonts w:ascii="Times New Roman" w:hAnsi="Times New Roman"/>
          <w:sz w:val="28"/>
          <w:szCs w:val="28"/>
          <w:lang w:eastAsia="en-US"/>
        </w:rPr>
        <w:t>Горшечное</w:t>
      </w:r>
      <w:proofErr w:type="gramEnd"/>
      <w:r w:rsidRPr="002B00FC">
        <w:rPr>
          <w:rFonts w:ascii="Times New Roman" w:hAnsi="Times New Roman"/>
          <w:sz w:val="28"/>
          <w:szCs w:val="28"/>
          <w:lang w:eastAsia="en-US"/>
        </w:rPr>
        <w:t xml:space="preserve"> и </w:t>
      </w:r>
      <w:r w:rsidR="00361E8A">
        <w:rPr>
          <w:rFonts w:ascii="Times New Roman" w:hAnsi="Times New Roman"/>
          <w:sz w:val="28"/>
          <w:szCs w:val="28"/>
          <w:lang w:eastAsia="en-US"/>
        </w:rPr>
        <w:t xml:space="preserve">     </w:t>
      </w:r>
      <w:r w:rsidRPr="002B00FC">
        <w:rPr>
          <w:rFonts w:ascii="Times New Roman" w:hAnsi="Times New Roman"/>
          <w:sz w:val="28"/>
          <w:szCs w:val="28"/>
          <w:lang w:eastAsia="en-US"/>
        </w:rPr>
        <w:t xml:space="preserve">г. Фатеж. </w:t>
      </w:r>
    </w:p>
    <w:p w:rsidR="006A550D" w:rsidRPr="006A550D" w:rsidRDefault="006A550D" w:rsidP="006A550D">
      <w:pPr>
        <w:ind w:firstLine="709"/>
        <w:jc w:val="both"/>
        <w:rPr>
          <w:rFonts w:ascii="Times New Roman" w:eastAsia="Times New Roman" w:hAnsi="Times New Roman" w:cs="Times New Roman"/>
          <w:color w:val="auto"/>
          <w:sz w:val="28"/>
          <w:szCs w:val="28"/>
          <w:lang w:eastAsia="en-US" w:bidi="ar-SA"/>
        </w:rPr>
      </w:pPr>
      <w:proofErr w:type="gramStart"/>
      <w:r w:rsidRPr="002B00FC">
        <w:rPr>
          <w:rFonts w:ascii="Times New Roman" w:eastAsia="Times New Roman" w:hAnsi="Times New Roman" w:cs="Times New Roman"/>
          <w:color w:val="auto"/>
          <w:sz w:val="28"/>
          <w:szCs w:val="28"/>
          <w:lang w:eastAsia="en-US" w:bidi="ar-SA"/>
        </w:rPr>
        <w:t xml:space="preserve">Продолжается реализация мероприятий по строительству 2 детских садов в г. </w:t>
      </w:r>
      <w:proofErr w:type="spellStart"/>
      <w:r w:rsidRPr="002B00FC">
        <w:rPr>
          <w:rFonts w:ascii="Times New Roman" w:eastAsia="Times New Roman" w:hAnsi="Times New Roman" w:cs="Times New Roman"/>
          <w:color w:val="auto"/>
          <w:sz w:val="28"/>
          <w:szCs w:val="28"/>
          <w:lang w:eastAsia="en-US" w:bidi="ar-SA"/>
        </w:rPr>
        <w:t>Обоянь</w:t>
      </w:r>
      <w:proofErr w:type="spellEnd"/>
      <w:r w:rsidRPr="002B00FC">
        <w:rPr>
          <w:rFonts w:ascii="Times New Roman" w:eastAsia="Times New Roman" w:hAnsi="Times New Roman" w:cs="Times New Roman"/>
          <w:color w:val="auto"/>
          <w:sz w:val="28"/>
          <w:szCs w:val="28"/>
          <w:lang w:eastAsia="en-US" w:bidi="ar-SA"/>
        </w:rPr>
        <w:t xml:space="preserve"> и п. Прямицыно Октябрьского района, средней общеобразовательной школы на проспекте В. Клыкова </w:t>
      </w:r>
      <w:r w:rsidRPr="002B00FC">
        <w:rPr>
          <w:rFonts w:ascii="Times New Roman" w:eastAsia="Calibri" w:hAnsi="Times New Roman" w:cs="Times New Roman"/>
          <w:color w:val="auto"/>
          <w:sz w:val="28"/>
          <w:szCs w:val="28"/>
          <w:lang w:bidi="ar-SA"/>
        </w:rPr>
        <w:t xml:space="preserve">в г. Курске (на 1000 ученических мест), </w:t>
      </w:r>
      <w:bookmarkStart w:id="1" w:name="_Hlk113787280"/>
      <w:proofErr w:type="spellStart"/>
      <w:r w:rsidRPr="002B00FC">
        <w:rPr>
          <w:rFonts w:ascii="Times New Roman" w:eastAsia="Times New Roman" w:hAnsi="Times New Roman" w:cs="Times New Roman"/>
          <w:color w:val="auto"/>
          <w:sz w:val="28"/>
          <w:szCs w:val="28"/>
          <w:lang w:eastAsia="en-US" w:bidi="ar-SA"/>
        </w:rPr>
        <w:t>пристроя</w:t>
      </w:r>
      <w:proofErr w:type="spellEnd"/>
      <w:r w:rsidRPr="002B00FC">
        <w:rPr>
          <w:rFonts w:ascii="Times New Roman" w:eastAsia="Times New Roman" w:hAnsi="Times New Roman" w:cs="Times New Roman"/>
          <w:color w:val="auto"/>
          <w:sz w:val="28"/>
          <w:szCs w:val="28"/>
          <w:lang w:eastAsia="en-US" w:bidi="ar-SA"/>
        </w:rPr>
        <w:t xml:space="preserve"> (реконструкции) к зданию средней общеобразовательной школы № 45 в г. Курске</w:t>
      </w:r>
      <w:bookmarkEnd w:id="1"/>
      <w:r w:rsidRPr="002B00FC">
        <w:rPr>
          <w:rFonts w:ascii="Times New Roman" w:eastAsia="Times New Roman" w:hAnsi="Times New Roman" w:cs="Times New Roman"/>
          <w:color w:val="auto"/>
          <w:sz w:val="28"/>
          <w:szCs w:val="28"/>
          <w:lang w:eastAsia="en-US" w:bidi="ar-SA"/>
        </w:rPr>
        <w:t>, многопрофильной областной детской клинической больницы в г. Курске, 27 фельдшерско-акушерских пунктов и 2 отделений общей врачебной практики в районах</w:t>
      </w:r>
      <w:proofErr w:type="gramEnd"/>
      <w:r w:rsidRPr="002B00FC">
        <w:rPr>
          <w:rFonts w:ascii="Times New Roman" w:eastAsia="Times New Roman" w:hAnsi="Times New Roman" w:cs="Times New Roman"/>
          <w:color w:val="auto"/>
          <w:sz w:val="28"/>
          <w:szCs w:val="28"/>
          <w:lang w:eastAsia="en-US" w:bidi="ar-SA"/>
        </w:rPr>
        <w:t xml:space="preserve"> области, ряда объектов физкультуры и спорта.</w:t>
      </w:r>
    </w:p>
    <w:p w:rsidR="008C5458" w:rsidRDefault="008C5458" w:rsidP="008C5458">
      <w:pPr>
        <w:pStyle w:val="BodyTextIndent21"/>
        <w:rPr>
          <w:szCs w:val="28"/>
        </w:rPr>
      </w:pPr>
      <w:r w:rsidRPr="006A550D">
        <w:rPr>
          <w:szCs w:val="28"/>
        </w:rPr>
        <w:t>По оценке 202</w:t>
      </w:r>
      <w:r w:rsidR="007C207A" w:rsidRPr="006A550D">
        <w:rPr>
          <w:szCs w:val="28"/>
        </w:rPr>
        <w:t>2</w:t>
      </w:r>
      <w:r w:rsidRPr="006A550D">
        <w:rPr>
          <w:szCs w:val="28"/>
        </w:rPr>
        <w:t xml:space="preserve"> года ожидается выполнение объемов работ по виду деятельности «Строительство» на уровне </w:t>
      </w:r>
      <w:r w:rsidR="006A550D" w:rsidRPr="006A550D">
        <w:rPr>
          <w:szCs w:val="28"/>
        </w:rPr>
        <w:t>128,4</w:t>
      </w:r>
      <w:r w:rsidRPr="006A550D">
        <w:rPr>
          <w:szCs w:val="28"/>
        </w:rPr>
        <w:t xml:space="preserve"> млрд. рублей (100% к уровню 202</w:t>
      </w:r>
      <w:r w:rsidR="006A550D" w:rsidRPr="006A550D">
        <w:rPr>
          <w:szCs w:val="28"/>
        </w:rPr>
        <w:t>1</w:t>
      </w:r>
      <w:r w:rsidRPr="006A550D">
        <w:rPr>
          <w:szCs w:val="28"/>
        </w:rPr>
        <w:t xml:space="preserve"> года). Запланировано сдать в эксплуатацию 59</w:t>
      </w:r>
      <w:r w:rsidR="006A550D" w:rsidRPr="006A550D">
        <w:rPr>
          <w:szCs w:val="28"/>
        </w:rPr>
        <w:t>4</w:t>
      </w:r>
      <w:r w:rsidRPr="006A550D">
        <w:rPr>
          <w:szCs w:val="28"/>
        </w:rPr>
        <w:t>,0 тыс. кв. метров жилых домов (1</w:t>
      </w:r>
      <w:r w:rsidR="006A550D" w:rsidRPr="006A550D">
        <w:rPr>
          <w:szCs w:val="28"/>
        </w:rPr>
        <w:t>05</w:t>
      </w:r>
      <w:r w:rsidRPr="006A550D">
        <w:rPr>
          <w:szCs w:val="28"/>
        </w:rPr>
        <w:t xml:space="preserve">%). </w:t>
      </w:r>
    </w:p>
    <w:p w:rsidR="008C5458" w:rsidRPr="007C207A" w:rsidRDefault="008C5458" w:rsidP="008C5458">
      <w:pPr>
        <w:pStyle w:val="BodyTextIndent21"/>
        <w:rPr>
          <w:szCs w:val="28"/>
        </w:rPr>
      </w:pPr>
      <w:r w:rsidRPr="007C207A">
        <w:rPr>
          <w:szCs w:val="28"/>
        </w:rPr>
        <w:t xml:space="preserve">Продолжается работа по развитию сети предприятий потребительского рынка и услуг. </w:t>
      </w:r>
    </w:p>
    <w:p w:rsidR="004D6E86" w:rsidRPr="0072163F" w:rsidRDefault="004D6E86" w:rsidP="004D6E86">
      <w:pPr>
        <w:widowControl/>
        <w:tabs>
          <w:tab w:val="left" w:pos="700"/>
        </w:tabs>
        <w:ind w:right="74" w:firstLine="709"/>
        <w:jc w:val="both"/>
        <w:rPr>
          <w:rFonts w:ascii="Times New Roman" w:eastAsia="Calibri" w:hAnsi="Times New Roman" w:cs="Times New Roman"/>
          <w:color w:val="auto"/>
          <w:sz w:val="28"/>
          <w:szCs w:val="28"/>
          <w:lang w:eastAsia="en-US" w:bidi="ar-SA"/>
        </w:rPr>
      </w:pPr>
      <w:r w:rsidRPr="0072163F">
        <w:rPr>
          <w:rFonts w:ascii="Times New Roman" w:eastAsia="Calibri" w:hAnsi="Times New Roman" w:cs="Times New Roman"/>
          <w:iCs/>
          <w:color w:val="auto"/>
          <w:sz w:val="28"/>
          <w:szCs w:val="28"/>
          <w:lang w:eastAsia="en-US" w:bidi="ar-SA"/>
        </w:rPr>
        <w:t xml:space="preserve">В январе-августе 2022 года в городах и районах области </w:t>
      </w:r>
      <w:proofErr w:type="gramStart"/>
      <w:r w:rsidRPr="0072163F">
        <w:rPr>
          <w:rFonts w:ascii="Times New Roman" w:eastAsia="Calibri" w:hAnsi="Times New Roman" w:cs="Times New Roman"/>
          <w:iCs/>
          <w:color w:val="auto"/>
          <w:sz w:val="28"/>
          <w:szCs w:val="28"/>
          <w:lang w:eastAsia="en-US" w:bidi="ar-SA"/>
        </w:rPr>
        <w:t>реконструировано и введено</w:t>
      </w:r>
      <w:proofErr w:type="gramEnd"/>
      <w:r w:rsidRPr="0072163F">
        <w:rPr>
          <w:rFonts w:ascii="Times New Roman" w:eastAsia="Calibri" w:hAnsi="Times New Roman" w:cs="Times New Roman"/>
          <w:iCs/>
          <w:color w:val="auto"/>
          <w:sz w:val="28"/>
          <w:szCs w:val="28"/>
          <w:lang w:eastAsia="en-US" w:bidi="ar-SA"/>
        </w:rPr>
        <w:t xml:space="preserve"> в эксплуатацию 40 предприятий торговли, общественного питания и бытового обслуживания. </w:t>
      </w:r>
    </w:p>
    <w:p w:rsidR="007C207A" w:rsidRPr="0072163F" w:rsidRDefault="007C207A" w:rsidP="007C207A">
      <w:pPr>
        <w:ind w:firstLine="708"/>
        <w:jc w:val="both"/>
        <w:rPr>
          <w:rFonts w:ascii="Times New Roman" w:hAnsi="Times New Roman"/>
          <w:color w:val="auto"/>
          <w:sz w:val="28"/>
          <w:szCs w:val="28"/>
          <w:lang w:eastAsia="en-US"/>
        </w:rPr>
      </w:pPr>
      <w:r w:rsidRPr="0072163F">
        <w:rPr>
          <w:rFonts w:ascii="Times New Roman" w:hAnsi="Times New Roman"/>
          <w:color w:val="auto"/>
          <w:sz w:val="28"/>
          <w:szCs w:val="28"/>
          <w:lang w:eastAsia="en-US"/>
        </w:rPr>
        <w:t>В январе-</w:t>
      </w:r>
      <w:r w:rsidR="004D6E86" w:rsidRPr="0072163F">
        <w:rPr>
          <w:rFonts w:ascii="Times New Roman" w:hAnsi="Times New Roman"/>
          <w:color w:val="auto"/>
          <w:sz w:val="28"/>
          <w:szCs w:val="28"/>
          <w:lang w:eastAsia="en-US"/>
        </w:rPr>
        <w:t>августе</w:t>
      </w:r>
      <w:r w:rsidRPr="0072163F">
        <w:rPr>
          <w:rFonts w:ascii="Times New Roman" w:hAnsi="Times New Roman"/>
          <w:color w:val="auto"/>
          <w:sz w:val="28"/>
          <w:szCs w:val="28"/>
          <w:lang w:eastAsia="en-US"/>
        </w:rPr>
        <w:t xml:space="preserve"> 2022 года оборот розничной торговли составил </w:t>
      </w:r>
      <w:r w:rsidR="004D6E86" w:rsidRPr="0072163F">
        <w:rPr>
          <w:rFonts w:ascii="Times New Roman" w:hAnsi="Times New Roman"/>
          <w:color w:val="auto"/>
          <w:sz w:val="28"/>
          <w:szCs w:val="28"/>
          <w:lang w:eastAsia="en-US"/>
        </w:rPr>
        <w:t>188,0</w:t>
      </w:r>
      <w:r w:rsidRPr="0072163F">
        <w:rPr>
          <w:rFonts w:ascii="Times New Roman" w:hAnsi="Times New Roman"/>
          <w:color w:val="auto"/>
          <w:sz w:val="28"/>
          <w:szCs w:val="28"/>
          <w:lang w:eastAsia="en-US"/>
        </w:rPr>
        <w:t xml:space="preserve"> млрд. рублей или </w:t>
      </w:r>
      <w:r w:rsidR="004D6E86" w:rsidRPr="0072163F">
        <w:rPr>
          <w:rFonts w:ascii="Times New Roman" w:hAnsi="Times New Roman"/>
          <w:color w:val="auto"/>
          <w:sz w:val="28"/>
          <w:szCs w:val="28"/>
          <w:lang w:eastAsia="en-US"/>
        </w:rPr>
        <w:t>96,2</w:t>
      </w:r>
      <w:r w:rsidRPr="0072163F">
        <w:rPr>
          <w:rFonts w:ascii="Times New Roman" w:hAnsi="Times New Roman"/>
          <w:color w:val="auto"/>
          <w:sz w:val="28"/>
          <w:szCs w:val="28"/>
          <w:lang w:eastAsia="en-US"/>
        </w:rPr>
        <w:t>% к январю-</w:t>
      </w:r>
      <w:r w:rsidR="004D6E86" w:rsidRPr="0072163F">
        <w:rPr>
          <w:rFonts w:ascii="Times New Roman" w:hAnsi="Times New Roman"/>
          <w:color w:val="auto"/>
          <w:sz w:val="28"/>
          <w:szCs w:val="28"/>
          <w:lang w:eastAsia="en-US"/>
        </w:rPr>
        <w:t>августу</w:t>
      </w:r>
      <w:r w:rsidRPr="0072163F">
        <w:rPr>
          <w:rFonts w:ascii="Times New Roman" w:hAnsi="Times New Roman"/>
          <w:color w:val="auto"/>
          <w:sz w:val="28"/>
          <w:szCs w:val="28"/>
          <w:lang w:eastAsia="en-US"/>
        </w:rPr>
        <w:t xml:space="preserve"> 2021 года.</w:t>
      </w:r>
    </w:p>
    <w:p w:rsidR="004D6E86" w:rsidRPr="0072163F" w:rsidRDefault="004D6E86" w:rsidP="004D6E86">
      <w:pPr>
        <w:widowControl/>
        <w:ind w:firstLine="708"/>
        <w:jc w:val="both"/>
        <w:rPr>
          <w:rFonts w:ascii="Times New Roman" w:eastAsia="Calibri" w:hAnsi="Times New Roman" w:cs="Times New Roman"/>
          <w:color w:val="auto"/>
          <w:sz w:val="28"/>
          <w:szCs w:val="28"/>
          <w:lang w:eastAsia="en-US" w:bidi="ar-SA"/>
        </w:rPr>
      </w:pPr>
      <w:r w:rsidRPr="0072163F">
        <w:rPr>
          <w:rFonts w:ascii="Times New Roman" w:eastAsia="Calibri" w:hAnsi="Times New Roman" w:cs="Times New Roman"/>
          <w:color w:val="auto"/>
          <w:sz w:val="28"/>
          <w:szCs w:val="28"/>
          <w:lang w:eastAsia="en-US" w:bidi="ar-SA"/>
        </w:rPr>
        <w:lastRenderedPageBreak/>
        <w:t>В январе-августе текущего года оказано платных услуг на сумму 40,7 млрд</w:t>
      </w:r>
      <w:r w:rsidR="00432B25" w:rsidRPr="0072163F">
        <w:rPr>
          <w:rFonts w:ascii="Times New Roman" w:eastAsia="Calibri" w:hAnsi="Times New Roman" w:cs="Times New Roman"/>
          <w:color w:val="auto"/>
          <w:sz w:val="28"/>
          <w:szCs w:val="28"/>
          <w:lang w:eastAsia="en-US" w:bidi="ar-SA"/>
        </w:rPr>
        <w:t>.</w:t>
      </w:r>
      <w:r w:rsidRPr="0072163F">
        <w:rPr>
          <w:rFonts w:ascii="Times New Roman" w:eastAsia="Calibri" w:hAnsi="Times New Roman" w:cs="Times New Roman"/>
          <w:color w:val="auto"/>
          <w:sz w:val="28"/>
          <w:szCs w:val="28"/>
          <w:lang w:eastAsia="en-US" w:bidi="ar-SA"/>
        </w:rPr>
        <w:t xml:space="preserve"> рублей (98,3 % к уровню января-августа 202</w:t>
      </w:r>
      <w:r w:rsidR="00DE76EC">
        <w:rPr>
          <w:rFonts w:ascii="Times New Roman" w:eastAsia="Calibri" w:hAnsi="Times New Roman" w:cs="Times New Roman"/>
          <w:color w:val="auto"/>
          <w:sz w:val="28"/>
          <w:szCs w:val="28"/>
          <w:lang w:eastAsia="en-US" w:bidi="ar-SA"/>
        </w:rPr>
        <w:t>1</w:t>
      </w:r>
      <w:r w:rsidRPr="0072163F">
        <w:rPr>
          <w:rFonts w:ascii="Times New Roman" w:eastAsia="Calibri" w:hAnsi="Times New Roman" w:cs="Times New Roman"/>
          <w:color w:val="auto"/>
          <w:sz w:val="28"/>
          <w:szCs w:val="28"/>
          <w:lang w:eastAsia="en-US" w:bidi="ar-SA"/>
        </w:rPr>
        <w:t xml:space="preserve"> года).</w:t>
      </w:r>
    </w:p>
    <w:p w:rsidR="004D6E86" w:rsidRPr="004D6E86" w:rsidRDefault="004D6E86" w:rsidP="004D6E86">
      <w:pPr>
        <w:ind w:firstLine="709"/>
        <w:jc w:val="both"/>
        <w:rPr>
          <w:rFonts w:ascii="Times New Roman" w:eastAsia="Calibri" w:hAnsi="Times New Roman" w:cs="Times New Roman"/>
          <w:color w:val="auto"/>
          <w:sz w:val="28"/>
          <w:szCs w:val="28"/>
          <w:lang w:eastAsia="en-US" w:bidi="ar-SA"/>
        </w:rPr>
      </w:pPr>
      <w:r w:rsidRPr="0072163F">
        <w:rPr>
          <w:rFonts w:ascii="Times New Roman" w:eastAsia="Calibri" w:hAnsi="Times New Roman" w:cs="Times New Roman"/>
          <w:color w:val="auto"/>
          <w:sz w:val="28"/>
          <w:szCs w:val="28"/>
          <w:lang w:eastAsia="en-US" w:bidi="ar-SA"/>
        </w:rPr>
        <w:t>Оборот общественного питания в январе-августе 2022 года составил</w:t>
      </w:r>
      <w:r w:rsidR="00432B25" w:rsidRPr="0072163F">
        <w:rPr>
          <w:rFonts w:ascii="Times New Roman" w:eastAsia="Calibri" w:hAnsi="Times New Roman" w:cs="Times New Roman"/>
          <w:color w:val="auto"/>
          <w:sz w:val="28"/>
          <w:szCs w:val="28"/>
          <w:lang w:eastAsia="en-US" w:bidi="ar-SA"/>
        </w:rPr>
        <w:t xml:space="preserve"> </w:t>
      </w:r>
      <w:r w:rsidRPr="0072163F">
        <w:rPr>
          <w:rFonts w:ascii="Times New Roman" w:eastAsia="Calibri" w:hAnsi="Times New Roman" w:cs="Times New Roman"/>
          <w:color w:val="auto"/>
          <w:sz w:val="28"/>
          <w:szCs w:val="28"/>
          <w:lang w:eastAsia="en-US" w:bidi="ar-SA"/>
        </w:rPr>
        <w:t>4,8 млрд. рублей или 93,5% к январю-августу 2021 года.</w:t>
      </w:r>
    </w:p>
    <w:p w:rsidR="008C5458" w:rsidRPr="00B94D29" w:rsidRDefault="008C5458" w:rsidP="008C5458">
      <w:pPr>
        <w:pStyle w:val="BodyTextIndent21"/>
        <w:rPr>
          <w:szCs w:val="28"/>
        </w:rPr>
      </w:pPr>
      <w:r w:rsidRPr="00B94D29">
        <w:rPr>
          <w:szCs w:val="28"/>
        </w:rPr>
        <w:t>По оценке в 202</w:t>
      </w:r>
      <w:r w:rsidR="001C4811" w:rsidRPr="00B94D29">
        <w:rPr>
          <w:szCs w:val="28"/>
        </w:rPr>
        <w:t>2</w:t>
      </w:r>
      <w:r w:rsidRPr="00B94D29">
        <w:rPr>
          <w:szCs w:val="28"/>
        </w:rPr>
        <w:t xml:space="preserve"> году ожидается индекс физического объема оборота розничной торговли на уровне</w:t>
      </w:r>
      <w:r w:rsidR="00B94D29" w:rsidRPr="00B94D29">
        <w:rPr>
          <w:szCs w:val="28"/>
        </w:rPr>
        <w:t xml:space="preserve"> 96,5</w:t>
      </w:r>
      <w:r w:rsidRPr="00B94D29">
        <w:rPr>
          <w:szCs w:val="28"/>
        </w:rPr>
        <w:t>%</w:t>
      </w:r>
      <w:r w:rsidR="006727C1">
        <w:rPr>
          <w:szCs w:val="28"/>
        </w:rPr>
        <w:t xml:space="preserve"> (по России 93,9%)</w:t>
      </w:r>
      <w:r w:rsidRPr="00B94D29">
        <w:rPr>
          <w:szCs w:val="28"/>
        </w:rPr>
        <w:t xml:space="preserve">, оборота общественного питания – </w:t>
      </w:r>
      <w:r w:rsidR="00B94D29" w:rsidRPr="00B94D29">
        <w:rPr>
          <w:szCs w:val="28"/>
        </w:rPr>
        <w:t>95,0</w:t>
      </w:r>
      <w:r w:rsidRPr="00B94D29">
        <w:rPr>
          <w:szCs w:val="28"/>
        </w:rPr>
        <w:t>%, объема платных услуг –</w:t>
      </w:r>
      <w:r w:rsidR="00B94D29" w:rsidRPr="00B94D29">
        <w:rPr>
          <w:szCs w:val="28"/>
        </w:rPr>
        <w:t>100,0</w:t>
      </w:r>
      <w:r w:rsidRPr="00B94D29">
        <w:rPr>
          <w:szCs w:val="28"/>
        </w:rPr>
        <w:t>%</w:t>
      </w:r>
      <w:r w:rsidR="007F3DAB">
        <w:rPr>
          <w:szCs w:val="28"/>
        </w:rPr>
        <w:t xml:space="preserve"> (по России 99%)</w:t>
      </w:r>
      <w:r w:rsidRPr="00B94D29">
        <w:rPr>
          <w:szCs w:val="28"/>
        </w:rPr>
        <w:t>.</w:t>
      </w:r>
    </w:p>
    <w:p w:rsidR="00516620" w:rsidRPr="00516620" w:rsidRDefault="00516620" w:rsidP="00516620">
      <w:pPr>
        <w:pStyle w:val="BodyTextIndent21"/>
        <w:rPr>
          <w:szCs w:val="28"/>
          <w:shd w:val="clear" w:color="auto" w:fill="FFFFFF"/>
        </w:rPr>
      </w:pPr>
      <w:r w:rsidRPr="00516620">
        <w:rPr>
          <w:szCs w:val="28"/>
          <w:shd w:val="clear" w:color="auto" w:fill="FFFFFF"/>
        </w:rPr>
        <w:t xml:space="preserve">Снижение </w:t>
      </w:r>
      <w:r w:rsidRPr="00516620">
        <w:rPr>
          <w:szCs w:val="28"/>
        </w:rPr>
        <w:t xml:space="preserve">индекса физического объема оборота розничной торговли, оборота общественного питания обусловлено </w:t>
      </w:r>
      <w:r w:rsidRPr="00516620">
        <w:rPr>
          <w:szCs w:val="28"/>
          <w:shd w:val="clear" w:color="auto" w:fill="FFFFFF"/>
        </w:rPr>
        <w:t xml:space="preserve">ростом цен на фоне нарушения </w:t>
      </w:r>
      <w:proofErr w:type="spellStart"/>
      <w:r w:rsidRPr="00516620">
        <w:rPr>
          <w:szCs w:val="28"/>
          <w:shd w:val="clear" w:color="auto" w:fill="FFFFFF"/>
        </w:rPr>
        <w:t>логистических</w:t>
      </w:r>
      <w:proofErr w:type="spellEnd"/>
      <w:r w:rsidRPr="00516620">
        <w:rPr>
          <w:szCs w:val="28"/>
          <w:shd w:val="clear" w:color="auto" w:fill="FFFFFF"/>
        </w:rPr>
        <w:t xml:space="preserve"> цепочек и ограничений,</w:t>
      </w:r>
      <w:r w:rsidRPr="00516620">
        <w:rPr>
          <w:szCs w:val="28"/>
        </w:rPr>
        <w:t xml:space="preserve"> п</w:t>
      </w:r>
      <w:r w:rsidRPr="00516620">
        <w:rPr>
          <w:szCs w:val="28"/>
          <w:shd w:val="clear" w:color="auto" w:fill="FFFFFF"/>
        </w:rPr>
        <w:t xml:space="preserve">оследовавших за </w:t>
      </w:r>
      <w:proofErr w:type="spellStart"/>
      <w:r w:rsidRPr="00516620">
        <w:rPr>
          <w:szCs w:val="28"/>
          <w:shd w:val="clear" w:color="auto" w:fill="FFFFFF"/>
        </w:rPr>
        <w:t>коронакризисом</w:t>
      </w:r>
      <w:proofErr w:type="spellEnd"/>
      <w:r w:rsidRPr="00516620">
        <w:rPr>
          <w:szCs w:val="28"/>
          <w:shd w:val="clear" w:color="auto" w:fill="FFFFFF"/>
        </w:rPr>
        <w:t xml:space="preserve">, и усилившихся на фоне геополитических процессов. </w:t>
      </w:r>
      <w:r w:rsidRPr="00516620">
        <w:rPr>
          <w:szCs w:val="28"/>
          <w:shd w:val="clear" w:color="auto" w:fill="FFFFFF"/>
        </w:rPr>
        <w:tab/>
      </w:r>
    </w:p>
    <w:p w:rsidR="00516620" w:rsidRPr="00C03F65" w:rsidRDefault="00516620" w:rsidP="00516620">
      <w:pPr>
        <w:pStyle w:val="BodyTextIndent21"/>
        <w:rPr>
          <w:szCs w:val="28"/>
          <w:shd w:val="clear" w:color="auto" w:fill="FFFFFF"/>
        </w:rPr>
      </w:pPr>
      <w:r w:rsidRPr="00516620">
        <w:rPr>
          <w:szCs w:val="28"/>
          <w:shd w:val="clear" w:color="auto" w:fill="FFFFFF"/>
        </w:rPr>
        <w:t>Рост индекса потребительских цен после пикового значения в апреле 2022 года (до 17%) замедлится, и к концу года ожидается снижение инфляции.</w:t>
      </w:r>
    </w:p>
    <w:p w:rsidR="009D0EDF" w:rsidRPr="00516620" w:rsidRDefault="00516620" w:rsidP="00516620">
      <w:pPr>
        <w:jc w:val="both"/>
        <w:rPr>
          <w:rFonts w:ascii="Times New Roman" w:hAnsi="Times New Roman" w:cs="Times New Roman"/>
          <w:sz w:val="28"/>
          <w:szCs w:val="28"/>
        </w:rPr>
      </w:pPr>
      <w:r>
        <w:rPr>
          <w:rFonts w:ascii="Times New Roman" w:hAnsi="Times New Roman" w:cs="Times New Roman"/>
          <w:sz w:val="28"/>
          <w:szCs w:val="28"/>
        </w:rPr>
        <w:tab/>
      </w:r>
      <w:r w:rsidR="009D0EDF" w:rsidRPr="00516620">
        <w:rPr>
          <w:rFonts w:ascii="Times New Roman" w:hAnsi="Times New Roman" w:cs="Times New Roman"/>
          <w:sz w:val="28"/>
          <w:szCs w:val="28"/>
        </w:rPr>
        <w:t>По оценке 2022 года среднегодовой индекс цен на потребительские товары и услуги ожидается на уровне 116,0%</w:t>
      </w:r>
      <w:r w:rsidR="00B47248">
        <w:rPr>
          <w:rFonts w:ascii="Times New Roman" w:hAnsi="Times New Roman" w:cs="Times New Roman"/>
          <w:sz w:val="28"/>
          <w:szCs w:val="28"/>
        </w:rPr>
        <w:t xml:space="preserve"> (по России 113,9%)</w:t>
      </w:r>
      <w:r w:rsidR="009D0EDF" w:rsidRPr="00516620">
        <w:rPr>
          <w:rFonts w:ascii="Times New Roman" w:hAnsi="Times New Roman" w:cs="Times New Roman"/>
          <w:sz w:val="28"/>
          <w:szCs w:val="28"/>
        </w:rPr>
        <w:t>; индекс потребительских цен (декабрь 2022 года к декабрю 2021) - на уровне 114,2%</w:t>
      </w:r>
      <w:r w:rsidR="00B47248">
        <w:rPr>
          <w:rFonts w:ascii="Times New Roman" w:hAnsi="Times New Roman" w:cs="Times New Roman"/>
          <w:sz w:val="28"/>
          <w:szCs w:val="28"/>
        </w:rPr>
        <w:t xml:space="preserve"> (по России 112,4</w:t>
      </w:r>
      <w:r w:rsidR="00A759D9">
        <w:rPr>
          <w:rFonts w:ascii="Times New Roman" w:hAnsi="Times New Roman" w:cs="Times New Roman"/>
          <w:sz w:val="28"/>
          <w:szCs w:val="28"/>
        </w:rPr>
        <w:t>%</w:t>
      </w:r>
      <w:r w:rsidR="00B47248">
        <w:rPr>
          <w:rFonts w:ascii="Times New Roman" w:hAnsi="Times New Roman" w:cs="Times New Roman"/>
          <w:sz w:val="28"/>
          <w:szCs w:val="28"/>
        </w:rPr>
        <w:t>)</w:t>
      </w:r>
      <w:r w:rsidR="009D0EDF" w:rsidRPr="00516620">
        <w:rPr>
          <w:rFonts w:ascii="Times New Roman" w:hAnsi="Times New Roman" w:cs="Times New Roman"/>
          <w:sz w:val="28"/>
          <w:szCs w:val="28"/>
        </w:rPr>
        <w:t>.</w:t>
      </w:r>
    </w:p>
    <w:p w:rsidR="009D0EDF" w:rsidRPr="0072163F" w:rsidRDefault="009D0EDF" w:rsidP="009D0EDF">
      <w:pPr>
        <w:pStyle w:val="BodyTextIndent21"/>
        <w:rPr>
          <w:szCs w:val="28"/>
        </w:rPr>
      </w:pPr>
      <w:r w:rsidRPr="00FB62C7">
        <w:rPr>
          <w:szCs w:val="28"/>
        </w:rPr>
        <w:t>Индекс потребительских цен на товары и услуги за январь-</w:t>
      </w:r>
      <w:r>
        <w:rPr>
          <w:szCs w:val="28"/>
        </w:rPr>
        <w:t>август</w:t>
      </w:r>
      <w:r w:rsidRPr="00FB62C7">
        <w:rPr>
          <w:szCs w:val="28"/>
        </w:rPr>
        <w:t xml:space="preserve"> 2022 года к январю-</w:t>
      </w:r>
      <w:r>
        <w:rPr>
          <w:szCs w:val="28"/>
        </w:rPr>
        <w:t>августу</w:t>
      </w:r>
      <w:r w:rsidRPr="00FB62C7">
        <w:rPr>
          <w:szCs w:val="28"/>
        </w:rPr>
        <w:t xml:space="preserve"> 2021 года составил 116,</w:t>
      </w:r>
      <w:r>
        <w:rPr>
          <w:szCs w:val="28"/>
        </w:rPr>
        <w:t>3</w:t>
      </w:r>
      <w:r w:rsidRPr="00FB62C7">
        <w:rPr>
          <w:szCs w:val="28"/>
        </w:rPr>
        <w:t>% против 10</w:t>
      </w:r>
      <w:r>
        <w:rPr>
          <w:szCs w:val="28"/>
        </w:rPr>
        <w:t>6</w:t>
      </w:r>
      <w:r w:rsidRPr="00FB62C7">
        <w:rPr>
          <w:szCs w:val="28"/>
        </w:rPr>
        <w:t>,</w:t>
      </w:r>
      <w:r>
        <w:rPr>
          <w:szCs w:val="28"/>
        </w:rPr>
        <w:t>8</w:t>
      </w:r>
      <w:r w:rsidRPr="00FB62C7">
        <w:rPr>
          <w:szCs w:val="28"/>
        </w:rPr>
        <w:t>%, в том числе на товары – 117,</w:t>
      </w:r>
      <w:r>
        <w:rPr>
          <w:szCs w:val="28"/>
        </w:rPr>
        <w:t>9</w:t>
      </w:r>
      <w:r w:rsidRPr="00FB62C7">
        <w:rPr>
          <w:szCs w:val="28"/>
        </w:rPr>
        <w:t>% (в январе-</w:t>
      </w:r>
      <w:r>
        <w:rPr>
          <w:szCs w:val="28"/>
        </w:rPr>
        <w:t>августе</w:t>
      </w:r>
      <w:r w:rsidRPr="00FB62C7">
        <w:rPr>
          <w:szCs w:val="28"/>
        </w:rPr>
        <w:t xml:space="preserve"> 2021 года – 107,</w:t>
      </w:r>
      <w:r>
        <w:rPr>
          <w:szCs w:val="28"/>
        </w:rPr>
        <w:t>8</w:t>
      </w:r>
      <w:r w:rsidRPr="00FB62C7">
        <w:rPr>
          <w:szCs w:val="28"/>
        </w:rPr>
        <w:t>%), платные услуги – 109,</w:t>
      </w:r>
      <w:r>
        <w:rPr>
          <w:szCs w:val="28"/>
        </w:rPr>
        <w:t>9</w:t>
      </w:r>
      <w:r w:rsidRPr="00FB62C7">
        <w:rPr>
          <w:szCs w:val="28"/>
        </w:rPr>
        <w:t>% (в январе-</w:t>
      </w:r>
      <w:r w:rsidRPr="0072163F">
        <w:rPr>
          <w:szCs w:val="28"/>
        </w:rPr>
        <w:t>августе 2021 года – 103,1%).</w:t>
      </w:r>
    </w:p>
    <w:p w:rsidR="009D0EDF" w:rsidRPr="0072163F" w:rsidRDefault="009D0EDF" w:rsidP="009D0EDF">
      <w:pPr>
        <w:pStyle w:val="BodyTextIndent21"/>
        <w:rPr>
          <w:szCs w:val="28"/>
        </w:rPr>
      </w:pPr>
      <w:r w:rsidRPr="0072163F">
        <w:rPr>
          <w:szCs w:val="28"/>
        </w:rPr>
        <w:t>Индекс потребительских цен на товары и услуги в августе 2022 года к декабрю 2021 года составил 112,2% против 105,4 % в июле 2021 года.</w:t>
      </w:r>
    </w:p>
    <w:p w:rsidR="008C5458" w:rsidRPr="0072163F" w:rsidRDefault="008C5458" w:rsidP="008C5458">
      <w:pPr>
        <w:pStyle w:val="BodyTextIndent21"/>
        <w:rPr>
          <w:szCs w:val="28"/>
        </w:rPr>
      </w:pPr>
      <w:r w:rsidRPr="0072163F">
        <w:rPr>
          <w:szCs w:val="28"/>
        </w:rPr>
        <w:t>Прибыль прибыльных организаций по крупным и средним организациям Курской области за январь-и</w:t>
      </w:r>
      <w:r w:rsidR="00F82292" w:rsidRPr="0072163F">
        <w:rPr>
          <w:szCs w:val="28"/>
        </w:rPr>
        <w:t>ю</w:t>
      </w:r>
      <w:r w:rsidR="00354173" w:rsidRPr="0072163F">
        <w:rPr>
          <w:szCs w:val="28"/>
        </w:rPr>
        <w:t>л</w:t>
      </w:r>
      <w:r w:rsidR="00F82292" w:rsidRPr="0072163F">
        <w:rPr>
          <w:szCs w:val="28"/>
        </w:rPr>
        <w:t>ь</w:t>
      </w:r>
      <w:r w:rsidRPr="0072163F">
        <w:rPr>
          <w:szCs w:val="28"/>
        </w:rPr>
        <w:t xml:space="preserve"> 202</w:t>
      </w:r>
      <w:r w:rsidR="00F82292" w:rsidRPr="0072163F">
        <w:rPr>
          <w:szCs w:val="28"/>
        </w:rPr>
        <w:t>2</w:t>
      </w:r>
      <w:r w:rsidRPr="0072163F">
        <w:rPr>
          <w:szCs w:val="28"/>
        </w:rPr>
        <w:t xml:space="preserve"> года составила </w:t>
      </w:r>
      <w:r w:rsidR="00F82292" w:rsidRPr="0072163F">
        <w:rPr>
          <w:szCs w:val="28"/>
        </w:rPr>
        <w:t>9</w:t>
      </w:r>
      <w:r w:rsidR="00DE76EC">
        <w:rPr>
          <w:szCs w:val="28"/>
        </w:rPr>
        <w:t>8,6</w:t>
      </w:r>
      <w:r w:rsidRPr="0072163F">
        <w:rPr>
          <w:szCs w:val="28"/>
        </w:rPr>
        <w:t xml:space="preserve"> млрд. рублей (</w:t>
      </w:r>
      <w:r w:rsidR="00354173" w:rsidRPr="0072163F">
        <w:rPr>
          <w:szCs w:val="28"/>
        </w:rPr>
        <w:t>77,</w:t>
      </w:r>
      <w:r w:rsidR="00DE76EC">
        <w:rPr>
          <w:szCs w:val="28"/>
        </w:rPr>
        <w:t>6</w:t>
      </w:r>
      <w:r w:rsidR="00F82292" w:rsidRPr="0072163F">
        <w:rPr>
          <w:szCs w:val="28"/>
        </w:rPr>
        <w:t xml:space="preserve">% к </w:t>
      </w:r>
      <w:r w:rsidRPr="0072163F">
        <w:rPr>
          <w:szCs w:val="28"/>
        </w:rPr>
        <w:t>январ</w:t>
      </w:r>
      <w:r w:rsidR="00F82292" w:rsidRPr="0072163F">
        <w:rPr>
          <w:szCs w:val="28"/>
        </w:rPr>
        <w:t>ю</w:t>
      </w:r>
      <w:r w:rsidRPr="0072163F">
        <w:rPr>
          <w:szCs w:val="28"/>
        </w:rPr>
        <w:t>-ию</w:t>
      </w:r>
      <w:r w:rsidR="00354173" w:rsidRPr="0072163F">
        <w:rPr>
          <w:szCs w:val="28"/>
        </w:rPr>
        <w:t>л</w:t>
      </w:r>
      <w:r w:rsidR="00F82292" w:rsidRPr="0072163F">
        <w:rPr>
          <w:szCs w:val="28"/>
        </w:rPr>
        <w:t>ю</w:t>
      </w:r>
      <w:r w:rsidRPr="0072163F">
        <w:rPr>
          <w:szCs w:val="28"/>
        </w:rPr>
        <w:t xml:space="preserve"> 202</w:t>
      </w:r>
      <w:r w:rsidR="00F82292" w:rsidRPr="0072163F">
        <w:rPr>
          <w:szCs w:val="28"/>
        </w:rPr>
        <w:t xml:space="preserve">1 </w:t>
      </w:r>
      <w:r w:rsidRPr="0072163F">
        <w:rPr>
          <w:szCs w:val="28"/>
        </w:rPr>
        <w:t>года). Доля прибыльных организаций к общему количеству организаций за январь-ию</w:t>
      </w:r>
      <w:r w:rsidR="004D6E86" w:rsidRPr="0072163F">
        <w:rPr>
          <w:szCs w:val="28"/>
        </w:rPr>
        <w:t>л</w:t>
      </w:r>
      <w:r w:rsidRPr="0072163F">
        <w:rPr>
          <w:szCs w:val="28"/>
        </w:rPr>
        <w:t>ь 202</w:t>
      </w:r>
      <w:r w:rsidR="00F82292" w:rsidRPr="0072163F">
        <w:rPr>
          <w:szCs w:val="28"/>
        </w:rPr>
        <w:t>2</w:t>
      </w:r>
      <w:r w:rsidRPr="0072163F">
        <w:rPr>
          <w:szCs w:val="28"/>
        </w:rPr>
        <w:t xml:space="preserve"> года в целом по области составила </w:t>
      </w:r>
      <w:r w:rsidR="004D6E86" w:rsidRPr="0072163F">
        <w:rPr>
          <w:szCs w:val="28"/>
        </w:rPr>
        <w:t>71,5</w:t>
      </w:r>
      <w:r w:rsidRPr="0072163F">
        <w:rPr>
          <w:szCs w:val="28"/>
        </w:rPr>
        <w:t xml:space="preserve">%. </w:t>
      </w:r>
    </w:p>
    <w:p w:rsidR="00407AE3" w:rsidRPr="00407AE3" w:rsidRDefault="00407AE3" w:rsidP="00407AE3">
      <w:pPr>
        <w:ind w:firstLine="709"/>
        <w:jc w:val="both"/>
        <w:rPr>
          <w:rFonts w:ascii="Times New Roman" w:hAnsi="Times New Roman" w:cs="Times New Roman"/>
          <w:sz w:val="28"/>
          <w:szCs w:val="28"/>
        </w:rPr>
      </w:pPr>
      <w:r w:rsidRPr="0072163F">
        <w:rPr>
          <w:rFonts w:ascii="Times New Roman" w:hAnsi="Times New Roman" w:cs="Times New Roman"/>
          <w:sz w:val="28"/>
          <w:szCs w:val="28"/>
        </w:rPr>
        <w:t xml:space="preserve">В </w:t>
      </w:r>
      <w:r w:rsidR="008C5458" w:rsidRPr="0072163F">
        <w:rPr>
          <w:rFonts w:ascii="Times New Roman" w:hAnsi="Times New Roman" w:cs="Times New Roman"/>
          <w:sz w:val="28"/>
          <w:szCs w:val="28"/>
        </w:rPr>
        <w:t>202</w:t>
      </w:r>
      <w:r w:rsidR="00306790" w:rsidRPr="0072163F">
        <w:rPr>
          <w:rFonts w:ascii="Times New Roman" w:hAnsi="Times New Roman" w:cs="Times New Roman"/>
          <w:sz w:val="28"/>
          <w:szCs w:val="28"/>
        </w:rPr>
        <w:t>2</w:t>
      </w:r>
      <w:r w:rsidR="008C5458" w:rsidRPr="0072163F">
        <w:rPr>
          <w:rFonts w:ascii="Times New Roman" w:hAnsi="Times New Roman" w:cs="Times New Roman"/>
          <w:sz w:val="28"/>
          <w:szCs w:val="28"/>
        </w:rPr>
        <w:t xml:space="preserve"> год</w:t>
      </w:r>
      <w:r w:rsidRPr="0072163F">
        <w:rPr>
          <w:rFonts w:ascii="Times New Roman" w:hAnsi="Times New Roman" w:cs="Times New Roman"/>
          <w:sz w:val="28"/>
          <w:szCs w:val="28"/>
        </w:rPr>
        <w:t>у</w:t>
      </w:r>
      <w:r w:rsidR="008C5458" w:rsidRPr="0072163F">
        <w:rPr>
          <w:rFonts w:ascii="Times New Roman" w:hAnsi="Times New Roman" w:cs="Times New Roman"/>
          <w:sz w:val="28"/>
          <w:szCs w:val="28"/>
        </w:rPr>
        <w:t xml:space="preserve"> прибыль </w:t>
      </w:r>
      <w:r w:rsidRPr="0072163F">
        <w:rPr>
          <w:rFonts w:ascii="Times New Roman" w:hAnsi="Times New Roman" w:cs="Times New Roman"/>
          <w:sz w:val="28"/>
          <w:szCs w:val="28"/>
        </w:rPr>
        <w:t>оценивается в сумме 150,2 млрд. рублей со снижением на 40,8% к 2021 году. Сокращение суммы прибыли организаций обусловлено снижением показател</w:t>
      </w:r>
      <w:r w:rsidR="00EA0E84" w:rsidRPr="0072163F">
        <w:rPr>
          <w:rFonts w:ascii="Times New Roman" w:hAnsi="Times New Roman" w:cs="Times New Roman"/>
          <w:sz w:val="28"/>
          <w:szCs w:val="28"/>
        </w:rPr>
        <w:t>ей</w:t>
      </w:r>
      <w:r w:rsidRPr="0072163F">
        <w:rPr>
          <w:rFonts w:ascii="Times New Roman" w:hAnsi="Times New Roman" w:cs="Times New Roman"/>
          <w:sz w:val="28"/>
          <w:szCs w:val="28"/>
        </w:rPr>
        <w:t xml:space="preserve"> «добыча полезных ископаемых» на 58,7% </w:t>
      </w:r>
      <w:r w:rsidR="008E341B" w:rsidRPr="0072163F">
        <w:rPr>
          <w:rFonts w:ascii="Times New Roman" w:hAnsi="Times New Roman" w:cs="Times New Roman"/>
          <w:sz w:val="28"/>
          <w:szCs w:val="28"/>
        </w:rPr>
        <w:t>и «сельское, лесное хозяйство, охота, рыболовство</w:t>
      </w:r>
      <w:r w:rsidR="008E341B">
        <w:rPr>
          <w:rFonts w:ascii="Times New Roman" w:hAnsi="Times New Roman" w:cs="Times New Roman"/>
          <w:sz w:val="28"/>
          <w:szCs w:val="28"/>
        </w:rPr>
        <w:t xml:space="preserve"> и рыбоводство» на 14,2% </w:t>
      </w:r>
      <w:r w:rsidRPr="00407AE3">
        <w:rPr>
          <w:rFonts w:ascii="Times New Roman" w:hAnsi="Times New Roman" w:cs="Times New Roman"/>
          <w:sz w:val="28"/>
          <w:szCs w:val="28"/>
        </w:rPr>
        <w:t>к уровню 2021 год</w:t>
      </w:r>
      <w:r>
        <w:rPr>
          <w:rFonts w:ascii="Times New Roman" w:hAnsi="Times New Roman" w:cs="Times New Roman"/>
          <w:sz w:val="28"/>
          <w:szCs w:val="28"/>
        </w:rPr>
        <w:t>а</w:t>
      </w:r>
      <w:r w:rsidRPr="00407AE3">
        <w:rPr>
          <w:rFonts w:ascii="Times New Roman" w:hAnsi="Times New Roman" w:cs="Times New Roman"/>
          <w:sz w:val="28"/>
          <w:szCs w:val="28"/>
        </w:rPr>
        <w:t>.</w:t>
      </w:r>
    </w:p>
    <w:p w:rsidR="008C5458" w:rsidRPr="00E4684A" w:rsidRDefault="008C5458" w:rsidP="008C5458">
      <w:pPr>
        <w:pStyle w:val="BodyTextIndent21"/>
        <w:rPr>
          <w:szCs w:val="28"/>
        </w:rPr>
      </w:pPr>
      <w:r w:rsidRPr="00E4684A">
        <w:rPr>
          <w:szCs w:val="28"/>
        </w:rPr>
        <w:t xml:space="preserve">Среднемесячная начисленная заработная плата </w:t>
      </w:r>
      <w:r w:rsidRPr="006D1EF2">
        <w:rPr>
          <w:szCs w:val="28"/>
        </w:rPr>
        <w:t>в январе-ию</w:t>
      </w:r>
      <w:r w:rsidR="00A32C8D" w:rsidRPr="006D1EF2">
        <w:rPr>
          <w:szCs w:val="28"/>
        </w:rPr>
        <w:t>л</w:t>
      </w:r>
      <w:r w:rsidRPr="006D1EF2">
        <w:rPr>
          <w:szCs w:val="28"/>
        </w:rPr>
        <w:t>е 202</w:t>
      </w:r>
      <w:r w:rsidR="00E4684A" w:rsidRPr="006D1EF2">
        <w:rPr>
          <w:szCs w:val="28"/>
        </w:rPr>
        <w:t>2</w:t>
      </w:r>
      <w:r w:rsidRPr="006D1EF2">
        <w:rPr>
          <w:szCs w:val="28"/>
        </w:rPr>
        <w:t xml:space="preserve"> года в целом по Курской области составила </w:t>
      </w:r>
      <w:r w:rsidR="00E4684A" w:rsidRPr="006D1EF2">
        <w:rPr>
          <w:szCs w:val="28"/>
        </w:rPr>
        <w:t>43</w:t>
      </w:r>
      <w:r w:rsidR="00A32C8D" w:rsidRPr="006D1EF2">
        <w:rPr>
          <w:szCs w:val="28"/>
        </w:rPr>
        <w:t>600</w:t>
      </w:r>
      <w:r w:rsidR="00E4684A" w:rsidRPr="006D1EF2">
        <w:rPr>
          <w:szCs w:val="28"/>
        </w:rPr>
        <w:t>,7</w:t>
      </w:r>
      <w:r w:rsidRPr="006D1EF2">
        <w:rPr>
          <w:szCs w:val="28"/>
        </w:rPr>
        <w:t xml:space="preserve"> рубл</w:t>
      </w:r>
      <w:r w:rsidR="00E4684A" w:rsidRPr="006D1EF2">
        <w:rPr>
          <w:szCs w:val="28"/>
        </w:rPr>
        <w:t>ей</w:t>
      </w:r>
      <w:r w:rsidRPr="006D1EF2">
        <w:rPr>
          <w:szCs w:val="28"/>
        </w:rPr>
        <w:t xml:space="preserve"> с ростом на 1</w:t>
      </w:r>
      <w:r w:rsidR="00E4684A" w:rsidRPr="006D1EF2">
        <w:rPr>
          <w:szCs w:val="28"/>
        </w:rPr>
        <w:t>2,</w:t>
      </w:r>
      <w:r w:rsidR="00A32C8D" w:rsidRPr="006D1EF2">
        <w:rPr>
          <w:szCs w:val="28"/>
        </w:rPr>
        <w:t>7</w:t>
      </w:r>
      <w:r w:rsidRPr="006D1EF2">
        <w:rPr>
          <w:szCs w:val="28"/>
        </w:rPr>
        <w:t>% к январю-ию</w:t>
      </w:r>
      <w:r w:rsidR="00A32C8D" w:rsidRPr="006D1EF2">
        <w:rPr>
          <w:szCs w:val="28"/>
        </w:rPr>
        <w:t>л</w:t>
      </w:r>
      <w:r w:rsidRPr="006D1EF2">
        <w:rPr>
          <w:szCs w:val="28"/>
        </w:rPr>
        <w:t>ю 202</w:t>
      </w:r>
      <w:r w:rsidR="00E4684A" w:rsidRPr="006D1EF2">
        <w:rPr>
          <w:szCs w:val="28"/>
        </w:rPr>
        <w:t>1</w:t>
      </w:r>
      <w:r w:rsidRPr="006D1EF2">
        <w:rPr>
          <w:szCs w:val="28"/>
        </w:rPr>
        <w:t xml:space="preserve"> года; реальная заработная плата </w:t>
      </w:r>
      <w:r w:rsidR="00E4684A" w:rsidRPr="006D1EF2">
        <w:rPr>
          <w:szCs w:val="28"/>
        </w:rPr>
        <w:t>–</w:t>
      </w:r>
      <w:r w:rsidRPr="006D1EF2">
        <w:rPr>
          <w:szCs w:val="28"/>
        </w:rPr>
        <w:t xml:space="preserve"> </w:t>
      </w:r>
      <w:r w:rsidR="00E4684A" w:rsidRPr="006D1EF2">
        <w:rPr>
          <w:szCs w:val="28"/>
        </w:rPr>
        <w:t>9</w:t>
      </w:r>
      <w:r w:rsidR="00A32C8D" w:rsidRPr="006D1EF2">
        <w:rPr>
          <w:szCs w:val="28"/>
        </w:rPr>
        <w:t>6,9</w:t>
      </w:r>
      <w:r w:rsidRPr="006D1EF2">
        <w:rPr>
          <w:szCs w:val="28"/>
        </w:rPr>
        <w:t>%.</w:t>
      </w:r>
      <w:r w:rsidRPr="00E4684A">
        <w:rPr>
          <w:szCs w:val="28"/>
        </w:rPr>
        <w:t xml:space="preserve"> </w:t>
      </w:r>
    </w:p>
    <w:p w:rsidR="008C5458" w:rsidRPr="00AC261E" w:rsidRDefault="008C5458" w:rsidP="008C5458">
      <w:pPr>
        <w:pStyle w:val="BodyTextIndent21"/>
        <w:rPr>
          <w:szCs w:val="28"/>
        </w:rPr>
      </w:pPr>
      <w:r w:rsidRPr="00CA358D">
        <w:rPr>
          <w:szCs w:val="28"/>
        </w:rPr>
        <w:t>По оценке 202</w:t>
      </w:r>
      <w:r w:rsidR="00CA358D" w:rsidRPr="00CA358D">
        <w:rPr>
          <w:szCs w:val="28"/>
        </w:rPr>
        <w:t>2</w:t>
      </w:r>
      <w:r w:rsidRPr="00CA358D">
        <w:rPr>
          <w:szCs w:val="28"/>
        </w:rPr>
        <w:t xml:space="preserve"> года прогнозируется рост фонда начисленной заработной платы и среднемесячной номинальной начисленной заработной платы работников </w:t>
      </w:r>
      <w:r w:rsidRPr="00AC261E">
        <w:rPr>
          <w:szCs w:val="28"/>
        </w:rPr>
        <w:t xml:space="preserve">организаций </w:t>
      </w:r>
      <w:r w:rsidR="00E1221B">
        <w:rPr>
          <w:szCs w:val="28"/>
        </w:rPr>
        <w:t xml:space="preserve">на </w:t>
      </w:r>
      <w:r w:rsidR="00AC261E" w:rsidRPr="00AC261E">
        <w:rPr>
          <w:szCs w:val="28"/>
        </w:rPr>
        <w:t>11,7</w:t>
      </w:r>
      <w:r w:rsidRPr="00AC261E">
        <w:rPr>
          <w:szCs w:val="28"/>
        </w:rPr>
        <w:t xml:space="preserve">% и </w:t>
      </w:r>
      <w:r w:rsidR="00AC261E" w:rsidRPr="00AC261E">
        <w:rPr>
          <w:szCs w:val="28"/>
        </w:rPr>
        <w:t>12</w:t>
      </w:r>
      <w:r w:rsidRPr="00AC261E">
        <w:rPr>
          <w:szCs w:val="28"/>
        </w:rPr>
        <w:t>,2% соответственно к уровню 202</w:t>
      </w:r>
      <w:r w:rsidR="00AC261E" w:rsidRPr="00AC261E">
        <w:rPr>
          <w:szCs w:val="28"/>
        </w:rPr>
        <w:t>1</w:t>
      </w:r>
      <w:r w:rsidRPr="00AC261E">
        <w:rPr>
          <w:szCs w:val="28"/>
        </w:rPr>
        <w:t xml:space="preserve"> года</w:t>
      </w:r>
      <w:r w:rsidR="00E1221B">
        <w:rPr>
          <w:szCs w:val="28"/>
        </w:rPr>
        <w:t xml:space="preserve"> (по России – на 11,1% и 11,6%, соответственно)</w:t>
      </w:r>
      <w:r w:rsidRPr="00AC261E">
        <w:rPr>
          <w:szCs w:val="28"/>
        </w:rPr>
        <w:t xml:space="preserve">; среднесписочная численность работников организаций </w:t>
      </w:r>
      <w:r w:rsidR="00AC261E" w:rsidRPr="00AC261E">
        <w:rPr>
          <w:szCs w:val="28"/>
        </w:rPr>
        <w:t>снижается</w:t>
      </w:r>
      <w:r w:rsidRPr="00AC261E">
        <w:rPr>
          <w:szCs w:val="28"/>
        </w:rPr>
        <w:t xml:space="preserve"> на 0,</w:t>
      </w:r>
      <w:r w:rsidR="00AC261E" w:rsidRPr="00AC261E">
        <w:rPr>
          <w:szCs w:val="28"/>
        </w:rPr>
        <w:t>4</w:t>
      </w:r>
      <w:r w:rsidRPr="00AC261E">
        <w:rPr>
          <w:szCs w:val="28"/>
        </w:rPr>
        <w:t>% к уровню 202</w:t>
      </w:r>
      <w:r w:rsidR="00AC261E" w:rsidRPr="00AC261E">
        <w:rPr>
          <w:szCs w:val="28"/>
        </w:rPr>
        <w:t>1</w:t>
      </w:r>
      <w:r w:rsidRPr="00AC261E">
        <w:rPr>
          <w:szCs w:val="28"/>
        </w:rPr>
        <w:t xml:space="preserve"> года. </w:t>
      </w:r>
    </w:p>
    <w:p w:rsidR="008C5458" w:rsidRPr="006D53E5" w:rsidRDefault="008C5458" w:rsidP="008C5458">
      <w:pPr>
        <w:pStyle w:val="BodyTextIndent21"/>
        <w:rPr>
          <w:szCs w:val="28"/>
        </w:rPr>
      </w:pPr>
      <w:r w:rsidRPr="006514E3">
        <w:rPr>
          <w:szCs w:val="28"/>
        </w:rPr>
        <w:t xml:space="preserve">В целях улучшения качества жизни населения и обеспечения прав работников на достойную оплату труда </w:t>
      </w:r>
      <w:r w:rsidR="00032E03">
        <w:rPr>
          <w:szCs w:val="28"/>
        </w:rPr>
        <w:t>Правительством</w:t>
      </w:r>
      <w:r w:rsidRPr="006514E3">
        <w:rPr>
          <w:szCs w:val="28"/>
        </w:rPr>
        <w:t xml:space="preserve"> Курской области принимаются нормативные правовые акты, предусматривающие повышение </w:t>
      </w:r>
      <w:r w:rsidRPr="006514E3">
        <w:rPr>
          <w:szCs w:val="28"/>
        </w:rPr>
        <w:lastRenderedPageBreak/>
        <w:t>уровня оплаты труда до установленных целевых показателей</w:t>
      </w:r>
      <w:r w:rsidRPr="006D53E5">
        <w:rPr>
          <w:szCs w:val="28"/>
        </w:rPr>
        <w:t>. В 202</w:t>
      </w:r>
      <w:r w:rsidR="00BE30D7" w:rsidRPr="006D53E5">
        <w:rPr>
          <w:szCs w:val="28"/>
        </w:rPr>
        <w:t>2</w:t>
      </w:r>
      <w:r w:rsidRPr="006D53E5">
        <w:rPr>
          <w:szCs w:val="28"/>
        </w:rPr>
        <w:t xml:space="preserve"> году работа по повышению уровня среднемесячной заработной платы проводится в рамках постановления Администрации Курской области от </w:t>
      </w:r>
      <w:r w:rsidR="00167251" w:rsidRPr="006D53E5">
        <w:rPr>
          <w:szCs w:val="28"/>
        </w:rPr>
        <w:t>13</w:t>
      </w:r>
      <w:r w:rsidRPr="006D53E5">
        <w:rPr>
          <w:szCs w:val="28"/>
        </w:rPr>
        <w:t>.0</w:t>
      </w:r>
      <w:r w:rsidR="00167251" w:rsidRPr="006D53E5">
        <w:rPr>
          <w:szCs w:val="28"/>
        </w:rPr>
        <w:t>7</w:t>
      </w:r>
      <w:r w:rsidRPr="006D53E5">
        <w:rPr>
          <w:szCs w:val="28"/>
        </w:rPr>
        <w:t>.202</w:t>
      </w:r>
      <w:r w:rsidR="00167251" w:rsidRPr="006D53E5">
        <w:rPr>
          <w:szCs w:val="28"/>
        </w:rPr>
        <w:t>2 № 779</w:t>
      </w:r>
      <w:r w:rsidRPr="006D53E5">
        <w:rPr>
          <w:szCs w:val="28"/>
        </w:rPr>
        <w:t>-па.</w:t>
      </w:r>
    </w:p>
    <w:p w:rsidR="008C5458" w:rsidRPr="006D53E5" w:rsidRDefault="008C5458" w:rsidP="008C5458">
      <w:pPr>
        <w:pStyle w:val="BodyTextIndent21"/>
        <w:rPr>
          <w:szCs w:val="28"/>
        </w:rPr>
      </w:pPr>
      <w:r w:rsidRPr="006D53E5">
        <w:rPr>
          <w:szCs w:val="28"/>
        </w:rPr>
        <w:t>В 202</w:t>
      </w:r>
      <w:r w:rsidR="00403BA8" w:rsidRPr="006D53E5">
        <w:rPr>
          <w:szCs w:val="28"/>
        </w:rPr>
        <w:t>2</w:t>
      </w:r>
      <w:r w:rsidRPr="006D53E5">
        <w:rPr>
          <w:szCs w:val="28"/>
        </w:rPr>
        <w:t xml:space="preserve"> году ситуация на рынке труда Курской области стабилизируется.</w:t>
      </w:r>
    </w:p>
    <w:p w:rsidR="008C5458" w:rsidRPr="006D53E5" w:rsidRDefault="008C5458" w:rsidP="008C5458">
      <w:pPr>
        <w:pStyle w:val="BodyTextIndent21"/>
        <w:rPr>
          <w:szCs w:val="28"/>
        </w:rPr>
      </w:pPr>
      <w:r w:rsidRPr="006D53E5">
        <w:rPr>
          <w:szCs w:val="28"/>
        </w:rPr>
        <w:t>Количество безработных (по методологии МОТ) в 202</w:t>
      </w:r>
      <w:r w:rsidR="00BE30D7" w:rsidRPr="006D53E5">
        <w:rPr>
          <w:szCs w:val="28"/>
        </w:rPr>
        <w:t>2</w:t>
      </w:r>
      <w:r w:rsidRPr="006D53E5">
        <w:rPr>
          <w:szCs w:val="28"/>
        </w:rPr>
        <w:t xml:space="preserve"> году оценивается на уровне 2</w:t>
      </w:r>
      <w:r w:rsidR="00BE30D7" w:rsidRPr="006D53E5">
        <w:rPr>
          <w:szCs w:val="28"/>
        </w:rPr>
        <w:t>1</w:t>
      </w:r>
      <w:r w:rsidRPr="006D53E5">
        <w:rPr>
          <w:szCs w:val="28"/>
        </w:rPr>
        <w:t>,</w:t>
      </w:r>
      <w:r w:rsidR="00CE09EB" w:rsidRPr="006D53E5">
        <w:rPr>
          <w:szCs w:val="28"/>
        </w:rPr>
        <w:t>7</w:t>
      </w:r>
      <w:r w:rsidRPr="006D53E5">
        <w:rPr>
          <w:szCs w:val="28"/>
        </w:rPr>
        <w:t xml:space="preserve"> тыс. человек</w:t>
      </w:r>
      <w:r w:rsidR="008764A9" w:rsidRPr="006D53E5">
        <w:rPr>
          <w:szCs w:val="28"/>
        </w:rPr>
        <w:t xml:space="preserve"> - </w:t>
      </w:r>
      <w:r w:rsidRPr="006D53E5">
        <w:rPr>
          <w:szCs w:val="28"/>
        </w:rPr>
        <w:t xml:space="preserve"> меньше</w:t>
      </w:r>
      <w:r w:rsidR="008764A9" w:rsidRPr="006D53E5">
        <w:rPr>
          <w:szCs w:val="28"/>
        </w:rPr>
        <w:t>,</w:t>
      </w:r>
      <w:r w:rsidR="00BE30D7" w:rsidRPr="006D53E5">
        <w:rPr>
          <w:szCs w:val="28"/>
        </w:rPr>
        <w:t xml:space="preserve"> чем в 2021</w:t>
      </w:r>
      <w:r w:rsidRPr="006D53E5">
        <w:rPr>
          <w:szCs w:val="28"/>
        </w:rPr>
        <w:t xml:space="preserve"> году (2</w:t>
      </w:r>
      <w:r w:rsidR="00BE30D7" w:rsidRPr="006D53E5">
        <w:rPr>
          <w:szCs w:val="28"/>
        </w:rPr>
        <w:t>2</w:t>
      </w:r>
      <w:r w:rsidRPr="006D53E5">
        <w:rPr>
          <w:szCs w:val="28"/>
        </w:rPr>
        <w:t>,</w:t>
      </w:r>
      <w:r w:rsidR="00BE30D7" w:rsidRPr="006D53E5">
        <w:rPr>
          <w:szCs w:val="28"/>
        </w:rPr>
        <w:t>7</w:t>
      </w:r>
      <w:r w:rsidRPr="006D53E5">
        <w:rPr>
          <w:szCs w:val="28"/>
        </w:rPr>
        <w:t xml:space="preserve"> тыс. человек). Уровень безработицы в 202</w:t>
      </w:r>
      <w:r w:rsidR="00BE30D7" w:rsidRPr="006D53E5">
        <w:rPr>
          <w:szCs w:val="28"/>
        </w:rPr>
        <w:t>2</w:t>
      </w:r>
      <w:r w:rsidRPr="006D53E5">
        <w:rPr>
          <w:szCs w:val="28"/>
        </w:rPr>
        <w:t xml:space="preserve"> году оценивается на уровне </w:t>
      </w:r>
      <w:r w:rsidR="00BE30D7" w:rsidRPr="006D53E5">
        <w:rPr>
          <w:szCs w:val="28"/>
        </w:rPr>
        <w:t>3,</w:t>
      </w:r>
      <w:r w:rsidR="00CE09EB" w:rsidRPr="006D53E5">
        <w:rPr>
          <w:szCs w:val="28"/>
        </w:rPr>
        <w:t>84</w:t>
      </w:r>
      <w:r w:rsidRPr="006D53E5">
        <w:rPr>
          <w:szCs w:val="28"/>
        </w:rPr>
        <w:t>%</w:t>
      </w:r>
      <w:r w:rsidR="00175C85">
        <w:rPr>
          <w:szCs w:val="28"/>
        </w:rPr>
        <w:t xml:space="preserve"> (по России – 4,2%)</w:t>
      </w:r>
      <w:r w:rsidRPr="006D53E5">
        <w:rPr>
          <w:szCs w:val="28"/>
        </w:rPr>
        <w:t xml:space="preserve">. </w:t>
      </w:r>
    </w:p>
    <w:p w:rsidR="008C5458" w:rsidRPr="006D53E5" w:rsidRDefault="008C5458" w:rsidP="008C5458">
      <w:pPr>
        <w:pStyle w:val="BodyTextIndent21"/>
        <w:rPr>
          <w:szCs w:val="28"/>
        </w:rPr>
      </w:pPr>
      <w:r w:rsidRPr="006946AE">
        <w:rPr>
          <w:szCs w:val="28"/>
        </w:rPr>
        <w:t>В 202</w:t>
      </w:r>
      <w:r w:rsidR="00CC48CB" w:rsidRPr="006946AE">
        <w:rPr>
          <w:szCs w:val="28"/>
        </w:rPr>
        <w:t>2</w:t>
      </w:r>
      <w:r w:rsidRPr="006946AE">
        <w:rPr>
          <w:szCs w:val="28"/>
        </w:rPr>
        <w:t xml:space="preserve"> году количество безработных, зарегистрированных в государственных учреждениях службы занятости населения, составит </w:t>
      </w:r>
      <w:r w:rsidR="00924BCB" w:rsidRPr="006946AE">
        <w:rPr>
          <w:szCs w:val="28"/>
        </w:rPr>
        <w:t>4,1</w:t>
      </w:r>
      <w:r w:rsidRPr="006946AE">
        <w:rPr>
          <w:szCs w:val="28"/>
        </w:rPr>
        <w:t xml:space="preserve"> тыс. человек, уровень регистрируемой безработицы – </w:t>
      </w:r>
      <w:r w:rsidR="00CC48CB" w:rsidRPr="006946AE">
        <w:rPr>
          <w:szCs w:val="28"/>
        </w:rPr>
        <w:t>0,7</w:t>
      </w:r>
      <w:r w:rsidR="00CE09EB" w:rsidRPr="006946AE">
        <w:rPr>
          <w:szCs w:val="28"/>
        </w:rPr>
        <w:t>3</w:t>
      </w:r>
      <w:r w:rsidRPr="006946AE">
        <w:rPr>
          <w:szCs w:val="28"/>
        </w:rPr>
        <w:t>%.</w:t>
      </w:r>
      <w:r w:rsidRPr="006D53E5">
        <w:rPr>
          <w:szCs w:val="28"/>
        </w:rPr>
        <w:t xml:space="preserve"> </w:t>
      </w:r>
    </w:p>
    <w:p w:rsidR="008C5458" w:rsidRPr="006D53E5" w:rsidRDefault="008C5458" w:rsidP="008C5458">
      <w:pPr>
        <w:pStyle w:val="BodyTextIndent21"/>
        <w:rPr>
          <w:szCs w:val="28"/>
        </w:rPr>
      </w:pPr>
      <w:r w:rsidRPr="006D53E5">
        <w:rPr>
          <w:szCs w:val="28"/>
        </w:rPr>
        <w:t>Демографическая ситуация в области остается напряженной.</w:t>
      </w:r>
    </w:p>
    <w:p w:rsidR="008C5458" w:rsidRPr="006D53E5" w:rsidRDefault="008C5458" w:rsidP="008C5458">
      <w:pPr>
        <w:pStyle w:val="BodyTextIndent21"/>
        <w:rPr>
          <w:szCs w:val="28"/>
        </w:rPr>
      </w:pPr>
      <w:r w:rsidRPr="006D53E5">
        <w:rPr>
          <w:szCs w:val="28"/>
        </w:rPr>
        <w:t>Среднегодовая численность населения по оценке 202</w:t>
      </w:r>
      <w:r w:rsidR="00E84488" w:rsidRPr="006D53E5">
        <w:rPr>
          <w:szCs w:val="28"/>
        </w:rPr>
        <w:t>2</w:t>
      </w:r>
      <w:r w:rsidRPr="006D53E5">
        <w:rPr>
          <w:szCs w:val="28"/>
        </w:rPr>
        <w:t xml:space="preserve"> года </w:t>
      </w:r>
      <w:proofErr w:type="gramStart"/>
      <w:r w:rsidRPr="006D53E5">
        <w:rPr>
          <w:szCs w:val="28"/>
        </w:rPr>
        <w:t>сократится в сравнении с 202</w:t>
      </w:r>
      <w:r w:rsidR="00070D4D" w:rsidRPr="006D53E5">
        <w:rPr>
          <w:szCs w:val="28"/>
        </w:rPr>
        <w:t>1</w:t>
      </w:r>
      <w:r w:rsidRPr="006D53E5">
        <w:rPr>
          <w:szCs w:val="28"/>
        </w:rPr>
        <w:t xml:space="preserve"> годом на </w:t>
      </w:r>
      <w:r w:rsidR="006170C6" w:rsidRPr="006D53E5">
        <w:rPr>
          <w:szCs w:val="28"/>
        </w:rPr>
        <w:t>1,1</w:t>
      </w:r>
      <w:r w:rsidRPr="006D53E5">
        <w:rPr>
          <w:szCs w:val="28"/>
        </w:rPr>
        <w:t>% и составит</w:t>
      </w:r>
      <w:proofErr w:type="gramEnd"/>
      <w:r w:rsidRPr="006D53E5">
        <w:rPr>
          <w:szCs w:val="28"/>
        </w:rPr>
        <w:t xml:space="preserve"> 10</w:t>
      </w:r>
      <w:r w:rsidR="00E84488" w:rsidRPr="006D53E5">
        <w:rPr>
          <w:szCs w:val="28"/>
        </w:rPr>
        <w:t>78</w:t>
      </w:r>
      <w:r w:rsidRPr="006D53E5">
        <w:rPr>
          <w:szCs w:val="28"/>
        </w:rPr>
        <w:t xml:space="preserve">,5 тыс. человек. Влияние на снижение среднегодового показателя оказали снижение рождаемости и </w:t>
      </w:r>
      <w:r w:rsidR="006170C6" w:rsidRPr="006D53E5">
        <w:rPr>
          <w:szCs w:val="28"/>
        </w:rPr>
        <w:t xml:space="preserve">высокая </w:t>
      </w:r>
      <w:r w:rsidRPr="006D53E5">
        <w:rPr>
          <w:szCs w:val="28"/>
        </w:rPr>
        <w:t>смертност</w:t>
      </w:r>
      <w:r w:rsidR="006170C6" w:rsidRPr="006D53E5">
        <w:rPr>
          <w:szCs w:val="28"/>
        </w:rPr>
        <w:t>ь</w:t>
      </w:r>
      <w:r w:rsidRPr="006D53E5">
        <w:rPr>
          <w:szCs w:val="28"/>
        </w:rPr>
        <w:t xml:space="preserve"> населения. </w:t>
      </w:r>
    </w:p>
    <w:p w:rsidR="008C5458" w:rsidRPr="006D53E5" w:rsidRDefault="008C5458" w:rsidP="008C5458">
      <w:pPr>
        <w:pStyle w:val="BodyTextIndent21"/>
        <w:rPr>
          <w:szCs w:val="28"/>
        </w:rPr>
      </w:pPr>
      <w:r w:rsidRPr="006D53E5">
        <w:rPr>
          <w:szCs w:val="28"/>
        </w:rPr>
        <w:t xml:space="preserve">С 2015 года по настоящее время количество </w:t>
      </w:r>
      <w:proofErr w:type="gramStart"/>
      <w:r w:rsidRPr="006D53E5">
        <w:rPr>
          <w:szCs w:val="28"/>
        </w:rPr>
        <w:t>родившихся</w:t>
      </w:r>
      <w:proofErr w:type="gramEnd"/>
      <w:r w:rsidRPr="006D53E5">
        <w:rPr>
          <w:szCs w:val="28"/>
        </w:rPr>
        <w:t xml:space="preserve"> ежегодно снижается, что является основной проблемой, влияющей на ухудшение демографической ситуации в Курской области.</w:t>
      </w:r>
    </w:p>
    <w:p w:rsidR="008C5458" w:rsidRPr="0072163F" w:rsidRDefault="008C5458" w:rsidP="008C5458">
      <w:pPr>
        <w:pStyle w:val="BodyTextIndent21"/>
        <w:rPr>
          <w:szCs w:val="28"/>
        </w:rPr>
      </w:pPr>
      <w:r w:rsidRPr="006D53E5">
        <w:rPr>
          <w:szCs w:val="28"/>
        </w:rPr>
        <w:t>Коэффициент рождаемости в 202</w:t>
      </w:r>
      <w:r w:rsidR="004A4544" w:rsidRPr="006D53E5">
        <w:rPr>
          <w:szCs w:val="28"/>
        </w:rPr>
        <w:t>1 году составил 8,0</w:t>
      </w:r>
      <w:r w:rsidRPr="006D53E5">
        <w:rPr>
          <w:szCs w:val="28"/>
        </w:rPr>
        <w:t xml:space="preserve"> промилле, что связано в первую очередь со снижением количества женщин репродуктивного возраста, а также откладыванием рождения детей женщинами на более поздний период, сокращением числа браков. Кроме того, </w:t>
      </w:r>
      <w:r w:rsidRPr="0072163F">
        <w:rPr>
          <w:szCs w:val="28"/>
        </w:rPr>
        <w:t xml:space="preserve">распространение новой </w:t>
      </w:r>
      <w:proofErr w:type="spellStart"/>
      <w:r w:rsidRPr="0072163F">
        <w:rPr>
          <w:szCs w:val="28"/>
        </w:rPr>
        <w:t>коронавирусной</w:t>
      </w:r>
      <w:proofErr w:type="spellEnd"/>
      <w:r w:rsidRPr="0072163F">
        <w:rPr>
          <w:szCs w:val="28"/>
        </w:rPr>
        <w:t xml:space="preserve"> инфекции также внесло свои коррективы в демографические процессы, в том числе повлияло на рождаемость и смертность.</w:t>
      </w:r>
    </w:p>
    <w:p w:rsidR="008C5458" w:rsidRPr="0072163F" w:rsidRDefault="008C5458" w:rsidP="008C5458">
      <w:pPr>
        <w:pStyle w:val="BodyTextIndent21"/>
        <w:rPr>
          <w:szCs w:val="28"/>
        </w:rPr>
      </w:pPr>
      <w:r w:rsidRPr="0072163F">
        <w:rPr>
          <w:szCs w:val="28"/>
        </w:rPr>
        <w:t>За январь-</w:t>
      </w:r>
      <w:r w:rsidR="0069790D" w:rsidRPr="0072163F">
        <w:rPr>
          <w:szCs w:val="28"/>
        </w:rPr>
        <w:t>ию</w:t>
      </w:r>
      <w:r w:rsidR="00F35245" w:rsidRPr="0072163F">
        <w:rPr>
          <w:szCs w:val="28"/>
        </w:rPr>
        <w:t>л</w:t>
      </w:r>
      <w:r w:rsidR="0069790D" w:rsidRPr="0072163F">
        <w:rPr>
          <w:szCs w:val="28"/>
        </w:rPr>
        <w:t>ь</w:t>
      </w:r>
      <w:r w:rsidRPr="0072163F">
        <w:rPr>
          <w:szCs w:val="28"/>
        </w:rPr>
        <w:t xml:space="preserve"> 202</w:t>
      </w:r>
      <w:r w:rsidR="0077361D" w:rsidRPr="0072163F">
        <w:rPr>
          <w:szCs w:val="28"/>
        </w:rPr>
        <w:t>2</w:t>
      </w:r>
      <w:r w:rsidRPr="0072163F">
        <w:rPr>
          <w:szCs w:val="28"/>
        </w:rPr>
        <w:t xml:space="preserve"> года демографическая ситуация в сравн</w:t>
      </w:r>
      <w:r w:rsidR="0077361D" w:rsidRPr="0072163F">
        <w:rPr>
          <w:szCs w:val="28"/>
        </w:rPr>
        <w:t>ении с аналогичным периодом 2021</w:t>
      </w:r>
      <w:r w:rsidRPr="0072163F">
        <w:rPr>
          <w:szCs w:val="28"/>
        </w:rPr>
        <w:t xml:space="preserve"> год</w:t>
      </w:r>
      <w:r w:rsidR="0077361D" w:rsidRPr="0072163F">
        <w:rPr>
          <w:szCs w:val="28"/>
        </w:rPr>
        <w:t>а</w:t>
      </w:r>
      <w:r w:rsidRPr="0072163F">
        <w:rPr>
          <w:szCs w:val="28"/>
        </w:rPr>
        <w:t xml:space="preserve"> ухудшилась: число родившихся уменьшилось на </w:t>
      </w:r>
      <w:r w:rsidR="00F35245" w:rsidRPr="0072163F">
        <w:rPr>
          <w:szCs w:val="28"/>
        </w:rPr>
        <w:t>419</w:t>
      </w:r>
      <w:r w:rsidRPr="0072163F">
        <w:rPr>
          <w:szCs w:val="28"/>
        </w:rPr>
        <w:t xml:space="preserve"> </w:t>
      </w:r>
      <w:r w:rsidR="0077361D" w:rsidRPr="0072163F">
        <w:rPr>
          <w:szCs w:val="28"/>
        </w:rPr>
        <w:t>ребенка</w:t>
      </w:r>
      <w:r w:rsidRPr="0072163F">
        <w:rPr>
          <w:szCs w:val="28"/>
        </w:rPr>
        <w:t xml:space="preserve"> и составило </w:t>
      </w:r>
      <w:r w:rsidR="00F35245" w:rsidRPr="0072163F">
        <w:rPr>
          <w:szCs w:val="28"/>
        </w:rPr>
        <w:t>4596</w:t>
      </w:r>
      <w:r w:rsidRPr="0072163F">
        <w:rPr>
          <w:szCs w:val="28"/>
        </w:rPr>
        <w:t xml:space="preserve"> детей. Коэффициент рождаемости в 202</w:t>
      </w:r>
      <w:r w:rsidR="004A4544" w:rsidRPr="0072163F">
        <w:rPr>
          <w:szCs w:val="28"/>
        </w:rPr>
        <w:t>2 году ожидается на уровне 7,5</w:t>
      </w:r>
      <w:r w:rsidRPr="0072163F">
        <w:rPr>
          <w:szCs w:val="28"/>
        </w:rPr>
        <w:t xml:space="preserve"> промилле.</w:t>
      </w:r>
    </w:p>
    <w:p w:rsidR="008C5458" w:rsidRPr="0072163F" w:rsidRDefault="008C5458" w:rsidP="008C5458">
      <w:pPr>
        <w:pStyle w:val="BodyTextIndent21"/>
        <w:rPr>
          <w:szCs w:val="28"/>
        </w:rPr>
      </w:pPr>
      <w:r w:rsidRPr="0072163F">
        <w:rPr>
          <w:szCs w:val="28"/>
        </w:rPr>
        <w:t>За январь-ию</w:t>
      </w:r>
      <w:r w:rsidR="00F35245" w:rsidRPr="0072163F">
        <w:rPr>
          <w:szCs w:val="28"/>
        </w:rPr>
        <w:t>л</w:t>
      </w:r>
      <w:r w:rsidR="006D5DEB" w:rsidRPr="0072163F">
        <w:rPr>
          <w:szCs w:val="28"/>
        </w:rPr>
        <w:t>ь</w:t>
      </w:r>
      <w:r w:rsidRPr="0072163F">
        <w:rPr>
          <w:szCs w:val="28"/>
        </w:rPr>
        <w:t xml:space="preserve"> 202</w:t>
      </w:r>
      <w:r w:rsidR="00D44567" w:rsidRPr="0072163F">
        <w:rPr>
          <w:szCs w:val="28"/>
        </w:rPr>
        <w:t>2</w:t>
      </w:r>
      <w:r w:rsidRPr="0072163F">
        <w:rPr>
          <w:szCs w:val="28"/>
        </w:rPr>
        <w:t xml:space="preserve"> года умер</w:t>
      </w:r>
      <w:r w:rsidR="006D5DEB" w:rsidRPr="0072163F">
        <w:rPr>
          <w:szCs w:val="28"/>
        </w:rPr>
        <w:t>ло</w:t>
      </w:r>
      <w:r w:rsidRPr="0072163F">
        <w:rPr>
          <w:szCs w:val="28"/>
        </w:rPr>
        <w:t xml:space="preserve"> </w:t>
      </w:r>
      <w:r w:rsidR="00F35245" w:rsidRPr="0072163F">
        <w:rPr>
          <w:szCs w:val="28"/>
        </w:rPr>
        <w:t>10956</w:t>
      </w:r>
      <w:r w:rsidRPr="0072163F">
        <w:rPr>
          <w:szCs w:val="28"/>
        </w:rPr>
        <w:t xml:space="preserve"> человек, что на </w:t>
      </w:r>
      <w:r w:rsidR="006D5DEB" w:rsidRPr="0072163F">
        <w:rPr>
          <w:szCs w:val="28"/>
        </w:rPr>
        <w:t>19</w:t>
      </w:r>
      <w:r w:rsidR="00F35245" w:rsidRPr="0072163F">
        <w:rPr>
          <w:szCs w:val="28"/>
        </w:rPr>
        <w:t>15</w:t>
      </w:r>
      <w:r w:rsidRPr="0072163F">
        <w:rPr>
          <w:szCs w:val="28"/>
        </w:rPr>
        <w:t xml:space="preserve"> человек </w:t>
      </w:r>
      <w:r w:rsidR="006D5DEB" w:rsidRPr="0072163F">
        <w:rPr>
          <w:szCs w:val="28"/>
        </w:rPr>
        <w:t>меньше</w:t>
      </w:r>
      <w:r w:rsidRPr="0072163F">
        <w:rPr>
          <w:szCs w:val="28"/>
        </w:rPr>
        <w:t>, чем за соответствующий период 202</w:t>
      </w:r>
      <w:r w:rsidR="006D5DEB" w:rsidRPr="0072163F">
        <w:rPr>
          <w:szCs w:val="28"/>
        </w:rPr>
        <w:t>1 года. По итогам 2022</w:t>
      </w:r>
      <w:r w:rsidRPr="0072163F">
        <w:rPr>
          <w:szCs w:val="28"/>
        </w:rPr>
        <w:t xml:space="preserve"> года ожидается общ</w:t>
      </w:r>
      <w:r w:rsidR="00E10AF0" w:rsidRPr="0072163F">
        <w:rPr>
          <w:szCs w:val="28"/>
        </w:rPr>
        <w:t>ий</w:t>
      </w:r>
      <w:r w:rsidRPr="0072163F">
        <w:rPr>
          <w:szCs w:val="28"/>
        </w:rPr>
        <w:t xml:space="preserve"> коэффициент смертности </w:t>
      </w:r>
      <w:r w:rsidR="00E10AF0" w:rsidRPr="0072163F">
        <w:rPr>
          <w:szCs w:val="28"/>
        </w:rPr>
        <w:t xml:space="preserve">на уровне </w:t>
      </w:r>
      <w:r w:rsidR="00D908BE" w:rsidRPr="0072163F">
        <w:rPr>
          <w:szCs w:val="28"/>
        </w:rPr>
        <w:t>17,0</w:t>
      </w:r>
      <w:r w:rsidRPr="0072163F">
        <w:rPr>
          <w:szCs w:val="28"/>
        </w:rPr>
        <w:t xml:space="preserve"> промилле</w:t>
      </w:r>
      <w:r w:rsidR="00E10AF0" w:rsidRPr="0072163F">
        <w:rPr>
          <w:szCs w:val="28"/>
        </w:rPr>
        <w:t>, что лучше данного показателя в 2021 году (</w:t>
      </w:r>
      <w:r w:rsidR="00D908BE" w:rsidRPr="0072163F">
        <w:rPr>
          <w:szCs w:val="28"/>
        </w:rPr>
        <w:t xml:space="preserve">21,4 </w:t>
      </w:r>
      <w:r w:rsidRPr="0072163F">
        <w:rPr>
          <w:szCs w:val="28"/>
        </w:rPr>
        <w:t xml:space="preserve">промилле). </w:t>
      </w:r>
    </w:p>
    <w:p w:rsidR="008C5458" w:rsidRPr="006D53E5" w:rsidRDefault="008C5458" w:rsidP="008C5458">
      <w:pPr>
        <w:pStyle w:val="BodyTextIndent21"/>
        <w:rPr>
          <w:szCs w:val="28"/>
        </w:rPr>
      </w:pPr>
      <w:r w:rsidRPr="0072163F">
        <w:rPr>
          <w:szCs w:val="28"/>
        </w:rPr>
        <w:t>За январь-ию</w:t>
      </w:r>
      <w:r w:rsidR="00F35245" w:rsidRPr="0072163F">
        <w:rPr>
          <w:szCs w:val="28"/>
        </w:rPr>
        <w:t>л</w:t>
      </w:r>
      <w:r w:rsidR="005F7A54" w:rsidRPr="0072163F">
        <w:rPr>
          <w:szCs w:val="28"/>
        </w:rPr>
        <w:t>ь 2022</w:t>
      </w:r>
      <w:r w:rsidRPr="0072163F">
        <w:rPr>
          <w:szCs w:val="28"/>
        </w:rPr>
        <w:t xml:space="preserve"> года естественная убыль составила </w:t>
      </w:r>
      <w:r w:rsidR="00F35245" w:rsidRPr="0072163F">
        <w:rPr>
          <w:szCs w:val="28"/>
        </w:rPr>
        <w:t>6360</w:t>
      </w:r>
      <w:r w:rsidRPr="0072163F">
        <w:rPr>
          <w:szCs w:val="28"/>
        </w:rPr>
        <w:t xml:space="preserve"> человек (за аналогичный период 202</w:t>
      </w:r>
      <w:r w:rsidR="005F7A54" w:rsidRPr="0072163F">
        <w:rPr>
          <w:szCs w:val="28"/>
        </w:rPr>
        <w:t>1</w:t>
      </w:r>
      <w:r w:rsidRPr="0072163F">
        <w:rPr>
          <w:szCs w:val="28"/>
        </w:rPr>
        <w:t xml:space="preserve"> года - </w:t>
      </w:r>
      <w:r w:rsidR="00F35245" w:rsidRPr="0072163F">
        <w:rPr>
          <w:szCs w:val="28"/>
        </w:rPr>
        <w:t>7856</w:t>
      </w:r>
      <w:r w:rsidRPr="0072163F">
        <w:rPr>
          <w:szCs w:val="28"/>
        </w:rPr>
        <w:t xml:space="preserve"> человек). Коэффициент</w:t>
      </w:r>
      <w:r w:rsidRPr="006D53E5">
        <w:rPr>
          <w:szCs w:val="28"/>
        </w:rPr>
        <w:t xml:space="preserve"> естественного прироста в 202</w:t>
      </w:r>
      <w:r w:rsidR="005F7A54" w:rsidRPr="006D53E5">
        <w:rPr>
          <w:szCs w:val="28"/>
        </w:rPr>
        <w:t>2</w:t>
      </w:r>
      <w:r w:rsidRPr="006D53E5">
        <w:rPr>
          <w:szCs w:val="28"/>
        </w:rPr>
        <w:t xml:space="preserve"> году </w:t>
      </w:r>
      <w:proofErr w:type="gramStart"/>
      <w:r w:rsidRPr="006D53E5">
        <w:rPr>
          <w:szCs w:val="28"/>
        </w:rPr>
        <w:t>ожидается отрицательным и составит</w:t>
      </w:r>
      <w:proofErr w:type="gramEnd"/>
      <w:r w:rsidRPr="006D53E5">
        <w:rPr>
          <w:szCs w:val="28"/>
        </w:rPr>
        <w:t xml:space="preserve"> минус </w:t>
      </w:r>
      <w:r w:rsidR="005F7A54" w:rsidRPr="006D53E5">
        <w:rPr>
          <w:szCs w:val="28"/>
        </w:rPr>
        <w:t>9,5</w:t>
      </w:r>
      <w:r w:rsidRPr="006D53E5">
        <w:rPr>
          <w:szCs w:val="28"/>
        </w:rPr>
        <w:t xml:space="preserve"> промилле (в 202</w:t>
      </w:r>
      <w:r w:rsidR="005F7A54" w:rsidRPr="006D53E5">
        <w:rPr>
          <w:szCs w:val="28"/>
        </w:rPr>
        <w:t>1</w:t>
      </w:r>
      <w:r w:rsidRPr="006D53E5">
        <w:rPr>
          <w:szCs w:val="28"/>
        </w:rPr>
        <w:t xml:space="preserve"> году – минус </w:t>
      </w:r>
      <w:r w:rsidR="005F7A54" w:rsidRPr="006D53E5">
        <w:rPr>
          <w:szCs w:val="28"/>
        </w:rPr>
        <w:t>13,4</w:t>
      </w:r>
      <w:r w:rsidRPr="006D53E5">
        <w:rPr>
          <w:szCs w:val="28"/>
        </w:rPr>
        <w:t xml:space="preserve"> промилле). </w:t>
      </w:r>
    </w:p>
    <w:p w:rsidR="008C5458" w:rsidRPr="006D53E5" w:rsidRDefault="008C5458" w:rsidP="008C5458">
      <w:pPr>
        <w:pStyle w:val="BodyTextIndent21"/>
        <w:rPr>
          <w:szCs w:val="28"/>
        </w:rPr>
      </w:pPr>
    </w:p>
    <w:p w:rsidR="008C5458" w:rsidRPr="00C15ED7" w:rsidRDefault="008C5458" w:rsidP="008C5458">
      <w:pPr>
        <w:pStyle w:val="BodyTextIndent21"/>
        <w:rPr>
          <w:b/>
          <w:bCs/>
          <w:szCs w:val="28"/>
        </w:rPr>
      </w:pPr>
      <w:r w:rsidRPr="00C15ED7">
        <w:rPr>
          <w:b/>
          <w:bCs/>
          <w:szCs w:val="28"/>
        </w:rPr>
        <w:t>2. Определение и описание вариантов исходных условий и характеристик социально-экономического развития Курской области на среднесрочный период</w:t>
      </w:r>
    </w:p>
    <w:p w:rsidR="008C5458" w:rsidRPr="00C15ED7" w:rsidRDefault="008C5458" w:rsidP="008C5458">
      <w:pPr>
        <w:pStyle w:val="BodyTextIndent21"/>
        <w:rPr>
          <w:szCs w:val="28"/>
        </w:rPr>
      </w:pPr>
      <w:r w:rsidRPr="00C15ED7">
        <w:rPr>
          <w:szCs w:val="28"/>
        </w:rPr>
        <w:t xml:space="preserve">Разработка прогноза социально-экономического развития Курской области осуществлялась на вариативной основе с учетом изменений </w:t>
      </w:r>
      <w:r w:rsidRPr="00C15ED7">
        <w:rPr>
          <w:szCs w:val="28"/>
        </w:rPr>
        <w:lastRenderedPageBreak/>
        <w:t xml:space="preserve">внутренних и внешних условий, тенденций развития российской экономики, </w:t>
      </w:r>
      <w:r w:rsidRPr="005F10CE">
        <w:rPr>
          <w:szCs w:val="28"/>
        </w:rPr>
        <w:t>в том числе с учетом складывающ</w:t>
      </w:r>
      <w:r w:rsidR="005F10CE" w:rsidRPr="005F10CE">
        <w:rPr>
          <w:szCs w:val="28"/>
        </w:rPr>
        <w:t>ейся геополитической обстановки</w:t>
      </w:r>
      <w:r w:rsidRPr="005F10CE">
        <w:rPr>
          <w:szCs w:val="28"/>
        </w:rPr>
        <w:t>, а также</w:t>
      </w:r>
      <w:r w:rsidRPr="00C15ED7">
        <w:rPr>
          <w:szCs w:val="28"/>
        </w:rPr>
        <w:t xml:space="preserve"> итогов социально-экономического развития Курской области за 202</w:t>
      </w:r>
      <w:r w:rsidR="00C15ED7" w:rsidRPr="00C15ED7">
        <w:rPr>
          <w:szCs w:val="28"/>
        </w:rPr>
        <w:t>1</w:t>
      </w:r>
      <w:r w:rsidRPr="00C15ED7">
        <w:rPr>
          <w:szCs w:val="28"/>
        </w:rPr>
        <w:t xml:space="preserve"> год, </w:t>
      </w:r>
      <w:r w:rsidR="00BB298F">
        <w:rPr>
          <w:szCs w:val="28"/>
        </w:rPr>
        <w:t>8</w:t>
      </w:r>
      <w:r w:rsidRPr="00C15ED7">
        <w:rPr>
          <w:szCs w:val="28"/>
        </w:rPr>
        <w:t xml:space="preserve"> месяцев 202</w:t>
      </w:r>
      <w:r w:rsidR="00C15ED7" w:rsidRPr="00C15ED7">
        <w:rPr>
          <w:szCs w:val="28"/>
        </w:rPr>
        <w:t>2</w:t>
      </w:r>
      <w:r w:rsidRPr="00C15ED7">
        <w:rPr>
          <w:szCs w:val="28"/>
        </w:rPr>
        <w:t xml:space="preserve"> года и ожидаемых итогов 202</w:t>
      </w:r>
      <w:r w:rsidR="00C15ED7" w:rsidRPr="00C15ED7">
        <w:rPr>
          <w:szCs w:val="28"/>
        </w:rPr>
        <w:t>2</w:t>
      </w:r>
      <w:r w:rsidRPr="00C15ED7">
        <w:rPr>
          <w:szCs w:val="28"/>
        </w:rPr>
        <w:t xml:space="preserve"> года.</w:t>
      </w:r>
    </w:p>
    <w:p w:rsidR="008C5458" w:rsidRPr="005C3522" w:rsidRDefault="008C5458" w:rsidP="008C5458">
      <w:pPr>
        <w:pStyle w:val="BodyTextIndent21"/>
        <w:rPr>
          <w:szCs w:val="28"/>
        </w:rPr>
      </w:pPr>
      <w:r w:rsidRPr="005C3522">
        <w:rPr>
          <w:szCs w:val="28"/>
        </w:rPr>
        <w:t>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особенностями экономического развития области и спецификой стоящих перед ней целей и задач.</w:t>
      </w:r>
    </w:p>
    <w:p w:rsidR="006B3FD4" w:rsidRPr="006B3FD4" w:rsidRDefault="006B3FD4" w:rsidP="006B3FD4">
      <w:pPr>
        <w:widowControl/>
        <w:ind w:firstLine="709"/>
        <w:jc w:val="both"/>
        <w:rPr>
          <w:rFonts w:ascii="Times New Roman" w:eastAsia="Calibri" w:hAnsi="Times New Roman" w:cs="Times New Roman"/>
          <w:iCs/>
          <w:color w:val="auto"/>
          <w:sz w:val="28"/>
          <w:szCs w:val="28"/>
          <w:lang w:eastAsia="en-US" w:bidi="ar-SA"/>
        </w:rPr>
      </w:pPr>
      <w:r w:rsidRPr="006B3FD4">
        <w:rPr>
          <w:rFonts w:ascii="Times New Roman" w:eastAsia="Calibri" w:hAnsi="Times New Roman" w:cs="Times New Roman"/>
          <w:color w:val="auto"/>
          <w:sz w:val="28"/>
          <w:szCs w:val="28"/>
          <w:lang w:eastAsia="en-US" w:bidi="ar-SA"/>
        </w:rPr>
        <w:t>В целях выявления рисков дестабилизации</w:t>
      </w:r>
      <w:r w:rsidR="00895048">
        <w:rPr>
          <w:rFonts w:ascii="Times New Roman" w:eastAsia="Calibri" w:hAnsi="Times New Roman" w:cs="Times New Roman"/>
          <w:color w:val="auto"/>
          <w:sz w:val="28"/>
          <w:szCs w:val="28"/>
          <w:lang w:eastAsia="en-US" w:bidi="ar-SA"/>
        </w:rPr>
        <w:t xml:space="preserve"> ситуации в экономике, выработки</w:t>
      </w:r>
      <w:r w:rsidRPr="006B3FD4">
        <w:rPr>
          <w:rFonts w:ascii="Times New Roman" w:eastAsia="Calibri" w:hAnsi="Times New Roman" w:cs="Times New Roman"/>
          <w:color w:val="auto"/>
          <w:sz w:val="28"/>
          <w:szCs w:val="28"/>
          <w:lang w:eastAsia="en-US" w:bidi="ar-SA"/>
        </w:rPr>
        <w:t xml:space="preserve"> предложений по мерам </w:t>
      </w:r>
      <w:r w:rsidRPr="006B3FD4">
        <w:rPr>
          <w:rFonts w:ascii="Times New Roman" w:eastAsia="Calibri" w:hAnsi="Times New Roman" w:cs="Times New Roman"/>
          <w:bCs/>
          <w:color w:val="auto"/>
          <w:sz w:val="28"/>
          <w:szCs w:val="28"/>
          <w:lang w:eastAsia="en-US" w:bidi="ar-SA"/>
        </w:rPr>
        <w:t>поддержки в регионе действует</w:t>
      </w:r>
      <w:r w:rsidRPr="006B3FD4">
        <w:rPr>
          <w:rFonts w:ascii="Times New Roman" w:eastAsia="Calibri" w:hAnsi="Times New Roman" w:cs="Times New Roman"/>
          <w:color w:val="auto"/>
          <w:sz w:val="28"/>
          <w:szCs w:val="28"/>
          <w:lang w:eastAsia="en-US" w:bidi="ar-SA"/>
        </w:rPr>
        <w:t xml:space="preserve"> региональный штаб. </w:t>
      </w:r>
      <w:r w:rsidRPr="006B3FD4">
        <w:rPr>
          <w:rFonts w:ascii="Times New Roman" w:eastAsia="Calibri" w:hAnsi="Times New Roman" w:cs="Times New Roman"/>
          <w:bCs/>
          <w:color w:val="auto"/>
          <w:sz w:val="28"/>
          <w:szCs w:val="28"/>
          <w:lang w:eastAsia="en-US" w:bidi="ar-SA"/>
        </w:rPr>
        <w:t xml:space="preserve">Обеспечено </w:t>
      </w:r>
      <w:r w:rsidRPr="006B3FD4">
        <w:rPr>
          <w:rFonts w:ascii="Times New Roman" w:eastAsia="Calibri" w:hAnsi="Times New Roman" w:cs="Times New Roman"/>
          <w:color w:val="auto"/>
          <w:sz w:val="28"/>
          <w:szCs w:val="28"/>
          <w:lang w:eastAsia="en-US" w:bidi="ar-SA"/>
        </w:rPr>
        <w:t xml:space="preserve">проведение мониторинга </w:t>
      </w:r>
      <w:proofErr w:type="spellStart"/>
      <w:r w:rsidRPr="006B3FD4">
        <w:rPr>
          <w:rFonts w:ascii="Times New Roman" w:eastAsia="Calibri" w:hAnsi="Times New Roman" w:cs="Times New Roman"/>
          <w:color w:val="auto"/>
          <w:sz w:val="28"/>
          <w:szCs w:val="28"/>
          <w:lang w:eastAsia="en-US" w:bidi="ar-SA"/>
        </w:rPr>
        <w:t>системообразующих</w:t>
      </w:r>
      <w:proofErr w:type="spellEnd"/>
      <w:r w:rsidRPr="006B3FD4">
        <w:rPr>
          <w:rFonts w:ascii="Times New Roman" w:eastAsia="Calibri" w:hAnsi="Times New Roman" w:cs="Times New Roman"/>
          <w:color w:val="auto"/>
          <w:sz w:val="28"/>
          <w:szCs w:val="28"/>
          <w:lang w:eastAsia="en-US" w:bidi="ar-SA"/>
        </w:rPr>
        <w:t xml:space="preserve"> организаций Курской области. </w:t>
      </w:r>
    </w:p>
    <w:p w:rsidR="006B3FD4" w:rsidRPr="006B3FD4" w:rsidRDefault="006B3FD4" w:rsidP="006B3FD4">
      <w:pPr>
        <w:widowControl/>
        <w:ind w:firstLine="709"/>
        <w:jc w:val="both"/>
        <w:rPr>
          <w:rFonts w:ascii="Times New Roman" w:eastAsia="Calibri" w:hAnsi="Times New Roman" w:cs="Times New Roman"/>
          <w:color w:val="auto"/>
          <w:sz w:val="28"/>
          <w:szCs w:val="28"/>
          <w:lang w:eastAsia="en-US" w:bidi="ar-SA"/>
        </w:rPr>
      </w:pPr>
      <w:proofErr w:type="gramStart"/>
      <w:r w:rsidRPr="006B3FD4">
        <w:rPr>
          <w:rFonts w:ascii="Times New Roman" w:eastAsia="Calibri" w:hAnsi="Times New Roman" w:cs="Times New Roman"/>
          <w:color w:val="auto"/>
          <w:sz w:val="28"/>
          <w:szCs w:val="28"/>
          <w:lang w:eastAsia="en-US" w:bidi="ar-SA"/>
        </w:rPr>
        <w:t>Сформирован</w:t>
      </w:r>
      <w:proofErr w:type="gramEnd"/>
      <w:r w:rsidRPr="006B3FD4">
        <w:rPr>
          <w:rFonts w:ascii="Times New Roman" w:eastAsia="Calibri" w:hAnsi="Times New Roman" w:cs="Times New Roman"/>
          <w:color w:val="auto"/>
          <w:sz w:val="28"/>
          <w:szCs w:val="28"/>
          <w:lang w:eastAsia="en-US" w:bidi="ar-SA"/>
        </w:rPr>
        <w:t xml:space="preserve"> и реализуется региональный план первоочередных действий по обеспечению устойчивого развития Курской области в условиях внешнего </w:t>
      </w:r>
      <w:proofErr w:type="spellStart"/>
      <w:r w:rsidRPr="006B3FD4">
        <w:rPr>
          <w:rFonts w:ascii="Times New Roman" w:eastAsia="Calibri" w:hAnsi="Times New Roman" w:cs="Times New Roman"/>
          <w:color w:val="auto"/>
          <w:sz w:val="28"/>
          <w:szCs w:val="28"/>
          <w:lang w:eastAsia="en-US" w:bidi="ar-SA"/>
        </w:rPr>
        <w:t>санкционного</w:t>
      </w:r>
      <w:proofErr w:type="spellEnd"/>
      <w:r w:rsidRPr="006B3FD4">
        <w:rPr>
          <w:rFonts w:ascii="Times New Roman" w:eastAsia="Calibri" w:hAnsi="Times New Roman" w:cs="Times New Roman"/>
          <w:color w:val="auto"/>
          <w:sz w:val="28"/>
          <w:szCs w:val="28"/>
          <w:lang w:eastAsia="en-US" w:bidi="ar-SA"/>
        </w:rPr>
        <w:t xml:space="preserve"> давления.</w:t>
      </w:r>
    </w:p>
    <w:p w:rsidR="00331577" w:rsidRPr="00E8113A" w:rsidRDefault="00331577" w:rsidP="00331577">
      <w:pPr>
        <w:pStyle w:val="BodyTextIndent21"/>
        <w:rPr>
          <w:szCs w:val="28"/>
        </w:rPr>
      </w:pPr>
      <w:r w:rsidRPr="00E8113A">
        <w:rPr>
          <w:szCs w:val="28"/>
        </w:rPr>
        <w:t>По информации Министерства экономического развития Российской Федерации российская экономика оказалась устойчивой к глобальным вызовам, связа</w:t>
      </w:r>
      <w:r w:rsidR="006D1EF2">
        <w:rPr>
          <w:szCs w:val="28"/>
        </w:rPr>
        <w:t>н</w:t>
      </w:r>
      <w:r w:rsidRPr="00E8113A">
        <w:rPr>
          <w:szCs w:val="28"/>
        </w:rPr>
        <w:t xml:space="preserve">ным с введением в отношении Российской Федерации внешнеэкономических санкций. </w:t>
      </w:r>
    </w:p>
    <w:p w:rsidR="00331577" w:rsidRPr="004A4E12" w:rsidRDefault="00331577" w:rsidP="00331577">
      <w:pPr>
        <w:pStyle w:val="BodyTextIndent21"/>
        <w:rPr>
          <w:szCs w:val="28"/>
          <w:highlight w:val="yellow"/>
        </w:rPr>
      </w:pPr>
      <w:r w:rsidRPr="00E8113A">
        <w:rPr>
          <w:szCs w:val="28"/>
        </w:rPr>
        <w:t>Вместе с тем, остаются риски, связанные с высокой неопределенностью в мировой экономике, в том числе и возможное ужесточение санкций</w:t>
      </w:r>
      <w:r w:rsidR="00586FBB">
        <w:rPr>
          <w:szCs w:val="28"/>
        </w:rPr>
        <w:t xml:space="preserve">, риски, связанные с проведением частичной мобилизации. </w:t>
      </w:r>
      <w:r w:rsidRPr="00E8113A">
        <w:rPr>
          <w:szCs w:val="28"/>
        </w:rPr>
        <w:t xml:space="preserve"> </w:t>
      </w:r>
      <w:proofErr w:type="gramStart"/>
      <w:r w:rsidRPr="00E8113A">
        <w:rPr>
          <w:szCs w:val="28"/>
        </w:rPr>
        <w:t>В связи с этим сохраняется повышенная неопределенность траектории экономического развития в краткосрочной и среднесрочной перспективах</w:t>
      </w:r>
      <w:r>
        <w:rPr>
          <w:szCs w:val="28"/>
        </w:rPr>
        <w:t>.</w:t>
      </w:r>
      <w:proofErr w:type="gramEnd"/>
    </w:p>
    <w:p w:rsidR="00331577" w:rsidRPr="00042FC3" w:rsidRDefault="00331577" w:rsidP="00331577">
      <w:pPr>
        <w:pStyle w:val="BodyTextIndent21"/>
        <w:rPr>
          <w:szCs w:val="28"/>
          <w:highlight w:val="yellow"/>
        </w:rPr>
      </w:pPr>
      <w:r w:rsidRPr="00E8113A">
        <w:rPr>
          <w:szCs w:val="28"/>
        </w:rPr>
        <w:t xml:space="preserve">Минэкономразвития России в сентябре 2022 года обновлены отдельные параметры базового варианта прогноза социально-экономического развития Российской Федерации до 2025 года. В 2022 </w:t>
      </w:r>
      <w:r w:rsidRPr="00042FC3">
        <w:rPr>
          <w:szCs w:val="28"/>
        </w:rPr>
        <w:t xml:space="preserve">году ВВП в России сократится на 2,9%. В 2024-2025 годах ВВП будет расти средним темпом 2,6% в год за счет роста внутреннего спроса – потребительского и инвестиционного. </w:t>
      </w:r>
    </w:p>
    <w:p w:rsidR="00331577" w:rsidRPr="00EC513E" w:rsidRDefault="00331577" w:rsidP="00331577">
      <w:pPr>
        <w:pStyle w:val="BodyTextIndent21"/>
        <w:rPr>
          <w:szCs w:val="28"/>
        </w:rPr>
      </w:pPr>
      <w:r w:rsidRPr="00EC513E">
        <w:rPr>
          <w:szCs w:val="28"/>
        </w:rPr>
        <w:t>Прогноз инфляции в 2022 году ожидается до 12,4%. В 2023 году показатель ожидается на уровне 5,5%, а в дальнейшем – 4%.</w:t>
      </w:r>
    </w:p>
    <w:p w:rsidR="00331577" w:rsidRPr="00B44D17" w:rsidRDefault="00331577" w:rsidP="00331577">
      <w:pPr>
        <w:pStyle w:val="BodyTextIndent21"/>
        <w:rPr>
          <w:szCs w:val="28"/>
        </w:rPr>
      </w:pPr>
      <w:r w:rsidRPr="00B44D17">
        <w:rPr>
          <w:szCs w:val="28"/>
        </w:rPr>
        <w:t xml:space="preserve">В 2022 году ожидается снижение реальных денежных доходов населения на 2%. В дальнейшем </w:t>
      </w:r>
      <w:r>
        <w:rPr>
          <w:szCs w:val="28"/>
        </w:rPr>
        <w:t xml:space="preserve">прогнозируется рост </w:t>
      </w:r>
      <w:r w:rsidRPr="00B44D17">
        <w:rPr>
          <w:szCs w:val="28"/>
        </w:rPr>
        <w:t>реальны</w:t>
      </w:r>
      <w:r>
        <w:rPr>
          <w:szCs w:val="28"/>
        </w:rPr>
        <w:t>х</w:t>
      </w:r>
      <w:r w:rsidRPr="00B44D17">
        <w:rPr>
          <w:szCs w:val="28"/>
        </w:rPr>
        <w:t xml:space="preserve"> денежны</w:t>
      </w:r>
      <w:r>
        <w:rPr>
          <w:szCs w:val="28"/>
        </w:rPr>
        <w:t>х</w:t>
      </w:r>
      <w:r w:rsidRPr="00B44D17">
        <w:rPr>
          <w:szCs w:val="28"/>
        </w:rPr>
        <w:t xml:space="preserve"> доход</w:t>
      </w:r>
      <w:r>
        <w:rPr>
          <w:szCs w:val="28"/>
        </w:rPr>
        <w:t xml:space="preserve">ов: в 2023 году рост составит - </w:t>
      </w:r>
      <w:r w:rsidRPr="00B44D17">
        <w:rPr>
          <w:szCs w:val="28"/>
        </w:rPr>
        <w:t xml:space="preserve"> </w:t>
      </w:r>
      <w:r>
        <w:rPr>
          <w:szCs w:val="28"/>
        </w:rPr>
        <w:t>2,0</w:t>
      </w:r>
      <w:r w:rsidRPr="00B44D17">
        <w:rPr>
          <w:szCs w:val="28"/>
        </w:rPr>
        <w:t>%</w:t>
      </w:r>
      <w:r>
        <w:rPr>
          <w:szCs w:val="28"/>
        </w:rPr>
        <w:t>, в 2024 году – 3,1%, в 2025 году -</w:t>
      </w:r>
      <w:r w:rsidR="00895048">
        <w:rPr>
          <w:szCs w:val="28"/>
        </w:rPr>
        <w:t xml:space="preserve"> </w:t>
      </w:r>
      <w:r>
        <w:rPr>
          <w:szCs w:val="28"/>
        </w:rPr>
        <w:t>2,8%</w:t>
      </w:r>
      <w:r w:rsidRPr="00B44D17">
        <w:rPr>
          <w:szCs w:val="28"/>
        </w:rPr>
        <w:t>.</w:t>
      </w:r>
    </w:p>
    <w:p w:rsidR="00331577" w:rsidRPr="00B71AA8" w:rsidRDefault="00331577" w:rsidP="00331577">
      <w:pPr>
        <w:pStyle w:val="BodyTextIndent21"/>
        <w:rPr>
          <w:szCs w:val="28"/>
        </w:rPr>
      </w:pPr>
      <w:r w:rsidRPr="00B71AA8">
        <w:rPr>
          <w:szCs w:val="28"/>
        </w:rPr>
        <w:t xml:space="preserve">По итогам 2022 года уровень безработицы </w:t>
      </w:r>
      <w:r>
        <w:rPr>
          <w:szCs w:val="28"/>
        </w:rPr>
        <w:t xml:space="preserve">в Российской Федерации </w:t>
      </w:r>
      <w:r w:rsidRPr="00B71AA8">
        <w:rPr>
          <w:szCs w:val="28"/>
        </w:rPr>
        <w:t xml:space="preserve">ожидается на уровне 4,2% от числа занятых, </w:t>
      </w:r>
      <w:r>
        <w:rPr>
          <w:szCs w:val="28"/>
        </w:rPr>
        <w:t>в</w:t>
      </w:r>
      <w:r w:rsidRPr="00B71AA8">
        <w:rPr>
          <w:szCs w:val="28"/>
        </w:rPr>
        <w:t xml:space="preserve"> 2023 году прогнозируется до 4,4%</w:t>
      </w:r>
      <w:r>
        <w:rPr>
          <w:szCs w:val="28"/>
        </w:rPr>
        <w:t>,</w:t>
      </w:r>
      <w:r w:rsidRPr="00B71AA8">
        <w:rPr>
          <w:szCs w:val="28"/>
        </w:rPr>
        <w:t xml:space="preserve"> в 2024-2025 годах прогнозируется 4,3% и 4,1% соответственно.</w:t>
      </w:r>
    </w:p>
    <w:p w:rsidR="00331577" w:rsidRPr="0063394D" w:rsidRDefault="00331577" w:rsidP="00331577">
      <w:pPr>
        <w:pStyle w:val="BodyTextIndent21"/>
        <w:rPr>
          <w:szCs w:val="28"/>
        </w:rPr>
      </w:pPr>
      <w:r w:rsidRPr="0063394D">
        <w:rPr>
          <w:szCs w:val="28"/>
        </w:rPr>
        <w:t>По объему инвестиций в основной капитал в 2022 году ожидается спад на 2%, в 2024-2025 годах рост инвестиций будет опережать рост ВВП за счет перезапуска инвестиционного цикла и высокого уровня государственных вложений.</w:t>
      </w:r>
    </w:p>
    <w:p w:rsidR="008C5458" w:rsidRPr="002F7C1C" w:rsidRDefault="008C5458" w:rsidP="008C5458">
      <w:pPr>
        <w:pStyle w:val="BodyTextIndent21"/>
        <w:rPr>
          <w:szCs w:val="28"/>
        </w:rPr>
      </w:pPr>
      <w:r w:rsidRPr="002F7C1C">
        <w:rPr>
          <w:szCs w:val="28"/>
        </w:rPr>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rsidR="008724F5" w:rsidRPr="008724F5" w:rsidRDefault="008724F5" w:rsidP="008724F5">
      <w:pPr>
        <w:widowControl/>
        <w:ind w:firstLine="709"/>
        <w:jc w:val="both"/>
        <w:rPr>
          <w:rFonts w:ascii="Times New Roman" w:eastAsia="Times New Roman" w:hAnsi="Times New Roman" w:cs="Times New Roman"/>
          <w:color w:val="auto"/>
          <w:sz w:val="28"/>
          <w:szCs w:val="28"/>
          <w:lang w:bidi="ar-SA"/>
        </w:rPr>
      </w:pPr>
      <w:r w:rsidRPr="008724F5">
        <w:rPr>
          <w:rFonts w:ascii="Times New Roman" w:eastAsia="Times New Roman" w:hAnsi="Times New Roman" w:cs="Times New Roman"/>
          <w:color w:val="auto"/>
          <w:sz w:val="28"/>
          <w:szCs w:val="28"/>
          <w:lang w:bidi="ar-SA"/>
        </w:rPr>
        <w:lastRenderedPageBreak/>
        <w:t xml:space="preserve">Базовый вариант характеризует наиболее вероятный сценарий развития экономики с учетом ожидаемых внешних условий и эффективной реализации всего комплекса принимаемых федеральными и региональными органами власти мер по поддержке экономики. Предполагается адаптация экономики к новым условиям и переход к восстановительному росту. </w:t>
      </w:r>
    </w:p>
    <w:p w:rsidR="008C5458" w:rsidRPr="008724F5" w:rsidRDefault="008C5458" w:rsidP="008C5458">
      <w:pPr>
        <w:pStyle w:val="BodyTextIndent21"/>
        <w:rPr>
          <w:szCs w:val="28"/>
        </w:rPr>
      </w:pPr>
      <w:r w:rsidRPr="008724F5">
        <w:rPr>
          <w:szCs w:val="28"/>
        </w:rPr>
        <w:t xml:space="preserve">Развитие Курской области в данном варианте </w:t>
      </w:r>
      <w:proofErr w:type="gramStart"/>
      <w:r w:rsidRPr="008724F5">
        <w:rPr>
          <w:szCs w:val="28"/>
        </w:rPr>
        <w:t>будет происходить на основании сложившихся социально-экономических тенденций в регионе и предполагает</w:t>
      </w:r>
      <w:proofErr w:type="gramEnd"/>
      <w:r w:rsidRPr="008724F5">
        <w:rPr>
          <w:szCs w:val="28"/>
        </w:rPr>
        <w:t xml:space="preserve"> умеренный рост экономики. </w:t>
      </w:r>
    </w:p>
    <w:p w:rsidR="008C5458" w:rsidRPr="008724F5" w:rsidRDefault="008C5458" w:rsidP="008C5458">
      <w:pPr>
        <w:pStyle w:val="BodyTextIndent21"/>
        <w:rPr>
          <w:szCs w:val="28"/>
        </w:rPr>
      </w:pPr>
      <w:r w:rsidRPr="008724F5">
        <w:rPr>
          <w:szCs w:val="28"/>
        </w:rPr>
        <w:t xml:space="preserve">АО «Концерн </w:t>
      </w:r>
      <w:proofErr w:type="spellStart"/>
      <w:r w:rsidRPr="008724F5">
        <w:rPr>
          <w:szCs w:val="28"/>
        </w:rPr>
        <w:t>Росэнергоатом</w:t>
      </w:r>
      <w:proofErr w:type="spellEnd"/>
      <w:r w:rsidRPr="008724F5">
        <w:rPr>
          <w:szCs w:val="28"/>
        </w:rPr>
        <w:t>»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w:t>
      </w:r>
      <w:r w:rsidR="00895048">
        <w:rPr>
          <w:szCs w:val="28"/>
        </w:rPr>
        <w:t>,</w:t>
      </w:r>
      <w:r w:rsidRPr="008724F5">
        <w:rPr>
          <w:szCs w:val="28"/>
        </w:rPr>
        <w:t xml:space="preserve"> на период строительства.</w:t>
      </w:r>
    </w:p>
    <w:p w:rsidR="008C5458" w:rsidRPr="008724F5" w:rsidRDefault="008C5458" w:rsidP="008C5458">
      <w:pPr>
        <w:pStyle w:val="BodyTextIndent21"/>
        <w:rPr>
          <w:szCs w:val="28"/>
        </w:rPr>
      </w:pPr>
      <w:r w:rsidRPr="008724F5">
        <w:rPr>
          <w:szCs w:val="28"/>
        </w:rPr>
        <w:t xml:space="preserve">Продолжится развитие АО «Михайловский ГОК им. А.В. </w:t>
      </w:r>
      <w:proofErr w:type="spellStart"/>
      <w:r w:rsidRPr="008724F5">
        <w:rPr>
          <w:szCs w:val="28"/>
        </w:rPr>
        <w:t>Варичева</w:t>
      </w:r>
      <w:proofErr w:type="spellEnd"/>
      <w:r w:rsidRPr="008724F5">
        <w:rPr>
          <w:szCs w:val="28"/>
        </w:rPr>
        <w:t xml:space="preserve">» за счёт реализации инвестиционных проектов, которые позволят нарастить объём производства и оптимизировать издержки. </w:t>
      </w:r>
    </w:p>
    <w:p w:rsidR="008C5458" w:rsidRPr="00032BB6" w:rsidRDefault="008C5458" w:rsidP="008C5458">
      <w:pPr>
        <w:pStyle w:val="BodyTextIndent21"/>
        <w:rPr>
          <w:szCs w:val="28"/>
        </w:rPr>
      </w:pPr>
      <w:r w:rsidRPr="00032BB6">
        <w:rPr>
          <w:szCs w:val="28"/>
        </w:rPr>
        <w:t xml:space="preserve">В целях </w:t>
      </w:r>
      <w:proofErr w:type="gramStart"/>
      <w:r w:rsidRPr="00032BB6">
        <w:rPr>
          <w:szCs w:val="28"/>
        </w:rPr>
        <w:t>решения задачи диверсификации структуры промышленности</w:t>
      </w:r>
      <w:proofErr w:type="gramEnd"/>
      <w:r w:rsidRPr="00032BB6">
        <w:rPr>
          <w:szCs w:val="28"/>
        </w:rPr>
        <w:t xml:space="preserve">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w:t>
      </w:r>
      <w:r w:rsidR="00032BB6" w:rsidRPr="00032BB6">
        <w:rPr>
          <w:szCs w:val="28"/>
        </w:rPr>
        <w:t xml:space="preserve"> и др</w:t>
      </w:r>
      <w:r w:rsidRPr="00032BB6">
        <w:rPr>
          <w:szCs w:val="28"/>
        </w:rPr>
        <w:t>.</w:t>
      </w:r>
    </w:p>
    <w:p w:rsidR="008C5458" w:rsidRPr="008724F5" w:rsidRDefault="008C5458" w:rsidP="008C5458">
      <w:pPr>
        <w:pStyle w:val="BodyTextIndent21"/>
        <w:rPr>
          <w:szCs w:val="28"/>
        </w:rPr>
      </w:pPr>
      <w:r w:rsidRPr="008724F5">
        <w:rPr>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rsidR="008C5458" w:rsidRPr="00BD4276" w:rsidRDefault="008C5458" w:rsidP="008C5458">
      <w:pPr>
        <w:pStyle w:val="BodyTextIndent21"/>
        <w:rPr>
          <w:szCs w:val="28"/>
        </w:rPr>
      </w:pPr>
      <w:r w:rsidRPr="00E77F0A">
        <w:rPr>
          <w:szCs w:val="28"/>
        </w:rPr>
        <w:t>В 202</w:t>
      </w:r>
      <w:r w:rsidR="004C2D00">
        <w:rPr>
          <w:szCs w:val="28"/>
        </w:rPr>
        <w:t>3</w:t>
      </w:r>
      <w:r w:rsidRPr="00E77F0A">
        <w:rPr>
          <w:szCs w:val="28"/>
        </w:rPr>
        <w:t xml:space="preserve"> году по базовому варианту ВРП прогнозируется на уровне 10</w:t>
      </w:r>
      <w:r w:rsidR="004C2D00">
        <w:rPr>
          <w:szCs w:val="28"/>
        </w:rPr>
        <w:t>1</w:t>
      </w:r>
      <w:r w:rsidRPr="00E77F0A">
        <w:rPr>
          <w:szCs w:val="28"/>
        </w:rPr>
        <w:t>,</w:t>
      </w:r>
      <w:r w:rsidR="004C2D00">
        <w:rPr>
          <w:szCs w:val="28"/>
        </w:rPr>
        <w:t>6</w:t>
      </w:r>
      <w:r w:rsidRPr="00E77F0A">
        <w:rPr>
          <w:szCs w:val="28"/>
        </w:rPr>
        <w:t>%, в 202</w:t>
      </w:r>
      <w:r w:rsidR="004C2D00">
        <w:rPr>
          <w:szCs w:val="28"/>
        </w:rPr>
        <w:t>4</w:t>
      </w:r>
      <w:r w:rsidRPr="00E77F0A">
        <w:rPr>
          <w:szCs w:val="28"/>
        </w:rPr>
        <w:t xml:space="preserve"> году – 10</w:t>
      </w:r>
      <w:r w:rsidR="004C2D00">
        <w:rPr>
          <w:szCs w:val="28"/>
        </w:rPr>
        <w:t>3</w:t>
      </w:r>
      <w:r w:rsidRPr="00E77F0A">
        <w:rPr>
          <w:szCs w:val="28"/>
        </w:rPr>
        <w:t>,</w:t>
      </w:r>
      <w:r w:rsidR="004C2D00">
        <w:rPr>
          <w:szCs w:val="28"/>
        </w:rPr>
        <w:t>6</w:t>
      </w:r>
      <w:r w:rsidRPr="00E77F0A">
        <w:rPr>
          <w:szCs w:val="28"/>
        </w:rPr>
        <w:t>%, в 202</w:t>
      </w:r>
      <w:r w:rsidR="008D7471">
        <w:rPr>
          <w:szCs w:val="28"/>
        </w:rPr>
        <w:t>5</w:t>
      </w:r>
      <w:r w:rsidRPr="00E77F0A">
        <w:rPr>
          <w:szCs w:val="28"/>
        </w:rPr>
        <w:t xml:space="preserve"> году – 10</w:t>
      </w:r>
      <w:r w:rsidR="004C2D00">
        <w:rPr>
          <w:szCs w:val="28"/>
        </w:rPr>
        <w:t>2</w:t>
      </w:r>
      <w:r w:rsidR="00042FC3" w:rsidRPr="00E77F0A">
        <w:rPr>
          <w:szCs w:val="28"/>
        </w:rPr>
        <w:t>,</w:t>
      </w:r>
      <w:r w:rsidR="004C2D00">
        <w:rPr>
          <w:szCs w:val="28"/>
        </w:rPr>
        <w:t>8</w:t>
      </w:r>
      <w:r w:rsidRPr="00E77F0A">
        <w:rPr>
          <w:szCs w:val="28"/>
        </w:rPr>
        <w:t>%</w:t>
      </w:r>
      <w:r w:rsidR="008D7471">
        <w:rPr>
          <w:szCs w:val="28"/>
        </w:rPr>
        <w:t xml:space="preserve"> (ВВП </w:t>
      </w:r>
      <w:r w:rsidR="00895048">
        <w:rPr>
          <w:szCs w:val="28"/>
        </w:rPr>
        <w:t xml:space="preserve">в </w:t>
      </w:r>
      <w:r w:rsidR="008D7471">
        <w:rPr>
          <w:szCs w:val="28"/>
        </w:rPr>
        <w:t>Росси</w:t>
      </w:r>
      <w:r w:rsidR="00895048">
        <w:rPr>
          <w:szCs w:val="28"/>
        </w:rPr>
        <w:t>и</w:t>
      </w:r>
      <w:r w:rsidR="008D7471">
        <w:rPr>
          <w:szCs w:val="28"/>
        </w:rPr>
        <w:t xml:space="preserve"> – 99,2%</w:t>
      </w:r>
      <w:r w:rsidR="00FD4796">
        <w:rPr>
          <w:szCs w:val="28"/>
        </w:rPr>
        <w:t>; 102,6%</w:t>
      </w:r>
      <w:r w:rsidR="00834080">
        <w:rPr>
          <w:szCs w:val="28"/>
        </w:rPr>
        <w:t>; 102,6%</w:t>
      </w:r>
      <w:r w:rsidR="00FD4796">
        <w:rPr>
          <w:szCs w:val="28"/>
        </w:rPr>
        <w:t xml:space="preserve"> соответственно).</w:t>
      </w:r>
    </w:p>
    <w:p w:rsidR="000233DC" w:rsidRPr="000233DC" w:rsidRDefault="000233DC" w:rsidP="000233DC">
      <w:pPr>
        <w:widowControl/>
        <w:ind w:firstLine="709"/>
        <w:jc w:val="both"/>
        <w:rPr>
          <w:rFonts w:ascii="Times New Roman" w:eastAsia="Times New Roman" w:hAnsi="Times New Roman" w:cs="Times New Roman"/>
          <w:color w:val="auto"/>
          <w:sz w:val="28"/>
          <w:szCs w:val="28"/>
          <w:lang w:bidi="ar-SA"/>
        </w:rPr>
      </w:pPr>
      <w:r w:rsidRPr="000233DC">
        <w:rPr>
          <w:rFonts w:ascii="Times New Roman" w:eastAsia="Times New Roman" w:hAnsi="Times New Roman" w:cs="Times New Roman"/>
          <w:color w:val="auto"/>
          <w:sz w:val="28"/>
          <w:szCs w:val="28"/>
          <w:lang w:bidi="ar-SA"/>
        </w:rPr>
        <w:t xml:space="preserve">Консервативный вариант предполагает более глубокий спад экономики в условиях более жесткого применения </w:t>
      </w:r>
      <w:proofErr w:type="spellStart"/>
      <w:r w:rsidRPr="000233DC">
        <w:rPr>
          <w:rFonts w:ascii="Times New Roman" w:eastAsia="Times New Roman" w:hAnsi="Times New Roman" w:cs="Times New Roman"/>
          <w:color w:val="auto"/>
          <w:sz w:val="28"/>
          <w:szCs w:val="28"/>
          <w:lang w:bidi="ar-SA"/>
        </w:rPr>
        <w:t>санкционного</w:t>
      </w:r>
      <w:proofErr w:type="spellEnd"/>
      <w:r w:rsidRPr="000233DC">
        <w:rPr>
          <w:rFonts w:ascii="Times New Roman" w:eastAsia="Times New Roman" w:hAnsi="Times New Roman" w:cs="Times New Roman"/>
          <w:color w:val="auto"/>
          <w:sz w:val="28"/>
          <w:szCs w:val="28"/>
          <w:lang w:bidi="ar-SA"/>
        </w:rPr>
        <w:t xml:space="preserve"> режима</w:t>
      </w:r>
      <w:r w:rsidR="00951A63">
        <w:rPr>
          <w:rFonts w:ascii="Times New Roman" w:eastAsia="Times New Roman" w:hAnsi="Times New Roman" w:cs="Times New Roman"/>
          <w:color w:val="auto"/>
          <w:sz w:val="28"/>
          <w:szCs w:val="28"/>
          <w:lang w:bidi="ar-SA"/>
        </w:rPr>
        <w:t xml:space="preserve"> </w:t>
      </w:r>
      <w:r w:rsidR="002B0240">
        <w:rPr>
          <w:rFonts w:ascii="Times New Roman" w:eastAsia="Times New Roman" w:hAnsi="Times New Roman" w:cs="Times New Roman"/>
          <w:color w:val="auto"/>
          <w:sz w:val="28"/>
          <w:szCs w:val="28"/>
          <w:lang w:bidi="ar-SA"/>
        </w:rPr>
        <w:t xml:space="preserve">и </w:t>
      </w:r>
      <w:r w:rsidRPr="000233DC">
        <w:rPr>
          <w:rFonts w:ascii="Times New Roman" w:eastAsia="Times New Roman" w:hAnsi="Times New Roman" w:cs="Times New Roman"/>
          <w:color w:val="auto"/>
          <w:sz w:val="28"/>
          <w:szCs w:val="28"/>
          <w:lang w:bidi="ar-SA"/>
        </w:rPr>
        <w:t xml:space="preserve">более медленной перестройки </w:t>
      </w:r>
      <w:proofErr w:type="spellStart"/>
      <w:r w:rsidRPr="000233DC">
        <w:rPr>
          <w:rFonts w:ascii="Times New Roman" w:eastAsia="Times New Roman" w:hAnsi="Times New Roman" w:cs="Times New Roman"/>
          <w:color w:val="auto"/>
          <w:sz w:val="28"/>
          <w:szCs w:val="28"/>
          <w:lang w:bidi="ar-SA"/>
        </w:rPr>
        <w:t>производственно-логистических</w:t>
      </w:r>
      <w:proofErr w:type="spellEnd"/>
      <w:r w:rsidRPr="000233DC">
        <w:rPr>
          <w:rFonts w:ascii="Times New Roman" w:eastAsia="Times New Roman" w:hAnsi="Times New Roman" w:cs="Times New Roman"/>
          <w:color w:val="auto"/>
          <w:sz w:val="28"/>
          <w:szCs w:val="28"/>
          <w:lang w:bidi="ar-SA"/>
        </w:rPr>
        <w:t xml:space="preserve"> цепочек</w:t>
      </w:r>
      <w:r w:rsidR="002B0240">
        <w:rPr>
          <w:rFonts w:ascii="Times New Roman" w:eastAsia="Times New Roman" w:hAnsi="Times New Roman" w:cs="Times New Roman"/>
          <w:color w:val="auto"/>
          <w:sz w:val="28"/>
          <w:szCs w:val="28"/>
          <w:lang w:bidi="ar-SA"/>
        </w:rPr>
        <w:t>.</w:t>
      </w:r>
      <w:r w:rsidR="00FA18E5">
        <w:rPr>
          <w:rFonts w:ascii="Times New Roman" w:eastAsia="Times New Roman" w:hAnsi="Times New Roman" w:cs="Times New Roman"/>
          <w:color w:val="auto"/>
          <w:sz w:val="28"/>
          <w:szCs w:val="28"/>
          <w:lang w:bidi="ar-SA"/>
        </w:rPr>
        <w:t xml:space="preserve"> </w:t>
      </w:r>
      <w:r w:rsidRPr="000233DC">
        <w:rPr>
          <w:rFonts w:ascii="Times New Roman" w:eastAsia="Times New Roman" w:hAnsi="Times New Roman" w:cs="Times New Roman"/>
          <w:color w:val="auto"/>
          <w:sz w:val="28"/>
          <w:szCs w:val="28"/>
          <w:lang w:bidi="ar-SA"/>
        </w:rPr>
        <w:t>В консервативном варианте будет наблюдаться более существенное снижение цен на товары российского экспорта.</w:t>
      </w:r>
    </w:p>
    <w:p w:rsidR="000233DC" w:rsidRPr="000233DC" w:rsidRDefault="000233DC" w:rsidP="000233DC">
      <w:pPr>
        <w:widowControl/>
        <w:ind w:firstLine="720"/>
        <w:jc w:val="both"/>
        <w:rPr>
          <w:rFonts w:ascii="Times New Roman" w:eastAsia="Times New Roman" w:hAnsi="Times New Roman" w:cs="Times New Roman"/>
          <w:color w:val="auto"/>
          <w:sz w:val="28"/>
          <w:szCs w:val="28"/>
          <w:lang w:bidi="ar-SA"/>
        </w:rPr>
      </w:pPr>
      <w:r w:rsidRPr="000233DC">
        <w:rPr>
          <w:rFonts w:ascii="Times New Roman" w:eastAsia="Times New Roman" w:hAnsi="Times New Roman" w:cs="Times New Roman"/>
          <w:color w:val="auto"/>
          <w:sz w:val="28"/>
          <w:szCs w:val="28"/>
          <w:lang w:bidi="ar-SA"/>
        </w:rPr>
        <w:t xml:space="preserve">При консервативном варианте сохранятся ограничения, которые могут повлиять на доступ предприятий к передовым технологиям зарубежных компаний. </w:t>
      </w:r>
    </w:p>
    <w:p w:rsidR="000233DC" w:rsidRDefault="000233DC" w:rsidP="000233DC">
      <w:pPr>
        <w:widowControl/>
        <w:tabs>
          <w:tab w:val="left" w:pos="993"/>
          <w:tab w:val="left" w:pos="1276"/>
        </w:tabs>
        <w:ind w:firstLine="709"/>
        <w:jc w:val="both"/>
        <w:rPr>
          <w:rFonts w:ascii="Times New Roman" w:eastAsia="Times New Roman" w:hAnsi="Times New Roman" w:cs="Times New Roman"/>
          <w:color w:val="auto"/>
          <w:sz w:val="28"/>
          <w:szCs w:val="28"/>
          <w:lang w:bidi="ar-SA"/>
        </w:rPr>
      </w:pPr>
      <w:r w:rsidRPr="000233DC">
        <w:rPr>
          <w:rFonts w:ascii="Times New Roman" w:eastAsia="Times New Roman" w:hAnsi="Times New Roman" w:cs="Times New Roman"/>
          <w:color w:val="auto"/>
          <w:sz w:val="28"/>
          <w:szCs w:val="28"/>
          <w:lang w:bidi="ar-SA"/>
        </w:rPr>
        <w:t>Вариант предполагает низкую инвестиционную активность, ухудшение настроений экономических агентов</w:t>
      </w:r>
      <w:r w:rsidR="00B1776B">
        <w:rPr>
          <w:rFonts w:ascii="Times New Roman" w:eastAsia="Times New Roman" w:hAnsi="Times New Roman" w:cs="Times New Roman"/>
          <w:color w:val="auto"/>
          <w:sz w:val="28"/>
          <w:szCs w:val="28"/>
          <w:lang w:bidi="ar-SA"/>
        </w:rPr>
        <w:t>, в том числе влияние проводимой частичной мобилизации на рынок труда.</w:t>
      </w:r>
    </w:p>
    <w:p w:rsidR="000233DC" w:rsidRPr="000233DC" w:rsidRDefault="000233DC" w:rsidP="000233DC">
      <w:pPr>
        <w:widowControl/>
        <w:tabs>
          <w:tab w:val="left" w:pos="993"/>
          <w:tab w:val="left" w:pos="1276"/>
        </w:tabs>
        <w:ind w:firstLine="709"/>
        <w:jc w:val="both"/>
        <w:rPr>
          <w:rFonts w:ascii="Times New Roman" w:eastAsia="Times New Roman" w:hAnsi="Times New Roman" w:cs="Times New Roman"/>
          <w:color w:val="auto"/>
          <w:sz w:val="28"/>
          <w:szCs w:val="28"/>
          <w:lang w:bidi="ar-SA"/>
        </w:rPr>
      </w:pPr>
      <w:r w:rsidRPr="000233DC">
        <w:rPr>
          <w:rFonts w:ascii="Times New Roman" w:hAnsi="Times New Roman" w:cs="Times New Roman"/>
          <w:color w:val="auto"/>
          <w:sz w:val="28"/>
          <w:szCs w:val="28"/>
        </w:rPr>
        <w:t xml:space="preserve">Консервативный вариант прогноза развития агропромышленного комплекса предполагает, что возможности развития сельскохозяйственных товаропроизводителей будут ограничены за счет неблагоприятного влияния факторов внешней среды. Неблагоприятные условия рыночной конъюнктуры, </w:t>
      </w:r>
      <w:proofErr w:type="spellStart"/>
      <w:r w:rsidRPr="000233DC">
        <w:rPr>
          <w:rFonts w:ascii="Times New Roman" w:hAnsi="Times New Roman" w:cs="Times New Roman"/>
          <w:color w:val="auto"/>
          <w:sz w:val="28"/>
          <w:szCs w:val="28"/>
        </w:rPr>
        <w:t>закредитованность</w:t>
      </w:r>
      <w:proofErr w:type="spellEnd"/>
      <w:r w:rsidRPr="000233DC">
        <w:rPr>
          <w:rFonts w:ascii="Times New Roman" w:hAnsi="Times New Roman" w:cs="Times New Roman"/>
          <w:color w:val="auto"/>
          <w:sz w:val="28"/>
          <w:szCs w:val="28"/>
        </w:rPr>
        <w:t xml:space="preserve"> хозяйствующих субъектов могут привести к ухудшению </w:t>
      </w:r>
      <w:r w:rsidRPr="000233DC">
        <w:rPr>
          <w:rFonts w:ascii="Times New Roman" w:hAnsi="Times New Roman" w:cs="Times New Roman"/>
          <w:color w:val="auto"/>
          <w:sz w:val="28"/>
          <w:szCs w:val="28"/>
        </w:rPr>
        <w:lastRenderedPageBreak/>
        <w:t>финансового состояния предприятий и приостановке реализации ряда инвестиционных проектов.</w:t>
      </w:r>
    </w:p>
    <w:p w:rsidR="008C5458" w:rsidRPr="00BD4276" w:rsidRDefault="008C5458" w:rsidP="008C5458">
      <w:pPr>
        <w:pStyle w:val="BodyTextIndent21"/>
        <w:rPr>
          <w:szCs w:val="28"/>
        </w:rPr>
      </w:pPr>
      <w:r w:rsidRPr="00E77F0A">
        <w:rPr>
          <w:szCs w:val="28"/>
        </w:rPr>
        <w:t>В случае развития экономики Курской области по данному сценарию в 202</w:t>
      </w:r>
      <w:r w:rsidR="001547F6" w:rsidRPr="00E77F0A">
        <w:rPr>
          <w:szCs w:val="28"/>
        </w:rPr>
        <w:t>3</w:t>
      </w:r>
      <w:r w:rsidRPr="00E77F0A">
        <w:rPr>
          <w:szCs w:val="28"/>
        </w:rPr>
        <w:t xml:space="preserve"> году ВРП прогнозируется на уровне 101,</w:t>
      </w:r>
      <w:r w:rsidR="00500D47" w:rsidRPr="00E77F0A">
        <w:rPr>
          <w:szCs w:val="28"/>
        </w:rPr>
        <w:t>4</w:t>
      </w:r>
      <w:r w:rsidRPr="00E77F0A">
        <w:rPr>
          <w:szCs w:val="28"/>
        </w:rPr>
        <w:t>%, в 202</w:t>
      </w:r>
      <w:r w:rsidR="001547F6" w:rsidRPr="00E77F0A">
        <w:rPr>
          <w:szCs w:val="28"/>
        </w:rPr>
        <w:t>4</w:t>
      </w:r>
      <w:r w:rsidRPr="00E77F0A">
        <w:rPr>
          <w:szCs w:val="28"/>
        </w:rPr>
        <w:t xml:space="preserve"> году – 10</w:t>
      </w:r>
      <w:r w:rsidR="00500D47" w:rsidRPr="00E77F0A">
        <w:rPr>
          <w:szCs w:val="28"/>
        </w:rPr>
        <w:t>3</w:t>
      </w:r>
      <w:r w:rsidRPr="00E77F0A">
        <w:rPr>
          <w:szCs w:val="28"/>
        </w:rPr>
        <w:t>,</w:t>
      </w:r>
      <w:r w:rsidR="00500D47" w:rsidRPr="00E77F0A">
        <w:rPr>
          <w:szCs w:val="28"/>
        </w:rPr>
        <w:t>1</w:t>
      </w:r>
      <w:r w:rsidRPr="00E77F0A">
        <w:rPr>
          <w:szCs w:val="28"/>
        </w:rPr>
        <w:t>%, в 202</w:t>
      </w:r>
      <w:r w:rsidR="001547F6" w:rsidRPr="00E77F0A">
        <w:rPr>
          <w:szCs w:val="28"/>
        </w:rPr>
        <w:t>5</w:t>
      </w:r>
      <w:r w:rsidRPr="00E77F0A">
        <w:rPr>
          <w:szCs w:val="28"/>
        </w:rPr>
        <w:t xml:space="preserve"> году – 10</w:t>
      </w:r>
      <w:r w:rsidR="001547F6" w:rsidRPr="00E77F0A">
        <w:rPr>
          <w:szCs w:val="28"/>
        </w:rPr>
        <w:t>2</w:t>
      </w:r>
      <w:r w:rsidRPr="00E77F0A">
        <w:rPr>
          <w:szCs w:val="28"/>
        </w:rPr>
        <w:t>,</w:t>
      </w:r>
      <w:r w:rsidR="00500D47" w:rsidRPr="00E77F0A">
        <w:rPr>
          <w:szCs w:val="28"/>
        </w:rPr>
        <w:t>2</w:t>
      </w:r>
      <w:r w:rsidRPr="00E77F0A">
        <w:rPr>
          <w:szCs w:val="28"/>
        </w:rPr>
        <w:t>%.</w:t>
      </w:r>
    </w:p>
    <w:p w:rsidR="008C5458" w:rsidRPr="000233DC" w:rsidRDefault="008C5458" w:rsidP="008C5458">
      <w:pPr>
        <w:pStyle w:val="BodyTextIndent21"/>
        <w:rPr>
          <w:szCs w:val="28"/>
        </w:rPr>
      </w:pPr>
      <w:r w:rsidRPr="000233DC">
        <w:rPr>
          <w:szCs w:val="28"/>
        </w:rPr>
        <w:t xml:space="preserve">Для формирования проекта областного бюджета выбран базовый вариант прогноза. </w:t>
      </w:r>
    </w:p>
    <w:p w:rsidR="008C5458" w:rsidRPr="004A4E12" w:rsidRDefault="008C5458" w:rsidP="008C5458">
      <w:pPr>
        <w:pStyle w:val="BodyTextIndent21"/>
        <w:rPr>
          <w:szCs w:val="28"/>
          <w:highlight w:val="yellow"/>
        </w:rPr>
      </w:pPr>
    </w:p>
    <w:p w:rsidR="008C5458" w:rsidRPr="00604802" w:rsidRDefault="008C5458" w:rsidP="008C5458">
      <w:pPr>
        <w:pStyle w:val="BodyTextIndent21"/>
        <w:rPr>
          <w:b/>
          <w:bCs/>
          <w:szCs w:val="28"/>
        </w:rPr>
      </w:pPr>
      <w:r w:rsidRPr="00604802">
        <w:rPr>
          <w:b/>
          <w:bCs/>
          <w:szCs w:val="28"/>
        </w:rPr>
        <w:t>3. Оценка факторов и ограничений экономического роста Курской области на среднесрочный период</w:t>
      </w:r>
    </w:p>
    <w:p w:rsidR="008C5458" w:rsidRPr="00604802" w:rsidRDefault="008C5458" w:rsidP="008C5458">
      <w:pPr>
        <w:pStyle w:val="BodyTextIndent21"/>
        <w:rPr>
          <w:szCs w:val="28"/>
        </w:rPr>
      </w:pPr>
      <w:r w:rsidRPr="00604802">
        <w:rPr>
          <w:szCs w:val="28"/>
        </w:rPr>
        <w:t>Курская область является стратегически важным регионом России, обладающим рядом конкурентных преимуществ, которые являются факторами экономического роста Курской области, в том числе:</w:t>
      </w:r>
    </w:p>
    <w:p w:rsidR="008C5458" w:rsidRPr="004F7405" w:rsidRDefault="008C5458" w:rsidP="008C5458">
      <w:pPr>
        <w:pStyle w:val="BodyTextIndent21"/>
        <w:rPr>
          <w:szCs w:val="28"/>
        </w:rPr>
      </w:pPr>
      <w:r w:rsidRPr="004F7405">
        <w:rPr>
          <w:szCs w:val="28"/>
        </w:rPr>
        <w:t xml:space="preserve">1. Удобное географическое положение в благоприятной климатической зоне, свободной от природных стихийных бедствий и позволяющей вести интенсивное земледелие и животноводство. </w:t>
      </w:r>
    </w:p>
    <w:p w:rsidR="008C5458" w:rsidRPr="004F7405" w:rsidRDefault="008C5458" w:rsidP="008C5458">
      <w:pPr>
        <w:pStyle w:val="BodyTextIndent21"/>
        <w:rPr>
          <w:szCs w:val="28"/>
        </w:rPr>
      </w:pPr>
      <w:r w:rsidRPr="004F7405">
        <w:rPr>
          <w:szCs w:val="28"/>
        </w:rPr>
        <w:t xml:space="preserve">Территория области </w:t>
      </w:r>
      <w:proofErr w:type="gramStart"/>
      <w:r w:rsidRPr="004F7405">
        <w:rPr>
          <w:szCs w:val="28"/>
        </w:rPr>
        <w:t>занимает площадь 30 тысяч квадратных километров и расположена</w:t>
      </w:r>
      <w:proofErr w:type="gramEnd"/>
      <w:r w:rsidRPr="004F7405">
        <w:rPr>
          <w:szCs w:val="28"/>
        </w:rPr>
        <w:t xml:space="preserve"> на пересечении важнейших транспортных и торговых путей России, соединяющих запад и восток, север и юг. </w:t>
      </w:r>
    </w:p>
    <w:p w:rsidR="008C5458" w:rsidRPr="004F7405" w:rsidRDefault="008C5458" w:rsidP="008C5458">
      <w:pPr>
        <w:pStyle w:val="BodyTextIndent21"/>
        <w:rPr>
          <w:szCs w:val="28"/>
        </w:rPr>
      </w:pPr>
      <w:r w:rsidRPr="004F7405">
        <w:rPr>
          <w:szCs w:val="28"/>
        </w:rPr>
        <w:t xml:space="preserve">2. На территории Курской области развита сеть железнодорожных и автомобильных магистралей. Московская и Юго-Восточная железные дороги - филиалы ОАО «Российские железные дороги», работающие на территории области, связывают областной центр - город Курск с городами Москва, Воронеж, Белгород и другими крупными городами Российской Федерации.  Расположены три крупных железнодорожных узла: Курск, Льгов, Касторная. </w:t>
      </w:r>
    </w:p>
    <w:p w:rsidR="008C5458" w:rsidRPr="004F7405" w:rsidRDefault="008C5458" w:rsidP="008C5458">
      <w:pPr>
        <w:pStyle w:val="BodyTextIndent21"/>
        <w:rPr>
          <w:szCs w:val="28"/>
        </w:rPr>
      </w:pPr>
      <w:r w:rsidRPr="004F7405">
        <w:rPr>
          <w:szCs w:val="28"/>
        </w:rPr>
        <w:t>По территории области проходят автомобильные трассы федерального значения: М-2 Москва – Курск – Белгород и А-144 Москва – Курск – Воронеж – Борисоглебск.</w:t>
      </w:r>
    </w:p>
    <w:p w:rsidR="008C5458" w:rsidRPr="004F7405" w:rsidRDefault="008C5458" w:rsidP="008C5458">
      <w:pPr>
        <w:pStyle w:val="BodyTextIndent21"/>
        <w:rPr>
          <w:szCs w:val="28"/>
        </w:rPr>
      </w:pPr>
      <w:r w:rsidRPr="004F7405">
        <w:rPr>
          <w:szCs w:val="28"/>
        </w:rPr>
        <w:t xml:space="preserve">Через территорию Курской области проходят магистральные </w:t>
      </w:r>
      <w:proofErr w:type="spellStart"/>
      <w:r w:rsidRPr="004F7405">
        <w:rPr>
          <w:szCs w:val="28"/>
        </w:rPr>
        <w:t>нефт</w:t>
      </w:r>
      <w:proofErr w:type="gramStart"/>
      <w:r w:rsidRPr="004F7405">
        <w:rPr>
          <w:szCs w:val="28"/>
        </w:rPr>
        <w:t>е</w:t>
      </w:r>
      <w:proofErr w:type="spellEnd"/>
      <w:r w:rsidRPr="004F7405">
        <w:rPr>
          <w:szCs w:val="28"/>
        </w:rPr>
        <w:t>-</w:t>
      </w:r>
      <w:proofErr w:type="gramEnd"/>
      <w:r w:rsidRPr="004F7405">
        <w:rPr>
          <w:szCs w:val="28"/>
        </w:rPr>
        <w:t xml:space="preserve"> и газопроводы.</w:t>
      </w:r>
    </w:p>
    <w:p w:rsidR="008C5458" w:rsidRPr="004F7405" w:rsidRDefault="008C5458" w:rsidP="008C5458">
      <w:pPr>
        <w:pStyle w:val="BodyTextIndent21"/>
        <w:rPr>
          <w:szCs w:val="28"/>
        </w:rPr>
      </w:pPr>
      <w:r w:rsidRPr="004F7405">
        <w:rPr>
          <w:szCs w:val="28"/>
        </w:rPr>
        <w:t>Воздушное сообщение осуществляется через терминалы Курского аэропорта, имеющего международный статус.</w:t>
      </w:r>
    </w:p>
    <w:p w:rsidR="008C5458" w:rsidRPr="004F7405" w:rsidRDefault="008C5458" w:rsidP="008C5458">
      <w:pPr>
        <w:pStyle w:val="BodyTextIndent21"/>
        <w:rPr>
          <w:szCs w:val="28"/>
        </w:rPr>
      </w:pPr>
      <w:r w:rsidRPr="004F7405">
        <w:rPr>
          <w:szCs w:val="28"/>
        </w:rPr>
        <w:t xml:space="preserve">3.  Регион обладает высокой </w:t>
      </w:r>
      <w:proofErr w:type="spellStart"/>
      <w:r w:rsidRPr="004F7405">
        <w:rPr>
          <w:szCs w:val="28"/>
        </w:rPr>
        <w:t>энергообеспеченностью</w:t>
      </w:r>
      <w:proofErr w:type="spellEnd"/>
      <w:r w:rsidRPr="004F7405">
        <w:rPr>
          <w:szCs w:val="28"/>
        </w:rPr>
        <w:t xml:space="preserve"> и наличием резервов электроэнергетических мощностей за счет работы Курской АЭС. </w:t>
      </w:r>
    </w:p>
    <w:p w:rsidR="008C5458" w:rsidRPr="001320EE" w:rsidRDefault="008C5458" w:rsidP="008C5458">
      <w:pPr>
        <w:pStyle w:val="BodyTextIndent21"/>
        <w:rPr>
          <w:szCs w:val="28"/>
        </w:rPr>
      </w:pPr>
      <w:r w:rsidRPr="001320EE">
        <w:rPr>
          <w:szCs w:val="28"/>
        </w:rPr>
        <w:t>4. Богатейшие запасы полезных ископаемых и плодородные почвы. Курская область расположена в центре Курской железорудной провинции, известной как Курская магнитная аномалия, обеспечива</w:t>
      </w:r>
      <w:r w:rsidR="00B53B61" w:rsidRPr="001320EE">
        <w:rPr>
          <w:szCs w:val="28"/>
        </w:rPr>
        <w:t>ет</w:t>
      </w:r>
      <w:r w:rsidRPr="001320EE">
        <w:rPr>
          <w:szCs w:val="28"/>
        </w:rPr>
        <w:t xml:space="preserve"> сырьем российскую и зарубежную металлургию. Регион обладает уникальным богатством - большими запасами черноземов (около 80% земельных угодий). Благоприятные природно-климатические условия, наличие территорий для эффективного ведения сельского хозяйства позволяют обеспечивать экологически чистыми продуктами питания не только население Курской области, но и других субъектов Российской Федерации.</w:t>
      </w:r>
    </w:p>
    <w:p w:rsidR="008C5458" w:rsidRPr="001320EE" w:rsidRDefault="008C5458" w:rsidP="008C5458">
      <w:pPr>
        <w:pStyle w:val="BodyTextIndent21"/>
        <w:rPr>
          <w:szCs w:val="28"/>
        </w:rPr>
      </w:pPr>
      <w:r w:rsidRPr="001320EE">
        <w:rPr>
          <w:szCs w:val="28"/>
        </w:rPr>
        <w:t>5. Развитые торговые сети, в том числе региональные.</w:t>
      </w:r>
    </w:p>
    <w:p w:rsidR="008C5458" w:rsidRPr="001320EE" w:rsidRDefault="008C5458" w:rsidP="008C5458">
      <w:pPr>
        <w:pStyle w:val="BodyTextIndent21"/>
        <w:rPr>
          <w:szCs w:val="28"/>
        </w:rPr>
      </w:pPr>
      <w:r w:rsidRPr="001320EE">
        <w:rPr>
          <w:szCs w:val="28"/>
        </w:rPr>
        <w:lastRenderedPageBreak/>
        <w:t xml:space="preserve">6. Курская область – один из промышленно развитых регионов России. Многоотраслевой хозяйственный комплекс, обеспеченность собственной электроэнергией способствуют созданию благоприятных условий для развития бизнеса. </w:t>
      </w:r>
    </w:p>
    <w:p w:rsidR="008C5458" w:rsidRPr="001320EE" w:rsidRDefault="008C5458" w:rsidP="008C5458">
      <w:pPr>
        <w:pStyle w:val="BodyTextIndent21"/>
        <w:rPr>
          <w:szCs w:val="28"/>
        </w:rPr>
      </w:pPr>
      <w:r w:rsidRPr="001320EE">
        <w:rPr>
          <w:szCs w:val="28"/>
        </w:rPr>
        <w:t xml:space="preserve">7. Область обладает развитой инфраструктурой социальной сферы, достаточно развитым интеллектуальным и инновационным потенциалом, который складывается из совокупности научно-технического потенциала вузов, предприятий. </w:t>
      </w:r>
    </w:p>
    <w:p w:rsidR="008C5458" w:rsidRPr="001320EE" w:rsidRDefault="008C5458" w:rsidP="008C5458">
      <w:pPr>
        <w:pStyle w:val="BodyTextIndent21"/>
        <w:rPr>
          <w:szCs w:val="28"/>
        </w:rPr>
      </w:pPr>
      <w:r w:rsidRPr="001320EE">
        <w:rPr>
          <w:szCs w:val="28"/>
        </w:rPr>
        <w:t xml:space="preserve">8. Курская область богата своими культурными традициями. </w:t>
      </w:r>
    </w:p>
    <w:p w:rsidR="008C5458" w:rsidRPr="002A3465" w:rsidRDefault="008C5458" w:rsidP="008C5458">
      <w:pPr>
        <w:pStyle w:val="BodyTextIndent21"/>
        <w:rPr>
          <w:szCs w:val="28"/>
        </w:rPr>
      </w:pPr>
      <w:r w:rsidRPr="002A3465">
        <w:rPr>
          <w:szCs w:val="28"/>
        </w:rPr>
        <w:t>9. Низкий уровень межнациональной конфликтности</w:t>
      </w:r>
      <w:r w:rsidR="002A3465" w:rsidRPr="002A3465">
        <w:rPr>
          <w:szCs w:val="28"/>
        </w:rPr>
        <w:t>.</w:t>
      </w:r>
    </w:p>
    <w:p w:rsidR="008C5458" w:rsidRPr="00872439" w:rsidRDefault="008C5458" w:rsidP="008C5458">
      <w:pPr>
        <w:pStyle w:val="BodyTextIndent21"/>
        <w:rPr>
          <w:szCs w:val="28"/>
        </w:rPr>
      </w:pPr>
      <w:r w:rsidRPr="00872439">
        <w:rPr>
          <w:szCs w:val="28"/>
        </w:rPr>
        <w:t>На социально-экономическое развитие Курской области оказывают влияние внешние и внутренние ограничения экономического роста.</w:t>
      </w:r>
    </w:p>
    <w:p w:rsidR="008C5458" w:rsidRPr="002A3465" w:rsidRDefault="008C5458" w:rsidP="008C5458">
      <w:pPr>
        <w:pStyle w:val="BodyTextIndent21"/>
        <w:rPr>
          <w:szCs w:val="28"/>
        </w:rPr>
      </w:pPr>
      <w:r w:rsidRPr="002A3465">
        <w:rPr>
          <w:szCs w:val="28"/>
        </w:rPr>
        <w:t>Основные вызовы и проблемы социально-экономического развития Российской Федерации характерны и для Курской области.</w:t>
      </w:r>
    </w:p>
    <w:p w:rsidR="002A3465" w:rsidRPr="002A3465" w:rsidRDefault="002A3465" w:rsidP="002A3465">
      <w:pPr>
        <w:widowControl/>
        <w:ind w:firstLine="709"/>
        <w:jc w:val="both"/>
        <w:rPr>
          <w:rFonts w:ascii="Times New Roman" w:eastAsia="Times New Roman" w:hAnsi="Times New Roman" w:cs="Times New Roman"/>
          <w:color w:val="auto"/>
          <w:sz w:val="28"/>
          <w:szCs w:val="28"/>
          <w:lang w:bidi="ar-SA"/>
        </w:rPr>
      </w:pPr>
      <w:r w:rsidRPr="002A3465">
        <w:rPr>
          <w:rFonts w:ascii="Times New Roman" w:eastAsia="Times New Roman" w:hAnsi="Times New Roman" w:cs="Times New Roman"/>
          <w:color w:val="auto"/>
          <w:sz w:val="28"/>
          <w:szCs w:val="28"/>
          <w:lang w:bidi="ar-SA"/>
        </w:rPr>
        <w:t>Внешние и внутренние условия развития российской экономики существенно изменились. Траектория развития на краткосрочный и среднесрочный период характеризуется повышенной степенью неопределенности.</w:t>
      </w:r>
    </w:p>
    <w:p w:rsidR="008C5458" w:rsidRPr="002A3465" w:rsidRDefault="008C5458" w:rsidP="008C5458">
      <w:pPr>
        <w:pStyle w:val="BodyTextIndent21"/>
        <w:rPr>
          <w:szCs w:val="28"/>
        </w:rPr>
      </w:pPr>
      <w:r w:rsidRPr="002A3465">
        <w:rPr>
          <w:szCs w:val="28"/>
        </w:rPr>
        <w:t xml:space="preserve">Внешние макроэкономические факторы связаны с геополитической обстановкой, конъюнктурой на сырьевых рынках. В их числе: продолжение действия санкций со стороны ЕС и США, ограничение доступа к внешнему финансированию и к новым зарубежным технологическим решениям. </w:t>
      </w:r>
    </w:p>
    <w:p w:rsidR="002A3465" w:rsidRPr="002A3465" w:rsidRDefault="002A3465" w:rsidP="002A3465">
      <w:pPr>
        <w:widowControl/>
        <w:shd w:val="clear" w:color="auto" w:fill="FFFFFF"/>
        <w:ind w:firstLine="709"/>
        <w:jc w:val="both"/>
        <w:rPr>
          <w:rFonts w:ascii="Times New Roman" w:eastAsia="Times New Roman" w:hAnsi="Times New Roman" w:cs="Times New Roman"/>
          <w:color w:val="auto"/>
          <w:sz w:val="28"/>
          <w:szCs w:val="28"/>
          <w:lang w:bidi="ar-SA"/>
        </w:rPr>
      </w:pPr>
      <w:r w:rsidRPr="002A3465">
        <w:rPr>
          <w:rFonts w:ascii="Times New Roman" w:eastAsia="Times New Roman" w:hAnsi="Times New Roman" w:cs="Times New Roman"/>
          <w:color w:val="auto"/>
          <w:sz w:val="28"/>
          <w:szCs w:val="28"/>
          <w:lang w:bidi="ar-SA"/>
        </w:rPr>
        <w:t xml:space="preserve">Приграничное положение Курской области является в настоящее время основным риском общественно-политической и экономической стабильности в регионе. </w:t>
      </w:r>
    </w:p>
    <w:p w:rsidR="008C5458" w:rsidRPr="00081B5F" w:rsidRDefault="008C5458" w:rsidP="008C5458">
      <w:pPr>
        <w:pStyle w:val="BodyTextIndent21"/>
        <w:rPr>
          <w:szCs w:val="28"/>
        </w:rPr>
      </w:pPr>
      <w:r w:rsidRPr="00081B5F">
        <w:rPr>
          <w:szCs w:val="28"/>
        </w:rPr>
        <w:t>Наряду с внешними факторами существуют внутренние ограничения экономического роста. К основным вызовам и рискам, сдерживающим развитие региона, можно отнести:</w:t>
      </w:r>
    </w:p>
    <w:p w:rsidR="008C5458" w:rsidRPr="00081B5F" w:rsidRDefault="008C5458" w:rsidP="008C5458">
      <w:pPr>
        <w:pStyle w:val="BodyTextIndent21"/>
        <w:rPr>
          <w:szCs w:val="28"/>
        </w:rPr>
      </w:pPr>
      <w:r w:rsidRPr="00081B5F">
        <w:rPr>
          <w:szCs w:val="28"/>
        </w:rPr>
        <w:t xml:space="preserve">сокращение доли населения в трудоспособном возрасте в </w:t>
      </w:r>
      <w:proofErr w:type="gramStart"/>
      <w:r w:rsidRPr="00081B5F">
        <w:rPr>
          <w:szCs w:val="28"/>
        </w:rPr>
        <w:t>общей численности населения с одновременным увеличением доли населения старше трудоспособного возраста</w:t>
      </w:r>
      <w:proofErr w:type="gramEnd"/>
      <w:r w:rsidRPr="00081B5F">
        <w:rPr>
          <w:szCs w:val="28"/>
        </w:rPr>
        <w:t>;</w:t>
      </w:r>
    </w:p>
    <w:p w:rsidR="008C5458" w:rsidRPr="00081B5F" w:rsidRDefault="008C5458" w:rsidP="008C5458">
      <w:pPr>
        <w:pStyle w:val="BodyTextIndent21"/>
        <w:rPr>
          <w:szCs w:val="28"/>
        </w:rPr>
      </w:pPr>
      <w:r w:rsidRPr="00081B5F">
        <w:rPr>
          <w:szCs w:val="28"/>
        </w:rPr>
        <w:t>высокая конкуренция по размещению инвестиционных проектов с соседними регионами, прежде всего с субъектами Центрального федерального округа;</w:t>
      </w:r>
    </w:p>
    <w:p w:rsidR="008C5458" w:rsidRPr="00081B5F" w:rsidRDefault="008C5458" w:rsidP="008C5458">
      <w:pPr>
        <w:pStyle w:val="BodyTextIndent21"/>
        <w:rPr>
          <w:szCs w:val="28"/>
        </w:rPr>
      </w:pPr>
      <w:r w:rsidRPr="00081B5F">
        <w:rPr>
          <w:szCs w:val="28"/>
        </w:rPr>
        <w:t>несбалансированность региональной системы расселения, существенная дифференциация в развитии муниципальных образований;</w:t>
      </w:r>
    </w:p>
    <w:p w:rsidR="008C5458" w:rsidRDefault="008C5458" w:rsidP="008C5458">
      <w:pPr>
        <w:pStyle w:val="BodyTextIndent21"/>
        <w:rPr>
          <w:szCs w:val="28"/>
        </w:rPr>
      </w:pPr>
      <w:r w:rsidRPr="00081B5F">
        <w:rPr>
          <w:szCs w:val="28"/>
        </w:rPr>
        <w:t xml:space="preserve">преимущественно </w:t>
      </w:r>
      <w:proofErr w:type="spellStart"/>
      <w:r w:rsidRPr="00081B5F">
        <w:rPr>
          <w:szCs w:val="28"/>
        </w:rPr>
        <w:t>старопромышленная</w:t>
      </w:r>
      <w:proofErr w:type="spellEnd"/>
      <w:r w:rsidRPr="00081B5F">
        <w:rPr>
          <w:szCs w:val="28"/>
        </w:rPr>
        <w:t xml:space="preserve"> модель развития экономики с недостаточным уровнем инновационного развития</w:t>
      </w:r>
      <w:r w:rsidR="009F5587">
        <w:rPr>
          <w:szCs w:val="28"/>
        </w:rPr>
        <w:t>;</w:t>
      </w:r>
    </w:p>
    <w:p w:rsidR="009F5587" w:rsidRPr="00081B5F" w:rsidRDefault="009F5587" w:rsidP="008C5458">
      <w:pPr>
        <w:pStyle w:val="BodyTextIndent21"/>
        <w:rPr>
          <w:szCs w:val="28"/>
        </w:rPr>
      </w:pPr>
      <w:r>
        <w:rPr>
          <w:szCs w:val="28"/>
        </w:rPr>
        <w:t>влияние проводимой частичной мобилизации на рынок труда.</w:t>
      </w:r>
    </w:p>
    <w:p w:rsidR="008C5458" w:rsidRPr="00081B5F" w:rsidRDefault="008C5458" w:rsidP="008C5458">
      <w:pPr>
        <w:pStyle w:val="BodyTextIndent21"/>
        <w:rPr>
          <w:szCs w:val="28"/>
        </w:rPr>
      </w:pPr>
    </w:p>
    <w:p w:rsidR="008C5458" w:rsidRPr="00081B5F" w:rsidRDefault="008C5458" w:rsidP="008C5458">
      <w:pPr>
        <w:pStyle w:val="BodyTextIndent21"/>
        <w:rPr>
          <w:b/>
          <w:bCs/>
          <w:szCs w:val="28"/>
        </w:rPr>
      </w:pPr>
      <w:r w:rsidRPr="00081B5F">
        <w:rPr>
          <w:b/>
          <w:bCs/>
          <w:szCs w:val="28"/>
        </w:rPr>
        <w:t>4. Направления социально-экономического развития Курской области и целевые показатели двух вариантов среднесрочного прогноза, включая количественные показатели и качественные характеристики социально-экономического развития</w:t>
      </w:r>
    </w:p>
    <w:p w:rsidR="008C5458" w:rsidRPr="00081B5F" w:rsidRDefault="008C5458" w:rsidP="008C5458">
      <w:pPr>
        <w:pStyle w:val="BodyTextIndent21"/>
        <w:rPr>
          <w:szCs w:val="28"/>
        </w:rPr>
      </w:pPr>
      <w:proofErr w:type="gramStart"/>
      <w:r w:rsidRPr="00081B5F">
        <w:rPr>
          <w:szCs w:val="28"/>
        </w:rPr>
        <w:lastRenderedPageBreak/>
        <w:t xml:space="preserve">Социально-экономическая политика </w:t>
      </w:r>
      <w:r w:rsidR="00D8778D">
        <w:rPr>
          <w:szCs w:val="28"/>
        </w:rPr>
        <w:t>Правительства</w:t>
      </w:r>
      <w:r w:rsidRPr="00081B5F">
        <w:rPr>
          <w:szCs w:val="28"/>
        </w:rPr>
        <w:t xml:space="preserve"> Курской области на перспективу будет определяться на основе приоритетов, сформулированных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Указе Президента Российской Федерации от 21 июля 2020 года № 474 «О национальных целях развития Российской Федерации на период до 2030 года», указах</w:t>
      </w:r>
      <w:proofErr w:type="gramEnd"/>
      <w:r w:rsidRPr="00081B5F">
        <w:rPr>
          <w:szCs w:val="28"/>
        </w:rPr>
        <w:t xml:space="preserve"> </w:t>
      </w:r>
      <w:proofErr w:type="gramStart"/>
      <w:r w:rsidRPr="00081B5F">
        <w:rPr>
          <w:szCs w:val="28"/>
        </w:rPr>
        <w:t>Президента Российской Федерации от 7 мая 2012 года № 596-606, Указе Президента Российской Федерации от 16 января 2017 года № 13 «Об утверждении Основ государственной политики регионального развития Российской Федерации на период до 2025 года», Указе Президента Российской Федерации от 13 мая 2017 года № 208 «О Стратегии экономической безопасности Российской Федерации на период до 2030 года», Основных направлениях деятельности Правительства Российской Федерации</w:t>
      </w:r>
      <w:proofErr w:type="gramEnd"/>
      <w:r w:rsidRPr="00081B5F">
        <w:rPr>
          <w:szCs w:val="28"/>
        </w:rPr>
        <w:t xml:space="preserve"> на период до 2024 года, основных стратегических </w:t>
      </w:r>
      <w:proofErr w:type="gramStart"/>
      <w:r w:rsidRPr="00081B5F">
        <w:rPr>
          <w:szCs w:val="28"/>
        </w:rPr>
        <w:t>документах</w:t>
      </w:r>
      <w:proofErr w:type="gramEnd"/>
      <w:r w:rsidRPr="00081B5F">
        <w:rPr>
          <w:szCs w:val="28"/>
        </w:rPr>
        <w:t xml:space="preserve"> Курской области.</w:t>
      </w:r>
    </w:p>
    <w:p w:rsidR="008C5458" w:rsidRPr="004A4E12" w:rsidRDefault="008C5458" w:rsidP="0038213F">
      <w:pPr>
        <w:pStyle w:val="BodyTextIndent21"/>
        <w:rPr>
          <w:szCs w:val="28"/>
          <w:highlight w:val="yellow"/>
        </w:rPr>
      </w:pPr>
      <w:proofErr w:type="gramStart"/>
      <w:r w:rsidRPr="0038213F">
        <w:rPr>
          <w:szCs w:val="28"/>
        </w:rPr>
        <w:t xml:space="preserve">Основные направления развития Курской области согласуются с направлениями развития Российской Федерации, национальными целями и ключевыми приоритетами, которые определены </w:t>
      </w:r>
      <w:r w:rsidR="007D10C8">
        <w:rPr>
          <w:szCs w:val="28"/>
        </w:rPr>
        <w:t>у</w:t>
      </w:r>
      <w:r w:rsidRPr="0038213F">
        <w:rPr>
          <w:szCs w:val="28"/>
        </w:rPr>
        <w:t>каз</w:t>
      </w:r>
      <w:r w:rsidR="0038213F" w:rsidRPr="0038213F">
        <w:rPr>
          <w:szCs w:val="28"/>
        </w:rPr>
        <w:t>ами</w:t>
      </w:r>
      <w:r w:rsidRPr="0038213F">
        <w:rPr>
          <w:szCs w:val="28"/>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38213F" w:rsidRPr="0038213F">
        <w:rPr>
          <w:szCs w:val="28"/>
        </w:rPr>
        <w:t xml:space="preserve"> и от 21</w:t>
      </w:r>
      <w:r w:rsidR="0038213F" w:rsidRPr="00081B5F">
        <w:rPr>
          <w:szCs w:val="28"/>
        </w:rPr>
        <w:t xml:space="preserve"> июля 2020 года № 474 «О национальных целях развития Российской Федерации на период до 2030 года»</w:t>
      </w:r>
      <w:r w:rsidR="0038213F">
        <w:rPr>
          <w:szCs w:val="28"/>
        </w:rPr>
        <w:t>.</w:t>
      </w:r>
      <w:proofErr w:type="gramEnd"/>
    </w:p>
    <w:p w:rsidR="008C5458" w:rsidRPr="00883F74" w:rsidRDefault="008C5458" w:rsidP="00016038">
      <w:pPr>
        <w:pStyle w:val="BodyTextIndent21"/>
        <w:rPr>
          <w:szCs w:val="28"/>
        </w:rPr>
      </w:pPr>
      <w:r w:rsidRPr="00883F74">
        <w:rPr>
          <w:szCs w:val="28"/>
        </w:rPr>
        <w:t>Основным механизмом реализации приоритетных направлений будет выполнение мероприятий государственных программ Курской области (перечень государственных программ Курской области приведен</w:t>
      </w:r>
      <w:r w:rsidR="00016038" w:rsidRPr="00883F74">
        <w:rPr>
          <w:szCs w:val="28"/>
        </w:rPr>
        <w:t xml:space="preserve">                                    </w:t>
      </w:r>
      <w:r w:rsidRPr="00883F74">
        <w:rPr>
          <w:szCs w:val="28"/>
        </w:rPr>
        <w:t>в разделе</w:t>
      </w:r>
      <w:r w:rsidR="00206C62" w:rsidRPr="00883F74">
        <w:rPr>
          <w:szCs w:val="28"/>
        </w:rPr>
        <w:t xml:space="preserve"> </w:t>
      </w:r>
      <w:r w:rsidRPr="00883F74">
        <w:rPr>
          <w:szCs w:val="28"/>
        </w:rPr>
        <w:t>5 «Основные параметры государственных программ Курской области»), а также проведение работы по достижению в Курской области национальных целей развития Российской Федерации.</w:t>
      </w:r>
    </w:p>
    <w:p w:rsidR="007A1FDA" w:rsidRDefault="007A1FDA" w:rsidP="007A1FDA">
      <w:pPr>
        <w:pStyle w:val="BodyTextIndent21"/>
        <w:rPr>
          <w:szCs w:val="28"/>
        </w:rPr>
      </w:pPr>
      <w:r w:rsidRPr="008C5458">
        <w:rPr>
          <w:szCs w:val="28"/>
        </w:rPr>
        <w:t xml:space="preserve">Основные показатели прогноза социально-экономического развития Курской области по двум вариантам представлены в </w:t>
      </w:r>
      <w:r>
        <w:rPr>
          <w:szCs w:val="28"/>
        </w:rPr>
        <w:t>приложении</w:t>
      </w:r>
      <w:r w:rsidRPr="008C5458">
        <w:rPr>
          <w:szCs w:val="28"/>
        </w:rPr>
        <w:t xml:space="preserve"> № 1</w:t>
      </w:r>
      <w:r>
        <w:rPr>
          <w:szCs w:val="28"/>
        </w:rPr>
        <w:t xml:space="preserve"> к настоящему прогнозу.</w:t>
      </w:r>
    </w:p>
    <w:p w:rsidR="000E7EB0" w:rsidRPr="007B48A4" w:rsidRDefault="000E7EB0" w:rsidP="007A1FDA">
      <w:pPr>
        <w:pStyle w:val="BodyTextIndent21"/>
        <w:rPr>
          <w:b/>
          <w:szCs w:val="28"/>
        </w:rPr>
      </w:pPr>
      <w:r w:rsidRPr="007B48A4">
        <w:rPr>
          <w:b/>
          <w:szCs w:val="28"/>
        </w:rPr>
        <w:t>Макроэкономические показатели</w:t>
      </w:r>
    </w:p>
    <w:p w:rsidR="001838A3" w:rsidRDefault="001838A3" w:rsidP="000E7EB0">
      <w:pPr>
        <w:ind w:firstLine="709"/>
        <w:jc w:val="both"/>
        <w:rPr>
          <w:rFonts w:ascii="Times New Roman" w:hAnsi="Times New Roman" w:cs="Times New Roman"/>
          <w:b/>
          <w:i/>
          <w:color w:val="auto"/>
          <w:sz w:val="28"/>
          <w:szCs w:val="28"/>
        </w:rPr>
      </w:pPr>
    </w:p>
    <w:p w:rsidR="000E7EB0" w:rsidRPr="007B48A4" w:rsidRDefault="000E7EB0" w:rsidP="000E7EB0">
      <w:pPr>
        <w:ind w:firstLine="709"/>
        <w:jc w:val="both"/>
        <w:rPr>
          <w:rFonts w:ascii="Times New Roman" w:hAnsi="Times New Roman" w:cs="Times New Roman"/>
          <w:b/>
          <w:i/>
          <w:color w:val="auto"/>
          <w:sz w:val="28"/>
          <w:szCs w:val="28"/>
        </w:rPr>
      </w:pPr>
      <w:r w:rsidRPr="007B48A4">
        <w:rPr>
          <w:rFonts w:ascii="Times New Roman" w:hAnsi="Times New Roman" w:cs="Times New Roman"/>
          <w:b/>
          <w:i/>
          <w:color w:val="auto"/>
          <w:sz w:val="28"/>
          <w:szCs w:val="28"/>
        </w:rPr>
        <w:t>Валовой региональный продукт</w:t>
      </w:r>
    </w:p>
    <w:p w:rsidR="003D6724" w:rsidRPr="003D6724" w:rsidRDefault="000E7EB0" w:rsidP="003D6724">
      <w:pPr>
        <w:ind w:firstLine="720"/>
        <w:jc w:val="both"/>
        <w:rPr>
          <w:rFonts w:ascii="Times New Roman" w:hAnsi="Times New Roman" w:cs="Times New Roman"/>
          <w:iCs/>
          <w:sz w:val="28"/>
          <w:szCs w:val="28"/>
        </w:rPr>
      </w:pPr>
      <w:r w:rsidRPr="003D6724">
        <w:rPr>
          <w:rFonts w:ascii="Times New Roman" w:hAnsi="Times New Roman" w:cs="Times New Roman"/>
          <w:color w:val="auto"/>
          <w:sz w:val="28"/>
        </w:rPr>
        <w:t>По оценке в</w:t>
      </w:r>
      <w:r w:rsidRPr="003D6724">
        <w:rPr>
          <w:rFonts w:ascii="Times New Roman" w:hAnsi="Times New Roman" w:cs="Times New Roman"/>
          <w:color w:val="auto"/>
          <w:sz w:val="28"/>
          <w:szCs w:val="28"/>
        </w:rPr>
        <w:t xml:space="preserve"> 202</w:t>
      </w:r>
      <w:r w:rsidR="003D6724" w:rsidRPr="003D6724">
        <w:rPr>
          <w:rFonts w:ascii="Times New Roman" w:hAnsi="Times New Roman" w:cs="Times New Roman"/>
          <w:color w:val="auto"/>
          <w:sz w:val="28"/>
          <w:szCs w:val="28"/>
        </w:rPr>
        <w:t>2</w:t>
      </w:r>
      <w:r w:rsidRPr="003D6724">
        <w:rPr>
          <w:rFonts w:ascii="Times New Roman" w:hAnsi="Times New Roman" w:cs="Times New Roman"/>
          <w:color w:val="auto"/>
          <w:sz w:val="28"/>
          <w:szCs w:val="28"/>
        </w:rPr>
        <w:t xml:space="preserve"> году темп роста валового регионального продукта составит 10</w:t>
      </w:r>
      <w:r w:rsidR="00B52B2B">
        <w:rPr>
          <w:rFonts w:ascii="Times New Roman" w:hAnsi="Times New Roman" w:cs="Times New Roman"/>
          <w:color w:val="auto"/>
          <w:sz w:val="28"/>
          <w:szCs w:val="28"/>
        </w:rPr>
        <w:t>0</w:t>
      </w:r>
      <w:r w:rsidRPr="003D6724">
        <w:rPr>
          <w:rFonts w:ascii="Times New Roman" w:hAnsi="Times New Roman" w:cs="Times New Roman"/>
          <w:color w:val="auto"/>
          <w:sz w:val="28"/>
          <w:szCs w:val="28"/>
        </w:rPr>
        <w:t>,</w:t>
      </w:r>
      <w:r w:rsidR="00B52B2B">
        <w:rPr>
          <w:rFonts w:ascii="Times New Roman" w:hAnsi="Times New Roman" w:cs="Times New Roman"/>
          <w:color w:val="auto"/>
          <w:sz w:val="28"/>
          <w:szCs w:val="28"/>
        </w:rPr>
        <w:t>7</w:t>
      </w:r>
      <w:r w:rsidRPr="003D6724">
        <w:rPr>
          <w:rFonts w:ascii="Times New Roman" w:hAnsi="Times New Roman" w:cs="Times New Roman"/>
          <w:color w:val="auto"/>
          <w:sz w:val="28"/>
          <w:szCs w:val="28"/>
        </w:rPr>
        <w:t>%. К 202</w:t>
      </w:r>
      <w:r w:rsidR="003D6724" w:rsidRPr="003D6724">
        <w:rPr>
          <w:rFonts w:ascii="Times New Roman" w:hAnsi="Times New Roman" w:cs="Times New Roman"/>
          <w:color w:val="auto"/>
          <w:sz w:val="28"/>
          <w:szCs w:val="28"/>
        </w:rPr>
        <w:t>3</w:t>
      </w:r>
      <w:r w:rsidRPr="003D6724">
        <w:rPr>
          <w:rFonts w:ascii="Times New Roman" w:hAnsi="Times New Roman" w:cs="Times New Roman"/>
          <w:color w:val="auto"/>
          <w:sz w:val="28"/>
          <w:szCs w:val="28"/>
        </w:rPr>
        <w:t>-202</w:t>
      </w:r>
      <w:r w:rsidR="003D6724" w:rsidRPr="003D6724">
        <w:rPr>
          <w:rFonts w:ascii="Times New Roman" w:hAnsi="Times New Roman" w:cs="Times New Roman"/>
          <w:color w:val="auto"/>
          <w:sz w:val="28"/>
          <w:szCs w:val="28"/>
        </w:rPr>
        <w:t>5</w:t>
      </w:r>
      <w:r w:rsidRPr="003D6724">
        <w:rPr>
          <w:rFonts w:ascii="Times New Roman" w:hAnsi="Times New Roman" w:cs="Times New Roman"/>
          <w:color w:val="auto"/>
          <w:sz w:val="28"/>
          <w:szCs w:val="28"/>
        </w:rPr>
        <w:t xml:space="preserve"> годам динамика темпа роста ВРП составит: по консервативному варианту – 101,</w:t>
      </w:r>
      <w:r w:rsidR="00B52B2B">
        <w:rPr>
          <w:rFonts w:ascii="Times New Roman" w:hAnsi="Times New Roman" w:cs="Times New Roman"/>
          <w:color w:val="auto"/>
          <w:sz w:val="28"/>
          <w:szCs w:val="28"/>
        </w:rPr>
        <w:t>4</w:t>
      </w:r>
      <w:r w:rsidRPr="003D6724">
        <w:rPr>
          <w:rFonts w:ascii="Times New Roman" w:hAnsi="Times New Roman" w:cs="Times New Roman"/>
          <w:color w:val="auto"/>
          <w:sz w:val="28"/>
          <w:szCs w:val="28"/>
        </w:rPr>
        <w:t>%, 10</w:t>
      </w:r>
      <w:r w:rsidR="00B52B2B">
        <w:rPr>
          <w:rFonts w:ascii="Times New Roman" w:hAnsi="Times New Roman" w:cs="Times New Roman"/>
          <w:color w:val="auto"/>
          <w:sz w:val="28"/>
          <w:szCs w:val="28"/>
        </w:rPr>
        <w:t>3</w:t>
      </w:r>
      <w:r w:rsidRPr="003D6724">
        <w:rPr>
          <w:rFonts w:ascii="Times New Roman" w:hAnsi="Times New Roman" w:cs="Times New Roman"/>
          <w:color w:val="auto"/>
          <w:sz w:val="28"/>
          <w:szCs w:val="28"/>
        </w:rPr>
        <w:t>,</w:t>
      </w:r>
      <w:r w:rsidR="00B52B2B">
        <w:rPr>
          <w:rFonts w:ascii="Times New Roman" w:hAnsi="Times New Roman" w:cs="Times New Roman"/>
          <w:color w:val="auto"/>
          <w:sz w:val="28"/>
          <w:szCs w:val="28"/>
        </w:rPr>
        <w:t>1</w:t>
      </w:r>
      <w:r w:rsidRPr="003D6724">
        <w:rPr>
          <w:rFonts w:ascii="Times New Roman" w:hAnsi="Times New Roman" w:cs="Times New Roman"/>
          <w:color w:val="auto"/>
          <w:sz w:val="28"/>
          <w:szCs w:val="28"/>
        </w:rPr>
        <w:t>% и 10</w:t>
      </w:r>
      <w:r w:rsidR="003D6724" w:rsidRPr="003D6724">
        <w:rPr>
          <w:rFonts w:ascii="Times New Roman" w:hAnsi="Times New Roman" w:cs="Times New Roman"/>
          <w:color w:val="auto"/>
          <w:sz w:val="28"/>
          <w:szCs w:val="28"/>
        </w:rPr>
        <w:t>2,</w:t>
      </w:r>
      <w:r w:rsidR="00B52B2B">
        <w:rPr>
          <w:rFonts w:ascii="Times New Roman" w:hAnsi="Times New Roman" w:cs="Times New Roman"/>
          <w:color w:val="auto"/>
          <w:sz w:val="28"/>
          <w:szCs w:val="28"/>
        </w:rPr>
        <w:t>2</w:t>
      </w:r>
      <w:r w:rsidRPr="003D6724">
        <w:rPr>
          <w:rFonts w:ascii="Times New Roman" w:hAnsi="Times New Roman" w:cs="Times New Roman"/>
          <w:color w:val="auto"/>
          <w:sz w:val="28"/>
          <w:szCs w:val="28"/>
        </w:rPr>
        <w:t>% соответственно; по базовому варианту - 10</w:t>
      </w:r>
      <w:r w:rsidR="00B52B2B">
        <w:rPr>
          <w:rFonts w:ascii="Times New Roman" w:hAnsi="Times New Roman" w:cs="Times New Roman"/>
          <w:color w:val="auto"/>
          <w:sz w:val="28"/>
          <w:szCs w:val="28"/>
        </w:rPr>
        <w:t>1</w:t>
      </w:r>
      <w:r w:rsidRPr="003D6724">
        <w:rPr>
          <w:rFonts w:ascii="Times New Roman" w:hAnsi="Times New Roman" w:cs="Times New Roman"/>
          <w:color w:val="auto"/>
          <w:sz w:val="28"/>
          <w:szCs w:val="28"/>
        </w:rPr>
        <w:t>,</w:t>
      </w:r>
      <w:r w:rsidR="00B52B2B">
        <w:rPr>
          <w:rFonts w:ascii="Times New Roman" w:hAnsi="Times New Roman" w:cs="Times New Roman"/>
          <w:color w:val="auto"/>
          <w:sz w:val="28"/>
          <w:szCs w:val="28"/>
        </w:rPr>
        <w:t>6</w:t>
      </w:r>
      <w:r w:rsidRPr="003D6724">
        <w:rPr>
          <w:rFonts w:ascii="Times New Roman" w:hAnsi="Times New Roman" w:cs="Times New Roman"/>
          <w:color w:val="auto"/>
          <w:sz w:val="28"/>
          <w:szCs w:val="28"/>
        </w:rPr>
        <w:t>%, 10</w:t>
      </w:r>
      <w:r w:rsidR="003D6724" w:rsidRPr="003D6724">
        <w:rPr>
          <w:rFonts w:ascii="Times New Roman" w:hAnsi="Times New Roman" w:cs="Times New Roman"/>
          <w:color w:val="auto"/>
          <w:sz w:val="28"/>
          <w:szCs w:val="28"/>
        </w:rPr>
        <w:t>3</w:t>
      </w:r>
      <w:r w:rsidRPr="003D6724">
        <w:rPr>
          <w:rFonts w:ascii="Times New Roman" w:hAnsi="Times New Roman" w:cs="Times New Roman"/>
          <w:color w:val="auto"/>
          <w:sz w:val="28"/>
          <w:szCs w:val="28"/>
        </w:rPr>
        <w:t>,</w:t>
      </w:r>
      <w:r w:rsidR="00B52B2B">
        <w:rPr>
          <w:rFonts w:ascii="Times New Roman" w:hAnsi="Times New Roman" w:cs="Times New Roman"/>
          <w:color w:val="auto"/>
          <w:sz w:val="28"/>
          <w:szCs w:val="28"/>
        </w:rPr>
        <w:t>6</w:t>
      </w:r>
      <w:r w:rsidRPr="003D6724">
        <w:rPr>
          <w:rFonts w:ascii="Times New Roman" w:hAnsi="Times New Roman" w:cs="Times New Roman"/>
          <w:color w:val="auto"/>
          <w:sz w:val="28"/>
          <w:szCs w:val="28"/>
        </w:rPr>
        <w:t>% и 10</w:t>
      </w:r>
      <w:r w:rsidR="00B52B2B">
        <w:rPr>
          <w:rFonts w:ascii="Times New Roman" w:hAnsi="Times New Roman" w:cs="Times New Roman"/>
          <w:color w:val="auto"/>
          <w:sz w:val="28"/>
          <w:szCs w:val="28"/>
        </w:rPr>
        <w:t>2,8</w:t>
      </w:r>
      <w:r w:rsidRPr="003D6724">
        <w:rPr>
          <w:rFonts w:ascii="Times New Roman" w:hAnsi="Times New Roman" w:cs="Times New Roman"/>
          <w:color w:val="auto"/>
          <w:sz w:val="28"/>
          <w:szCs w:val="28"/>
        </w:rPr>
        <w:t xml:space="preserve">% соответственно. </w:t>
      </w:r>
      <w:r w:rsidR="003D6724" w:rsidRPr="003D6724">
        <w:rPr>
          <w:rFonts w:ascii="Times New Roman" w:hAnsi="Times New Roman" w:cs="Times New Roman"/>
          <w:sz w:val="28"/>
          <w:szCs w:val="28"/>
        </w:rPr>
        <w:t xml:space="preserve">Это обусловлено, прежде всего, изменением индексов физического объема валовой добавленной стоимости по видам деятельности: </w:t>
      </w:r>
      <w:proofErr w:type="gramStart"/>
      <w:r w:rsidR="003D6724" w:rsidRPr="003D6724">
        <w:rPr>
          <w:rFonts w:ascii="Times New Roman" w:hAnsi="Times New Roman" w:cs="Times New Roman"/>
          <w:sz w:val="28"/>
          <w:szCs w:val="28"/>
        </w:rPr>
        <w:t>«Добыча полезных ископаемых», что связано с ожидаемыми тенденциями развития конъюнктуры рынка железорудного сырья, реализацией инвестиционных проектов</w:t>
      </w:r>
      <w:r w:rsidR="00652F58">
        <w:rPr>
          <w:rFonts w:ascii="Times New Roman" w:hAnsi="Times New Roman" w:cs="Times New Roman"/>
          <w:sz w:val="28"/>
          <w:szCs w:val="28"/>
        </w:rPr>
        <w:t xml:space="preserve"> </w:t>
      </w:r>
      <w:r w:rsidR="00652F58" w:rsidRPr="00B67F32">
        <w:rPr>
          <w:rFonts w:ascii="Times New Roman" w:hAnsi="Times New Roman" w:cs="Times New Roman"/>
          <w:sz w:val="28"/>
          <w:szCs w:val="28"/>
        </w:rPr>
        <w:t>(</w:t>
      </w:r>
      <w:r w:rsidR="00652F58">
        <w:rPr>
          <w:rFonts w:ascii="Times New Roman" w:hAnsi="Times New Roman" w:cs="Times New Roman"/>
          <w:sz w:val="28"/>
          <w:szCs w:val="28"/>
        </w:rPr>
        <w:t xml:space="preserve">письмо </w:t>
      </w:r>
      <w:r w:rsidR="00652F58" w:rsidRPr="0000709D">
        <w:rPr>
          <w:rFonts w:ascii="Times New Roman" w:hAnsi="Times New Roman" w:cs="Times New Roman"/>
          <w:sz w:val="28"/>
          <w:szCs w:val="28"/>
        </w:rPr>
        <w:t>АО «Михайловский ГОК</w:t>
      </w:r>
      <w:r w:rsidR="00652F58">
        <w:rPr>
          <w:rFonts w:ascii="Times New Roman" w:hAnsi="Times New Roman" w:cs="Times New Roman"/>
          <w:sz w:val="28"/>
          <w:szCs w:val="28"/>
        </w:rPr>
        <w:t xml:space="preserve"> </w:t>
      </w:r>
      <w:r w:rsidR="00652F58" w:rsidRPr="0000709D">
        <w:rPr>
          <w:rFonts w:ascii="Times New Roman" w:hAnsi="Times New Roman" w:cs="Times New Roman"/>
          <w:sz w:val="28"/>
          <w:szCs w:val="28"/>
        </w:rPr>
        <w:t xml:space="preserve">им. А.В. </w:t>
      </w:r>
      <w:proofErr w:type="spellStart"/>
      <w:r w:rsidR="00652F58" w:rsidRPr="00B67F32">
        <w:rPr>
          <w:rFonts w:ascii="Times New Roman" w:hAnsi="Times New Roman" w:cs="Times New Roman"/>
          <w:sz w:val="28"/>
          <w:szCs w:val="28"/>
        </w:rPr>
        <w:t>Варичева</w:t>
      </w:r>
      <w:proofErr w:type="spellEnd"/>
      <w:r w:rsidR="00652F58" w:rsidRPr="00B67F32">
        <w:rPr>
          <w:rFonts w:ascii="Times New Roman" w:hAnsi="Times New Roman" w:cs="Times New Roman"/>
          <w:sz w:val="28"/>
          <w:szCs w:val="28"/>
        </w:rPr>
        <w:t xml:space="preserve">» от </w:t>
      </w:r>
      <w:r w:rsidR="00652F58">
        <w:rPr>
          <w:rFonts w:ascii="Times New Roman" w:hAnsi="Times New Roman" w:cs="Times New Roman"/>
          <w:sz w:val="28"/>
          <w:szCs w:val="28"/>
        </w:rPr>
        <w:t>07.12.2021 № 04-2948ГКО</w:t>
      </w:r>
      <w:r w:rsidR="00652F58" w:rsidRPr="00B67F32">
        <w:rPr>
          <w:rFonts w:ascii="Times New Roman" w:hAnsi="Times New Roman" w:cs="Times New Roman"/>
          <w:sz w:val="28"/>
          <w:szCs w:val="28"/>
        </w:rPr>
        <w:t>)</w:t>
      </w:r>
      <w:r w:rsidR="003D6724" w:rsidRPr="003D6724">
        <w:rPr>
          <w:rFonts w:ascii="Times New Roman" w:hAnsi="Times New Roman" w:cs="Times New Roman"/>
          <w:sz w:val="28"/>
          <w:szCs w:val="28"/>
        </w:rPr>
        <w:t>; «Обеспечение электрической энергией, газом и паром; кондиционирование воздуха», что связано с уменьше</w:t>
      </w:r>
      <w:r w:rsidR="003D6724" w:rsidRPr="003D6724">
        <w:rPr>
          <w:rFonts w:ascii="Times New Roman" w:hAnsi="Times New Roman" w:cs="Times New Roman"/>
          <w:iCs/>
          <w:sz w:val="28"/>
          <w:szCs w:val="28"/>
        </w:rPr>
        <w:t xml:space="preserve">нием выработки электроэнергии Курской </w:t>
      </w:r>
      <w:r w:rsidR="003D6724" w:rsidRPr="003D6724">
        <w:rPr>
          <w:rFonts w:ascii="Times New Roman" w:hAnsi="Times New Roman" w:cs="Times New Roman"/>
          <w:iCs/>
          <w:sz w:val="28"/>
          <w:szCs w:val="28"/>
        </w:rPr>
        <w:lastRenderedPageBreak/>
        <w:t>АЭС в связи с проведением плановых ремонтных работ</w:t>
      </w:r>
      <w:r w:rsidR="003D6724" w:rsidRPr="003D6724">
        <w:rPr>
          <w:rFonts w:ascii="Times New Roman" w:hAnsi="Times New Roman" w:cs="Times New Roman"/>
          <w:sz w:val="28"/>
          <w:szCs w:val="28"/>
        </w:rPr>
        <w:t xml:space="preserve"> и модернизацией энергоблоков.</w:t>
      </w:r>
      <w:proofErr w:type="gramEnd"/>
    </w:p>
    <w:p w:rsidR="003D6724" w:rsidRPr="003D6724" w:rsidRDefault="003D6724" w:rsidP="003D6724">
      <w:pPr>
        <w:ind w:firstLine="720"/>
        <w:jc w:val="both"/>
        <w:rPr>
          <w:rFonts w:ascii="Times New Roman" w:hAnsi="Times New Roman" w:cs="Times New Roman"/>
          <w:sz w:val="28"/>
          <w:szCs w:val="28"/>
        </w:rPr>
      </w:pPr>
      <w:r w:rsidRPr="003D6724">
        <w:rPr>
          <w:rFonts w:ascii="Times New Roman" w:hAnsi="Times New Roman" w:cs="Times New Roman"/>
          <w:sz w:val="28"/>
          <w:szCs w:val="28"/>
        </w:rPr>
        <w:t>Наибольшую долю в валовом региональном продукте в прогнозируемом периоде занимает промышленность (добыча полезных ископаемых; обрабатывающие производства; обеспечение электрической энергией, газом и паром, кондиционирование воздуха) – более 32 %.</w:t>
      </w:r>
    </w:p>
    <w:p w:rsidR="003D6724" w:rsidRPr="003D6724" w:rsidRDefault="003D6724" w:rsidP="003D6724">
      <w:pPr>
        <w:ind w:firstLine="709"/>
        <w:jc w:val="both"/>
        <w:rPr>
          <w:rFonts w:ascii="Times New Roman" w:hAnsi="Times New Roman" w:cs="Times New Roman"/>
          <w:sz w:val="28"/>
          <w:szCs w:val="28"/>
        </w:rPr>
      </w:pPr>
      <w:r w:rsidRPr="003D6724">
        <w:rPr>
          <w:rFonts w:ascii="Times New Roman" w:hAnsi="Times New Roman" w:cs="Times New Roman"/>
          <w:sz w:val="28"/>
          <w:szCs w:val="28"/>
        </w:rPr>
        <w:t>Удельный вес вновь созданной продукции сельского хозяйства прогнозируется в среднем по всем вариантам на уровне более 16 %, оптовой и розничной торговли – 9 %, строительства – около 6 %, транспорта и связи – около 3 %.</w:t>
      </w:r>
    </w:p>
    <w:p w:rsidR="000E7EB0" w:rsidRPr="00C00CBD" w:rsidRDefault="000E7EB0" w:rsidP="003D6724">
      <w:pPr>
        <w:ind w:firstLine="720"/>
        <w:jc w:val="both"/>
        <w:rPr>
          <w:rFonts w:ascii="Times New Roman" w:hAnsi="Times New Roman" w:cs="Times New Roman"/>
          <w:b/>
          <w:i/>
          <w:color w:val="auto"/>
          <w:sz w:val="28"/>
          <w:szCs w:val="28"/>
        </w:rPr>
      </w:pPr>
      <w:r w:rsidRPr="00C00CBD">
        <w:rPr>
          <w:rFonts w:ascii="Times New Roman" w:hAnsi="Times New Roman" w:cs="Times New Roman"/>
          <w:b/>
          <w:i/>
          <w:color w:val="auto"/>
          <w:sz w:val="28"/>
          <w:szCs w:val="28"/>
        </w:rPr>
        <w:t>Демография</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Все варианты прогноза до 202</w:t>
      </w:r>
      <w:r w:rsidR="004F48D2"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года предполагают снижение среднегодовой численности населения</w:t>
      </w:r>
      <w:r w:rsidR="00E42B05" w:rsidRPr="006D53E5">
        <w:rPr>
          <w:rFonts w:ascii="Times New Roman" w:hAnsi="Times New Roman" w:cs="Times New Roman"/>
          <w:color w:val="auto"/>
          <w:sz w:val="28"/>
          <w:szCs w:val="28"/>
        </w:rPr>
        <w:t xml:space="preserve"> относительно 2022 года</w:t>
      </w:r>
      <w:r w:rsidRPr="006D53E5">
        <w:rPr>
          <w:rFonts w:ascii="Times New Roman" w:hAnsi="Times New Roman" w:cs="Times New Roman"/>
          <w:color w:val="auto"/>
          <w:sz w:val="28"/>
          <w:szCs w:val="28"/>
        </w:rPr>
        <w:t xml:space="preserve">.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Существенное влияние на сокращение численности населения Курской области окажет сложная демографическая ситуация, связанная со снижением количества рождений по причине сокращения числа женщин детородного возраста.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Прогнозное значение среднегодовой численности населения в 202</w:t>
      </w:r>
      <w:r w:rsidR="00734E1D"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составит </w:t>
      </w:r>
      <w:r w:rsidR="00734E1D" w:rsidRPr="006D53E5">
        <w:rPr>
          <w:rFonts w:ascii="Times New Roman" w:hAnsi="Times New Roman" w:cs="Times New Roman"/>
          <w:color w:val="auto"/>
          <w:sz w:val="28"/>
          <w:szCs w:val="28"/>
        </w:rPr>
        <w:t>1067,7</w:t>
      </w:r>
      <w:r w:rsidRPr="006D53E5">
        <w:rPr>
          <w:rFonts w:ascii="Times New Roman" w:hAnsi="Times New Roman" w:cs="Times New Roman"/>
          <w:color w:val="auto"/>
          <w:sz w:val="28"/>
          <w:szCs w:val="28"/>
        </w:rPr>
        <w:t xml:space="preserve"> тыс. человек (по консервативному варианту), </w:t>
      </w:r>
      <w:r w:rsidR="00734E1D" w:rsidRPr="006D53E5">
        <w:rPr>
          <w:rFonts w:ascii="Times New Roman" w:hAnsi="Times New Roman" w:cs="Times New Roman"/>
          <w:color w:val="auto"/>
          <w:sz w:val="28"/>
          <w:szCs w:val="28"/>
        </w:rPr>
        <w:t xml:space="preserve">1075,4 </w:t>
      </w:r>
      <w:r w:rsidRPr="006D53E5">
        <w:rPr>
          <w:rFonts w:ascii="Times New Roman" w:hAnsi="Times New Roman" w:cs="Times New Roman"/>
          <w:color w:val="auto"/>
          <w:sz w:val="28"/>
          <w:szCs w:val="28"/>
        </w:rPr>
        <w:t>тыс. человек (по базовому варианту), что ниже значения 202</w:t>
      </w:r>
      <w:r w:rsidR="00734E1D" w:rsidRPr="006D53E5">
        <w:rPr>
          <w:rFonts w:ascii="Times New Roman" w:hAnsi="Times New Roman" w:cs="Times New Roman"/>
          <w:color w:val="auto"/>
          <w:sz w:val="28"/>
          <w:szCs w:val="28"/>
        </w:rPr>
        <w:t>2</w:t>
      </w:r>
      <w:r w:rsidRPr="006D53E5">
        <w:rPr>
          <w:rFonts w:ascii="Times New Roman" w:hAnsi="Times New Roman" w:cs="Times New Roman"/>
          <w:color w:val="auto"/>
          <w:sz w:val="28"/>
          <w:szCs w:val="28"/>
        </w:rPr>
        <w:t xml:space="preserve"> года на </w:t>
      </w:r>
      <w:r w:rsidR="00734E1D" w:rsidRPr="006D53E5">
        <w:rPr>
          <w:rFonts w:ascii="Times New Roman" w:hAnsi="Times New Roman" w:cs="Times New Roman"/>
          <w:color w:val="auto"/>
          <w:sz w:val="28"/>
          <w:szCs w:val="28"/>
        </w:rPr>
        <w:t>10,8</w:t>
      </w:r>
      <w:r w:rsidRPr="006D53E5">
        <w:rPr>
          <w:rFonts w:ascii="Times New Roman" w:hAnsi="Times New Roman" w:cs="Times New Roman"/>
          <w:color w:val="auto"/>
          <w:sz w:val="28"/>
          <w:szCs w:val="28"/>
        </w:rPr>
        <w:t xml:space="preserve"> тыс. человек и </w:t>
      </w:r>
      <w:r w:rsidR="00734E1D"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,1 тыс. человек соответственно; в 202</w:t>
      </w:r>
      <w:r w:rsidR="00734E1D"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w:t>
      </w:r>
      <w:r w:rsidR="00734E1D" w:rsidRPr="006D53E5">
        <w:rPr>
          <w:rFonts w:ascii="Times New Roman" w:hAnsi="Times New Roman" w:cs="Times New Roman"/>
          <w:color w:val="auto"/>
          <w:sz w:val="28"/>
          <w:szCs w:val="28"/>
        </w:rPr>
        <w:t>1058,1</w:t>
      </w:r>
      <w:r w:rsidRPr="006D53E5">
        <w:rPr>
          <w:rFonts w:ascii="Times New Roman" w:hAnsi="Times New Roman" w:cs="Times New Roman"/>
          <w:color w:val="auto"/>
          <w:sz w:val="28"/>
          <w:szCs w:val="28"/>
        </w:rPr>
        <w:t xml:space="preserve"> тыс. человек (по консервативному варианту), </w:t>
      </w:r>
      <w:r w:rsidR="00734E1D" w:rsidRPr="006D53E5">
        <w:rPr>
          <w:rFonts w:ascii="Times New Roman" w:hAnsi="Times New Roman" w:cs="Times New Roman"/>
          <w:color w:val="auto"/>
          <w:sz w:val="28"/>
          <w:szCs w:val="28"/>
        </w:rPr>
        <w:t>1074,5</w:t>
      </w:r>
      <w:r w:rsidRPr="006D53E5">
        <w:rPr>
          <w:rFonts w:ascii="Times New Roman" w:hAnsi="Times New Roman" w:cs="Times New Roman"/>
          <w:color w:val="auto"/>
          <w:sz w:val="28"/>
          <w:szCs w:val="28"/>
        </w:rPr>
        <w:t xml:space="preserve"> тыс. человек (по базовому варианту), снижение к 202</w:t>
      </w:r>
      <w:r w:rsidR="009B1246"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 на 9,</w:t>
      </w:r>
      <w:r w:rsidR="009B1246" w:rsidRPr="006D53E5">
        <w:rPr>
          <w:rFonts w:ascii="Times New Roman" w:hAnsi="Times New Roman" w:cs="Times New Roman"/>
          <w:color w:val="auto"/>
          <w:sz w:val="28"/>
          <w:szCs w:val="28"/>
        </w:rPr>
        <w:t>6</w:t>
      </w:r>
      <w:r w:rsidRPr="006D53E5">
        <w:rPr>
          <w:rFonts w:ascii="Times New Roman" w:hAnsi="Times New Roman" w:cs="Times New Roman"/>
          <w:color w:val="auto"/>
          <w:sz w:val="28"/>
          <w:szCs w:val="28"/>
        </w:rPr>
        <w:t xml:space="preserve"> тыс. человек и </w:t>
      </w:r>
      <w:r w:rsidR="009B1246" w:rsidRPr="006D53E5">
        <w:rPr>
          <w:rFonts w:ascii="Times New Roman" w:hAnsi="Times New Roman" w:cs="Times New Roman"/>
          <w:color w:val="auto"/>
          <w:sz w:val="28"/>
          <w:szCs w:val="28"/>
        </w:rPr>
        <w:t>0,9</w:t>
      </w:r>
      <w:r w:rsidRPr="006D53E5">
        <w:rPr>
          <w:rFonts w:ascii="Times New Roman" w:hAnsi="Times New Roman" w:cs="Times New Roman"/>
          <w:color w:val="auto"/>
          <w:sz w:val="28"/>
          <w:szCs w:val="28"/>
        </w:rPr>
        <w:t xml:space="preserve"> тыс. человек соответственно</w:t>
      </w:r>
      <w:r w:rsidR="00E42B05" w:rsidRPr="006D53E5">
        <w:rPr>
          <w:rFonts w:ascii="Times New Roman" w:hAnsi="Times New Roman" w:cs="Times New Roman"/>
          <w:color w:val="auto"/>
          <w:sz w:val="28"/>
          <w:szCs w:val="28"/>
        </w:rPr>
        <w:t>.</w:t>
      </w:r>
      <w:r w:rsidRPr="006D53E5">
        <w:rPr>
          <w:rFonts w:ascii="Times New Roman" w:hAnsi="Times New Roman" w:cs="Times New Roman"/>
          <w:color w:val="auto"/>
          <w:sz w:val="28"/>
          <w:szCs w:val="28"/>
        </w:rPr>
        <w:t xml:space="preserve"> </w:t>
      </w:r>
      <w:r w:rsidR="00E42B05" w:rsidRPr="006D53E5">
        <w:rPr>
          <w:rFonts w:ascii="Times New Roman" w:hAnsi="Times New Roman" w:cs="Times New Roman"/>
          <w:color w:val="auto"/>
          <w:sz w:val="28"/>
          <w:szCs w:val="28"/>
        </w:rPr>
        <w:t>В</w:t>
      </w:r>
      <w:r w:rsidRPr="006D53E5">
        <w:rPr>
          <w:rFonts w:ascii="Times New Roman" w:hAnsi="Times New Roman" w:cs="Times New Roman"/>
          <w:color w:val="auto"/>
          <w:sz w:val="28"/>
          <w:szCs w:val="28"/>
        </w:rPr>
        <w:t xml:space="preserve"> 202</w:t>
      </w:r>
      <w:r w:rsidR="00731B13"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w:t>
      </w:r>
      <w:r w:rsidR="00E42B05" w:rsidRPr="006D53E5">
        <w:rPr>
          <w:rFonts w:ascii="Times New Roman" w:hAnsi="Times New Roman" w:cs="Times New Roman"/>
          <w:color w:val="auto"/>
          <w:sz w:val="28"/>
          <w:szCs w:val="28"/>
        </w:rPr>
        <w:t xml:space="preserve">среднегодовая численность населения ожидается со снижением </w:t>
      </w:r>
      <w:r w:rsidR="0067617C" w:rsidRPr="006D53E5">
        <w:rPr>
          <w:rFonts w:ascii="Times New Roman" w:hAnsi="Times New Roman" w:cs="Times New Roman"/>
          <w:color w:val="auto"/>
          <w:sz w:val="28"/>
          <w:szCs w:val="28"/>
        </w:rPr>
        <w:t xml:space="preserve">к 2024 году </w:t>
      </w:r>
      <w:r w:rsidR="00E42B05" w:rsidRPr="006D53E5">
        <w:rPr>
          <w:rFonts w:ascii="Times New Roman" w:hAnsi="Times New Roman" w:cs="Times New Roman"/>
          <w:color w:val="auto"/>
          <w:sz w:val="28"/>
          <w:szCs w:val="28"/>
        </w:rPr>
        <w:t>на 6,5 тыс.</w:t>
      </w:r>
      <w:r w:rsidR="0067617C" w:rsidRPr="006D53E5">
        <w:rPr>
          <w:rFonts w:ascii="Times New Roman" w:hAnsi="Times New Roman" w:cs="Times New Roman"/>
          <w:color w:val="auto"/>
          <w:sz w:val="28"/>
          <w:szCs w:val="28"/>
        </w:rPr>
        <w:t xml:space="preserve"> </w:t>
      </w:r>
      <w:r w:rsidR="00E42B05" w:rsidRPr="006D53E5">
        <w:rPr>
          <w:rFonts w:ascii="Times New Roman" w:hAnsi="Times New Roman" w:cs="Times New Roman"/>
          <w:color w:val="auto"/>
          <w:sz w:val="28"/>
          <w:szCs w:val="28"/>
        </w:rPr>
        <w:t xml:space="preserve">человек </w:t>
      </w:r>
      <w:r w:rsidR="0067617C" w:rsidRPr="006D53E5">
        <w:rPr>
          <w:rFonts w:ascii="Times New Roman" w:hAnsi="Times New Roman" w:cs="Times New Roman"/>
          <w:color w:val="auto"/>
          <w:sz w:val="28"/>
          <w:szCs w:val="28"/>
        </w:rPr>
        <w:t>по консервативному варианту</w:t>
      </w:r>
      <w:r w:rsidR="00DE0558">
        <w:rPr>
          <w:rFonts w:ascii="Times New Roman" w:hAnsi="Times New Roman" w:cs="Times New Roman"/>
          <w:color w:val="auto"/>
          <w:sz w:val="28"/>
          <w:szCs w:val="28"/>
        </w:rPr>
        <w:t xml:space="preserve">, что составит 1051,6 тыс. </w:t>
      </w:r>
      <w:r w:rsidR="00DE0558" w:rsidRPr="00DE0558">
        <w:rPr>
          <w:rFonts w:ascii="Times New Roman" w:hAnsi="Times New Roman" w:cs="Times New Roman"/>
          <w:color w:val="auto"/>
          <w:sz w:val="28"/>
          <w:szCs w:val="28"/>
        </w:rPr>
        <w:t>человек</w:t>
      </w:r>
      <w:r w:rsidR="0067617C" w:rsidRPr="00DE0558">
        <w:rPr>
          <w:rFonts w:ascii="Times New Roman" w:hAnsi="Times New Roman" w:cs="Times New Roman"/>
          <w:color w:val="auto"/>
          <w:sz w:val="28"/>
          <w:szCs w:val="28"/>
        </w:rPr>
        <w:t xml:space="preserve"> и с ростом на 3,5 тыс. человек по базовому варианту</w:t>
      </w:r>
      <w:r w:rsidR="007D10C8">
        <w:rPr>
          <w:rFonts w:ascii="Times New Roman" w:hAnsi="Times New Roman" w:cs="Times New Roman"/>
          <w:color w:val="auto"/>
          <w:sz w:val="28"/>
          <w:szCs w:val="28"/>
        </w:rPr>
        <w:t xml:space="preserve"> </w:t>
      </w:r>
      <w:r w:rsidR="00DE0558" w:rsidRPr="00DE0558">
        <w:rPr>
          <w:rFonts w:ascii="Times New Roman" w:hAnsi="Times New Roman" w:cs="Times New Roman"/>
          <w:color w:val="auto"/>
          <w:sz w:val="28"/>
          <w:szCs w:val="28"/>
        </w:rPr>
        <w:t xml:space="preserve">- </w:t>
      </w:r>
      <w:r w:rsidR="00731B13" w:rsidRPr="00DE0558">
        <w:rPr>
          <w:rFonts w:ascii="Times New Roman" w:hAnsi="Times New Roman" w:cs="Times New Roman"/>
          <w:color w:val="auto"/>
          <w:sz w:val="28"/>
          <w:szCs w:val="28"/>
        </w:rPr>
        <w:t>1078,0</w:t>
      </w:r>
      <w:r w:rsidRPr="00DE0558">
        <w:rPr>
          <w:rFonts w:ascii="Times New Roman" w:hAnsi="Times New Roman" w:cs="Times New Roman"/>
          <w:color w:val="auto"/>
          <w:sz w:val="28"/>
          <w:szCs w:val="28"/>
        </w:rPr>
        <w:t> тыс. человек</w:t>
      </w:r>
      <w:r w:rsidR="00DE0558" w:rsidRPr="00DE0558">
        <w:rPr>
          <w:rFonts w:ascii="Times New Roman" w:hAnsi="Times New Roman" w:cs="Times New Roman"/>
          <w:color w:val="auto"/>
          <w:sz w:val="28"/>
          <w:szCs w:val="28"/>
        </w:rPr>
        <w:t xml:space="preserve"> (в связи с</w:t>
      </w:r>
      <w:r w:rsidR="00DE0558">
        <w:rPr>
          <w:rFonts w:ascii="Times New Roman" w:hAnsi="Times New Roman" w:cs="Times New Roman"/>
          <w:color w:val="auto"/>
          <w:sz w:val="28"/>
          <w:szCs w:val="28"/>
        </w:rPr>
        <w:t xml:space="preserve"> миграционным притоком населения и постепенным выходом региона из демографической ямы).</w:t>
      </w:r>
      <w:r w:rsidRPr="006D53E5">
        <w:rPr>
          <w:rFonts w:ascii="Times New Roman" w:hAnsi="Times New Roman" w:cs="Times New Roman"/>
          <w:color w:val="auto"/>
          <w:sz w:val="28"/>
          <w:szCs w:val="28"/>
        </w:rPr>
        <w:t xml:space="preserve">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Планируется, что принимаемые федеральные и региональные меры поддержки семей с детьми окажут положительное влияние на демографические процессы. В 202</w:t>
      </w:r>
      <w:r w:rsidR="00591091"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общий коэффициент рождаемости ожидается на уровне </w:t>
      </w:r>
      <w:r w:rsidR="00591091" w:rsidRPr="006D53E5">
        <w:rPr>
          <w:rFonts w:ascii="Times New Roman" w:hAnsi="Times New Roman" w:cs="Times New Roman"/>
          <w:color w:val="auto"/>
          <w:sz w:val="28"/>
          <w:szCs w:val="28"/>
        </w:rPr>
        <w:t>7,5</w:t>
      </w:r>
      <w:r w:rsidRPr="006D53E5">
        <w:rPr>
          <w:rFonts w:ascii="Times New Roman" w:hAnsi="Times New Roman" w:cs="Times New Roman"/>
          <w:color w:val="auto"/>
          <w:sz w:val="28"/>
          <w:szCs w:val="28"/>
        </w:rPr>
        <w:t xml:space="preserve"> промилле (по консервативному варианту), 8,</w:t>
      </w:r>
      <w:r w:rsidR="00591091"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промилле (по базовому варианту); в 202</w:t>
      </w:r>
      <w:r w:rsidR="00591091"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8,</w:t>
      </w:r>
      <w:r w:rsidR="00591091" w:rsidRPr="006D53E5">
        <w:rPr>
          <w:rFonts w:ascii="Times New Roman" w:hAnsi="Times New Roman" w:cs="Times New Roman"/>
          <w:color w:val="auto"/>
          <w:sz w:val="28"/>
          <w:szCs w:val="28"/>
        </w:rPr>
        <w:t>0</w:t>
      </w:r>
      <w:r w:rsidRPr="006D53E5">
        <w:rPr>
          <w:rFonts w:ascii="Times New Roman" w:hAnsi="Times New Roman" w:cs="Times New Roman"/>
          <w:color w:val="auto"/>
          <w:sz w:val="28"/>
          <w:szCs w:val="28"/>
        </w:rPr>
        <w:t xml:space="preserve"> промилле (по консервативному варианту), </w:t>
      </w:r>
      <w:r w:rsidR="00591091" w:rsidRPr="006D53E5">
        <w:rPr>
          <w:rFonts w:ascii="Times New Roman" w:hAnsi="Times New Roman" w:cs="Times New Roman"/>
          <w:color w:val="auto"/>
          <w:sz w:val="28"/>
          <w:szCs w:val="28"/>
        </w:rPr>
        <w:t>11,2</w:t>
      </w:r>
      <w:r w:rsidRPr="006D53E5">
        <w:rPr>
          <w:rFonts w:ascii="Times New Roman" w:hAnsi="Times New Roman" w:cs="Times New Roman"/>
          <w:color w:val="auto"/>
          <w:sz w:val="28"/>
          <w:szCs w:val="28"/>
        </w:rPr>
        <w:t xml:space="preserve"> промилле (по базовому варианту); в 202</w:t>
      </w:r>
      <w:r w:rsidR="00591091"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  8,</w:t>
      </w:r>
      <w:r w:rsidR="00591091" w:rsidRPr="006D53E5">
        <w:rPr>
          <w:rFonts w:ascii="Times New Roman" w:hAnsi="Times New Roman" w:cs="Times New Roman"/>
          <w:color w:val="auto"/>
          <w:sz w:val="28"/>
          <w:szCs w:val="28"/>
        </w:rPr>
        <w:t>6</w:t>
      </w:r>
      <w:r w:rsidRPr="006D53E5">
        <w:rPr>
          <w:rFonts w:ascii="Times New Roman" w:hAnsi="Times New Roman" w:cs="Times New Roman"/>
          <w:color w:val="auto"/>
          <w:sz w:val="28"/>
          <w:szCs w:val="28"/>
        </w:rPr>
        <w:t xml:space="preserve"> промилле (по консервативному варианту), 1</w:t>
      </w:r>
      <w:r w:rsidR="00591091" w:rsidRPr="006D53E5">
        <w:rPr>
          <w:rFonts w:ascii="Times New Roman" w:hAnsi="Times New Roman" w:cs="Times New Roman"/>
          <w:color w:val="auto"/>
          <w:sz w:val="28"/>
          <w:szCs w:val="28"/>
        </w:rPr>
        <w:t>2,1</w:t>
      </w:r>
      <w:r w:rsidRPr="006D53E5">
        <w:rPr>
          <w:rFonts w:ascii="Times New Roman" w:hAnsi="Times New Roman" w:cs="Times New Roman"/>
          <w:color w:val="auto"/>
          <w:sz w:val="28"/>
          <w:szCs w:val="28"/>
        </w:rPr>
        <w:t xml:space="preserve"> промилле (по базовому варианту).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Общий коэффициент смертности прогнозируется по консервативному варианту в 202</w:t>
      </w:r>
      <w:r w:rsidR="001E11AA" w:rsidRPr="006D53E5">
        <w:rPr>
          <w:rFonts w:ascii="Times New Roman" w:hAnsi="Times New Roman" w:cs="Times New Roman"/>
          <w:color w:val="auto"/>
          <w:sz w:val="28"/>
          <w:szCs w:val="28"/>
        </w:rPr>
        <w:t>3</w:t>
      </w:r>
      <w:r w:rsidR="00904D1F" w:rsidRPr="006D53E5">
        <w:rPr>
          <w:rFonts w:ascii="Times New Roman" w:hAnsi="Times New Roman" w:cs="Times New Roman"/>
          <w:color w:val="auto"/>
          <w:sz w:val="28"/>
          <w:szCs w:val="28"/>
        </w:rPr>
        <w:t>, 202</w:t>
      </w:r>
      <w:r w:rsidR="001E11AA" w:rsidRPr="006D53E5">
        <w:rPr>
          <w:rFonts w:ascii="Times New Roman" w:hAnsi="Times New Roman" w:cs="Times New Roman"/>
          <w:color w:val="auto"/>
          <w:sz w:val="28"/>
          <w:szCs w:val="28"/>
        </w:rPr>
        <w:t>4</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202</w:t>
      </w:r>
      <w:r w:rsidR="001E11AA"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годах на уровне </w:t>
      </w:r>
      <w:r w:rsidR="001E11AA" w:rsidRPr="006D53E5">
        <w:rPr>
          <w:rFonts w:ascii="Times New Roman" w:hAnsi="Times New Roman" w:cs="Times New Roman"/>
          <w:color w:val="auto"/>
          <w:sz w:val="28"/>
          <w:szCs w:val="28"/>
        </w:rPr>
        <w:t>18,5</w:t>
      </w:r>
      <w:r w:rsidRPr="006D53E5">
        <w:rPr>
          <w:rFonts w:ascii="Times New Roman" w:hAnsi="Times New Roman" w:cs="Times New Roman"/>
          <w:color w:val="auto"/>
          <w:sz w:val="28"/>
          <w:szCs w:val="28"/>
        </w:rPr>
        <w:t xml:space="preserve">, </w:t>
      </w:r>
      <w:r w:rsidR="001E11AA" w:rsidRPr="006D53E5">
        <w:rPr>
          <w:rFonts w:ascii="Times New Roman" w:hAnsi="Times New Roman" w:cs="Times New Roman"/>
          <w:color w:val="auto"/>
          <w:sz w:val="28"/>
          <w:szCs w:val="28"/>
        </w:rPr>
        <w:t>16,9</w:t>
      </w:r>
      <w:r w:rsidRPr="006D53E5">
        <w:rPr>
          <w:rFonts w:ascii="Times New Roman" w:hAnsi="Times New Roman" w:cs="Times New Roman"/>
          <w:color w:val="auto"/>
          <w:sz w:val="28"/>
          <w:szCs w:val="28"/>
        </w:rPr>
        <w:t xml:space="preserve"> и </w:t>
      </w:r>
      <w:r w:rsidR="001E11AA" w:rsidRPr="006D53E5">
        <w:rPr>
          <w:rFonts w:ascii="Times New Roman" w:hAnsi="Times New Roman" w:cs="Times New Roman"/>
          <w:color w:val="auto"/>
          <w:sz w:val="28"/>
          <w:szCs w:val="28"/>
        </w:rPr>
        <w:t>15,3</w:t>
      </w:r>
      <w:r w:rsidRPr="006D53E5">
        <w:rPr>
          <w:rFonts w:ascii="Times New Roman" w:hAnsi="Times New Roman" w:cs="Times New Roman"/>
          <w:color w:val="auto"/>
          <w:sz w:val="28"/>
          <w:szCs w:val="28"/>
        </w:rPr>
        <w:t xml:space="preserve"> промилле</w:t>
      </w:r>
      <w:r w:rsidR="00904D1F" w:rsidRPr="006D53E5">
        <w:rPr>
          <w:rFonts w:ascii="Times New Roman" w:hAnsi="Times New Roman" w:cs="Times New Roman"/>
          <w:color w:val="auto"/>
          <w:sz w:val="28"/>
          <w:szCs w:val="28"/>
        </w:rPr>
        <w:t xml:space="preserve"> </w:t>
      </w:r>
      <w:r w:rsidR="009218B1" w:rsidRPr="006D53E5">
        <w:rPr>
          <w:rFonts w:ascii="Times New Roman" w:hAnsi="Times New Roman" w:cs="Times New Roman"/>
          <w:color w:val="auto"/>
          <w:sz w:val="28"/>
          <w:szCs w:val="28"/>
        </w:rPr>
        <w:t>соответственно</w:t>
      </w:r>
      <w:r w:rsidRPr="006D53E5">
        <w:rPr>
          <w:rFonts w:ascii="Times New Roman" w:hAnsi="Times New Roman" w:cs="Times New Roman"/>
          <w:color w:val="auto"/>
          <w:sz w:val="28"/>
          <w:szCs w:val="28"/>
        </w:rPr>
        <w:t>, по базовому варианту в 202</w:t>
      </w:r>
      <w:r w:rsidR="001E11AA" w:rsidRPr="006D53E5">
        <w:rPr>
          <w:rFonts w:ascii="Times New Roman" w:hAnsi="Times New Roman" w:cs="Times New Roman"/>
          <w:color w:val="auto"/>
          <w:sz w:val="28"/>
          <w:szCs w:val="28"/>
        </w:rPr>
        <w:t>3, 2024, 2025</w:t>
      </w:r>
      <w:r w:rsidRPr="006D53E5">
        <w:rPr>
          <w:rFonts w:ascii="Times New Roman" w:hAnsi="Times New Roman" w:cs="Times New Roman"/>
          <w:color w:val="auto"/>
          <w:sz w:val="28"/>
          <w:szCs w:val="28"/>
        </w:rPr>
        <w:t xml:space="preserve"> годах</w:t>
      </w:r>
      <w:r w:rsidR="001E11AA" w:rsidRPr="006D53E5">
        <w:rPr>
          <w:rFonts w:ascii="Times New Roman" w:hAnsi="Times New Roman" w:cs="Times New Roman"/>
          <w:color w:val="auto"/>
          <w:sz w:val="28"/>
          <w:szCs w:val="28"/>
        </w:rPr>
        <w:t xml:space="preserve"> на уровне</w:t>
      </w:r>
      <w:r w:rsidR="00B67F32" w:rsidRPr="00B67F32">
        <w:rPr>
          <w:rFonts w:ascii="Times New Roman" w:hAnsi="Times New Roman" w:cs="Times New Roman"/>
          <w:color w:val="auto"/>
          <w:sz w:val="28"/>
          <w:szCs w:val="28"/>
        </w:rPr>
        <w:t xml:space="preserve"> </w:t>
      </w:r>
      <w:r w:rsidR="001E11AA" w:rsidRPr="006D53E5">
        <w:rPr>
          <w:rFonts w:ascii="Times New Roman" w:hAnsi="Times New Roman" w:cs="Times New Roman"/>
          <w:color w:val="auto"/>
          <w:sz w:val="28"/>
          <w:szCs w:val="28"/>
        </w:rPr>
        <w:t>16,2, 14,4 и 13,9</w:t>
      </w:r>
      <w:r w:rsidRPr="006D53E5">
        <w:rPr>
          <w:rFonts w:ascii="Times New Roman" w:hAnsi="Times New Roman" w:cs="Times New Roman"/>
          <w:color w:val="auto"/>
          <w:sz w:val="28"/>
          <w:szCs w:val="28"/>
        </w:rPr>
        <w:t xml:space="preserve"> промилле</w:t>
      </w:r>
      <w:r w:rsidR="00A00FF3" w:rsidRPr="006D53E5">
        <w:rPr>
          <w:rFonts w:ascii="Times New Roman" w:hAnsi="Times New Roman" w:cs="Times New Roman"/>
          <w:color w:val="auto"/>
          <w:sz w:val="28"/>
          <w:szCs w:val="28"/>
        </w:rPr>
        <w:t xml:space="preserve"> </w:t>
      </w:r>
      <w:r w:rsidR="001E11AA" w:rsidRPr="006D53E5">
        <w:rPr>
          <w:rFonts w:ascii="Times New Roman" w:hAnsi="Times New Roman" w:cs="Times New Roman"/>
          <w:color w:val="auto"/>
          <w:sz w:val="28"/>
          <w:szCs w:val="28"/>
        </w:rPr>
        <w:t>соотве</w:t>
      </w:r>
      <w:r w:rsidR="00A00FF3" w:rsidRPr="006D53E5">
        <w:rPr>
          <w:rFonts w:ascii="Times New Roman" w:hAnsi="Times New Roman" w:cs="Times New Roman"/>
          <w:color w:val="auto"/>
          <w:sz w:val="28"/>
          <w:szCs w:val="28"/>
        </w:rPr>
        <w:t>т</w:t>
      </w:r>
      <w:r w:rsidR="001E11AA" w:rsidRPr="006D53E5">
        <w:rPr>
          <w:rFonts w:ascii="Times New Roman" w:hAnsi="Times New Roman" w:cs="Times New Roman"/>
          <w:color w:val="auto"/>
          <w:sz w:val="28"/>
          <w:szCs w:val="28"/>
        </w:rPr>
        <w:t>ственно</w:t>
      </w:r>
      <w:r w:rsidRPr="006D53E5">
        <w:rPr>
          <w:rFonts w:ascii="Times New Roman" w:hAnsi="Times New Roman" w:cs="Times New Roman"/>
          <w:color w:val="auto"/>
          <w:sz w:val="28"/>
          <w:szCs w:val="28"/>
        </w:rPr>
        <w:t xml:space="preserve">.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Естественный прирост населения ожидается отрицательным на весь прогнозируемый период.</w:t>
      </w:r>
      <w:r w:rsidR="00A40BE0" w:rsidRPr="006D53E5">
        <w:rPr>
          <w:rFonts w:ascii="Times New Roman" w:hAnsi="Times New Roman" w:cs="Times New Roman"/>
          <w:color w:val="auto"/>
          <w:sz w:val="28"/>
          <w:szCs w:val="28"/>
        </w:rPr>
        <w:t xml:space="preserve"> </w:t>
      </w:r>
      <w:proofErr w:type="gramStart"/>
      <w:r w:rsidR="00A40BE0" w:rsidRPr="006D53E5">
        <w:rPr>
          <w:rFonts w:ascii="Times New Roman" w:hAnsi="Times New Roman" w:cs="Times New Roman"/>
          <w:color w:val="auto"/>
          <w:sz w:val="28"/>
          <w:szCs w:val="28"/>
        </w:rPr>
        <w:t>В 2023</w:t>
      </w:r>
      <w:r w:rsidRPr="006D53E5">
        <w:rPr>
          <w:rFonts w:ascii="Times New Roman" w:hAnsi="Times New Roman" w:cs="Times New Roman"/>
          <w:color w:val="auto"/>
          <w:sz w:val="28"/>
          <w:szCs w:val="28"/>
        </w:rPr>
        <w:t xml:space="preserve"> году общий коэффициент естественного прироста прогнозируется на уровне минус </w:t>
      </w:r>
      <w:r w:rsidR="00A40BE0" w:rsidRPr="006D53E5">
        <w:rPr>
          <w:rFonts w:ascii="Times New Roman" w:hAnsi="Times New Roman" w:cs="Times New Roman"/>
          <w:color w:val="auto"/>
          <w:sz w:val="28"/>
          <w:szCs w:val="28"/>
        </w:rPr>
        <w:t>11</w:t>
      </w:r>
      <w:r w:rsidRPr="006D53E5">
        <w:rPr>
          <w:rFonts w:ascii="Times New Roman" w:hAnsi="Times New Roman" w:cs="Times New Roman"/>
          <w:color w:val="auto"/>
          <w:sz w:val="28"/>
          <w:szCs w:val="28"/>
        </w:rPr>
        <w:t xml:space="preserve">,0 промилле (по консервативному варианту), минус </w:t>
      </w:r>
      <w:r w:rsidR="00A40BE0" w:rsidRPr="006D53E5">
        <w:rPr>
          <w:rFonts w:ascii="Times New Roman" w:hAnsi="Times New Roman" w:cs="Times New Roman"/>
          <w:color w:val="auto"/>
          <w:sz w:val="28"/>
          <w:szCs w:val="28"/>
        </w:rPr>
        <w:t>7,7</w:t>
      </w:r>
      <w:r w:rsidRPr="006D53E5">
        <w:rPr>
          <w:rFonts w:ascii="Times New Roman" w:hAnsi="Times New Roman" w:cs="Times New Roman"/>
          <w:color w:val="auto"/>
          <w:sz w:val="28"/>
          <w:szCs w:val="28"/>
        </w:rPr>
        <w:t xml:space="preserve"> промилле (по базовому варианту); в 202</w:t>
      </w:r>
      <w:r w:rsidR="003A667B"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минус </w:t>
      </w:r>
      <w:r w:rsidR="003A667B" w:rsidRPr="006D53E5">
        <w:rPr>
          <w:rFonts w:ascii="Times New Roman" w:hAnsi="Times New Roman" w:cs="Times New Roman"/>
          <w:color w:val="auto"/>
          <w:sz w:val="28"/>
          <w:szCs w:val="28"/>
        </w:rPr>
        <w:t>9</w:t>
      </w:r>
      <w:r w:rsidRPr="006D53E5">
        <w:rPr>
          <w:rFonts w:ascii="Times New Roman" w:hAnsi="Times New Roman" w:cs="Times New Roman"/>
          <w:color w:val="auto"/>
          <w:sz w:val="28"/>
          <w:szCs w:val="28"/>
        </w:rPr>
        <w:t xml:space="preserve">,0 промилле (по консервативному варианту), минус </w:t>
      </w:r>
      <w:r w:rsidR="003A667B" w:rsidRPr="006D53E5">
        <w:rPr>
          <w:rFonts w:ascii="Times New Roman" w:hAnsi="Times New Roman" w:cs="Times New Roman"/>
          <w:color w:val="auto"/>
          <w:sz w:val="28"/>
          <w:szCs w:val="28"/>
        </w:rPr>
        <w:t>3,3</w:t>
      </w:r>
      <w:r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lastRenderedPageBreak/>
        <w:t xml:space="preserve">промилле (по базовому варианту); </w:t>
      </w:r>
      <w:r w:rsidR="003A667B" w:rsidRPr="006D53E5">
        <w:rPr>
          <w:rFonts w:ascii="Times New Roman" w:hAnsi="Times New Roman" w:cs="Times New Roman"/>
          <w:color w:val="auto"/>
          <w:sz w:val="28"/>
          <w:szCs w:val="28"/>
        </w:rPr>
        <w:t>в 2025</w:t>
      </w:r>
      <w:r w:rsidRPr="006D53E5">
        <w:rPr>
          <w:rFonts w:ascii="Times New Roman" w:hAnsi="Times New Roman" w:cs="Times New Roman"/>
          <w:color w:val="auto"/>
          <w:sz w:val="28"/>
          <w:szCs w:val="28"/>
        </w:rPr>
        <w:t xml:space="preserve"> году - минус </w:t>
      </w:r>
      <w:r w:rsidR="003A667B" w:rsidRPr="006D53E5">
        <w:rPr>
          <w:rFonts w:ascii="Times New Roman" w:hAnsi="Times New Roman" w:cs="Times New Roman"/>
          <w:color w:val="auto"/>
          <w:sz w:val="28"/>
          <w:szCs w:val="28"/>
        </w:rPr>
        <w:t>6,8</w:t>
      </w:r>
      <w:r w:rsidRPr="006D53E5">
        <w:rPr>
          <w:rFonts w:ascii="Times New Roman" w:hAnsi="Times New Roman" w:cs="Times New Roman"/>
          <w:color w:val="auto"/>
          <w:sz w:val="28"/>
          <w:szCs w:val="28"/>
        </w:rPr>
        <w:t xml:space="preserve"> промилле (по консервативному варианту), минус </w:t>
      </w:r>
      <w:r w:rsidR="003A667B" w:rsidRPr="006D53E5">
        <w:rPr>
          <w:rFonts w:ascii="Times New Roman" w:hAnsi="Times New Roman" w:cs="Times New Roman"/>
          <w:color w:val="auto"/>
          <w:sz w:val="28"/>
          <w:szCs w:val="28"/>
        </w:rPr>
        <w:t>1,9</w:t>
      </w:r>
      <w:r w:rsidRPr="006D53E5">
        <w:rPr>
          <w:rFonts w:ascii="Times New Roman" w:hAnsi="Times New Roman" w:cs="Times New Roman"/>
          <w:color w:val="auto"/>
          <w:sz w:val="28"/>
          <w:szCs w:val="28"/>
        </w:rPr>
        <w:t xml:space="preserve"> промилле (по базовому варианту).</w:t>
      </w:r>
      <w:proofErr w:type="gramEnd"/>
    </w:p>
    <w:p w:rsidR="000E7EB0" w:rsidRPr="006D53E5" w:rsidRDefault="000E7EB0" w:rsidP="000E7EB0">
      <w:pPr>
        <w:ind w:firstLine="708"/>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В целях стабилизации демографической ситуации в регионе продолжится реализация государственной программы «Социальная поддержка граждан в Курской области», плана основных мероприятий, проводимых в рамках объявленного Президентом Российской Федерации </w:t>
      </w:r>
      <w:r w:rsidR="007D10C8">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В.В. Путиным Десятилетия детства, а также мероприятий в соответствии с Концепцией демографической политики Российской Федерации на период до 2025 года. </w:t>
      </w:r>
    </w:p>
    <w:p w:rsidR="000E7EB0" w:rsidRPr="006D53E5" w:rsidRDefault="000E7EB0" w:rsidP="000E7EB0">
      <w:pPr>
        <w:ind w:firstLine="708"/>
        <w:jc w:val="both"/>
        <w:rPr>
          <w:rFonts w:ascii="Times New Roman" w:hAnsi="Times New Roman"/>
          <w:color w:val="auto"/>
          <w:sz w:val="28"/>
          <w:szCs w:val="28"/>
          <w:lang w:eastAsia="ar-SA"/>
        </w:rPr>
      </w:pPr>
      <w:r w:rsidRPr="006D53E5">
        <w:rPr>
          <w:rFonts w:ascii="Times New Roman" w:hAnsi="Times New Roman"/>
          <w:color w:val="auto"/>
          <w:sz w:val="28"/>
          <w:szCs w:val="28"/>
          <w:lang w:eastAsia="ar-SA"/>
        </w:rPr>
        <w:t>Кроме того, в целях улучшения демографической ситуации в Курской области в Закон Курской области</w:t>
      </w:r>
      <w:r w:rsidR="00904D1F" w:rsidRPr="006D53E5">
        <w:rPr>
          <w:rFonts w:ascii="Times New Roman" w:hAnsi="Times New Roman"/>
          <w:color w:val="auto"/>
          <w:sz w:val="28"/>
          <w:szCs w:val="28"/>
          <w:lang w:eastAsia="ar-SA"/>
        </w:rPr>
        <w:t xml:space="preserve"> от 10 декабря 2008 года № 108-ЗКО </w:t>
      </w:r>
      <w:r w:rsidRPr="006D53E5">
        <w:rPr>
          <w:rFonts w:ascii="Times New Roman" w:hAnsi="Times New Roman"/>
          <w:color w:val="auto"/>
          <w:sz w:val="28"/>
          <w:szCs w:val="28"/>
          <w:lang w:eastAsia="ar-SA"/>
        </w:rPr>
        <w:t>«О государственной поддержке семей, имеющих детей, в Курской области» введен ряд дополнительных стимулирующих мер, предусматривающих определенные денежные выплаты семьям с детьми.</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 рамках реализации в Курской области национального проекта «Демография» с 2019 года реализуются 5 региональных проектов, предусматривающих предоставление мер финансовой поддержки сем</w:t>
      </w:r>
      <w:r w:rsidR="00904D1F" w:rsidRPr="006D53E5">
        <w:rPr>
          <w:rFonts w:ascii="Times New Roman" w:hAnsi="Times New Roman" w:cs="Times New Roman"/>
          <w:color w:val="auto"/>
          <w:sz w:val="28"/>
          <w:szCs w:val="28"/>
        </w:rPr>
        <w:t>ьям</w:t>
      </w:r>
      <w:r w:rsidRPr="006D53E5">
        <w:rPr>
          <w:rFonts w:ascii="Times New Roman" w:hAnsi="Times New Roman" w:cs="Times New Roman"/>
          <w:color w:val="auto"/>
          <w:sz w:val="28"/>
          <w:szCs w:val="28"/>
        </w:rPr>
        <w:t xml:space="preserve"> с детьми, содействие занятости матерей и создание дополнительных мест в детских садах, а также в группах кратковременного пребывания детей дошкольного возраста.</w:t>
      </w:r>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 xml:space="preserve">В рамках национального проекта «Здравоохранение» с 2019 года реализуются </w:t>
      </w:r>
      <w:r w:rsidR="004E23C9" w:rsidRPr="006D53E5">
        <w:rPr>
          <w:rFonts w:ascii="Times New Roman" w:hAnsi="Times New Roman" w:cs="Times New Roman"/>
          <w:color w:val="auto"/>
          <w:sz w:val="28"/>
          <w:szCs w:val="28"/>
        </w:rPr>
        <w:t>8</w:t>
      </w:r>
      <w:r w:rsidRPr="006D53E5">
        <w:rPr>
          <w:rFonts w:ascii="Times New Roman" w:hAnsi="Times New Roman" w:cs="Times New Roman"/>
          <w:color w:val="auto"/>
          <w:sz w:val="28"/>
          <w:szCs w:val="28"/>
        </w:rPr>
        <w:t xml:space="preserve"> региональных проектов, направленных на профилактику развития </w:t>
      </w:r>
      <w:proofErr w:type="spellStart"/>
      <w:r w:rsidRPr="006D53E5">
        <w:rPr>
          <w:rFonts w:ascii="Times New Roman" w:hAnsi="Times New Roman" w:cs="Times New Roman"/>
          <w:color w:val="auto"/>
          <w:sz w:val="28"/>
          <w:szCs w:val="28"/>
        </w:rPr>
        <w:t>сердечно-сосудистых</w:t>
      </w:r>
      <w:proofErr w:type="spellEnd"/>
      <w:r w:rsidRPr="006D53E5">
        <w:rPr>
          <w:rFonts w:ascii="Times New Roman" w:hAnsi="Times New Roman" w:cs="Times New Roman"/>
          <w:color w:val="auto"/>
          <w:sz w:val="28"/>
          <w:szCs w:val="28"/>
        </w:rPr>
        <w:t xml:space="preserve"> заболеваний, снижение смертности населения Курской области от новообразований, в том числе злокачественных, совершенствование оказания специализированной помощи детскому населению, снижение младенческой смертности за счет совершенствования оказания специали</w:t>
      </w:r>
      <w:r w:rsidR="004E23C9" w:rsidRPr="006D53E5">
        <w:rPr>
          <w:rFonts w:ascii="Times New Roman" w:hAnsi="Times New Roman" w:cs="Times New Roman"/>
          <w:color w:val="auto"/>
          <w:sz w:val="28"/>
          <w:szCs w:val="28"/>
        </w:rPr>
        <w:t xml:space="preserve">зированной медицинской помощи, </w:t>
      </w:r>
      <w:r w:rsidRPr="006D53E5">
        <w:rPr>
          <w:rFonts w:ascii="Times New Roman" w:hAnsi="Times New Roman" w:cs="Times New Roman"/>
          <w:color w:val="auto"/>
          <w:sz w:val="28"/>
          <w:szCs w:val="28"/>
        </w:rPr>
        <w:t xml:space="preserve"> завершение формирования сети медицинских организаций первичного звена здравоох</w:t>
      </w:r>
      <w:r w:rsidR="004E23C9" w:rsidRPr="006D53E5">
        <w:rPr>
          <w:rFonts w:ascii="Times New Roman" w:hAnsi="Times New Roman" w:cs="Times New Roman"/>
          <w:color w:val="auto"/>
          <w:sz w:val="28"/>
          <w:szCs w:val="28"/>
        </w:rPr>
        <w:t>ранения и оптимизация их работы и обеспечение медицинских</w:t>
      </w:r>
      <w:proofErr w:type="gramEnd"/>
      <w:r w:rsidR="004E23C9" w:rsidRPr="006D53E5">
        <w:rPr>
          <w:rFonts w:ascii="Times New Roman" w:hAnsi="Times New Roman" w:cs="Times New Roman"/>
          <w:color w:val="auto"/>
          <w:sz w:val="28"/>
          <w:szCs w:val="28"/>
        </w:rPr>
        <w:t xml:space="preserve"> организаций квалифицированными кадрами.</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 Курской области продолжится реализация государственной программы «Развитие здравоохранения в Курской области».</w:t>
      </w:r>
    </w:p>
    <w:p w:rsidR="000E7EB0" w:rsidRPr="00C00CBD" w:rsidRDefault="000E7EB0" w:rsidP="00C00CBD">
      <w:pPr>
        <w:ind w:firstLine="709"/>
        <w:jc w:val="both"/>
        <w:rPr>
          <w:rFonts w:ascii="Times New Roman" w:hAnsi="Times New Roman" w:cs="Times New Roman"/>
          <w:b/>
          <w:i/>
          <w:color w:val="auto"/>
          <w:sz w:val="28"/>
          <w:szCs w:val="28"/>
        </w:rPr>
      </w:pPr>
      <w:r w:rsidRPr="00C00CBD">
        <w:rPr>
          <w:rFonts w:ascii="Times New Roman" w:hAnsi="Times New Roman" w:cs="Times New Roman"/>
          <w:b/>
          <w:i/>
          <w:color w:val="auto"/>
          <w:sz w:val="28"/>
          <w:szCs w:val="28"/>
        </w:rPr>
        <w:t>Рынок труда</w:t>
      </w:r>
    </w:p>
    <w:p w:rsidR="000E7EB0" w:rsidRPr="006D53E5" w:rsidRDefault="000E7EB0" w:rsidP="00C00CBD">
      <w:pPr>
        <w:pStyle w:val="ad"/>
        <w:spacing w:before="0" w:after="0"/>
        <w:ind w:firstLine="708"/>
        <w:jc w:val="both"/>
        <w:rPr>
          <w:rFonts w:ascii="Times New Roman" w:eastAsia="Calibri" w:hAnsi="Times New Roman"/>
          <w:color w:val="auto"/>
          <w:sz w:val="28"/>
          <w:szCs w:val="28"/>
        </w:rPr>
      </w:pPr>
      <w:r w:rsidRPr="006D53E5">
        <w:rPr>
          <w:rFonts w:ascii="Times New Roman" w:eastAsia="Calibri" w:hAnsi="Times New Roman"/>
          <w:sz w:val="28"/>
          <w:szCs w:val="28"/>
        </w:rPr>
        <w:t xml:space="preserve">В среднесрочной перспективе определяющими факторами развития сферы занятости и рынка труда </w:t>
      </w:r>
      <w:r w:rsidRPr="006D53E5">
        <w:rPr>
          <w:rFonts w:ascii="Times New Roman" w:hAnsi="Times New Roman"/>
          <w:sz w:val="28"/>
          <w:szCs w:val="28"/>
        </w:rPr>
        <w:t>Курской области</w:t>
      </w:r>
      <w:r w:rsidRPr="006D53E5">
        <w:rPr>
          <w:rFonts w:ascii="Times New Roman" w:eastAsia="Calibri" w:hAnsi="Times New Roman"/>
          <w:sz w:val="28"/>
          <w:szCs w:val="28"/>
        </w:rPr>
        <w:t xml:space="preserve"> будут являться демографические ограничения, обусловленные сокращением численности населения трудоспособного возраста. </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 ближайшей перспективе все действия будут направлены на стабилизацию ситуации на рынке труда, снижение уровня регистрируемой безработицы, предупреждение массовой и сокращение длительной безработицы, смягчение территориальных и профессиональных диспропорций в структуре занятости населения, принятие мер для смягчения отрицательных последствий высвобождений.</w:t>
      </w:r>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Численность рабочей силы (экономически активного населения) в 202</w:t>
      </w:r>
      <w:r w:rsidR="003A667B"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прогнозируется на уровне </w:t>
      </w:r>
      <w:r w:rsidR="00E50320" w:rsidRPr="006D53E5">
        <w:rPr>
          <w:rFonts w:ascii="Times New Roman" w:hAnsi="Times New Roman" w:cs="Times New Roman"/>
          <w:color w:val="auto"/>
          <w:sz w:val="28"/>
          <w:szCs w:val="28"/>
        </w:rPr>
        <w:t>56</w:t>
      </w:r>
      <w:r w:rsidR="00CE09EB" w:rsidRPr="006D53E5">
        <w:rPr>
          <w:rFonts w:ascii="Times New Roman" w:hAnsi="Times New Roman" w:cs="Times New Roman"/>
          <w:color w:val="auto"/>
          <w:sz w:val="28"/>
          <w:szCs w:val="28"/>
        </w:rPr>
        <w:t>4,4</w:t>
      </w:r>
      <w:r w:rsidRPr="006D53E5">
        <w:rPr>
          <w:rFonts w:ascii="Times New Roman" w:hAnsi="Times New Roman" w:cs="Times New Roman"/>
          <w:color w:val="auto"/>
          <w:sz w:val="28"/>
          <w:szCs w:val="28"/>
        </w:rPr>
        <w:t xml:space="preserve"> тыс. человек (консервативный вариант) и </w:t>
      </w:r>
      <w:r w:rsidR="00E50320" w:rsidRPr="006D53E5">
        <w:rPr>
          <w:rFonts w:ascii="Times New Roman" w:hAnsi="Times New Roman" w:cs="Times New Roman"/>
          <w:color w:val="auto"/>
          <w:sz w:val="28"/>
          <w:szCs w:val="28"/>
        </w:rPr>
        <w:lastRenderedPageBreak/>
        <w:t>56</w:t>
      </w:r>
      <w:r w:rsidR="00CE09EB" w:rsidRPr="006D53E5">
        <w:rPr>
          <w:rFonts w:ascii="Times New Roman" w:hAnsi="Times New Roman" w:cs="Times New Roman"/>
          <w:color w:val="auto"/>
          <w:sz w:val="28"/>
          <w:szCs w:val="28"/>
        </w:rPr>
        <w:t>4,5</w:t>
      </w:r>
      <w:r w:rsidRPr="006D53E5">
        <w:rPr>
          <w:rFonts w:ascii="Times New Roman" w:hAnsi="Times New Roman" w:cs="Times New Roman"/>
          <w:color w:val="auto"/>
          <w:sz w:val="28"/>
          <w:szCs w:val="28"/>
        </w:rPr>
        <w:t xml:space="preserve"> тыс. человек (базовый вариант), в 202</w:t>
      </w:r>
      <w:r w:rsidR="00E50320"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на уровне </w:t>
      </w:r>
      <w:r w:rsidR="00E50320" w:rsidRPr="006D53E5">
        <w:rPr>
          <w:rFonts w:ascii="Times New Roman" w:hAnsi="Times New Roman" w:cs="Times New Roman"/>
          <w:color w:val="auto"/>
          <w:sz w:val="28"/>
          <w:szCs w:val="28"/>
        </w:rPr>
        <w:t>56</w:t>
      </w:r>
      <w:r w:rsidR="00CE09EB" w:rsidRPr="006D53E5">
        <w:rPr>
          <w:rFonts w:ascii="Times New Roman" w:hAnsi="Times New Roman" w:cs="Times New Roman"/>
          <w:color w:val="auto"/>
          <w:sz w:val="28"/>
          <w:szCs w:val="28"/>
        </w:rPr>
        <w:t>4,2</w:t>
      </w:r>
      <w:r w:rsidRPr="006D53E5">
        <w:rPr>
          <w:rFonts w:ascii="Times New Roman" w:hAnsi="Times New Roman" w:cs="Times New Roman"/>
          <w:color w:val="auto"/>
          <w:sz w:val="28"/>
          <w:szCs w:val="28"/>
        </w:rPr>
        <w:t xml:space="preserve"> тыс. чел</w:t>
      </w:r>
      <w:r w:rsidR="00E50320" w:rsidRPr="006D53E5">
        <w:rPr>
          <w:rFonts w:ascii="Times New Roman" w:hAnsi="Times New Roman" w:cs="Times New Roman"/>
          <w:color w:val="auto"/>
          <w:sz w:val="28"/>
          <w:szCs w:val="28"/>
        </w:rPr>
        <w:t>овек (консервативный вариант) и 56</w:t>
      </w:r>
      <w:r w:rsidR="00CE09EB" w:rsidRPr="006D53E5">
        <w:rPr>
          <w:rFonts w:ascii="Times New Roman" w:hAnsi="Times New Roman" w:cs="Times New Roman"/>
          <w:color w:val="auto"/>
          <w:sz w:val="28"/>
          <w:szCs w:val="28"/>
        </w:rPr>
        <w:t>4,3</w:t>
      </w:r>
      <w:r w:rsidRPr="006D53E5">
        <w:rPr>
          <w:rFonts w:ascii="Times New Roman" w:hAnsi="Times New Roman" w:cs="Times New Roman"/>
          <w:color w:val="auto"/>
          <w:sz w:val="28"/>
          <w:szCs w:val="28"/>
        </w:rPr>
        <w:t xml:space="preserve"> тыс. человек (базовый вариант), в 202</w:t>
      </w:r>
      <w:r w:rsidR="00E50320"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 на уровне </w:t>
      </w:r>
      <w:r w:rsidR="00E50320" w:rsidRPr="006D53E5">
        <w:rPr>
          <w:rFonts w:ascii="Times New Roman" w:hAnsi="Times New Roman" w:cs="Times New Roman"/>
          <w:color w:val="auto"/>
          <w:sz w:val="28"/>
          <w:szCs w:val="28"/>
        </w:rPr>
        <w:t>56</w:t>
      </w:r>
      <w:r w:rsidR="00101BF2" w:rsidRPr="006D53E5">
        <w:rPr>
          <w:rFonts w:ascii="Times New Roman" w:hAnsi="Times New Roman" w:cs="Times New Roman"/>
          <w:color w:val="auto"/>
          <w:sz w:val="28"/>
          <w:szCs w:val="28"/>
        </w:rPr>
        <w:t>4,1</w:t>
      </w:r>
      <w:r w:rsidRPr="006D53E5">
        <w:rPr>
          <w:rFonts w:ascii="Times New Roman" w:hAnsi="Times New Roman" w:cs="Times New Roman"/>
          <w:color w:val="auto"/>
          <w:sz w:val="28"/>
          <w:szCs w:val="28"/>
        </w:rPr>
        <w:t xml:space="preserve"> тыс. человек (консервативный вариант) и </w:t>
      </w:r>
      <w:r w:rsidR="00E50320" w:rsidRPr="006D53E5">
        <w:rPr>
          <w:rFonts w:ascii="Times New Roman" w:hAnsi="Times New Roman" w:cs="Times New Roman"/>
          <w:color w:val="auto"/>
          <w:sz w:val="28"/>
          <w:szCs w:val="28"/>
        </w:rPr>
        <w:t>56</w:t>
      </w:r>
      <w:r w:rsidR="00101BF2" w:rsidRPr="006D53E5">
        <w:rPr>
          <w:rFonts w:ascii="Times New Roman" w:hAnsi="Times New Roman" w:cs="Times New Roman"/>
          <w:color w:val="auto"/>
          <w:sz w:val="28"/>
          <w:szCs w:val="28"/>
        </w:rPr>
        <w:t>4,2</w:t>
      </w:r>
      <w:r w:rsidRPr="006D53E5">
        <w:rPr>
          <w:rFonts w:ascii="Times New Roman" w:hAnsi="Times New Roman" w:cs="Times New Roman"/>
          <w:color w:val="auto"/>
          <w:sz w:val="28"/>
          <w:szCs w:val="28"/>
        </w:rPr>
        <w:t xml:space="preserve"> тыс. человек (базовый вариант).</w:t>
      </w:r>
      <w:proofErr w:type="gramEnd"/>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Среднегодовая численность занятых в экономике планируется по консервативному варианту в 202</w:t>
      </w:r>
      <w:r w:rsidR="00B83756"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на уровне </w:t>
      </w:r>
      <w:r w:rsidR="00B83756"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06</w:t>
      </w:r>
      <w:r w:rsidR="00B83756" w:rsidRPr="006D53E5">
        <w:rPr>
          <w:rFonts w:ascii="Times New Roman" w:hAnsi="Times New Roman" w:cs="Times New Roman"/>
          <w:color w:val="auto"/>
          <w:sz w:val="28"/>
          <w:szCs w:val="28"/>
        </w:rPr>
        <w:t>,</w:t>
      </w:r>
      <w:r w:rsidR="00AA00B8" w:rsidRPr="006D53E5">
        <w:rPr>
          <w:rFonts w:ascii="Times New Roman" w:hAnsi="Times New Roman" w:cs="Times New Roman"/>
          <w:color w:val="auto"/>
          <w:sz w:val="28"/>
          <w:szCs w:val="28"/>
        </w:rPr>
        <w:t>4</w:t>
      </w:r>
      <w:r w:rsidR="00B83756" w:rsidRPr="006D53E5">
        <w:rPr>
          <w:rFonts w:ascii="Times New Roman" w:hAnsi="Times New Roman" w:cs="Times New Roman"/>
          <w:color w:val="auto"/>
          <w:sz w:val="28"/>
          <w:szCs w:val="28"/>
        </w:rPr>
        <w:t xml:space="preserve"> тыс. человек, в 2024</w:t>
      </w:r>
      <w:r w:rsidRPr="006D53E5">
        <w:rPr>
          <w:rFonts w:ascii="Times New Roman" w:hAnsi="Times New Roman" w:cs="Times New Roman"/>
          <w:color w:val="auto"/>
          <w:sz w:val="28"/>
          <w:szCs w:val="28"/>
        </w:rPr>
        <w:t xml:space="preserve"> году – </w:t>
      </w:r>
      <w:r w:rsidR="00B83756"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06,9</w:t>
      </w:r>
      <w:r w:rsidRPr="006D53E5">
        <w:rPr>
          <w:rFonts w:ascii="Times New Roman" w:hAnsi="Times New Roman" w:cs="Times New Roman"/>
          <w:color w:val="auto"/>
          <w:sz w:val="28"/>
          <w:szCs w:val="28"/>
        </w:rPr>
        <w:t xml:space="preserve"> тыс. челов</w:t>
      </w:r>
      <w:r w:rsidR="00B83756" w:rsidRPr="006D53E5">
        <w:rPr>
          <w:rFonts w:ascii="Times New Roman" w:hAnsi="Times New Roman" w:cs="Times New Roman"/>
          <w:color w:val="auto"/>
          <w:sz w:val="28"/>
          <w:szCs w:val="28"/>
        </w:rPr>
        <w:t>ек, в 2025</w:t>
      </w:r>
      <w:r w:rsidRPr="006D53E5">
        <w:rPr>
          <w:rFonts w:ascii="Times New Roman" w:hAnsi="Times New Roman" w:cs="Times New Roman"/>
          <w:color w:val="auto"/>
          <w:sz w:val="28"/>
          <w:szCs w:val="28"/>
        </w:rPr>
        <w:t xml:space="preserve"> году – </w:t>
      </w:r>
      <w:r w:rsidR="00B83756"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07,3</w:t>
      </w:r>
      <w:r w:rsidRPr="006D53E5">
        <w:rPr>
          <w:rFonts w:ascii="Times New Roman" w:hAnsi="Times New Roman" w:cs="Times New Roman"/>
          <w:color w:val="auto"/>
          <w:sz w:val="28"/>
          <w:szCs w:val="28"/>
        </w:rPr>
        <w:t xml:space="preserve"> тыс. человек; по базовому варианту в 202</w:t>
      </w:r>
      <w:r w:rsidR="00B66597"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 </w:t>
      </w:r>
      <w:r w:rsidR="00B66597"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08,5</w:t>
      </w:r>
      <w:r w:rsidR="00B66597" w:rsidRPr="006D53E5">
        <w:rPr>
          <w:rFonts w:ascii="Times New Roman" w:hAnsi="Times New Roman" w:cs="Times New Roman"/>
          <w:color w:val="auto"/>
          <w:sz w:val="28"/>
          <w:szCs w:val="28"/>
        </w:rPr>
        <w:t xml:space="preserve"> тыс. человек, в 2024</w:t>
      </w:r>
      <w:r w:rsidRPr="006D53E5">
        <w:rPr>
          <w:rFonts w:ascii="Times New Roman" w:hAnsi="Times New Roman" w:cs="Times New Roman"/>
          <w:color w:val="auto"/>
          <w:sz w:val="28"/>
          <w:szCs w:val="28"/>
        </w:rPr>
        <w:t xml:space="preserve"> году –</w:t>
      </w:r>
      <w:r w:rsidR="00B66597"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08,9</w:t>
      </w:r>
      <w:r w:rsidR="00B66597" w:rsidRPr="006D53E5">
        <w:rPr>
          <w:rFonts w:ascii="Times New Roman" w:hAnsi="Times New Roman" w:cs="Times New Roman"/>
          <w:color w:val="auto"/>
          <w:sz w:val="28"/>
          <w:szCs w:val="28"/>
        </w:rPr>
        <w:t xml:space="preserve"> тыс. человек, в 2025</w:t>
      </w:r>
      <w:r w:rsidRPr="006D53E5">
        <w:rPr>
          <w:rFonts w:ascii="Times New Roman" w:hAnsi="Times New Roman" w:cs="Times New Roman"/>
          <w:color w:val="auto"/>
          <w:sz w:val="28"/>
          <w:szCs w:val="28"/>
        </w:rPr>
        <w:t xml:space="preserve"> году – </w:t>
      </w:r>
      <w:r w:rsidR="00B66597" w:rsidRPr="006D53E5">
        <w:rPr>
          <w:rFonts w:ascii="Times New Roman" w:hAnsi="Times New Roman" w:cs="Times New Roman"/>
          <w:color w:val="auto"/>
          <w:sz w:val="28"/>
          <w:szCs w:val="28"/>
        </w:rPr>
        <w:t>5</w:t>
      </w:r>
      <w:r w:rsidR="00AA00B8" w:rsidRPr="006D53E5">
        <w:rPr>
          <w:rFonts w:ascii="Times New Roman" w:hAnsi="Times New Roman" w:cs="Times New Roman"/>
          <w:color w:val="auto"/>
          <w:sz w:val="28"/>
          <w:szCs w:val="28"/>
        </w:rPr>
        <w:t>09,4</w:t>
      </w:r>
      <w:r w:rsidRPr="006D53E5">
        <w:rPr>
          <w:rFonts w:ascii="Times New Roman" w:hAnsi="Times New Roman" w:cs="Times New Roman"/>
          <w:color w:val="auto"/>
          <w:sz w:val="28"/>
          <w:szCs w:val="28"/>
        </w:rPr>
        <w:t xml:space="preserve"> тыс. человек. </w:t>
      </w:r>
      <w:proofErr w:type="gramEnd"/>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С учетом складывающейся ситуации на рынке труда Курской области численность безработных граждан, зарегистрированных в органах службы занятости, а также уровень регистрируемой безработицы прогнозируется </w:t>
      </w:r>
      <w:proofErr w:type="gramStart"/>
      <w:r w:rsidRPr="006D53E5">
        <w:rPr>
          <w:rFonts w:ascii="Times New Roman" w:hAnsi="Times New Roman" w:cs="Times New Roman"/>
          <w:color w:val="auto"/>
          <w:sz w:val="28"/>
          <w:szCs w:val="28"/>
        </w:rPr>
        <w:t>на конец</w:t>
      </w:r>
      <w:proofErr w:type="gramEnd"/>
      <w:r w:rsidRPr="006D53E5">
        <w:rPr>
          <w:rFonts w:ascii="Times New Roman" w:hAnsi="Times New Roman" w:cs="Times New Roman"/>
          <w:color w:val="auto"/>
          <w:sz w:val="28"/>
          <w:szCs w:val="28"/>
        </w:rPr>
        <w:t xml:space="preserve"> 202</w:t>
      </w:r>
      <w:r w:rsidR="00CB0355"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года по консервативному варианту –</w:t>
      </w:r>
      <w:r w:rsidR="00924BCB">
        <w:rPr>
          <w:rFonts w:ascii="Times New Roman" w:hAnsi="Times New Roman" w:cs="Times New Roman"/>
          <w:color w:val="auto"/>
          <w:sz w:val="28"/>
          <w:szCs w:val="28"/>
        </w:rPr>
        <w:t xml:space="preserve"> </w:t>
      </w:r>
      <w:r w:rsidR="00CB0355" w:rsidRPr="006D53E5">
        <w:rPr>
          <w:rFonts w:ascii="Times New Roman" w:hAnsi="Times New Roman" w:cs="Times New Roman"/>
          <w:color w:val="auto"/>
          <w:sz w:val="28"/>
          <w:szCs w:val="28"/>
        </w:rPr>
        <w:t>4,</w:t>
      </w:r>
      <w:r w:rsidR="00101BF2" w:rsidRPr="006D53E5">
        <w:rPr>
          <w:rFonts w:ascii="Times New Roman" w:hAnsi="Times New Roman" w:cs="Times New Roman"/>
          <w:color w:val="auto"/>
          <w:sz w:val="28"/>
          <w:szCs w:val="28"/>
        </w:rPr>
        <w:t>2</w:t>
      </w:r>
      <w:r w:rsidR="00CB0355"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тыс. человек и </w:t>
      </w:r>
      <w:r w:rsidR="0031058A" w:rsidRPr="006D53E5">
        <w:rPr>
          <w:rFonts w:ascii="Times New Roman" w:hAnsi="Times New Roman" w:cs="Times New Roman"/>
          <w:color w:val="auto"/>
          <w:sz w:val="28"/>
          <w:szCs w:val="28"/>
        </w:rPr>
        <w:t>0,7</w:t>
      </w:r>
      <w:r w:rsidR="00101BF2"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по базовому варианту –</w:t>
      </w:r>
      <w:r w:rsidR="0031058A" w:rsidRPr="006D53E5">
        <w:rPr>
          <w:rFonts w:ascii="Times New Roman" w:hAnsi="Times New Roman" w:cs="Times New Roman"/>
          <w:color w:val="auto"/>
          <w:sz w:val="28"/>
          <w:szCs w:val="28"/>
        </w:rPr>
        <w:t xml:space="preserve"> 4,</w:t>
      </w:r>
      <w:r w:rsidR="00101BF2" w:rsidRPr="006D53E5">
        <w:rPr>
          <w:rFonts w:ascii="Times New Roman" w:hAnsi="Times New Roman" w:cs="Times New Roman"/>
          <w:color w:val="auto"/>
          <w:sz w:val="28"/>
          <w:szCs w:val="28"/>
        </w:rPr>
        <w:t>1</w:t>
      </w:r>
      <w:r w:rsidRPr="006D53E5">
        <w:rPr>
          <w:rFonts w:ascii="Times New Roman" w:hAnsi="Times New Roman" w:cs="Times New Roman"/>
          <w:color w:val="auto"/>
          <w:sz w:val="28"/>
          <w:szCs w:val="28"/>
        </w:rPr>
        <w:t xml:space="preserve"> тыс. человек и </w:t>
      </w:r>
      <w:r w:rsidR="0031058A" w:rsidRPr="006D53E5">
        <w:rPr>
          <w:rFonts w:ascii="Times New Roman" w:hAnsi="Times New Roman" w:cs="Times New Roman"/>
          <w:color w:val="auto"/>
          <w:sz w:val="28"/>
          <w:szCs w:val="28"/>
        </w:rPr>
        <w:t>0,7</w:t>
      </w:r>
      <w:r w:rsidR="00101BF2"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w:t>
      </w:r>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На конец</w:t>
      </w:r>
      <w:proofErr w:type="gramEnd"/>
      <w:r w:rsidRPr="006D53E5">
        <w:rPr>
          <w:rFonts w:ascii="Times New Roman" w:hAnsi="Times New Roman" w:cs="Times New Roman"/>
          <w:color w:val="auto"/>
          <w:sz w:val="28"/>
          <w:szCs w:val="28"/>
        </w:rPr>
        <w:t xml:space="preserve"> 202</w:t>
      </w:r>
      <w:r w:rsidR="0031058A"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года прогнозируемая численность безработных граждан,</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зарегистрированных</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в</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органах службы </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занятости,</w:t>
      </w:r>
      <w:r w:rsidR="00904D1F"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составит</w:t>
      </w:r>
      <w:r w:rsidR="00904D1F" w:rsidRPr="006D53E5">
        <w:rPr>
          <w:rFonts w:ascii="Times New Roman" w:hAnsi="Times New Roman" w:cs="Times New Roman"/>
          <w:color w:val="auto"/>
          <w:sz w:val="28"/>
          <w:szCs w:val="28"/>
        </w:rPr>
        <w:t xml:space="preserve"> </w:t>
      </w:r>
      <w:r w:rsidR="0031058A"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,0 тыс. человек, уровень регистрируемой безработицы</w:t>
      </w:r>
      <w:r w:rsidR="005412D6"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w:t>
      </w:r>
      <w:r w:rsidR="005412D6" w:rsidRPr="006D53E5">
        <w:rPr>
          <w:rFonts w:ascii="Times New Roman" w:hAnsi="Times New Roman" w:cs="Times New Roman"/>
          <w:color w:val="auto"/>
          <w:sz w:val="28"/>
          <w:szCs w:val="28"/>
        </w:rPr>
        <w:t xml:space="preserve"> </w:t>
      </w:r>
      <w:r w:rsidR="0031058A" w:rsidRPr="006D53E5">
        <w:rPr>
          <w:rFonts w:ascii="Times New Roman" w:hAnsi="Times New Roman" w:cs="Times New Roman"/>
          <w:color w:val="auto"/>
          <w:sz w:val="28"/>
          <w:szCs w:val="28"/>
        </w:rPr>
        <w:t>0,71</w:t>
      </w:r>
      <w:r w:rsidRPr="006D53E5">
        <w:rPr>
          <w:rFonts w:ascii="Times New Roman" w:hAnsi="Times New Roman" w:cs="Times New Roman"/>
          <w:color w:val="auto"/>
          <w:sz w:val="28"/>
          <w:szCs w:val="28"/>
        </w:rPr>
        <w:t xml:space="preserve">% (консервативный вариант); </w:t>
      </w:r>
      <w:r w:rsidR="0031058A" w:rsidRPr="006D53E5">
        <w:rPr>
          <w:rFonts w:ascii="Times New Roman" w:hAnsi="Times New Roman" w:cs="Times New Roman"/>
          <w:color w:val="auto"/>
          <w:sz w:val="28"/>
          <w:szCs w:val="28"/>
        </w:rPr>
        <w:t>3,9</w:t>
      </w:r>
      <w:r w:rsidRPr="006D53E5">
        <w:rPr>
          <w:rFonts w:ascii="Times New Roman" w:hAnsi="Times New Roman" w:cs="Times New Roman"/>
          <w:color w:val="auto"/>
          <w:sz w:val="28"/>
          <w:szCs w:val="28"/>
        </w:rPr>
        <w:t xml:space="preserve"> тыс. человек и </w:t>
      </w:r>
      <w:r w:rsidR="0031058A" w:rsidRPr="006D53E5">
        <w:rPr>
          <w:rFonts w:ascii="Times New Roman" w:hAnsi="Times New Roman" w:cs="Times New Roman"/>
          <w:color w:val="auto"/>
          <w:sz w:val="28"/>
          <w:szCs w:val="28"/>
        </w:rPr>
        <w:t>0,69</w:t>
      </w:r>
      <w:r w:rsidRPr="006D53E5">
        <w:rPr>
          <w:rFonts w:ascii="Times New Roman" w:hAnsi="Times New Roman" w:cs="Times New Roman"/>
          <w:color w:val="auto"/>
          <w:sz w:val="28"/>
          <w:szCs w:val="28"/>
        </w:rPr>
        <w:t>% соответственно (базовый вариант).</w:t>
      </w:r>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На конец</w:t>
      </w:r>
      <w:proofErr w:type="gramEnd"/>
      <w:r w:rsidRPr="006D53E5">
        <w:rPr>
          <w:rFonts w:ascii="Times New Roman" w:hAnsi="Times New Roman" w:cs="Times New Roman"/>
          <w:color w:val="auto"/>
          <w:sz w:val="28"/>
          <w:szCs w:val="28"/>
        </w:rPr>
        <w:t xml:space="preserve"> 202</w:t>
      </w:r>
      <w:r w:rsidR="00B27A06"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года прогнозируемая численность безработных граждан, зарегистрированных</w:t>
      </w:r>
      <w:r w:rsidR="0015786C"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 в</w:t>
      </w:r>
      <w:r w:rsidR="0015786C"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органах</w:t>
      </w:r>
      <w:r w:rsidR="0015786C"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службы занятости, составит</w:t>
      </w:r>
      <w:r w:rsidR="0015786C" w:rsidRPr="006D53E5">
        <w:rPr>
          <w:rFonts w:ascii="Times New Roman" w:hAnsi="Times New Roman" w:cs="Times New Roman"/>
          <w:color w:val="auto"/>
          <w:sz w:val="28"/>
          <w:szCs w:val="28"/>
        </w:rPr>
        <w:t xml:space="preserve"> </w:t>
      </w:r>
      <w:r w:rsidR="00B27A06" w:rsidRPr="006D53E5">
        <w:rPr>
          <w:rFonts w:ascii="Times New Roman" w:hAnsi="Times New Roman" w:cs="Times New Roman"/>
          <w:color w:val="auto"/>
          <w:sz w:val="28"/>
          <w:szCs w:val="28"/>
        </w:rPr>
        <w:t>3,</w:t>
      </w:r>
      <w:r w:rsidR="00101BF2" w:rsidRPr="006D53E5">
        <w:rPr>
          <w:rFonts w:ascii="Times New Roman" w:hAnsi="Times New Roman" w:cs="Times New Roman"/>
          <w:color w:val="auto"/>
          <w:sz w:val="28"/>
          <w:szCs w:val="28"/>
        </w:rPr>
        <w:t xml:space="preserve">8 </w:t>
      </w:r>
      <w:r w:rsidRPr="006D53E5">
        <w:rPr>
          <w:rFonts w:ascii="Times New Roman" w:hAnsi="Times New Roman" w:cs="Times New Roman"/>
          <w:color w:val="auto"/>
          <w:sz w:val="28"/>
          <w:szCs w:val="28"/>
        </w:rPr>
        <w:t>тыс. человек, уровень регистрируемой безработицы –</w:t>
      </w:r>
      <w:r w:rsidR="00FF649F" w:rsidRPr="006D53E5">
        <w:rPr>
          <w:rFonts w:ascii="Times New Roman" w:hAnsi="Times New Roman" w:cs="Times New Roman"/>
          <w:color w:val="auto"/>
          <w:sz w:val="28"/>
          <w:szCs w:val="28"/>
        </w:rPr>
        <w:t xml:space="preserve"> </w:t>
      </w:r>
      <w:r w:rsidR="00B27A06" w:rsidRPr="006D53E5">
        <w:rPr>
          <w:rFonts w:ascii="Times New Roman" w:hAnsi="Times New Roman" w:cs="Times New Roman"/>
          <w:color w:val="auto"/>
          <w:sz w:val="28"/>
          <w:szCs w:val="28"/>
        </w:rPr>
        <w:t>0,6</w:t>
      </w:r>
      <w:r w:rsidR="006C5905" w:rsidRPr="006D53E5">
        <w:rPr>
          <w:rFonts w:ascii="Times New Roman" w:hAnsi="Times New Roman" w:cs="Times New Roman"/>
          <w:color w:val="auto"/>
          <w:sz w:val="28"/>
          <w:szCs w:val="28"/>
        </w:rPr>
        <w:t>7</w:t>
      </w:r>
      <w:r w:rsidR="00101BF2"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 (консервативный вариант); </w:t>
      </w:r>
      <w:r w:rsidR="00B27A06" w:rsidRPr="006D53E5">
        <w:rPr>
          <w:rFonts w:ascii="Times New Roman" w:hAnsi="Times New Roman" w:cs="Times New Roman"/>
          <w:color w:val="auto"/>
          <w:sz w:val="28"/>
          <w:szCs w:val="28"/>
        </w:rPr>
        <w:t>3,</w:t>
      </w:r>
      <w:r w:rsidR="00101BF2" w:rsidRPr="006D53E5">
        <w:rPr>
          <w:rFonts w:ascii="Times New Roman" w:hAnsi="Times New Roman" w:cs="Times New Roman"/>
          <w:color w:val="auto"/>
          <w:sz w:val="28"/>
          <w:szCs w:val="28"/>
        </w:rPr>
        <w:t>7</w:t>
      </w:r>
      <w:r w:rsidRPr="006D53E5">
        <w:rPr>
          <w:rFonts w:ascii="Times New Roman" w:hAnsi="Times New Roman" w:cs="Times New Roman"/>
          <w:color w:val="auto"/>
          <w:sz w:val="28"/>
          <w:szCs w:val="28"/>
        </w:rPr>
        <w:t xml:space="preserve"> тыс. человек и </w:t>
      </w:r>
      <w:r w:rsidR="00B27A06" w:rsidRPr="006D53E5">
        <w:rPr>
          <w:rFonts w:ascii="Times New Roman" w:hAnsi="Times New Roman" w:cs="Times New Roman"/>
          <w:color w:val="auto"/>
          <w:sz w:val="28"/>
          <w:szCs w:val="28"/>
        </w:rPr>
        <w:t>0,6</w:t>
      </w:r>
      <w:r w:rsidR="00101BF2" w:rsidRPr="006D53E5">
        <w:rPr>
          <w:rFonts w:ascii="Times New Roman" w:hAnsi="Times New Roman" w:cs="Times New Roman"/>
          <w:color w:val="auto"/>
          <w:sz w:val="28"/>
          <w:szCs w:val="28"/>
        </w:rPr>
        <w:t>6</w:t>
      </w:r>
      <w:r w:rsidRPr="006D53E5">
        <w:rPr>
          <w:rFonts w:ascii="Times New Roman" w:hAnsi="Times New Roman" w:cs="Times New Roman"/>
          <w:color w:val="auto"/>
          <w:sz w:val="28"/>
          <w:szCs w:val="28"/>
        </w:rPr>
        <w:t>% соответственно (базовый вариант).</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Уровень безработицы к </w:t>
      </w:r>
      <w:r w:rsidR="008F5E9A"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экономически </w:t>
      </w:r>
      <w:r w:rsidR="008F5E9A"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 xml:space="preserve">активному </w:t>
      </w:r>
      <w:r w:rsidR="008F5E9A" w:rsidRPr="006D53E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населению (по методологии Международной организации труда) в 202</w:t>
      </w:r>
      <w:r w:rsidR="00D46068"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составит </w:t>
      </w:r>
      <w:r w:rsidR="00D46068" w:rsidRPr="006D53E5">
        <w:rPr>
          <w:rFonts w:ascii="Times New Roman" w:hAnsi="Times New Roman" w:cs="Times New Roman"/>
          <w:color w:val="auto"/>
          <w:sz w:val="28"/>
          <w:szCs w:val="28"/>
        </w:rPr>
        <w:t>3,</w:t>
      </w:r>
      <w:r w:rsidR="00101BF2" w:rsidRPr="006D53E5">
        <w:rPr>
          <w:rFonts w:ascii="Times New Roman" w:hAnsi="Times New Roman" w:cs="Times New Roman"/>
          <w:color w:val="auto"/>
          <w:sz w:val="28"/>
          <w:szCs w:val="28"/>
        </w:rPr>
        <w:t>8</w:t>
      </w:r>
      <w:r w:rsidR="00D46068" w:rsidRPr="006D53E5">
        <w:rPr>
          <w:rFonts w:ascii="Times New Roman" w:hAnsi="Times New Roman" w:cs="Times New Roman"/>
          <w:color w:val="auto"/>
          <w:sz w:val="28"/>
          <w:szCs w:val="28"/>
        </w:rPr>
        <w:t>8</w:t>
      </w:r>
      <w:r w:rsidRPr="006D53E5">
        <w:rPr>
          <w:rFonts w:ascii="Times New Roman" w:hAnsi="Times New Roman" w:cs="Times New Roman"/>
          <w:color w:val="auto"/>
          <w:sz w:val="28"/>
          <w:szCs w:val="28"/>
        </w:rPr>
        <w:t xml:space="preserve">% (консервативный </w:t>
      </w:r>
      <w:r w:rsidR="00D46068" w:rsidRPr="006D53E5">
        <w:rPr>
          <w:rFonts w:ascii="Times New Roman" w:hAnsi="Times New Roman" w:cs="Times New Roman"/>
          <w:color w:val="auto"/>
          <w:sz w:val="28"/>
          <w:szCs w:val="28"/>
        </w:rPr>
        <w:t xml:space="preserve">вариант) </w:t>
      </w:r>
      <w:r w:rsidRPr="006D53E5">
        <w:rPr>
          <w:rFonts w:ascii="Times New Roman" w:hAnsi="Times New Roman" w:cs="Times New Roman"/>
          <w:color w:val="auto"/>
          <w:sz w:val="28"/>
          <w:szCs w:val="28"/>
        </w:rPr>
        <w:t>и</w:t>
      </w:r>
      <w:r w:rsidR="00D46068" w:rsidRPr="006D53E5">
        <w:rPr>
          <w:rFonts w:ascii="Times New Roman" w:hAnsi="Times New Roman" w:cs="Times New Roman"/>
          <w:color w:val="auto"/>
          <w:sz w:val="28"/>
          <w:szCs w:val="28"/>
        </w:rPr>
        <w:t xml:space="preserve"> 3,</w:t>
      </w:r>
      <w:r w:rsidR="00101BF2" w:rsidRPr="006D53E5">
        <w:rPr>
          <w:rFonts w:ascii="Times New Roman" w:hAnsi="Times New Roman" w:cs="Times New Roman"/>
          <w:color w:val="auto"/>
          <w:sz w:val="28"/>
          <w:szCs w:val="28"/>
        </w:rPr>
        <w:t>8</w:t>
      </w:r>
      <w:r w:rsidR="00D46068" w:rsidRPr="006D53E5">
        <w:rPr>
          <w:rFonts w:ascii="Times New Roman" w:hAnsi="Times New Roman" w:cs="Times New Roman"/>
          <w:color w:val="auto"/>
          <w:sz w:val="28"/>
          <w:szCs w:val="28"/>
        </w:rPr>
        <w:t>6%</w:t>
      </w:r>
      <w:r w:rsidRPr="006D53E5">
        <w:rPr>
          <w:rFonts w:ascii="Times New Roman" w:hAnsi="Times New Roman" w:cs="Times New Roman"/>
          <w:color w:val="auto"/>
          <w:sz w:val="28"/>
          <w:szCs w:val="28"/>
        </w:rPr>
        <w:t xml:space="preserve"> </w:t>
      </w:r>
      <w:r w:rsidR="00B556CD" w:rsidRPr="006D53E5">
        <w:rPr>
          <w:rFonts w:ascii="Times New Roman" w:hAnsi="Times New Roman" w:cs="Times New Roman"/>
          <w:color w:val="auto"/>
          <w:sz w:val="28"/>
          <w:szCs w:val="28"/>
        </w:rPr>
        <w:t>(</w:t>
      </w:r>
      <w:r w:rsidRPr="006D53E5">
        <w:rPr>
          <w:rFonts w:ascii="Times New Roman" w:hAnsi="Times New Roman" w:cs="Times New Roman"/>
          <w:color w:val="auto"/>
          <w:sz w:val="28"/>
          <w:szCs w:val="28"/>
        </w:rPr>
        <w:t>базовый вариант);</w:t>
      </w:r>
      <w:r w:rsidR="00D46068" w:rsidRPr="006D53E5">
        <w:rPr>
          <w:rFonts w:ascii="Times New Roman" w:hAnsi="Times New Roman" w:cs="Times New Roman"/>
          <w:color w:val="auto"/>
          <w:sz w:val="28"/>
          <w:szCs w:val="28"/>
        </w:rPr>
        <w:t xml:space="preserve"> в 2024 году – 3,</w:t>
      </w:r>
      <w:r w:rsidR="00101BF2" w:rsidRPr="006D53E5">
        <w:rPr>
          <w:rFonts w:ascii="Times New Roman" w:hAnsi="Times New Roman" w:cs="Times New Roman"/>
          <w:color w:val="auto"/>
          <w:sz w:val="28"/>
          <w:szCs w:val="28"/>
        </w:rPr>
        <w:t>83</w:t>
      </w:r>
      <w:r w:rsidR="00D46068" w:rsidRPr="006D53E5">
        <w:rPr>
          <w:rFonts w:ascii="Times New Roman" w:hAnsi="Times New Roman" w:cs="Times New Roman"/>
          <w:color w:val="auto"/>
          <w:sz w:val="28"/>
          <w:szCs w:val="28"/>
        </w:rPr>
        <w:t>%</w:t>
      </w:r>
      <w:r w:rsidR="00B556CD" w:rsidRPr="006D53E5">
        <w:rPr>
          <w:rFonts w:ascii="Times New Roman" w:hAnsi="Times New Roman" w:cs="Times New Roman"/>
          <w:color w:val="auto"/>
          <w:sz w:val="28"/>
          <w:szCs w:val="28"/>
        </w:rPr>
        <w:t xml:space="preserve"> (консервативный вариант)</w:t>
      </w:r>
      <w:r w:rsidR="008B088B">
        <w:rPr>
          <w:rFonts w:ascii="Times New Roman" w:hAnsi="Times New Roman" w:cs="Times New Roman"/>
          <w:color w:val="auto"/>
          <w:sz w:val="28"/>
          <w:szCs w:val="28"/>
        </w:rPr>
        <w:t>,</w:t>
      </w:r>
      <w:r w:rsidR="00B556CD" w:rsidRPr="006D53E5">
        <w:rPr>
          <w:rFonts w:ascii="Times New Roman" w:hAnsi="Times New Roman" w:cs="Times New Roman"/>
          <w:color w:val="auto"/>
          <w:sz w:val="28"/>
          <w:szCs w:val="28"/>
        </w:rPr>
        <w:t xml:space="preserve"> 3,</w:t>
      </w:r>
      <w:r w:rsidR="00101BF2" w:rsidRPr="006D53E5">
        <w:rPr>
          <w:rFonts w:ascii="Times New Roman" w:hAnsi="Times New Roman" w:cs="Times New Roman"/>
          <w:color w:val="auto"/>
          <w:sz w:val="28"/>
          <w:szCs w:val="28"/>
        </w:rPr>
        <w:t>81</w:t>
      </w:r>
      <w:r w:rsidR="008B088B">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w:t>
      </w:r>
      <w:r w:rsidR="00B556CD" w:rsidRPr="006D53E5">
        <w:rPr>
          <w:rFonts w:ascii="Times New Roman" w:hAnsi="Times New Roman" w:cs="Times New Roman"/>
          <w:color w:val="auto"/>
          <w:sz w:val="28"/>
          <w:szCs w:val="28"/>
        </w:rPr>
        <w:t>базовый вариант); в 2025 году -3,7</w:t>
      </w:r>
      <w:r w:rsidR="00101BF2" w:rsidRPr="006D53E5">
        <w:rPr>
          <w:rFonts w:ascii="Times New Roman" w:hAnsi="Times New Roman" w:cs="Times New Roman"/>
          <w:color w:val="auto"/>
          <w:sz w:val="28"/>
          <w:szCs w:val="28"/>
        </w:rPr>
        <w:t>9</w:t>
      </w:r>
      <w:r w:rsidR="00B556CD" w:rsidRPr="006D53E5">
        <w:rPr>
          <w:rFonts w:ascii="Times New Roman" w:hAnsi="Times New Roman" w:cs="Times New Roman"/>
          <w:color w:val="auto"/>
          <w:sz w:val="28"/>
          <w:szCs w:val="28"/>
        </w:rPr>
        <w:t>%</w:t>
      </w:r>
      <w:r w:rsidR="008B088B">
        <w:rPr>
          <w:rFonts w:ascii="Times New Roman" w:hAnsi="Times New Roman" w:cs="Times New Roman"/>
          <w:color w:val="auto"/>
          <w:sz w:val="28"/>
          <w:szCs w:val="28"/>
        </w:rPr>
        <w:t xml:space="preserve"> </w:t>
      </w:r>
      <w:r w:rsidR="00B556CD" w:rsidRPr="006D53E5">
        <w:rPr>
          <w:rFonts w:ascii="Times New Roman" w:hAnsi="Times New Roman" w:cs="Times New Roman"/>
          <w:color w:val="auto"/>
          <w:sz w:val="28"/>
          <w:szCs w:val="28"/>
        </w:rPr>
        <w:t>(консервативный вариант) и 3,7</w:t>
      </w:r>
      <w:r w:rsidR="00101BF2" w:rsidRPr="006D53E5">
        <w:rPr>
          <w:rFonts w:ascii="Times New Roman" w:hAnsi="Times New Roman" w:cs="Times New Roman"/>
          <w:color w:val="auto"/>
          <w:sz w:val="28"/>
          <w:szCs w:val="28"/>
        </w:rPr>
        <w:t>8</w:t>
      </w:r>
      <w:r w:rsidR="008B088B">
        <w:rPr>
          <w:rFonts w:ascii="Times New Roman" w:hAnsi="Times New Roman" w:cs="Times New Roman"/>
          <w:color w:val="auto"/>
          <w:sz w:val="28"/>
          <w:szCs w:val="28"/>
        </w:rPr>
        <w:t>%</w:t>
      </w:r>
      <w:r w:rsidR="00B556CD" w:rsidRPr="006D53E5">
        <w:rPr>
          <w:rFonts w:ascii="Times New Roman" w:hAnsi="Times New Roman" w:cs="Times New Roman"/>
          <w:color w:val="auto"/>
          <w:sz w:val="28"/>
          <w:szCs w:val="28"/>
        </w:rPr>
        <w:t xml:space="preserve"> (базовый</w:t>
      </w:r>
      <w:r w:rsidRPr="006D53E5">
        <w:rPr>
          <w:rFonts w:ascii="Times New Roman" w:hAnsi="Times New Roman" w:cs="Times New Roman"/>
          <w:color w:val="auto"/>
          <w:sz w:val="28"/>
          <w:szCs w:val="28"/>
        </w:rPr>
        <w:t xml:space="preserve"> вариант). </w:t>
      </w:r>
    </w:p>
    <w:p w:rsidR="00DD78C8" w:rsidRPr="003B4353" w:rsidRDefault="000E7EB0" w:rsidP="00DD78C8">
      <w:pPr>
        <w:pStyle w:val="afc"/>
        <w:ind w:firstLine="709"/>
        <w:jc w:val="both"/>
        <w:rPr>
          <w:rFonts w:ascii="Times New Roman" w:eastAsia="Calibri" w:hAnsi="Times New Roman"/>
          <w:sz w:val="28"/>
          <w:szCs w:val="28"/>
        </w:rPr>
      </w:pPr>
      <w:r w:rsidRPr="006D53E5">
        <w:rPr>
          <w:rFonts w:ascii="Times New Roman" w:hAnsi="Times New Roman"/>
          <w:sz w:val="28"/>
          <w:szCs w:val="28"/>
        </w:rPr>
        <w:t>Улучшению ситуации на рынке труда региона в 202</w:t>
      </w:r>
      <w:r w:rsidR="00CF559D" w:rsidRPr="006D53E5">
        <w:rPr>
          <w:rFonts w:ascii="Times New Roman" w:hAnsi="Times New Roman"/>
          <w:sz w:val="28"/>
          <w:szCs w:val="28"/>
        </w:rPr>
        <w:t>3</w:t>
      </w:r>
      <w:r w:rsidRPr="006D53E5">
        <w:rPr>
          <w:rFonts w:ascii="Times New Roman" w:hAnsi="Times New Roman"/>
          <w:sz w:val="28"/>
          <w:szCs w:val="28"/>
        </w:rPr>
        <w:t>-202</w:t>
      </w:r>
      <w:r w:rsidR="00CF559D" w:rsidRPr="006D53E5">
        <w:rPr>
          <w:rFonts w:ascii="Times New Roman" w:hAnsi="Times New Roman"/>
          <w:sz w:val="28"/>
          <w:szCs w:val="28"/>
        </w:rPr>
        <w:t>5</w:t>
      </w:r>
      <w:r w:rsidRPr="006D53E5">
        <w:rPr>
          <w:rFonts w:ascii="Times New Roman" w:hAnsi="Times New Roman"/>
          <w:sz w:val="28"/>
          <w:szCs w:val="28"/>
        </w:rPr>
        <w:t xml:space="preserve"> годах будет способствовать реализация государственной программы Курской области «Содействие занятости населения в Курской области»</w:t>
      </w:r>
      <w:r w:rsidR="00DD78C8">
        <w:rPr>
          <w:rFonts w:ascii="Times New Roman" w:hAnsi="Times New Roman"/>
          <w:sz w:val="28"/>
          <w:szCs w:val="28"/>
        </w:rPr>
        <w:t>,</w:t>
      </w:r>
      <w:r w:rsidR="00DD78C8" w:rsidRPr="00DD78C8">
        <w:rPr>
          <w:rFonts w:ascii="Times New Roman" w:hAnsi="Times New Roman"/>
          <w:sz w:val="28"/>
          <w:szCs w:val="28"/>
        </w:rPr>
        <w:t xml:space="preserve"> </w:t>
      </w:r>
      <w:r w:rsidR="00DD78C8" w:rsidRPr="003B4353">
        <w:rPr>
          <w:rFonts w:ascii="Times New Roman" w:hAnsi="Times New Roman"/>
          <w:sz w:val="28"/>
          <w:szCs w:val="28"/>
        </w:rPr>
        <w:t xml:space="preserve">федерального проекта «Содействие занятости» национального проекта «Демография», </w:t>
      </w:r>
      <w:r w:rsidR="00DD78C8" w:rsidRPr="003B4353">
        <w:rPr>
          <w:rFonts w:ascii="Times New Roman" w:eastAsia="Calibri" w:hAnsi="Times New Roman"/>
          <w:sz w:val="28"/>
          <w:szCs w:val="28"/>
        </w:rPr>
        <w:t>Долгосрочной программы содействия занятости молодежи на период до 2030 года в Курской области.</w:t>
      </w:r>
    </w:p>
    <w:p w:rsidR="000E7EB0" w:rsidRPr="00C00CBD" w:rsidRDefault="000E7EB0" w:rsidP="00C00CBD">
      <w:pPr>
        <w:ind w:firstLine="709"/>
        <w:jc w:val="both"/>
        <w:rPr>
          <w:rFonts w:ascii="Times New Roman" w:hAnsi="Times New Roman" w:cs="Times New Roman"/>
          <w:b/>
          <w:i/>
          <w:color w:val="auto"/>
          <w:sz w:val="28"/>
          <w:szCs w:val="28"/>
        </w:rPr>
      </w:pPr>
      <w:r w:rsidRPr="006D53E5">
        <w:rPr>
          <w:rFonts w:ascii="Times New Roman" w:hAnsi="Times New Roman" w:cs="Times New Roman"/>
          <w:color w:val="auto"/>
          <w:sz w:val="28"/>
          <w:szCs w:val="28"/>
        </w:rPr>
        <w:t xml:space="preserve"> </w:t>
      </w:r>
      <w:r w:rsidRPr="00C00CBD">
        <w:rPr>
          <w:rFonts w:ascii="Times New Roman" w:hAnsi="Times New Roman" w:cs="Times New Roman"/>
          <w:b/>
          <w:i/>
          <w:color w:val="auto"/>
          <w:sz w:val="28"/>
          <w:szCs w:val="28"/>
        </w:rPr>
        <w:t>Уровень потребительских цен</w:t>
      </w:r>
    </w:p>
    <w:p w:rsidR="000E7EB0" w:rsidRPr="006946AE" w:rsidRDefault="000E7EB0" w:rsidP="00C00CBD">
      <w:pPr>
        <w:pStyle w:val="ad"/>
        <w:widowControl w:val="0"/>
        <w:tabs>
          <w:tab w:val="left" w:pos="1134"/>
        </w:tabs>
        <w:autoSpaceDE w:val="0"/>
        <w:autoSpaceDN w:val="0"/>
        <w:adjustRightInd w:val="0"/>
        <w:spacing w:before="0" w:after="0"/>
        <w:ind w:firstLine="709"/>
        <w:jc w:val="both"/>
        <w:rPr>
          <w:rFonts w:ascii="Times New Roman" w:hAnsi="Times New Roman" w:cstheme="minorBidi"/>
          <w:color w:val="auto"/>
          <w:sz w:val="28"/>
          <w:szCs w:val="28"/>
        </w:rPr>
      </w:pPr>
      <w:r w:rsidRPr="00D47C88">
        <w:rPr>
          <w:rFonts w:ascii="Times New Roman" w:hAnsi="Times New Roman"/>
          <w:sz w:val="28"/>
          <w:szCs w:val="28"/>
        </w:rPr>
        <w:t xml:space="preserve">Основу прогноза индексов цен по Курской области составляют </w:t>
      </w:r>
      <w:r w:rsidRPr="006946AE">
        <w:rPr>
          <w:rFonts w:ascii="Times New Roman" w:hAnsi="Times New Roman"/>
          <w:sz w:val="28"/>
          <w:szCs w:val="28"/>
        </w:rPr>
        <w:t xml:space="preserve">соответствующие прогнозные показатели Минэкономразвития России по стране во временном разрезе. </w:t>
      </w:r>
    </w:p>
    <w:p w:rsidR="000E7EB0" w:rsidRPr="006946AE" w:rsidRDefault="000E7EB0" w:rsidP="00C00CBD">
      <w:pPr>
        <w:pStyle w:val="ad"/>
        <w:widowControl w:val="0"/>
        <w:tabs>
          <w:tab w:val="left" w:pos="1134"/>
        </w:tabs>
        <w:autoSpaceDE w:val="0"/>
        <w:autoSpaceDN w:val="0"/>
        <w:adjustRightInd w:val="0"/>
        <w:spacing w:before="0" w:after="0"/>
        <w:ind w:firstLine="709"/>
        <w:jc w:val="both"/>
        <w:rPr>
          <w:rFonts w:ascii="Times New Roman" w:hAnsi="Times New Roman"/>
          <w:sz w:val="28"/>
          <w:szCs w:val="28"/>
        </w:rPr>
      </w:pPr>
      <w:r w:rsidRPr="006946AE">
        <w:rPr>
          <w:rFonts w:ascii="Times New Roman" w:hAnsi="Times New Roman"/>
          <w:sz w:val="28"/>
          <w:szCs w:val="28"/>
        </w:rPr>
        <w:t>В 202</w:t>
      </w:r>
      <w:r w:rsidR="00D47C88" w:rsidRPr="006946AE">
        <w:rPr>
          <w:rFonts w:ascii="Times New Roman" w:hAnsi="Times New Roman"/>
          <w:sz w:val="28"/>
          <w:szCs w:val="28"/>
        </w:rPr>
        <w:t>3</w:t>
      </w:r>
      <w:r w:rsidRPr="006946AE">
        <w:rPr>
          <w:rFonts w:ascii="Times New Roman" w:hAnsi="Times New Roman"/>
          <w:sz w:val="28"/>
          <w:szCs w:val="28"/>
        </w:rPr>
        <w:t>-202</w:t>
      </w:r>
      <w:r w:rsidR="00D47C88" w:rsidRPr="006946AE">
        <w:rPr>
          <w:rFonts w:ascii="Times New Roman" w:hAnsi="Times New Roman"/>
          <w:sz w:val="28"/>
          <w:szCs w:val="28"/>
        </w:rPr>
        <w:t>5</w:t>
      </w:r>
      <w:r w:rsidRPr="006946AE">
        <w:rPr>
          <w:rFonts w:ascii="Times New Roman" w:hAnsi="Times New Roman"/>
          <w:sz w:val="28"/>
          <w:szCs w:val="28"/>
        </w:rPr>
        <w:t xml:space="preserve"> годах по Курской области среднегодовой индекс потребительских цен на товары и услуги прогнозируется по консервативному варианту </w:t>
      </w:r>
      <w:r w:rsidR="00D47C88" w:rsidRPr="006946AE">
        <w:rPr>
          <w:rFonts w:ascii="Times New Roman" w:hAnsi="Times New Roman"/>
          <w:sz w:val="28"/>
          <w:szCs w:val="28"/>
        </w:rPr>
        <w:t>–</w:t>
      </w:r>
      <w:r w:rsidRPr="006946AE">
        <w:rPr>
          <w:rFonts w:ascii="Times New Roman" w:hAnsi="Times New Roman"/>
          <w:sz w:val="28"/>
          <w:szCs w:val="28"/>
        </w:rPr>
        <w:t xml:space="preserve"> </w:t>
      </w:r>
      <w:r w:rsidR="00D47C88" w:rsidRPr="006946AE">
        <w:rPr>
          <w:rFonts w:ascii="Times New Roman" w:hAnsi="Times New Roman"/>
          <w:sz w:val="28"/>
          <w:szCs w:val="28"/>
        </w:rPr>
        <w:t>107,</w:t>
      </w:r>
      <w:r w:rsidR="00D04CC2" w:rsidRPr="006946AE">
        <w:rPr>
          <w:rFonts w:ascii="Times New Roman" w:hAnsi="Times New Roman"/>
          <w:sz w:val="28"/>
          <w:szCs w:val="28"/>
        </w:rPr>
        <w:t>8</w:t>
      </w:r>
      <w:r w:rsidRPr="006946AE">
        <w:rPr>
          <w:rFonts w:ascii="Times New Roman" w:hAnsi="Times New Roman"/>
          <w:sz w:val="28"/>
          <w:szCs w:val="28"/>
        </w:rPr>
        <w:t>%, 104,</w:t>
      </w:r>
      <w:r w:rsidR="00D47C88" w:rsidRPr="006946AE">
        <w:rPr>
          <w:rFonts w:ascii="Times New Roman" w:hAnsi="Times New Roman"/>
          <w:sz w:val="28"/>
          <w:szCs w:val="28"/>
        </w:rPr>
        <w:t>2</w:t>
      </w:r>
      <w:r w:rsidRPr="006946AE">
        <w:rPr>
          <w:rFonts w:ascii="Times New Roman" w:hAnsi="Times New Roman"/>
          <w:sz w:val="28"/>
          <w:szCs w:val="28"/>
        </w:rPr>
        <w:t>%, 10</w:t>
      </w:r>
      <w:r w:rsidR="00D47C88" w:rsidRPr="006946AE">
        <w:rPr>
          <w:rFonts w:ascii="Times New Roman" w:hAnsi="Times New Roman"/>
          <w:sz w:val="28"/>
          <w:szCs w:val="28"/>
        </w:rPr>
        <w:t>3</w:t>
      </w:r>
      <w:r w:rsidRPr="006946AE">
        <w:rPr>
          <w:rFonts w:ascii="Times New Roman" w:hAnsi="Times New Roman"/>
          <w:sz w:val="28"/>
          <w:szCs w:val="28"/>
        </w:rPr>
        <w:t>,</w:t>
      </w:r>
      <w:r w:rsidR="00D47C88" w:rsidRPr="006946AE">
        <w:rPr>
          <w:rFonts w:ascii="Times New Roman" w:hAnsi="Times New Roman"/>
          <w:sz w:val="28"/>
          <w:szCs w:val="28"/>
        </w:rPr>
        <w:t>9</w:t>
      </w:r>
      <w:r w:rsidRPr="006946AE">
        <w:rPr>
          <w:rFonts w:ascii="Times New Roman" w:hAnsi="Times New Roman"/>
          <w:sz w:val="28"/>
          <w:szCs w:val="28"/>
        </w:rPr>
        <w:t xml:space="preserve">% соответственно; по базовому варианту – </w:t>
      </w:r>
      <w:r w:rsidR="00CD7E6D" w:rsidRPr="006946AE">
        <w:rPr>
          <w:rFonts w:ascii="Times New Roman" w:hAnsi="Times New Roman"/>
          <w:sz w:val="28"/>
          <w:szCs w:val="28"/>
        </w:rPr>
        <w:t>10</w:t>
      </w:r>
      <w:r w:rsidR="00A26D95" w:rsidRPr="006946AE">
        <w:rPr>
          <w:rFonts w:ascii="Times New Roman" w:hAnsi="Times New Roman"/>
          <w:sz w:val="28"/>
          <w:szCs w:val="28"/>
        </w:rPr>
        <w:t>9,0</w:t>
      </w:r>
      <w:r w:rsidRPr="006946AE">
        <w:rPr>
          <w:rFonts w:ascii="Times New Roman" w:hAnsi="Times New Roman"/>
          <w:sz w:val="28"/>
          <w:szCs w:val="28"/>
        </w:rPr>
        <w:t>%, 104,</w:t>
      </w:r>
      <w:r w:rsidR="00D47C88" w:rsidRPr="006946AE">
        <w:rPr>
          <w:rFonts w:ascii="Times New Roman" w:hAnsi="Times New Roman"/>
          <w:sz w:val="28"/>
          <w:szCs w:val="28"/>
        </w:rPr>
        <w:t>6</w:t>
      </w:r>
      <w:r w:rsidRPr="006946AE">
        <w:rPr>
          <w:rFonts w:ascii="Times New Roman" w:hAnsi="Times New Roman"/>
          <w:sz w:val="28"/>
          <w:szCs w:val="28"/>
        </w:rPr>
        <w:t>%, 104,0% соответственно</w:t>
      </w:r>
      <w:r w:rsidR="001C5CCD" w:rsidRPr="006946AE">
        <w:rPr>
          <w:rFonts w:ascii="Times New Roman" w:hAnsi="Times New Roman"/>
          <w:sz w:val="28"/>
          <w:szCs w:val="28"/>
        </w:rPr>
        <w:t xml:space="preserve"> (по России 106,0%, 104,7%, 104%)</w:t>
      </w:r>
      <w:r w:rsidRPr="006946AE">
        <w:rPr>
          <w:rFonts w:ascii="Times New Roman" w:hAnsi="Times New Roman"/>
          <w:sz w:val="28"/>
          <w:szCs w:val="28"/>
        </w:rPr>
        <w:t>.</w:t>
      </w:r>
    </w:p>
    <w:p w:rsidR="000E7EB0" w:rsidRPr="00AD1421" w:rsidRDefault="000E7EB0" w:rsidP="00C00CBD">
      <w:pPr>
        <w:pStyle w:val="ad"/>
        <w:widowControl w:val="0"/>
        <w:tabs>
          <w:tab w:val="left" w:pos="1134"/>
        </w:tabs>
        <w:autoSpaceDE w:val="0"/>
        <w:autoSpaceDN w:val="0"/>
        <w:adjustRightInd w:val="0"/>
        <w:spacing w:before="0" w:after="0"/>
        <w:ind w:firstLine="709"/>
        <w:jc w:val="both"/>
        <w:rPr>
          <w:rFonts w:ascii="Times New Roman" w:hAnsi="Times New Roman"/>
          <w:sz w:val="28"/>
          <w:szCs w:val="28"/>
        </w:rPr>
      </w:pPr>
      <w:r w:rsidRPr="006946AE">
        <w:rPr>
          <w:rFonts w:ascii="Times New Roman" w:hAnsi="Times New Roman"/>
          <w:sz w:val="28"/>
          <w:szCs w:val="28"/>
        </w:rPr>
        <w:t>Уровень инфляционной</w:t>
      </w:r>
      <w:r w:rsidRPr="00AD1421">
        <w:rPr>
          <w:rFonts w:ascii="Times New Roman" w:hAnsi="Times New Roman"/>
          <w:sz w:val="28"/>
          <w:szCs w:val="28"/>
        </w:rPr>
        <w:t xml:space="preserve"> динамики в прогнозируемом периоде будет формироваться с учетом изменения внешних условий, а также эффективности реализации государственной тарифной политики. </w:t>
      </w:r>
    </w:p>
    <w:p w:rsidR="000E7EB0" w:rsidRPr="004A4E12" w:rsidRDefault="000E7EB0" w:rsidP="000E7EB0">
      <w:pPr>
        <w:ind w:firstLine="709"/>
        <w:jc w:val="both"/>
        <w:rPr>
          <w:rFonts w:ascii="Times New Roman" w:hAnsi="Times New Roman" w:cs="Times New Roman"/>
          <w:b/>
          <w:color w:val="auto"/>
          <w:sz w:val="28"/>
          <w:szCs w:val="28"/>
          <w:highlight w:val="yellow"/>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lastRenderedPageBreak/>
        <w:t>Промышленность</w:t>
      </w:r>
    </w:p>
    <w:p w:rsidR="000E7EB0" w:rsidRPr="0000709D" w:rsidRDefault="000E7EB0" w:rsidP="000E7EB0">
      <w:pPr>
        <w:ind w:firstLine="709"/>
        <w:jc w:val="both"/>
        <w:rPr>
          <w:rFonts w:ascii="Times New Roman" w:hAnsi="Times New Roman"/>
          <w:color w:val="auto"/>
          <w:sz w:val="28"/>
          <w:szCs w:val="28"/>
        </w:rPr>
      </w:pPr>
      <w:r w:rsidRPr="0000709D">
        <w:rPr>
          <w:rFonts w:ascii="Times New Roman" w:hAnsi="Times New Roman"/>
          <w:color w:val="auto"/>
          <w:sz w:val="28"/>
          <w:szCs w:val="28"/>
        </w:rPr>
        <w:t xml:space="preserve">Перспективы роста промышленного производства Курской области в среднесрочном периоде будут зависеть от действия внешних факторов, которые </w:t>
      </w:r>
      <w:proofErr w:type="gramStart"/>
      <w:r w:rsidRPr="0000709D">
        <w:rPr>
          <w:rFonts w:ascii="Times New Roman" w:hAnsi="Times New Roman"/>
          <w:color w:val="auto"/>
          <w:sz w:val="28"/>
          <w:szCs w:val="28"/>
        </w:rPr>
        <w:t>определяются</w:t>
      </w:r>
      <w:proofErr w:type="gramEnd"/>
      <w:r w:rsidRPr="0000709D">
        <w:rPr>
          <w:rFonts w:ascii="Times New Roman" w:hAnsi="Times New Roman"/>
          <w:color w:val="auto"/>
          <w:sz w:val="28"/>
          <w:szCs w:val="28"/>
        </w:rPr>
        <w:t xml:space="preserve"> прежде всего динамикой цен и спроса на внешнем и внутреннем рынках на железорудное сырье, на </w:t>
      </w:r>
      <w:r w:rsidRPr="0000709D">
        <w:rPr>
          <w:rFonts w:ascii="Times New Roman" w:hAnsi="Times New Roman" w:cs="Times New Roman"/>
          <w:color w:val="auto"/>
          <w:sz w:val="28"/>
          <w:szCs w:val="28"/>
        </w:rPr>
        <w:t>пищевую,</w:t>
      </w:r>
      <w:r w:rsidRPr="0000709D">
        <w:rPr>
          <w:rFonts w:ascii="Times New Roman" w:hAnsi="Times New Roman"/>
          <w:color w:val="auto"/>
          <w:sz w:val="28"/>
          <w:szCs w:val="28"/>
        </w:rPr>
        <w:t xml:space="preserve"> химическую, электротехническую </w:t>
      </w:r>
      <w:r w:rsidRPr="0000709D">
        <w:rPr>
          <w:rFonts w:ascii="Times New Roman" w:hAnsi="Times New Roman" w:cs="Times New Roman"/>
          <w:color w:val="auto"/>
          <w:sz w:val="28"/>
          <w:szCs w:val="28"/>
        </w:rPr>
        <w:t xml:space="preserve">и </w:t>
      </w:r>
      <w:r w:rsidRPr="0000709D">
        <w:rPr>
          <w:rFonts w:ascii="Times New Roman" w:hAnsi="Times New Roman"/>
          <w:color w:val="auto"/>
          <w:sz w:val="28"/>
          <w:szCs w:val="28"/>
        </w:rPr>
        <w:t xml:space="preserve">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
    <w:p w:rsidR="000E7EB0" w:rsidRPr="0000709D" w:rsidRDefault="000E7EB0" w:rsidP="000E7EB0">
      <w:pPr>
        <w:ind w:firstLine="709"/>
        <w:jc w:val="both"/>
        <w:rPr>
          <w:rFonts w:ascii="Times New Roman" w:hAnsi="Times New Roman"/>
          <w:color w:val="auto"/>
          <w:sz w:val="28"/>
          <w:szCs w:val="28"/>
        </w:rPr>
      </w:pPr>
      <w:r w:rsidRPr="0000709D">
        <w:rPr>
          <w:rFonts w:ascii="Times New Roman" w:hAnsi="Times New Roman"/>
          <w:color w:val="auto"/>
          <w:sz w:val="28"/>
          <w:szCs w:val="28"/>
        </w:rPr>
        <w:t>Помимо факторов внешнего воздействия</w:t>
      </w:r>
      <w:r w:rsidR="002F3CA3" w:rsidRPr="0000709D">
        <w:rPr>
          <w:rFonts w:ascii="Times New Roman" w:hAnsi="Times New Roman"/>
          <w:color w:val="auto"/>
          <w:sz w:val="28"/>
          <w:szCs w:val="28"/>
        </w:rPr>
        <w:t xml:space="preserve"> </w:t>
      </w:r>
      <w:r w:rsidRPr="0000709D">
        <w:rPr>
          <w:rFonts w:ascii="Times New Roman" w:hAnsi="Times New Roman"/>
          <w:color w:val="auto"/>
          <w:sz w:val="28"/>
          <w:szCs w:val="28"/>
        </w:rPr>
        <w:t>в прогнозе учтены планы по реализации крупных инвестиционных проектов и загрузке уже введенных в эксплуатацию мощностей; реализация государственной политики, направленной на поддержку инвестиционной деятельности и деловой активности.</w:t>
      </w:r>
    </w:p>
    <w:p w:rsidR="000E7EB0" w:rsidRPr="0000709D" w:rsidRDefault="000E7EB0" w:rsidP="000E7EB0">
      <w:pPr>
        <w:ind w:firstLine="720"/>
        <w:jc w:val="both"/>
        <w:rPr>
          <w:rFonts w:ascii="Times New Roman" w:hAnsi="Times New Roman" w:cs="Times New Roman"/>
          <w:bCs/>
          <w:color w:val="auto"/>
          <w:sz w:val="28"/>
          <w:szCs w:val="28"/>
        </w:rPr>
      </w:pPr>
      <w:r w:rsidRPr="0000709D">
        <w:rPr>
          <w:rFonts w:ascii="Times New Roman" w:hAnsi="Times New Roman" w:cs="Times New Roman"/>
          <w:color w:val="auto"/>
          <w:sz w:val="28"/>
          <w:szCs w:val="28"/>
        </w:rPr>
        <w:t>Ведущее предприятие отрасли «Обеспечение электрической энергией,</w:t>
      </w:r>
      <w:r w:rsidR="002F3CA3"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газом и</w:t>
      </w:r>
      <w:r w:rsidR="002F3CA3"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паром;</w:t>
      </w:r>
      <w:r w:rsidR="002F3CA3"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кондиционирование воздуха» - филиал</w:t>
      </w:r>
      <w:r w:rsid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 xml:space="preserve">АО «Концерн </w:t>
      </w:r>
      <w:proofErr w:type="spellStart"/>
      <w:r w:rsidRPr="0000709D">
        <w:rPr>
          <w:rFonts w:ascii="Times New Roman" w:hAnsi="Times New Roman" w:cs="Times New Roman"/>
          <w:color w:val="auto"/>
          <w:sz w:val="28"/>
          <w:szCs w:val="28"/>
        </w:rPr>
        <w:t>Росэнергоатом</w:t>
      </w:r>
      <w:proofErr w:type="spellEnd"/>
      <w:r w:rsidRPr="0000709D">
        <w:rPr>
          <w:rFonts w:ascii="Times New Roman" w:hAnsi="Times New Roman" w:cs="Times New Roman"/>
          <w:color w:val="auto"/>
          <w:sz w:val="28"/>
          <w:szCs w:val="28"/>
        </w:rPr>
        <w:t xml:space="preserve">» «Курская атомная станция». </w:t>
      </w:r>
      <w:r w:rsidRPr="0000709D">
        <w:rPr>
          <w:rFonts w:ascii="Times New Roman" w:hAnsi="Times New Roman" w:cs="Times New Roman"/>
          <w:bCs/>
          <w:color w:val="auto"/>
          <w:sz w:val="28"/>
          <w:szCs w:val="28"/>
        </w:rPr>
        <w:t>Показатели деятельности в обеспечении электрической энергией, газом и паром определяются в основном планами Курской АЭС по ремонту и модернизации энергоблоков с целью повышения безопасности.</w:t>
      </w:r>
    </w:p>
    <w:p w:rsidR="000E7EB0" w:rsidRPr="00F1112A" w:rsidRDefault="000E7EB0" w:rsidP="000E7EB0">
      <w:pPr>
        <w:widowControl/>
        <w:ind w:firstLine="709"/>
        <w:jc w:val="both"/>
        <w:rPr>
          <w:rFonts w:ascii="Times New Roman" w:hAnsi="Times New Roman" w:cs="Times New Roman"/>
          <w:bCs/>
          <w:color w:val="auto"/>
          <w:sz w:val="28"/>
          <w:szCs w:val="28"/>
        </w:rPr>
      </w:pPr>
      <w:r w:rsidRPr="00F1112A">
        <w:rPr>
          <w:rFonts w:ascii="Times New Roman" w:hAnsi="Times New Roman" w:cs="Times New Roman"/>
          <w:bCs/>
          <w:color w:val="auto"/>
          <w:sz w:val="28"/>
          <w:szCs w:val="28"/>
        </w:rPr>
        <w:t xml:space="preserve">Перспективным направлением в развитии энергетики области является реализация проекта по строительству станции замещения Курская АЭС-2, отвечающей современным требованиям безопасности, с увеличенным сроком службы энергоблоков (60 лет против 45 на действующих) и большей установленной мощностью (на 225 МВт каждый). </w:t>
      </w:r>
      <w:proofErr w:type="spellStart"/>
      <w:r w:rsidRPr="00F1112A">
        <w:rPr>
          <w:rFonts w:ascii="Times New Roman" w:hAnsi="Times New Roman" w:cs="Times New Roman"/>
          <w:bCs/>
          <w:color w:val="auto"/>
          <w:sz w:val="28"/>
          <w:szCs w:val="28"/>
        </w:rPr>
        <w:t>Энергопуск</w:t>
      </w:r>
      <w:proofErr w:type="spellEnd"/>
      <w:r w:rsidRPr="00F1112A">
        <w:rPr>
          <w:rFonts w:ascii="Times New Roman" w:hAnsi="Times New Roman" w:cs="Times New Roman"/>
          <w:bCs/>
          <w:color w:val="auto"/>
          <w:sz w:val="28"/>
          <w:szCs w:val="28"/>
        </w:rPr>
        <w:t xml:space="preserve"> блоков № 1 и </w:t>
      </w:r>
      <w:r w:rsidR="007D10C8">
        <w:rPr>
          <w:rFonts w:ascii="Times New Roman" w:hAnsi="Times New Roman" w:cs="Times New Roman"/>
          <w:bCs/>
          <w:color w:val="auto"/>
          <w:sz w:val="28"/>
          <w:szCs w:val="28"/>
        </w:rPr>
        <w:t xml:space="preserve">   </w:t>
      </w:r>
      <w:r w:rsidRPr="00F1112A">
        <w:rPr>
          <w:rFonts w:ascii="Times New Roman" w:hAnsi="Times New Roman" w:cs="Times New Roman"/>
          <w:bCs/>
          <w:color w:val="auto"/>
          <w:sz w:val="28"/>
          <w:szCs w:val="28"/>
        </w:rPr>
        <w:t xml:space="preserve">№ 2 запланированы в 2025 и 2027 годах с целью замещения блоков № 1 и № 2 действующей станции. </w:t>
      </w:r>
    </w:p>
    <w:p w:rsidR="0000709D" w:rsidRPr="0000709D" w:rsidRDefault="00D12AA8" w:rsidP="0000709D">
      <w:pPr>
        <w:widowControl/>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 области энергетики и</w:t>
      </w:r>
      <w:r w:rsidR="0000709D" w:rsidRPr="0000709D">
        <w:rPr>
          <w:rFonts w:ascii="Times New Roman" w:eastAsia="Times New Roman" w:hAnsi="Times New Roman" w:cs="Times New Roman"/>
          <w:color w:val="auto"/>
          <w:sz w:val="28"/>
          <w:szCs w:val="28"/>
          <w:lang w:bidi="ar-SA"/>
        </w:rPr>
        <w:t>ндекс промышленного производства по базовому варианту в 2023 году планируется 95,1%, в 2024 году – 83,7%, в 2025 году – 116,2%; по консервативному варианту в 2023 году – 91,9%, в 2024 году – 81,9%, в 2025 году – 110,1%.</w:t>
      </w:r>
    </w:p>
    <w:p w:rsidR="000E7EB0" w:rsidRPr="0000709D" w:rsidRDefault="000E7EB0" w:rsidP="000E7EB0">
      <w:pPr>
        <w:widowControl/>
        <w:ind w:firstLine="709"/>
        <w:jc w:val="both"/>
        <w:rPr>
          <w:rFonts w:ascii="Times New Roman" w:hAnsi="Times New Roman" w:cs="Times New Roman"/>
          <w:color w:val="auto"/>
          <w:sz w:val="28"/>
          <w:szCs w:val="28"/>
        </w:rPr>
      </w:pPr>
      <w:r w:rsidRPr="0000709D">
        <w:rPr>
          <w:rFonts w:ascii="Times New Roman" w:hAnsi="Times New Roman" w:cs="Times New Roman"/>
          <w:color w:val="auto"/>
          <w:sz w:val="28"/>
          <w:szCs w:val="28"/>
        </w:rPr>
        <w:t>Ожидаемое снижение объемов</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выработки</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электроэнергии</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 xml:space="preserve">в 2022-2024 годах связано в основном с окончанием действия лицензии </w:t>
      </w:r>
      <w:proofErr w:type="spellStart"/>
      <w:r w:rsidRPr="0000709D">
        <w:rPr>
          <w:rFonts w:ascii="Times New Roman" w:hAnsi="Times New Roman" w:cs="Times New Roman"/>
          <w:color w:val="auto"/>
          <w:sz w:val="28"/>
          <w:szCs w:val="28"/>
        </w:rPr>
        <w:t>Ростехнадзора</w:t>
      </w:r>
      <w:proofErr w:type="spellEnd"/>
      <w:r w:rsidRPr="0000709D">
        <w:rPr>
          <w:rFonts w:ascii="Times New Roman" w:hAnsi="Times New Roman" w:cs="Times New Roman"/>
          <w:color w:val="auto"/>
          <w:sz w:val="28"/>
          <w:szCs w:val="28"/>
        </w:rPr>
        <w:t xml:space="preserve"> на эксплуатацию энергоблоков № 1 и №</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2 и выводом их из эксплуатации (в декабре 2021 года – энергоблок №</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1, в январе 2024 года – энергоблок №</w:t>
      </w:r>
      <w:r w:rsidR="007143F1" w:rsidRPr="0000709D">
        <w:rPr>
          <w:rFonts w:ascii="Times New Roman" w:hAnsi="Times New Roman" w:cs="Times New Roman"/>
          <w:color w:val="auto"/>
          <w:sz w:val="28"/>
          <w:szCs w:val="28"/>
        </w:rPr>
        <w:t xml:space="preserve"> </w:t>
      </w:r>
      <w:r w:rsidRPr="0000709D">
        <w:rPr>
          <w:rFonts w:ascii="Times New Roman" w:hAnsi="Times New Roman" w:cs="Times New Roman"/>
          <w:color w:val="auto"/>
          <w:sz w:val="28"/>
          <w:szCs w:val="28"/>
        </w:rPr>
        <w:t>2).</w:t>
      </w:r>
    </w:p>
    <w:p w:rsidR="000E7EB0" w:rsidRPr="0000709D" w:rsidRDefault="000E7EB0" w:rsidP="000E7EB0">
      <w:pPr>
        <w:ind w:firstLine="709"/>
        <w:jc w:val="both"/>
        <w:rPr>
          <w:rFonts w:ascii="Times New Roman" w:hAnsi="Times New Roman" w:cs="Times New Roman"/>
          <w:sz w:val="28"/>
          <w:szCs w:val="28"/>
        </w:rPr>
      </w:pPr>
      <w:r w:rsidRPr="0000709D">
        <w:rPr>
          <w:rFonts w:ascii="Times New Roman" w:hAnsi="Times New Roman" w:cs="Times New Roman"/>
          <w:sz w:val="28"/>
          <w:szCs w:val="28"/>
        </w:rPr>
        <w:t>Ведущим предприятием</w:t>
      </w:r>
      <w:r w:rsidR="007143F1" w:rsidRPr="0000709D">
        <w:rPr>
          <w:rFonts w:ascii="Times New Roman" w:hAnsi="Times New Roman" w:cs="Times New Roman"/>
          <w:sz w:val="28"/>
          <w:szCs w:val="28"/>
        </w:rPr>
        <w:t xml:space="preserve"> </w:t>
      </w:r>
      <w:r w:rsidRPr="0000709D">
        <w:rPr>
          <w:rFonts w:ascii="Times New Roman" w:hAnsi="Times New Roman" w:cs="Times New Roman"/>
          <w:sz w:val="28"/>
          <w:szCs w:val="28"/>
        </w:rPr>
        <w:t xml:space="preserve">в добыче полезных ископаемых является АО «Михайловский ГОК им. А.В. </w:t>
      </w:r>
      <w:proofErr w:type="spellStart"/>
      <w:r w:rsidRPr="0000709D">
        <w:rPr>
          <w:rFonts w:ascii="Times New Roman" w:hAnsi="Times New Roman" w:cs="Times New Roman"/>
          <w:sz w:val="28"/>
          <w:szCs w:val="28"/>
        </w:rPr>
        <w:t>Варичева</w:t>
      </w:r>
      <w:proofErr w:type="spellEnd"/>
      <w:r w:rsidRPr="0000709D">
        <w:rPr>
          <w:rFonts w:ascii="Times New Roman" w:hAnsi="Times New Roman" w:cs="Times New Roman"/>
          <w:sz w:val="28"/>
          <w:szCs w:val="28"/>
        </w:rPr>
        <w:t>», входящее в состав холдинга «</w:t>
      </w:r>
      <w:proofErr w:type="spellStart"/>
      <w:r w:rsidRPr="0000709D">
        <w:rPr>
          <w:rFonts w:ascii="Times New Roman" w:hAnsi="Times New Roman" w:cs="Times New Roman"/>
          <w:sz w:val="28"/>
          <w:szCs w:val="28"/>
        </w:rPr>
        <w:t>Металлоинвест</w:t>
      </w:r>
      <w:proofErr w:type="spellEnd"/>
      <w:r w:rsidRPr="0000709D">
        <w:rPr>
          <w:rFonts w:ascii="Times New Roman" w:hAnsi="Times New Roman" w:cs="Times New Roman"/>
          <w:sz w:val="28"/>
          <w:szCs w:val="28"/>
        </w:rPr>
        <w:t>». Михайловский ГОК - второй по величине комплекс по добыче и обогащению железной руды в России.</w:t>
      </w:r>
    </w:p>
    <w:p w:rsidR="000E7EB0" w:rsidRPr="0000709D" w:rsidRDefault="000E7EB0" w:rsidP="000E7EB0">
      <w:pPr>
        <w:ind w:firstLine="720"/>
        <w:jc w:val="both"/>
        <w:rPr>
          <w:rFonts w:ascii="Times New Roman" w:hAnsi="Times New Roman" w:cs="Times New Roman"/>
          <w:sz w:val="28"/>
          <w:szCs w:val="28"/>
        </w:rPr>
      </w:pPr>
      <w:r w:rsidRPr="0000709D">
        <w:rPr>
          <w:rFonts w:ascii="Times New Roman" w:hAnsi="Times New Roman" w:cs="Times New Roman"/>
          <w:sz w:val="28"/>
          <w:szCs w:val="28"/>
        </w:rPr>
        <w:t xml:space="preserve">Развитие в среднесрочной перспективе отрасли «Добыча полезных ископаемых» связано с инвестиционными проектами АО «Михайловский ГОК им. А.В. </w:t>
      </w:r>
      <w:proofErr w:type="spellStart"/>
      <w:r w:rsidRPr="0000709D">
        <w:rPr>
          <w:rFonts w:ascii="Times New Roman" w:hAnsi="Times New Roman" w:cs="Times New Roman"/>
          <w:sz w:val="28"/>
          <w:szCs w:val="28"/>
        </w:rPr>
        <w:t>Варичева</w:t>
      </w:r>
      <w:proofErr w:type="spellEnd"/>
      <w:r w:rsidRPr="0000709D">
        <w:rPr>
          <w:rFonts w:ascii="Times New Roman" w:hAnsi="Times New Roman" w:cs="Times New Roman"/>
          <w:sz w:val="28"/>
          <w:szCs w:val="28"/>
        </w:rPr>
        <w:t>»:</w:t>
      </w:r>
    </w:p>
    <w:p w:rsidR="000E7EB0" w:rsidRPr="0085033C" w:rsidRDefault="000E7EB0" w:rsidP="000E7EB0">
      <w:pPr>
        <w:ind w:firstLine="720"/>
        <w:jc w:val="both"/>
        <w:rPr>
          <w:rFonts w:ascii="Times New Roman" w:hAnsi="Times New Roman" w:cs="Times New Roman"/>
          <w:sz w:val="28"/>
          <w:szCs w:val="28"/>
        </w:rPr>
      </w:pPr>
      <w:r w:rsidRPr="0085033C">
        <w:rPr>
          <w:rFonts w:ascii="Times New Roman" w:hAnsi="Times New Roman" w:cs="Times New Roman"/>
          <w:sz w:val="28"/>
          <w:szCs w:val="28"/>
        </w:rPr>
        <w:t>«Строительство дробильно-конвейерного комплекса на северо-восточном и юго-восточном борту карьера», что позволит обеспечить ежегодное</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 xml:space="preserve"> производство </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 xml:space="preserve">магнетитового </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 xml:space="preserve">концентрата </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в</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объеме</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не</w:t>
      </w:r>
      <w:r w:rsidR="007143F1" w:rsidRPr="0085033C">
        <w:rPr>
          <w:rFonts w:ascii="Times New Roman" w:hAnsi="Times New Roman" w:cs="Times New Roman"/>
          <w:sz w:val="28"/>
          <w:szCs w:val="28"/>
        </w:rPr>
        <w:t xml:space="preserve"> </w:t>
      </w:r>
      <w:r w:rsidRPr="0085033C">
        <w:rPr>
          <w:rFonts w:ascii="Times New Roman" w:hAnsi="Times New Roman" w:cs="Times New Roman"/>
          <w:sz w:val="28"/>
          <w:szCs w:val="28"/>
        </w:rPr>
        <w:t xml:space="preserve">менее 17,0 млн. тонн в год, повысить эффективность работы </w:t>
      </w:r>
      <w:proofErr w:type="spellStart"/>
      <w:proofErr w:type="gramStart"/>
      <w:r w:rsidRPr="0085033C">
        <w:rPr>
          <w:rFonts w:ascii="Times New Roman" w:hAnsi="Times New Roman" w:cs="Times New Roman"/>
          <w:sz w:val="28"/>
          <w:szCs w:val="28"/>
        </w:rPr>
        <w:t>горно-транспортного</w:t>
      </w:r>
      <w:proofErr w:type="spellEnd"/>
      <w:proofErr w:type="gramEnd"/>
      <w:r w:rsidRPr="0085033C">
        <w:rPr>
          <w:rFonts w:ascii="Times New Roman" w:hAnsi="Times New Roman" w:cs="Times New Roman"/>
          <w:sz w:val="28"/>
          <w:szCs w:val="28"/>
        </w:rPr>
        <w:t xml:space="preserve"> </w:t>
      </w:r>
      <w:r w:rsidRPr="0085033C">
        <w:rPr>
          <w:rFonts w:ascii="Times New Roman" w:hAnsi="Times New Roman" w:cs="Times New Roman"/>
          <w:sz w:val="28"/>
          <w:szCs w:val="28"/>
        </w:rPr>
        <w:lastRenderedPageBreak/>
        <w:t>комплекса и дополнительно вовлечь в переработку запасы руды высокого качества;</w:t>
      </w:r>
    </w:p>
    <w:p w:rsidR="000E7EB0" w:rsidRDefault="000E7EB0" w:rsidP="000E7EB0">
      <w:pPr>
        <w:ind w:firstLine="720"/>
        <w:jc w:val="both"/>
        <w:rPr>
          <w:rFonts w:ascii="Times New Roman" w:hAnsi="Times New Roman" w:cs="Times New Roman"/>
          <w:sz w:val="28"/>
          <w:szCs w:val="28"/>
        </w:rPr>
      </w:pPr>
      <w:r w:rsidRPr="0085033C">
        <w:rPr>
          <w:rFonts w:ascii="Times New Roman" w:hAnsi="Times New Roman" w:cs="Times New Roman"/>
          <w:sz w:val="28"/>
          <w:szCs w:val="28"/>
        </w:rPr>
        <w:t xml:space="preserve">«Техническое перевооружение ДОК. Модернизация ОММО с внедрением </w:t>
      </w:r>
      <w:proofErr w:type="gramStart"/>
      <w:r w:rsidRPr="0085033C">
        <w:rPr>
          <w:rFonts w:ascii="Times New Roman" w:hAnsi="Times New Roman" w:cs="Times New Roman"/>
          <w:sz w:val="28"/>
          <w:szCs w:val="28"/>
        </w:rPr>
        <w:t>тонкого</w:t>
      </w:r>
      <w:proofErr w:type="gramEnd"/>
      <w:r w:rsidRPr="0085033C">
        <w:rPr>
          <w:rFonts w:ascii="Times New Roman" w:hAnsi="Times New Roman" w:cs="Times New Roman"/>
          <w:sz w:val="28"/>
          <w:szCs w:val="28"/>
        </w:rPr>
        <w:t xml:space="preserve"> </w:t>
      </w:r>
      <w:proofErr w:type="spellStart"/>
      <w:r w:rsidRPr="0085033C">
        <w:rPr>
          <w:rFonts w:ascii="Times New Roman" w:hAnsi="Times New Roman" w:cs="Times New Roman"/>
          <w:sz w:val="28"/>
          <w:szCs w:val="28"/>
        </w:rPr>
        <w:t>грохочения</w:t>
      </w:r>
      <w:proofErr w:type="spellEnd"/>
      <w:r w:rsidRPr="0085033C">
        <w:rPr>
          <w:rFonts w:ascii="Times New Roman" w:hAnsi="Times New Roman" w:cs="Times New Roman"/>
          <w:sz w:val="28"/>
          <w:szCs w:val="28"/>
        </w:rPr>
        <w:t xml:space="preserve">. Строительство комплекса </w:t>
      </w:r>
      <w:proofErr w:type="spellStart"/>
      <w:r w:rsidRPr="0085033C">
        <w:rPr>
          <w:rFonts w:ascii="Times New Roman" w:hAnsi="Times New Roman" w:cs="Times New Roman"/>
          <w:sz w:val="28"/>
          <w:szCs w:val="28"/>
        </w:rPr>
        <w:t>дообогащения</w:t>
      </w:r>
      <w:proofErr w:type="spellEnd"/>
      <w:r w:rsidRPr="0085033C">
        <w:rPr>
          <w:rFonts w:ascii="Times New Roman" w:hAnsi="Times New Roman" w:cs="Times New Roman"/>
          <w:sz w:val="28"/>
          <w:szCs w:val="28"/>
        </w:rPr>
        <w:t>». Реализация проекта позволит обеспечить устойчивое функционирование комбината без угрозы снижения мощности при постоянно усложняющихся горно-геологических условиях ведения горных работ в карьере и существенно улучшить качество концентрата.</w:t>
      </w:r>
    </w:p>
    <w:p w:rsidR="000E7EB0" w:rsidRPr="0085033C" w:rsidRDefault="000E7EB0" w:rsidP="000E7EB0">
      <w:pPr>
        <w:ind w:firstLine="720"/>
        <w:jc w:val="both"/>
        <w:rPr>
          <w:rFonts w:ascii="Times New Roman" w:hAnsi="Times New Roman" w:cs="Times New Roman"/>
          <w:sz w:val="28"/>
          <w:szCs w:val="28"/>
        </w:rPr>
      </w:pPr>
      <w:r w:rsidRPr="0085033C">
        <w:rPr>
          <w:rFonts w:ascii="Times New Roman" w:hAnsi="Times New Roman" w:cs="Times New Roman"/>
          <w:sz w:val="28"/>
          <w:szCs w:val="28"/>
        </w:rPr>
        <w:t>Прогноз индекса промышленного производства в добыче полезных ископаемых основан на ожидаемых тенденциях развития конъюнктуры рынка железорудного сырья, а также результатах реализации инвестиционных проектов</w:t>
      </w:r>
      <w:r w:rsidR="00B67F32" w:rsidRPr="00B67F32">
        <w:rPr>
          <w:rFonts w:ascii="Times New Roman" w:hAnsi="Times New Roman" w:cs="Times New Roman"/>
          <w:sz w:val="28"/>
          <w:szCs w:val="28"/>
        </w:rPr>
        <w:t xml:space="preserve"> (</w:t>
      </w:r>
      <w:r w:rsidR="00B67F32">
        <w:rPr>
          <w:rFonts w:ascii="Times New Roman" w:hAnsi="Times New Roman" w:cs="Times New Roman"/>
          <w:sz w:val="28"/>
          <w:szCs w:val="28"/>
        </w:rPr>
        <w:t xml:space="preserve">письмо </w:t>
      </w:r>
      <w:r w:rsidR="00B67F32" w:rsidRPr="0000709D">
        <w:rPr>
          <w:rFonts w:ascii="Times New Roman" w:hAnsi="Times New Roman" w:cs="Times New Roman"/>
          <w:sz w:val="28"/>
          <w:szCs w:val="28"/>
        </w:rPr>
        <w:t xml:space="preserve">АО «Михайловский ГОК им. А.В. </w:t>
      </w:r>
      <w:proofErr w:type="spellStart"/>
      <w:r w:rsidR="00B67F32" w:rsidRPr="00B67F32">
        <w:rPr>
          <w:rFonts w:ascii="Times New Roman" w:hAnsi="Times New Roman" w:cs="Times New Roman"/>
          <w:sz w:val="28"/>
          <w:szCs w:val="28"/>
        </w:rPr>
        <w:t>Варичева</w:t>
      </w:r>
      <w:proofErr w:type="spellEnd"/>
      <w:r w:rsidR="00B67F32" w:rsidRPr="00B67F32">
        <w:rPr>
          <w:rFonts w:ascii="Times New Roman" w:hAnsi="Times New Roman" w:cs="Times New Roman"/>
          <w:sz w:val="28"/>
          <w:szCs w:val="28"/>
        </w:rPr>
        <w:t xml:space="preserve">» от </w:t>
      </w:r>
      <w:r w:rsidR="00B67F32">
        <w:rPr>
          <w:rFonts w:ascii="Times New Roman" w:hAnsi="Times New Roman" w:cs="Times New Roman"/>
          <w:sz w:val="28"/>
          <w:szCs w:val="28"/>
        </w:rPr>
        <w:t>07.12.2021 № 04-2948ГКО</w:t>
      </w:r>
      <w:r w:rsidR="00B67F32" w:rsidRPr="00B67F32">
        <w:rPr>
          <w:rFonts w:ascii="Times New Roman" w:hAnsi="Times New Roman" w:cs="Times New Roman"/>
          <w:sz w:val="28"/>
          <w:szCs w:val="28"/>
        </w:rPr>
        <w:t>)</w:t>
      </w:r>
      <w:r w:rsidRPr="00B67F32">
        <w:rPr>
          <w:rFonts w:ascii="Times New Roman" w:hAnsi="Times New Roman" w:cs="Times New Roman"/>
          <w:sz w:val="28"/>
          <w:szCs w:val="28"/>
        </w:rPr>
        <w:t>.</w:t>
      </w:r>
      <w:r w:rsidRPr="0085033C">
        <w:rPr>
          <w:rFonts w:ascii="Times New Roman" w:hAnsi="Times New Roman" w:cs="Times New Roman"/>
          <w:sz w:val="28"/>
          <w:szCs w:val="28"/>
        </w:rPr>
        <w:t xml:space="preserve"> </w:t>
      </w:r>
    </w:p>
    <w:p w:rsidR="0085033C" w:rsidRPr="006B680A" w:rsidRDefault="000E7EB0" w:rsidP="0085033C">
      <w:pPr>
        <w:ind w:firstLine="709"/>
        <w:jc w:val="both"/>
        <w:rPr>
          <w:rFonts w:ascii="Times New Roman" w:eastAsia="Times New Roman" w:hAnsi="Times New Roman" w:cs="Times New Roman"/>
          <w:color w:val="auto"/>
          <w:sz w:val="28"/>
          <w:szCs w:val="28"/>
          <w:lang w:bidi="ar-SA"/>
        </w:rPr>
      </w:pPr>
      <w:r w:rsidRPr="0085033C">
        <w:rPr>
          <w:rFonts w:ascii="Times New Roman" w:hAnsi="Times New Roman" w:cs="Times New Roman"/>
          <w:sz w:val="28"/>
          <w:szCs w:val="28"/>
        </w:rPr>
        <w:t xml:space="preserve">В отрасли «Добыча полезных ископаемых» </w:t>
      </w:r>
      <w:r w:rsidRPr="0085033C">
        <w:rPr>
          <w:rFonts w:ascii="Times New Roman" w:eastAsia="Times New Roman" w:hAnsi="Times New Roman" w:cs="Times New Roman"/>
          <w:color w:val="auto"/>
          <w:sz w:val="28"/>
          <w:szCs w:val="28"/>
          <w:lang w:bidi="ar-SA"/>
        </w:rPr>
        <w:t xml:space="preserve">по базовому варианту планируются </w:t>
      </w:r>
      <w:r w:rsidR="0085033C" w:rsidRPr="0085033C">
        <w:rPr>
          <w:rFonts w:ascii="Times New Roman" w:eastAsia="Times New Roman" w:hAnsi="Times New Roman" w:cs="Times New Roman"/>
          <w:color w:val="auto"/>
          <w:sz w:val="28"/>
          <w:szCs w:val="28"/>
          <w:lang w:bidi="ar-SA"/>
        </w:rPr>
        <w:t xml:space="preserve">индексы промышленного производства в 2023 году – 97,1%, в 2024 году – 104,1%, в 2025 году – 100,1%; по консервативному варианту в </w:t>
      </w:r>
      <w:r w:rsidR="0085033C" w:rsidRPr="006B680A">
        <w:rPr>
          <w:rFonts w:ascii="Times New Roman" w:eastAsia="Times New Roman" w:hAnsi="Times New Roman" w:cs="Times New Roman"/>
          <w:color w:val="auto"/>
          <w:sz w:val="28"/>
          <w:szCs w:val="28"/>
          <w:lang w:bidi="ar-SA"/>
        </w:rPr>
        <w:t>2023 году – 100,2%, в 2024 году – 99,7%, в 2025 году – 100%.</w:t>
      </w:r>
    </w:p>
    <w:p w:rsidR="000E7EB0" w:rsidRPr="006B680A" w:rsidRDefault="000E7EB0" w:rsidP="000E7EB0">
      <w:pPr>
        <w:ind w:firstLine="720"/>
        <w:jc w:val="both"/>
        <w:rPr>
          <w:rFonts w:ascii="Times New Roman" w:hAnsi="Times New Roman" w:cs="Times New Roman"/>
          <w:color w:val="auto"/>
          <w:sz w:val="28"/>
          <w:szCs w:val="28"/>
        </w:rPr>
      </w:pPr>
      <w:r w:rsidRPr="006B680A">
        <w:rPr>
          <w:rFonts w:ascii="Times New Roman" w:hAnsi="Times New Roman" w:cs="Times New Roman"/>
          <w:color w:val="auto"/>
          <w:sz w:val="28"/>
          <w:szCs w:val="28"/>
        </w:rPr>
        <w:t xml:space="preserve">В прогнозируемом периоде продолжится диверсификация структуры промышленности на основе опережающего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rsidR="000E7EB0" w:rsidRPr="006B680A" w:rsidRDefault="000E7EB0" w:rsidP="000E7EB0">
      <w:pPr>
        <w:ind w:firstLine="708"/>
        <w:jc w:val="both"/>
        <w:rPr>
          <w:rFonts w:ascii="Times New Roman" w:hAnsi="Times New Roman" w:cs="Times New Roman"/>
          <w:bCs/>
          <w:sz w:val="28"/>
          <w:szCs w:val="28"/>
          <w:shd w:val="clear" w:color="auto" w:fill="FFFFFF"/>
        </w:rPr>
      </w:pPr>
      <w:r w:rsidRPr="006B680A">
        <w:rPr>
          <w:rFonts w:ascii="Times New Roman" w:hAnsi="Times New Roman" w:cs="Times New Roman"/>
          <w:bCs/>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электрического оборудования, электронных и оптических изделий, производстве бумаги и бумажных изделий, производстве текстильных изделий, производстве пищевых продуктов. </w:t>
      </w:r>
    </w:p>
    <w:p w:rsidR="000E7EB0" w:rsidRPr="006B680A" w:rsidRDefault="000E7EB0" w:rsidP="00652F58">
      <w:pPr>
        <w:ind w:firstLine="708"/>
        <w:jc w:val="both"/>
        <w:rPr>
          <w:rFonts w:ascii="Times New Roman" w:hAnsi="Times New Roman" w:cs="Times New Roman"/>
          <w:bCs/>
          <w:sz w:val="28"/>
          <w:szCs w:val="28"/>
          <w:shd w:val="clear" w:color="auto" w:fill="FFFFFF"/>
        </w:rPr>
      </w:pPr>
      <w:r w:rsidRPr="006B680A">
        <w:rPr>
          <w:rFonts w:ascii="Times New Roman" w:hAnsi="Times New Roman" w:cs="Times New Roman"/>
          <w:bCs/>
          <w:sz w:val="28"/>
          <w:szCs w:val="28"/>
          <w:shd w:val="clear" w:color="auto" w:fill="FFFFFF"/>
        </w:rPr>
        <w:t>Инвестиционные проекты ОАО «</w:t>
      </w:r>
      <w:proofErr w:type="spellStart"/>
      <w:r w:rsidRPr="006B680A">
        <w:rPr>
          <w:rFonts w:ascii="Times New Roman" w:hAnsi="Times New Roman" w:cs="Times New Roman"/>
          <w:bCs/>
          <w:sz w:val="28"/>
          <w:szCs w:val="28"/>
          <w:shd w:val="clear" w:color="auto" w:fill="FFFFFF"/>
        </w:rPr>
        <w:t>Фармстандарт-Лексредства</w:t>
      </w:r>
      <w:proofErr w:type="spellEnd"/>
      <w:r w:rsidRPr="006B680A">
        <w:rPr>
          <w:rFonts w:ascii="Times New Roman" w:hAnsi="Times New Roman" w:cs="Times New Roman"/>
          <w:bCs/>
          <w:sz w:val="28"/>
          <w:szCs w:val="28"/>
          <w:shd w:val="clear" w:color="auto" w:fill="FFFFFF"/>
        </w:rPr>
        <w:t>», ООО НПО «Композит»,</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АО «</w:t>
      </w:r>
      <w:proofErr w:type="spellStart"/>
      <w:r w:rsidRPr="006B680A">
        <w:rPr>
          <w:rFonts w:ascii="Times New Roman" w:hAnsi="Times New Roman" w:cs="Times New Roman"/>
          <w:bCs/>
          <w:sz w:val="28"/>
          <w:szCs w:val="28"/>
          <w:shd w:val="clear" w:color="auto" w:fill="FFFFFF"/>
        </w:rPr>
        <w:t>Авиаавтоматика</w:t>
      </w:r>
      <w:proofErr w:type="spellEnd"/>
      <w:r w:rsidRPr="006B680A">
        <w:rPr>
          <w:rFonts w:ascii="Times New Roman" w:hAnsi="Times New Roman" w:cs="Times New Roman"/>
          <w:bCs/>
          <w:sz w:val="28"/>
          <w:szCs w:val="28"/>
          <w:shd w:val="clear" w:color="auto" w:fill="FFFFFF"/>
        </w:rPr>
        <w:t>» им. В.В.Тарасова»,</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АО</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«Курский</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электроаппаратный</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завод»,</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ОАО</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w:t>
      </w:r>
      <w:proofErr w:type="spellStart"/>
      <w:r w:rsidRPr="006B680A">
        <w:rPr>
          <w:rFonts w:ascii="Times New Roman" w:hAnsi="Times New Roman" w:cs="Times New Roman"/>
          <w:bCs/>
          <w:sz w:val="28"/>
          <w:szCs w:val="28"/>
          <w:shd w:val="clear" w:color="auto" w:fill="FFFFFF"/>
        </w:rPr>
        <w:t>Электроагрегат</w:t>
      </w:r>
      <w:proofErr w:type="spellEnd"/>
      <w:r w:rsidRPr="006B680A">
        <w:rPr>
          <w:rFonts w:ascii="Times New Roman" w:hAnsi="Times New Roman" w:cs="Times New Roman"/>
          <w:bCs/>
          <w:sz w:val="28"/>
          <w:szCs w:val="28"/>
          <w:shd w:val="clear" w:color="auto" w:fill="FFFFFF"/>
        </w:rPr>
        <w:t>», ООО «</w:t>
      </w:r>
      <w:proofErr w:type="spellStart"/>
      <w:r w:rsidRPr="006B680A">
        <w:rPr>
          <w:rFonts w:ascii="Times New Roman" w:hAnsi="Times New Roman" w:cs="Times New Roman"/>
          <w:bCs/>
          <w:sz w:val="28"/>
          <w:szCs w:val="28"/>
          <w:shd w:val="clear" w:color="auto" w:fill="FFFFFF"/>
        </w:rPr>
        <w:t>Совтест</w:t>
      </w:r>
      <w:proofErr w:type="spellEnd"/>
      <w:r w:rsidRPr="006B680A">
        <w:rPr>
          <w:rFonts w:ascii="Times New Roman" w:hAnsi="Times New Roman" w:cs="Times New Roman"/>
          <w:bCs/>
          <w:sz w:val="28"/>
          <w:szCs w:val="28"/>
          <w:shd w:val="clear" w:color="auto" w:fill="FFFFFF"/>
        </w:rPr>
        <w:t xml:space="preserve"> АТЕ»,</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АО «</w:t>
      </w:r>
      <w:proofErr w:type="spellStart"/>
      <w:r w:rsidRPr="006B680A">
        <w:rPr>
          <w:rFonts w:ascii="Times New Roman" w:hAnsi="Times New Roman" w:cs="Times New Roman"/>
          <w:bCs/>
          <w:sz w:val="28"/>
          <w:szCs w:val="28"/>
          <w:shd w:val="clear" w:color="auto" w:fill="FFFFFF"/>
        </w:rPr>
        <w:t>Геомаш</w:t>
      </w:r>
      <w:proofErr w:type="spellEnd"/>
      <w:r w:rsidRPr="006B680A">
        <w:rPr>
          <w:rFonts w:ascii="Times New Roman" w:hAnsi="Times New Roman" w:cs="Times New Roman"/>
          <w:bCs/>
          <w:sz w:val="28"/>
          <w:szCs w:val="28"/>
          <w:shd w:val="clear" w:color="auto" w:fill="FFFFFF"/>
        </w:rPr>
        <w:t>»,</w:t>
      </w:r>
      <w:r w:rsidR="006D0D72" w:rsidRPr="006B680A">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группы предприятий «ГОТЭК»,</w:t>
      </w:r>
      <w:r w:rsidR="00924BCB">
        <w:rPr>
          <w:rFonts w:ascii="Times New Roman" w:hAnsi="Times New Roman" w:cs="Times New Roman"/>
          <w:bCs/>
          <w:sz w:val="28"/>
          <w:szCs w:val="28"/>
          <w:shd w:val="clear" w:color="auto" w:fill="FFFFFF"/>
        </w:rPr>
        <w:t xml:space="preserve"> </w:t>
      </w:r>
      <w:r w:rsidRPr="006B680A">
        <w:rPr>
          <w:rFonts w:ascii="Times New Roman" w:hAnsi="Times New Roman" w:cs="Times New Roman"/>
          <w:bCs/>
          <w:sz w:val="28"/>
          <w:szCs w:val="28"/>
          <w:shd w:val="clear" w:color="auto" w:fill="FFFFFF"/>
        </w:rPr>
        <w:t>ООО «</w:t>
      </w:r>
      <w:proofErr w:type="spellStart"/>
      <w:r w:rsidRPr="006B680A">
        <w:rPr>
          <w:rFonts w:ascii="Times New Roman" w:hAnsi="Times New Roman" w:cs="Times New Roman"/>
          <w:bCs/>
          <w:sz w:val="28"/>
          <w:szCs w:val="28"/>
          <w:shd w:val="clear" w:color="auto" w:fill="FFFFFF"/>
        </w:rPr>
        <w:t>Союзтекстиль-СТ</w:t>
      </w:r>
      <w:proofErr w:type="spellEnd"/>
      <w:r w:rsidRPr="006B680A">
        <w:rPr>
          <w:rFonts w:ascii="Times New Roman" w:hAnsi="Times New Roman" w:cs="Times New Roman"/>
          <w:bCs/>
          <w:sz w:val="28"/>
          <w:szCs w:val="28"/>
          <w:shd w:val="clear" w:color="auto" w:fill="FFFFFF"/>
        </w:rPr>
        <w:t>» направлены на модернизацию производства, повышение конкурентоспособности выпускаемой продукции и эффективности энергопотребления.</w:t>
      </w:r>
    </w:p>
    <w:p w:rsidR="000E7EB0" w:rsidRPr="005D5952" w:rsidRDefault="000E7EB0" w:rsidP="00652F58">
      <w:pPr>
        <w:pStyle w:val="ad"/>
        <w:widowControl w:val="0"/>
        <w:spacing w:before="0" w:after="0"/>
        <w:ind w:firstLine="709"/>
        <w:jc w:val="both"/>
        <w:rPr>
          <w:rFonts w:ascii="Times New Roman" w:hAnsi="Times New Roman"/>
          <w:sz w:val="28"/>
          <w:szCs w:val="28"/>
        </w:rPr>
      </w:pPr>
      <w:r w:rsidRPr="005D5952">
        <w:rPr>
          <w:rFonts w:ascii="Times New Roman" w:hAnsi="Times New Roman"/>
          <w:sz w:val="28"/>
          <w:szCs w:val="28"/>
        </w:rPr>
        <w:t>Ведущей отраслью обрабатывающих производств остается пищевая и перерабатывающая промышленность.</w:t>
      </w:r>
    </w:p>
    <w:p w:rsidR="000E7EB0" w:rsidRPr="00C2676D" w:rsidRDefault="000E7EB0" w:rsidP="00652F58">
      <w:pPr>
        <w:ind w:firstLine="709"/>
        <w:jc w:val="both"/>
        <w:rPr>
          <w:rFonts w:ascii="Times New Roman" w:hAnsi="Times New Roman"/>
          <w:color w:val="auto"/>
          <w:sz w:val="28"/>
          <w:szCs w:val="28"/>
        </w:rPr>
      </w:pPr>
      <w:r w:rsidRPr="00C2676D">
        <w:rPr>
          <w:rFonts w:ascii="Times New Roman" w:hAnsi="Times New Roman"/>
          <w:color w:val="auto"/>
          <w:sz w:val="28"/>
          <w:szCs w:val="28"/>
        </w:rPr>
        <w:t xml:space="preserve">Задача обеспечения регионального рынка пищевой продукцией собственного производства в необходимых объемах и ассортименте </w:t>
      </w:r>
      <w:proofErr w:type="gramStart"/>
      <w:r w:rsidRPr="00C2676D">
        <w:rPr>
          <w:rFonts w:ascii="Times New Roman" w:hAnsi="Times New Roman"/>
          <w:color w:val="auto"/>
          <w:sz w:val="28"/>
          <w:szCs w:val="28"/>
        </w:rPr>
        <w:t>является приоритетной и продолжит</w:t>
      </w:r>
      <w:proofErr w:type="gramEnd"/>
      <w:r w:rsidRPr="00C2676D">
        <w:rPr>
          <w:rFonts w:ascii="Times New Roman" w:hAnsi="Times New Roman"/>
          <w:color w:val="auto"/>
          <w:sz w:val="28"/>
          <w:szCs w:val="28"/>
        </w:rPr>
        <w:t xml:space="preserve">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C2676D" w:rsidRDefault="00C2676D" w:rsidP="000E7EB0">
      <w:pPr>
        <w:widowControl/>
        <w:ind w:firstLine="708"/>
        <w:jc w:val="both"/>
        <w:rPr>
          <w:rFonts w:ascii="Times New Roman" w:hAnsi="Times New Roman" w:cs="Times New Roman"/>
          <w:color w:val="auto"/>
          <w:sz w:val="28"/>
          <w:szCs w:val="28"/>
          <w:lang w:eastAsia="en-US"/>
        </w:rPr>
      </w:pPr>
      <w:proofErr w:type="gramStart"/>
      <w:r w:rsidRPr="00C2676D">
        <w:rPr>
          <w:rFonts w:ascii="Times New Roman" w:hAnsi="Times New Roman" w:cs="Times New Roman"/>
          <w:color w:val="auto"/>
          <w:sz w:val="28"/>
          <w:szCs w:val="28"/>
          <w:lang w:eastAsia="en-US"/>
        </w:rPr>
        <w:t xml:space="preserve">В прогнозируемом периоде наибольшее влияние на положительную динамику развития пищевой и перерабатывающей промышленности окажут крупные предприятия отрасли: обособленное подразделение </w:t>
      </w:r>
      <w:r w:rsidRPr="00C2676D">
        <w:rPr>
          <w:rFonts w:ascii="Times New Roman" w:hAnsi="Times New Roman" w:cs="Times New Roman"/>
          <w:color w:val="auto"/>
          <w:sz w:val="28"/>
          <w:szCs w:val="28"/>
          <w:lang w:eastAsia="en-US"/>
        </w:rPr>
        <w:lastRenderedPageBreak/>
        <w:t>Мясоперерабатывающий комплекс ООО «</w:t>
      </w:r>
      <w:proofErr w:type="spellStart"/>
      <w:r w:rsidRPr="00C2676D">
        <w:rPr>
          <w:rFonts w:ascii="Times New Roman" w:hAnsi="Times New Roman" w:cs="Times New Roman"/>
          <w:color w:val="auto"/>
          <w:sz w:val="28"/>
          <w:szCs w:val="28"/>
          <w:lang w:eastAsia="en-US"/>
        </w:rPr>
        <w:t>Мираторг-Курск</w:t>
      </w:r>
      <w:proofErr w:type="spellEnd"/>
      <w:r w:rsidRPr="00C2676D">
        <w:rPr>
          <w:rFonts w:ascii="Times New Roman" w:hAnsi="Times New Roman" w:cs="Times New Roman"/>
          <w:color w:val="auto"/>
          <w:sz w:val="28"/>
          <w:szCs w:val="28"/>
          <w:lang w:eastAsia="en-US"/>
        </w:rPr>
        <w:t>», ООО «Курский мясоперерабатывающий завод», АО «Надежда», АО «Куриное царство» Курский филиал, АО «КОНТИ-РУС», сахарные заводы области, АО «Курский комбинат хлебопродуктов», ОАО «</w:t>
      </w:r>
      <w:proofErr w:type="spellStart"/>
      <w:r w:rsidRPr="00C2676D">
        <w:rPr>
          <w:rFonts w:ascii="Times New Roman" w:hAnsi="Times New Roman" w:cs="Times New Roman"/>
          <w:color w:val="auto"/>
          <w:sz w:val="28"/>
          <w:szCs w:val="28"/>
          <w:lang w:eastAsia="en-US"/>
        </w:rPr>
        <w:t>Курскхлеб</w:t>
      </w:r>
      <w:proofErr w:type="spellEnd"/>
      <w:r w:rsidRPr="00C2676D">
        <w:rPr>
          <w:rFonts w:ascii="Times New Roman" w:hAnsi="Times New Roman" w:cs="Times New Roman"/>
          <w:color w:val="auto"/>
          <w:sz w:val="28"/>
          <w:szCs w:val="28"/>
          <w:lang w:eastAsia="en-US"/>
        </w:rPr>
        <w:t>», АО «Проект Свежий хлеб», Экспериментальный комбинат детского питания филиал АО «</w:t>
      </w:r>
      <w:proofErr w:type="spellStart"/>
      <w:r w:rsidRPr="00C2676D">
        <w:rPr>
          <w:rFonts w:ascii="Times New Roman" w:hAnsi="Times New Roman" w:cs="Times New Roman"/>
          <w:color w:val="auto"/>
          <w:sz w:val="28"/>
          <w:szCs w:val="28"/>
          <w:lang w:eastAsia="en-US"/>
        </w:rPr>
        <w:t>Вимм-Билль-Данн</w:t>
      </w:r>
      <w:proofErr w:type="spellEnd"/>
      <w:r w:rsidRPr="00C2676D">
        <w:rPr>
          <w:rFonts w:ascii="Times New Roman" w:hAnsi="Times New Roman" w:cs="Times New Roman"/>
          <w:color w:val="auto"/>
          <w:sz w:val="28"/>
          <w:szCs w:val="28"/>
          <w:lang w:eastAsia="en-US"/>
        </w:rPr>
        <w:t>».</w:t>
      </w:r>
      <w:proofErr w:type="gramEnd"/>
    </w:p>
    <w:p w:rsidR="000E7EB0" w:rsidRPr="00C2676D" w:rsidRDefault="000E7EB0" w:rsidP="000E7EB0">
      <w:pPr>
        <w:widowControl/>
        <w:ind w:firstLine="708"/>
        <w:jc w:val="both"/>
        <w:rPr>
          <w:rFonts w:ascii="Times New Roman" w:eastAsia="Times New Roman" w:hAnsi="Times New Roman" w:cs="Times New Roman"/>
          <w:color w:val="auto"/>
          <w:sz w:val="28"/>
          <w:szCs w:val="28"/>
          <w:lang w:bidi="ar-SA"/>
        </w:rPr>
      </w:pPr>
      <w:r w:rsidRPr="00C2676D">
        <w:rPr>
          <w:rFonts w:ascii="Times New Roman" w:eastAsia="Times New Roman" w:hAnsi="Times New Roman" w:cs="Times New Roman"/>
          <w:color w:val="auto"/>
          <w:sz w:val="28"/>
          <w:szCs w:val="28"/>
          <w:lang w:bidi="ar-SA"/>
        </w:rPr>
        <w:t xml:space="preserve">Для увеличения объемов переработки произведенного сельскохозяйственного сырья </w:t>
      </w:r>
      <w:r w:rsidR="007D10C8">
        <w:rPr>
          <w:rFonts w:ascii="Times New Roman" w:eastAsia="Times New Roman" w:hAnsi="Times New Roman" w:cs="Times New Roman"/>
          <w:color w:val="auto"/>
          <w:sz w:val="28"/>
          <w:szCs w:val="28"/>
          <w:lang w:bidi="ar-SA"/>
        </w:rPr>
        <w:t xml:space="preserve">в регионе и производства </w:t>
      </w:r>
      <w:proofErr w:type="spellStart"/>
      <w:r w:rsidR="007D10C8">
        <w:rPr>
          <w:rFonts w:ascii="Times New Roman" w:eastAsia="Times New Roman" w:hAnsi="Times New Roman" w:cs="Times New Roman"/>
          <w:color w:val="auto"/>
          <w:sz w:val="28"/>
          <w:szCs w:val="28"/>
          <w:lang w:bidi="ar-SA"/>
        </w:rPr>
        <w:t>высоко</w:t>
      </w:r>
      <w:r w:rsidRPr="00C2676D">
        <w:rPr>
          <w:rFonts w:ascii="Times New Roman" w:eastAsia="Times New Roman" w:hAnsi="Times New Roman" w:cs="Times New Roman"/>
          <w:color w:val="auto"/>
          <w:sz w:val="28"/>
          <w:szCs w:val="28"/>
          <w:lang w:bidi="ar-SA"/>
        </w:rPr>
        <w:t>маржинальной</w:t>
      </w:r>
      <w:proofErr w:type="spellEnd"/>
      <w:r w:rsidRPr="00C2676D">
        <w:rPr>
          <w:rFonts w:ascii="Times New Roman" w:eastAsia="Times New Roman" w:hAnsi="Times New Roman" w:cs="Times New Roman"/>
          <w:color w:val="auto"/>
          <w:sz w:val="28"/>
          <w:szCs w:val="28"/>
          <w:lang w:bidi="ar-SA"/>
        </w:rPr>
        <w:t xml:space="preserve"> продукции продолжится реализация инвестиционных проектов</w:t>
      </w:r>
      <w:r w:rsidR="00C2676D">
        <w:rPr>
          <w:rFonts w:ascii="Times New Roman" w:eastAsia="Times New Roman" w:hAnsi="Times New Roman" w:cs="Times New Roman"/>
          <w:color w:val="auto"/>
          <w:sz w:val="28"/>
          <w:szCs w:val="28"/>
          <w:lang w:bidi="ar-SA"/>
        </w:rPr>
        <w:t>.</w:t>
      </w:r>
      <w:r w:rsidRPr="00C2676D">
        <w:rPr>
          <w:rFonts w:ascii="Times New Roman" w:eastAsia="Times New Roman" w:hAnsi="Times New Roman" w:cs="Times New Roman"/>
          <w:color w:val="auto"/>
          <w:sz w:val="28"/>
          <w:szCs w:val="28"/>
          <w:lang w:bidi="ar-SA"/>
        </w:rPr>
        <w:t xml:space="preserve"> </w:t>
      </w:r>
    </w:p>
    <w:p w:rsidR="000E7EB0" w:rsidRPr="00C2676D" w:rsidRDefault="000E7EB0" w:rsidP="000E7EB0">
      <w:pPr>
        <w:widowControl/>
        <w:ind w:firstLine="708"/>
        <w:jc w:val="both"/>
        <w:rPr>
          <w:rFonts w:ascii="Times New Roman" w:eastAsia="Times New Roman" w:hAnsi="Times New Roman" w:cs="Times New Roman"/>
          <w:color w:val="auto"/>
          <w:sz w:val="28"/>
          <w:szCs w:val="28"/>
          <w:lang w:bidi="ar-SA"/>
        </w:rPr>
      </w:pPr>
      <w:r w:rsidRPr="00C2676D">
        <w:rPr>
          <w:rFonts w:ascii="Times New Roman" w:eastAsia="Times New Roman" w:hAnsi="Times New Roman" w:cs="Times New Roman"/>
          <w:color w:val="auto"/>
          <w:sz w:val="28"/>
          <w:szCs w:val="28"/>
          <w:lang w:bidi="ar-SA"/>
        </w:rPr>
        <w:t>В 2021 году компания ООО «АПХ «</w:t>
      </w:r>
      <w:proofErr w:type="spellStart"/>
      <w:r w:rsidRPr="00C2676D">
        <w:rPr>
          <w:rFonts w:ascii="Times New Roman" w:eastAsia="Times New Roman" w:hAnsi="Times New Roman" w:cs="Times New Roman"/>
          <w:color w:val="auto"/>
          <w:sz w:val="28"/>
          <w:szCs w:val="28"/>
          <w:lang w:bidi="ar-SA"/>
        </w:rPr>
        <w:t>Мираторг</w:t>
      </w:r>
      <w:proofErr w:type="spellEnd"/>
      <w:r w:rsidRPr="00C2676D">
        <w:rPr>
          <w:rFonts w:ascii="Times New Roman" w:eastAsia="Times New Roman" w:hAnsi="Times New Roman" w:cs="Times New Roman"/>
          <w:color w:val="auto"/>
          <w:sz w:val="28"/>
          <w:szCs w:val="28"/>
          <w:lang w:bidi="ar-SA"/>
        </w:rPr>
        <w:t xml:space="preserve">» приступила к реализации новых инвестиционных проектов по производству гепарина, желатина с общим объемом инвестиций </w:t>
      </w:r>
      <w:r w:rsidR="00C2676D" w:rsidRPr="00C2676D">
        <w:rPr>
          <w:rFonts w:ascii="Times New Roman" w:eastAsia="Times New Roman" w:hAnsi="Times New Roman" w:cs="Times New Roman"/>
          <w:color w:val="auto"/>
          <w:sz w:val="28"/>
          <w:szCs w:val="28"/>
          <w:lang w:bidi="ar-SA"/>
        </w:rPr>
        <w:t>5,1</w:t>
      </w:r>
      <w:r w:rsidRPr="00C2676D">
        <w:rPr>
          <w:rFonts w:ascii="Times New Roman" w:eastAsia="Times New Roman" w:hAnsi="Times New Roman" w:cs="Times New Roman"/>
          <w:color w:val="auto"/>
          <w:sz w:val="28"/>
          <w:szCs w:val="28"/>
          <w:lang w:bidi="ar-SA"/>
        </w:rPr>
        <w:t xml:space="preserve"> млрд. рублей.</w:t>
      </w:r>
    </w:p>
    <w:p w:rsidR="000E7EB0" w:rsidRPr="00973748" w:rsidRDefault="000E7EB0" w:rsidP="000E7EB0">
      <w:pPr>
        <w:widowControl/>
        <w:ind w:firstLine="708"/>
        <w:jc w:val="both"/>
        <w:rPr>
          <w:rFonts w:ascii="Times New Roman" w:eastAsia="Times New Roman" w:hAnsi="Times New Roman" w:cs="Times New Roman"/>
          <w:i/>
          <w:color w:val="auto"/>
          <w:sz w:val="28"/>
          <w:szCs w:val="28"/>
          <w:lang w:bidi="ar-SA"/>
        </w:rPr>
      </w:pPr>
      <w:bookmarkStart w:id="2" w:name="_Hlk84855830"/>
      <w:r w:rsidRPr="00C2676D">
        <w:rPr>
          <w:rFonts w:ascii="Times New Roman" w:eastAsia="Times New Roman" w:hAnsi="Times New Roman" w:cs="Times New Roman"/>
          <w:color w:val="auto"/>
          <w:sz w:val="28"/>
          <w:szCs w:val="28"/>
          <w:lang w:bidi="ar-SA"/>
        </w:rPr>
        <w:t>ООО «</w:t>
      </w:r>
      <w:proofErr w:type="spellStart"/>
      <w:r w:rsidRPr="00C2676D">
        <w:rPr>
          <w:rFonts w:ascii="Times New Roman" w:eastAsia="Times New Roman" w:hAnsi="Times New Roman" w:cs="Times New Roman"/>
          <w:color w:val="auto"/>
          <w:sz w:val="28"/>
          <w:szCs w:val="28"/>
          <w:lang w:bidi="ar-SA"/>
        </w:rPr>
        <w:t>Курскагротерминал</w:t>
      </w:r>
      <w:proofErr w:type="spellEnd"/>
      <w:r w:rsidRPr="00C2676D">
        <w:rPr>
          <w:rFonts w:ascii="Times New Roman" w:eastAsia="Times New Roman" w:hAnsi="Times New Roman" w:cs="Times New Roman"/>
          <w:color w:val="auto"/>
          <w:sz w:val="28"/>
          <w:szCs w:val="28"/>
          <w:lang w:bidi="ar-SA"/>
        </w:rPr>
        <w:t xml:space="preserve">» </w:t>
      </w:r>
      <w:bookmarkEnd w:id="2"/>
      <w:r w:rsidRPr="00C2676D">
        <w:rPr>
          <w:rFonts w:ascii="Times New Roman" w:eastAsia="Times New Roman" w:hAnsi="Times New Roman" w:cs="Times New Roman"/>
          <w:color w:val="auto"/>
          <w:sz w:val="28"/>
          <w:szCs w:val="28"/>
          <w:lang w:bidi="ar-SA"/>
        </w:rPr>
        <w:t xml:space="preserve">(компания ООО УК «Содружество») реализует </w:t>
      </w:r>
      <w:proofErr w:type="spellStart"/>
      <w:r w:rsidRPr="00C2676D">
        <w:rPr>
          <w:rFonts w:ascii="Times New Roman" w:eastAsia="Times New Roman" w:hAnsi="Times New Roman" w:cs="Times New Roman"/>
          <w:color w:val="auto"/>
          <w:sz w:val="28"/>
          <w:szCs w:val="28"/>
          <w:lang w:bidi="ar-SA"/>
        </w:rPr>
        <w:t>экспортно</w:t>
      </w:r>
      <w:proofErr w:type="spellEnd"/>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 xml:space="preserve">ориентированный инвестиционный проект по строительству </w:t>
      </w:r>
      <w:proofErr w:type="spellStart"/>
      <w:r w:rsidRPr="00C2676D">
        <w:rPr>
          <w:rFonts w:ascii="Times New Roman" w:eastAsia="Times New Roman" w:hAnsi="Times New Roman" w:cs="Times New Roman"/>
          <w:color w:val="auto"/>
          <w:sz w:val="28"/>
          <w:szCs w:val="28"/>
          <w:lang w:bidi="ar-SA"/>
        </w:rPr>
        <w:t>производственно-логистического</w:t>
      </w:r>
      <w:proofErr w:type="spellEnd"/>
      <w:r w:rsidRPr="00C2676D">
        <w:rPr>
          <w:rFonts w:ascii="Times New Roman" w:eastAsia="Times New Roman" w:hAnsi="Times New Roman" w:cs="Times New Roman"/>
          <w:color w:val="auto"/>
          <w:sz w:val="28"/>
          <w:szCs w:val="28"/>
          <w:lang w:bidi="ar-SA"/>
        </w:rPr>
        <w:t xml:space="preserve"> комплекса по переработке масличных</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культур</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мощностью</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 xml:space="preserve">2 млн. </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тонн</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в</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год,</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в том</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числе соевых бобов</w:t>
      </w:r>
      <w:r w:rsidR="00FB4813" w:rsidRPr="00C2676D">
        <w:rPr>
          <w:rFonts w:ascii="Times New Roman" w:eastAsia="Times New Roman" w:hAnsi="Times New Roman" w:cs="Times New Roman"/>
          <w:color w:val="auto"/>
          <w:sz w:val="28"/>
          <w:szCs w:val="28"/>
          <w:lang w:bidi="ar-SA"/>
        </w:rPr>
        <w:t xml:space="preserve"> -</w:t>
      </w:r>
      <w:r w:rsidRPr="00C2676D">
        <w:rPr>
          <w:rFonts w:ascii="Times New Roman" w:eastAsia="Times New Roman" w:hAnsi="Times New Roman" w:cs="Times New Roman"/>
          <w:color w:val="auto"/>
          <w:sz w:val="28"/>
          <w:szCs w:val="28"/>
          <w:lang w:bidi="ar-SA"/>
        </w:rPr>
        <w:t xml:space="preserve"> 1 млн. тонн в год с объемом инвестиций более </w:t>
      </w:r>
      <w:r w:rsidR="00C2676D" w:rsidRPr="00C2676D">
        <w:rPr>
          <w:rFonts w:ascii="Times New Roman" w:eastAsia="Times New Roman" w:hAnsi="Times New Roman" w:cs="Times New Roman"/>
          <w:color w:val="auto"/>
          <w:sz w:val="28"/>
          <w:szCs w:val="28"/>
          <w:lang w:bidi="ar-SA"/>
        </w:rPr>
        <w:t>3</w:t>
      </w:r>
      <w:r w:rsidRPr="00C2676D">
        <w:rPr>
          <w:rFonts w:ascii="Times New Roman" w:eastAsia="Times New Roman" w:hAnsi="Times New Roman" w:cs="Times New Roman"/>
          <w:color w:val="auto"/>
          <w:sz w:val="28"/>
          <w:szCs w:val="28"/>
          <w:lang w:bidi="ar-SA"/>
        </w:rPr>
        <w:t xml:space="preserve">8 млрд. рублей. </w:t>
      </w:r>
      <w:r w:rsidRPr="00973748">
        <w:rPr>
          <w:rFonts w:ascii="Times New Roman" w:eastAsia="Times New Roman" w:hAnsi="Times New Roman" w:cs="Times New Roman"/>
          <w:color w:val="auto"/>
          <w:sz w:val="28"/>
          <w:szCs w:val="28"/>
          <w:lang w:bidi="ar-SA"/>
        </w:rPr>
        <w:t>Первую очередь комплекса по переработк</w:t>
      </w:r>
      <w:r w:rsidR="003B18EB" w:rsidRPr="00973748">
        <w:rPr>
          <w:rFonts w:ascii="Times New Roman" w:eastAsia="Times New Roman" w:hAnsi="Times New Roman" w:cs="Times New Roman"/>
          <w:color w:val="auto"/>
          <w:sz w:val="28"/>
          <w:szCs w:val="28"/>
          <w:lang w:bidi="ar-SA"/>
        </w:rPr>
        <w:t>е</w:t>
      </w:r>
      <w:r w:rsidRPr="00973748">
        <w:rPr>
          <w:rFonts w:ascii="Times New Roman" w:eastAsia="Times New Roman" w:hAnsi="Times New Roman" w:cs="Times New Roman"/>
          <w:color w:val="auto"/>
          <w:sz w:val="28"/>
          <w:szCs w:val="28"/>
          <w:lang w:bidi="ar-SA"/>
        </w:rPr>
        <w:t xml:space="preserve"> масличных культур планируется запустить в 2022 год</w:t>
      </w:r>
      <w:r w:rsidR="0054391C" w:rsidRPr="00973748">
        <w:rPr>
          <w:rFonts w:ascii="Times New Roman" w:eastAsia="Times New Roman" w:hAnsi="Times New Roman" w:cs="Times New Roman"/>
          <w:color w:val="auto"/>
          <w:sz w:val="28"/>
          <w:szCs w:val="28"/>
          <w:lang w:bidi="ar-SA"/>
        </w:rPr>
        <w:t>у</w:t>
      </w:r>
      <w:r w:rsidRPr="00973748">
        <w:rPr>
          <w:rFonts w:ascii="Times New Roman" w:eastAsia="Times New Roman" w:hAnsi="Times New Roman" w:cs="Times New Roman"/>
          <w:color w:val="auto"/>
          <w:sz w:val="28"/>
          <w:szCs w:val="28"/>
          <w:lang w:bidi="ar-SA"/>
        </w:rPr>
        <w:t>, вторую очередь - в 202</w:t>
      </w:r>
      <w:r w:rsidR="0054391C" w:rsidRPr="00973748">
        <w:rPr>
          <w:rFonts w:ascii="Times New Roman" w:eastAsia="Times New Roman" w:hAnsi="Times New Roman" w:cs="Times New Roman"/>
          <w:color w:val="auto"/>
          <w:sz w:val="28"/>
          <w:szCs w:val="28"/>
          <w:lang w:bidi="ar-SA"/>
        </w:rPr>
        <w:t>3</w:t>
      </w:r>
      <w:r w:rsidRPr="00973748">
        <w:rPr>
          <w:rFonts w:ascii="Times New Roman" w:eastAsia="Times New Roman" w:hAnsi="Times New Roman" w:cs="Times New Roman"/>
          <w:color w:val="auto"/>
          <w:sz w:val="28"/>
          <w:szCs w:val="28"/>
          <w:lang w:bidi="ar-SA"/>
        </w:rPr>
        <w:t xml:space="preserve"> год</w:t>
      </w:r>
      <w:r w:rsidR="0054391C" w:rsidRPr="00973748">
        <w:rPr>
          <w:rFonts w:ascii="Times New Roman" w:eastAsia="Times New Roman" w:hAnsi="Times New Roman" w:cs="Times New Roman"/>
          <w:color w:val="auto"/>
          <w:sz w:val="28"/>
          <w:szCs w:val="28"/>
          <w:lang w:bidi="ar-SA"/>
        </w:rPr>
        <w:t>у</w:t>
      </w:r>
      <w:r w:rsidRPr="00973748">
        <w:rPr>
          <w:rFonts w:ascii="Times New Roman" w:eastAsia="Times New Roman" w:hAnsi="Times New Roman" w:cs="Times New Roman"/>
          <w:color w:val="auto"/>
          <w:sz w:val="28"/>
          <w:szCs w:val="28"/>
          <w:lang w:bidi="ar-SA"/>
        </w:rPr>
        <w:t>.</w:t>
      </w:r>
    </w:p>
    <w:p w:rsidR="000E7EB0" w:rsidRPr="00F34604" w:rsidRDefault="000E7EB0" w:rsidP="000E7EB0">
      <w:pPr>
        <w:widowControl/>
        <w:ind w:firstLine="708"/>
        <w:jc w:val="both"/>
        <w:rPr>
          <w:rFonts w:ascii="Times New Roman" w:eastAsia="Times New Roman" w:hAnsi="Times New Roman" w:cs="Times New Roman"/>
          <w:color w:val="auto"/>
          <w:sz w:val="28"/>
          <w:szCs w:val="28"/>
          <w:lang w:bidi="ar-SA"/>
        </w:rPr>
      </w:pPr>
      <w:proofErr w:type="gramStart"/>
      <w:r w:rsidRPr="00B3290F">
        <w:rPr>
          <w:rFonts w:ascii="Times New Roman" w:eastAsia="Times New Roman" w:hAnsi="Times New Roman" w:cs="Times New Roman"/>
          <w:color w:val="auto"/>
          <w:sz w:val="28"/>
          <w:szCs w:val="28"/>
          <w:lang w:bidi="ar-SA"/>
        </w:rPr>
        <w:t>За счет ввода в эксплуатацию новых производств в мясоперерабатывающей (компания ООО «АПХ «</w:t>
      </w:r>
      <w:proofErr w:type="spellStart"/>
      <w:r w:rsidRPr="00B3290F">
        <w:rPr>
          <w:rFonts w:ascii="Times New Roman" w:eastAsia="Times New Roman" w:hAnsi="Times New Roman" w:cs="Times New Roman"/>
          <w:color w:val="auto"/>
          <w:sz w:val="28"/>
          <w:szCs w:val="28"/>
          <w:lang w:bidi="ar-SA"/>
        </w:rPr>
        <w:t>Мираторг</w:t>
      </w:r>
      <w:proofErr w:type="spellEnd"/>
      <w:r w:rsidRPr="00B3290F">
        <w:rPr>
          <w:rFonts w:ascii="Times New Roman" w:eastAsia="Times New Roman" w:hAnsi="Times New Roman" w:cs="Times New Roman"/>
          <w:color w:val="auto"/>
          <w:sz w:val="28"/>
          <w:szCs w:val="28"/>
          <w:lang w:bidi="ar-SA"/>
        </w:rPr>
        <w:t>») и масложировой (</w:t>
      </w:r>
      <w:r w:rsidR="003B18EB" w:rsidRPr="00B3290F">
        <w:rPr>
          <w:rFonts w:ascii="Times New Roman" w:eastAsia="Times New Roman" w:hAnsi="Times New Roman" w:cs="Times New Roman"/>
          <w:color w:val="auto"/>
          <w:sz w:val="28"/>
          <w:szCs w:val="28"/>
          <w:lang w:bidi="ar-SA"/>
        </w:rPr>
        <w:t>г</w:t>
      </w:r>
      <w:r w:rsidRPr="00B3290F">
        <w:rPr>
          <w:rFonts w:ascii="Times New Roman" w:eastAsia="Times New Roman" w:hAnsi="Times New Roman" w:cs="Times New Roman"/>
          <w:color w:val="auto"/>
          <w:sz w:val="28"/>
          <w:szCs w:val="28"/>
          <w:lang w:bidi="ar-SA"/>
        </w:rPr>
        <w:t>руппа компаний «Содружество») отраслях индекс производства пищевых продуктов по базовому варианту прогнозируется</w:t>
      </w:r>
      <w:r w:rsidRPr="00F34604">
        <w:rPr>
          <w:rFonts w:ascii="Times New Roman" w:eastAsia="Times New Roman" w:hAnsi="Times New Roman" w:cs="Times New Roman"/>
          <w:color w:val="auto"/>
          <w:sz w:val="28"/>
          <w:szCs w:val="28"/>
          <w:lang w:bidi="ar-SA"/>
        </w:rPr>
        <w:t xml:space="preserve"> в 202</w:t>
      </w:r>
      <w:r w:rsidR="00760C8A" w:rsidRPr="00F34604">
        <w:rPr>
          <w:rFonts w:ascii="Times New Roman" w:eastAsia="Times New Roman" w:hAnsi="Times New Roman" w:cs="Times New Roman"/>
          <w:color w:val="auto"/>
          <w:sz w:val="28"/>
          <w:szCs w:val="28"/>
          <w:lang w:bidi="ar-SA"/>
        </w:rPr>
        <w:t>3</w:t>
      </w:r>
      <w:r w:rsidRPr="00F34604">
        <w:rPr>
          <w:rFonts w:ascii="Times New Roman" w:eastAsia="Times New Roman" w:hAnsi="Times New Roman" w:cs="Times New Roman"/>
          <w:color w:val="auto"/>
          <w:sz w:val="28"/>
          <w:szCs w:val="28"/>
          <w:lang w:bidi="ar-SA"/>
        </w:rPr>
        <w:t xml:space="preserve"> году </w:t>
      </w:r>
      <w:r w:rsidR="00760C8A" w:rsidRPr="00F34604">
        <w:rPr>
          <w:rFonts w:ascii="Times New Roman" w:eastAsia="Times New Roman" w:hAnsi="Times New Roman" w:cs="Times New Roman"/>
          <w:color w:val="auto"/>
          <w:sz w:val="28"/>
          <w:szCs w:val="28"/>
          <w:lang w:bidi="ar-SA"/>
        </w:rPr>
        <w:t>112,5</w:t>
      </w:r>
      <w:r w:rsidRPr="00F34604">
        <w:rPr>
          <w:rFonts w:ascii="Times New Roman" w:eastAsia="Times New Roman" w:hAnsi="Times New Roman" w:cs="Times New Roman"/>
          <w:color w:val="auto"/>
          <w:sz w:val="28"/>
          <w:szCs w:val="28"/>
          <w:lang w:bidi="ar-SA"/>
        </w:rPr>
        <w:t>%, в 202</w:t>
      </w:r>
      <w:r w:rsidR="00760C8A" w:rsidRPr="00F34604">
        <w:rPr>
          <w:rFonts w:ascii="Times New Roman" w:eastAsia="Times New Roman" w:hAnsi="Times New Roman" w:cs="Times New Roman"/>
          <w:color w:val="auto"/>
          <w:sz w:val="28"/>
          <w:szCs w:val="28"/>
          <w:lang w:bidi="ar-SA"/>
        </w:rPr>
        <w:t>4</w:t>
      </w:r>
      <w:r w:rsidRPr="00F34604">
        <w:rPr>
          <w:rFonts w:ascii="Times New Roman" w:eastAsia="Times New Roman" w:hAnsi="Times New Roman" w:cs="Times New Roman"/>
          <w:color w:val="auto"/>
          <w:sz w:val="28"/>
          <w:szCs w:val="28"/>
          <w:lang w:bidi="ar-SA"/>
        </w:rPr>
        <w:t xml:space="preserve"> году – </w:t>
      </w:r>
      <w:r w:rsidR="00760C8A" w:rsidRPr="00F34604">
        <w:rPr>
          <w:rFonts w:ascii="Times New Roman" w:eastAsia="Times New Roman" w:hAnsi="Times New Roman" w:cs="Times New Roman"/>
          <w:color w:val="auto"/>
          <w:sz w:val="28"/>
          <w:szCs w:val="28"/>
          <w:lang w:bidi="ar-SA"/>
        </w:rPr>
        <w:t>102,0</w:t>
      </w:r>
      <w:r w:rsidRPr="00F34604">
        <w:rPr>
          <w:rFonts w:ascii="Times New Roman" w:eastAsia="Times New Roman" w:hAnsi="Times New Roman" w:cs="Times New Roman"/>
          <w:color w:val="auto"/>
          <w:sz w:val="28"/>
          <w:szCs w:val="28"/>
          <w:lang w:bidi="ar-SA"/>
        </w:rPr>
        <w:t>%, в 202</w:t>
      </w:r>
      <w:r w:rsidR="00760C8A" w:rsidRPr="00F34604">
        <w:rPr>
          <w:rFonts w:ascii="Times New Roman" w:eastAsia="Times New Roman" w:hAnsi="Times New Roman" w:cs="Times New Roman"/>
          <w:color w:val="auto"/>
          <w:sz w:val="28"/>
          <w:szCs w:val="28"/>
          <w:lang w:bidi="ar-SA"/>
        </w:rPr>
        <w:t>5</w:t>
      </w:r>
      <w:r w:rsidRPr="00F34604">
        <w:rPr>
          <w:rFonts w:ascii="Times New Roman" w:eastAsia="Times New Roman" w:hAnsi="Times New Roman" w:cs="Times New Roman"/>
          <w:color w:val="auto"/>
          <w:sz w:val="28"/>
          <w:szCs w:val="28"/>
          <w:lang w:bidi="ar-SA"/>
        </w:rPr>
        <w:t xml:space="preserve"> году – </w:t>
      </w:r>
      <w:r w:rsidR="00760C8A" w:rsidRPr="00F34604">
        <w:rPr>
          <w:rFonts w:ascii="Times New Roman" w:eastAsia="Times New Roman" w:hAnsi="Times New Roman" w:cs="Times New Roman"/>
          <w:color w:val="auto"/>
          <w:sz w:val="28"/>
          <w:szCs w:val="28"/>
          <w:lang w:bidi="ar-SA"/>
        </w:rPr>
        <w:t>100,9</w:t>
      </w:r>
      <w:r w:rsidRPr="00F34604">
        <w:rPr>
          <w:rFonts w:ascii="Times New Roman" w:eastAsia="Times New Roman" w:hAnsi="Times New Roman" w:cs="Times New Roman"/>
          <w:color w:val="auto"/>
          <w:sz w:val="28"/>
          <w:szCs w:val="28"/>
          <w:lang w:bidi="ar-SA"/>
        </w:rPr>
        <w:t xml:space="preserve">%; </w:t>
      </w:r>
      <w:r w:rsidRPr="00F34604">
        <w:rPr>
          <w:rFonts w:ascii="Times New Roman" w:hAnsi="Times New Roman" w:cs="Times New Roman"/>
          <w:color w:val="auto"/>
          <w:sz w:val="28"/>
          <w:szCs w:val="28"/>
        </w:rPr>
        <w:t>по консервативному</w:t>
      </w:r>
      <w:r w:rsidR="003B18EB" w:rsidRPr="00F34604">
        <w:rPr>
          <w:rFonts w:ascii="Times New Roman" w:hAnsi="Times New Roman" w:cs="Times New Roman"/>
          <w:color w:val="auto"/>
          <w:sz w:val="28"/>
          <w:szCs w:val="28"/>
        </w:rPr>
        <w:t xml:space="preserve"> </w:t>
      </w:r>
      <w:r w:rsidRPr="00F34604">
        <w:rPr>
          <w:rFonts w:ascii="Times New Roman" w:hAnsi="Times New Roman" w:cs="Times New Roman"/>
          <w:color w:val="auto"/>
          <w:sz w:val="28"/>
          <w:szCs w:val="28"/>
        </w:rPr>
        <w:t>варианту</w:t>
      </w:r>
      <w:r w:rsidR="00F74620">
        <w:rPr>
          <w:rFonts w:ascii="Times New Roman" w:hAnsi="Times New Roman" w:cs="Times New Roman"/>
          <w:color w:val="auto"/>
          <w:sz w:val="28"/>
          <w:szCs w:val="28"/>
        </w:rPr>
        <w:t xml:space="preserve"> в</w:t>
      </w:r>
      <w:r w:rsidR="003B18EB" w:rsidRPr="00F34604">
        <w:rPr>
          <w:rFonts w:ascii="Times New Roman" w:hAnsi="Times New Roman" w:cs="Times New Roman"/>
          <w:color w:val="auto"/>
          <w:sz w:val="28"/>
          <w:szCs w:val="28"/>
        </w:rPr>
        <w:t xml:space="preserve"> </w:t>
      </w:r>
      <w:r w:rsidRPr="00F34604">
        <w:rPr>
          <w:rFonts w:ascii="Times New Roman" w:eastAsia="Times New Roman" w:hAnsi="Times New Roman" w:cs="Times New Roman"/>
          <w:color w:val="auto"/>
          <w:sz w:val="28"/>
          <w:szCs w:val="28"/>
          <w:lang w:bidi="ar-SA"/>
        </w:rPr>
        <w:t>202</w:t>
      </w:r>
      <w:r w:rsidR="00F34604" w:rsidRPr="00F34604">
        <w:rPr>
          <w:rFonts w:ascii="Times New Roman" w:eastAsia="Times New Roman" w:hAnsi="Times New Roman" w:cs="Times New Roman"/>
          <w:color w:val="auto"/>
          <w:sz w:val="28"/>
          <w:szCs w:val="28"/>
          <w:lang w:bidi="ar-SA"/>
        </w:rPr>
        <w:t>3</w:t>
      </w:r>
      <w:r w:rsidR="003B18EB" w:rsidRPr="00F34604">
        <w:rPr>
          <w:rFonts w:ascii="Times New Roman" w:eastAsia="Times New Roman" w:hAnsi="Times New Roman" w:cs="Times New Roman"/>
          <w:color w:val="auto"/>
          <w:sz w:val="28"/>
          <w:szCs w:val="28"/>
          <w:lang w:bidi="ar-SA"/>
        </w:rPr>
        <w:t xml:space="preserve"> </w:t>
      </w:r>
      <w:r w:rsidRPr="00F34604">
        <w:rPr>
          <w:rFonts w:ascii="Times New Roman" w:eastAsia="Times New Roman" w:hAnsi="Times New Roman" w:cs="Times New Roman"/>
          <w:color w:val="auto"/>
          <w:sz w:val="28"/>
          <w:szCs w:val="28"/>
          <w:lang w:bidi="ar-SA"/>
        </w:rPr>
        <w:t>году - 10</w:t>
      </w:r>
      <w:r w:rsidR="00F34604" w:rsidRPr="00F34604">
        <w:rPr>
          <w:rFonts w:ascii="Times New Roman" w:eastAsia="Times New Roman" w:hAnsi="Times New Roman" w:cs="Times New Roman"/>
          <w:color w:val="auto"/>
          <w:sz w:val="28"/>
          <w:szCs w:val="28"/>
          <w:lang w:bidi="ar-SA"/>
        </w:rPr>
        <w:t>8</w:t>
      </w:r>
      <w:r w:rsidRPr="00F34604">
        <w:rPr>
          <w:rFonts w:ascii="Times New Roman" w:eastAsia="Times New Roman" w:hAnsi="Times New Roman" w:cs="Times New Roman"/>
          <w:color w:val="auto"/>
          <w:sz w:val="28"/>
          <w:szCs w:val="28"/>
          <w:lang w:bidi="ar-SA"/>
        </w:rPr>
        <w:t>,</w:t>
      </w:r>
      <w:r w:rsidR="00F34604" w:rsidRPr="00F34604">
        <w:rPr>
          <w:rFonts w:ascii="Times New Roman" w:eastAsia="Times New Roman" w:hAnsi="Times New Roman" w:cs="Times New Roman"/>
          <w:color w:val="auto"/>
          <w:sz w:val="28"/>
          <w:szCs w:val="28"/>
          <w:lang w:bidi="ar-SA"/>
        </w:rPr>
        <w:t>9</w:t>
      </w:r>
      <w:r w:rsidRPr="00F34604">
        <w:rPr>
          <w:rFonts w:ascii="Times New Roman" w:eastAsia="Times New Roman" w:hAnsi="Times New Roman" w:cs="Times New Roman"/>
          <w:color w:val="auto"/>
          <w:sz w:val="28"/>
          <w:szCs w:val="28"/>
          <w:lang w:bidi="ar-SA"/>
        </w:rPr>
        <w:t>%, в 202</w:t>
      </w:r>
      <w:r w:rsidR="00F34604" w:rsidRPr="00F34604">
        <w:rPr>
          <w:rFonts w:ascii="Times New Roman" w:eastAsia="Times New Roman" w:hAnsi="Times New Roman" w:cs="Times New Roman"/>
          <w:color w:val="auto"/>
          <w:sz w:val="28"/>
          <w:szCs w:val="28"/>
          <w:lang w:bidi="ar-SA"/>
        </w:rPr>
        <w:t>4</w:t>
      </w:r>
      <w:r w:rsidRPr="00F34604">
        <w:rPr>
          <w:rFonts w:ascii="Times New Roman" w:eastAsia="Times New Roman" w:hAnsi="Times New Roman" w:cs="Times New Roman"/>
          <w:color w:val="auto"/>
          <w:sz w:val="28"/>
          <w:szCs w:val="28"/>
          <w:lang w:bidi="ar-SA"/>
        </w:rPr>
        <w:t xml:space="preserve"> году – 10</w:t>
      </w:r>
      <w:r w:rsidR="00F34604" w:rsidRPr="00F34604">
        <w:rPr>
          <w:rFonts w:ascii="Times New Roman" w:eastAsia="Times New Roman" w:hAnsi="Times New Roman" w:cs="Times New Roman"/>
          <w:color w:val="auto"/>
          <w:sz w:val="28"/>
          <w:szCs w:val="28"/>
          <w:lang w:bidi="ar-SA"/>
        </w:rPr>
        <w:t>0</w:t>
      </w:r>
      <w:r w:rsidRPr="00F34604">
        <w:rPr>
          <w:rFonts w:ascii="Times New Roman" w:eastAsia="Times New Roman" w:hAnsi="Times New Roman" w:cs="Times New Roman"/>
          <w:color w:val="auto"/>
          <w:sz w:val="28"/>
          <w:szCs w:val="28"/>
          <w:lang w:bidi="ar-SA"/>
        </w:rPr>
        <w:t>,</w:t>
      </w:r>
      <w:r w:rsidR="00F34604" w:rsidRPr="00F34604">
        <w:rPr>
          <w:rFonts w:ascii="Times New Roman" w:eastAsia="Times New Roman" w:hAnsi="Times New Roman" w:cs="Times New Roman"/>
          <w:color w:val="auto"/>
          <w:sz w:val="28"/>
          <w:szCs w:val="28"/>
          <w:lang w:bidi="ar-SA"/>
        </w:rPr>
        <w:t>3</w:t>
      </w:r>
      <w:r w:rsidRPr="00F34604">
        <w:rPr>
          <w:rFonts w:ascii="Times New Roman" w:eastAsia="Times New Roman" w:hAnsi="Times New Roman" w:cs="Times New Roman"/>
          <w:color w:val="auto"/>
          <w:sz w:val="28"/>
          <w:szCs w:val="28"/>
          <w:lang w:bidi="ar-SA"/>
        </w:rPr>
        <w:t>%, в 202</w:t>
      </w:r>
      <w:r w:rsidR="00F34604" w:rsidRPr="00F34604">
        <w:rPr>
          <w:rFonts w:ascii="Times New Roman" w:eastAsia="Times New Roman" w:hAnsi="Times New Roman" w:cs="Times New Roman"/>
          <w:color w:val="auto"/>
          <w:sz w:val="28"/>
          <w:szCs w:val="28"/>
          <w:lang w:bidi="ar-SA"/>
        </w:rPr>
        <w:t>5</w:t>
      </w:r>
      <w:r w:rsidRPr="00F34604">
        <w:rPr>
          <w:rFonts w:ascii="Times New Roman" w:eastAsia="Times New Roman" w:hAnsi="Times New Roman" w:cs="Times New Roman"/>
          <w:color w:val="auto"/>
          <w:sz w:val="28"/>
          <w:szCs w:val="28"/>
          <w:lang w:bidi="ar-SA"/>
        </w:rPr>
        <w:t xml:space="preserve"> году – 100,</w:t>
      </w:r>
      <w:r w:rsidR="00F34604" w:rsidRPr="00F34604">
        <w:rPr>
          <w:rFonts w:ascii="Times New Roman" w:eastAsia="Times New Roman" w:hAnsi="Times New Roman" w:cs="Times New Roman"/>
          <w:color w:val="auto"/>
          <w:sz w:val="28"/>
          <w:szCs w:val="28"/>
          <w:lang w:bidi="ar-SA"/>
        </w:rPr>
        <w:t>3</w:t>
      </w:r>
      <w:r w:rsidRPr="00F34604">
        <w:rPr>
          <w:rFonts w:ascii="Times New Roman" w:eastAsia="Times New Roman" w:hAnsi="Times New Roman" w:cs="Times New Roman"/>
          <w:color w:val="auto"/>
          <w:sz w:val="28"/>
          <w:szCs w:val="28"/>
          <w:lang w:bidi="ar-SA"/>
        </w:rPr>
        <w:t>%.</w:t>
      </w:r>
      <w:proofErr w:type="gramEnd"/>
    </w:p>
    <w:p w:rsidR="006B680A" w:rsidRPr="006B680A" w:rsidRDefault="006B680A" w:rsidP="006B680A">
      <w:pPr>
        <w:widowControl/>
        <w:ind w:firstLine="720"/>
        <w:jc w:val="both"/>
        <w:rPr>
          <w:rFonts w:ascii="Times New Roman" w:eastAsia="Times New Roman" w:hAnsi="Times New Roman" w:cs="Times New Roman"/>
          <w:color w:val="auto"/>
          <w:sz w:val="28"/>
          <w:szCs w:val="28"/>
          <w:lang w:bidi="ar-SA"/>
        </w:rPr>
      </w:pPr>
      <w:r w:rsidRPr="006B680A">
        <w:rPr>
          <w:rFonts w:ascii="Times New Roman" w:eastAsia="Times New Roman" w:hAnsi="Times New Roman" w:cs="Times New Roman"/>
          <w:color w:val="auto"/>
          <w:sz w:val="28"/>
          <w:szCs w:val="28"/>
          <w:lang w:bidi="ar-SA"/>
        </w:rPr>
        <w:t>По базовому варианту индекс промышленного производства в обрабатывающем комплексе области прогнозируется в 2023 году на уровне</w:t>
      </w:r>
      <w:r w:rsidR="007D10C8">
        <w:rPr>
          <w:rFonts w:ascii="Times New Roman" w:eastAsia="Times New Roman" w:hAnsi="Times New Roman" w:cs="Times New Roman"/>
          <w:color w:val="auto"/>
          <w:sz w:val="28"/>
          <w:szCs w:val="28"/>
          <w:lang w:bidi="ar-SA"/>
        </w:rPr>
        <w:t xml:space="preserve"> </w:t>
      </w:r>
      <w:r w:rsidRPr="006B680A">
        <w:rPr>
          <w:rFonts w:ascii="Times New Roman" w:eastAsia="Times New Roman" w:hAnsi="Times New Roman" w:cs="Times New Roman"/>
          <w:color w:val="auto"/>
          <w:sz w:val="28"/>
          <w:szCs w:val="28"/>
          <w:lang w:bidi="ar-SA"/>
        </w:rPr>
        <w:t>107,4%, в 2024 году – 102,2%, в 2025 году – 101,2%; по консервативному варианту в 2023 году – 106,3%, в 2024 году – 100,5%, в 2025 году – 100,5%.</w:t>
      </w:r>
    </w:p>
    <w:p w:rsidR="000E7EB0" w:rsidRPr="001A0A01" w:rsidRDefault="000E7EB0" w:rsidP="000E7EB0">
      <w:pPr>
        <w:ind w:firstLine="720"/>
        <w:jc w:val="both"/>
        <w:rPr>
          <w:rFonts w:ascii="Times New Roman" w:hAnsi="Times New Roman" w:cs="Times New Roman"/>
          <w:color w:val="auto"/>
          <w:sz w:val="28"/>
          <w:szCs w:val="28"/>
        </w:rPr>
      </w:pPr>
      <w:r w:rsidRPr="001A0A01">
        <w:rPr>
          <w:rFonts w:ascii="Times New Roman" w:hAnsi="Times New Roman" w:cs="Times New Roman"/>
          <w:color w:val="auto"/>
          <w:sz w:val="28"/>
          <w:szCs w:val="28"/>
        </w:rPr>
        <w:t>Индекс промышленного производства по водоснабжению, водоотведению, организации сбора и утилизации отходов, деятельности по ликвидации загрязнений по базовому варианту в 202</w:t>
      </w:r>
      <w:r w:rsidR="001A0A01" w:rsidRPr="001A0A01">
        <w:rPr>
          <w:rFonts w:ascii="Times New Roman" w:hAnsi="Times New Roman" w:cs="Times New Roman"/>
          <w:color w:val="auto"/>
          <w:sz w:val="28"/>
          <w:szCs w:val="28"/>
        </w:rPr>
        <w:t>3</w:t>
      </w:r>
      <w:r w:rsidRPr="001A0A01">
        <w:rPr>
          <w:rFonts w:ascii="Times New Roman" w:hAnsi="Times New Roman" w:cs="Times New Roman"/>
          <w:color w:val="auto"/>
          <w:sz w:val="28"/>
          <w:szCs w:val="28"/>
        </w:rPr>
        <w:t xml:space="preserve"> году составит 100,</w:t>
      </w:r>
      <w:r w:rsidR="001A0A01" w:rsidRPr="001A0A01">
        <w:rPr>
          <w:rFonts w:ascii="Times New Roman" w:hAnsi="Times New Roman" w:cs="Times New Roman"/>
          <w:color w:val="auto"/>
          <w:sz w:val="28"/>
          <w:szCs w:val="28"/>
        </w:rPr>
        <w:t>6</w:t>
      </w:r>
      <w:r w:rsidRPr="001A0A01">
        <w:rPr>
          <w:rFonts w:ascii="Times New Roman" w:hAnsi="Times New Roman" w:cs="Times New Roman"/>
          <w:color w:val="auto"/>
          <w:sz w:val="28"/>
          <w:szCs w:val="28"/>
        </w:rPr>
        <w:t>%, в 202</w:t>
      </w:r>
      <w:r w:rsidR="001A0A01" w:rsidRPr="001A0A01">
        <w:rPr>
          <w:rFonts w:ascii="Times New Roman" w:hAnsi="Times New Roman" w:cs="Times New Roman"/>
          <w:color w:val="auto"/>
          <w:sz w:val="28"/>
          <w:szCs w:val="28"/>
        </w:rPr>
        <w:t>4</w:t>
      </w:r>
      <w:r w:rsidRPr="001A0A01">
        <w:rPr>
          <w:rFonts w:ascii="Times New Roman" w:hAnsi="Times New Roman" w:cs="Times New Roman"/>
          <w:color w:val="auto"/>
          <w:sz w:val="28"/>
          <w:szCs w:val="28"/>
        </w:rPr>
        <w:t xml:space="preserve"> году – 100,</w:t>
      </w:r>
      <w:r w:rsidR="001A0A01" w:rsidRPr="001A0A01">
        <w:rPr>
          <w:rFonts w:ascii="Times New Roman" w:hAnsi="Times New Roman" w:cs="Times New Roman"/>
          <w:color w:val="auto"/>
          <w:sz w:val="28"/>
          <w:szCs w:val="28"/>
        </w:rPr>
        <w:t>7</w:t>
      </w:r>
      <w:r w:rsidRPr="001A0A01">
        <w:rPr>
          <w:rFonts w:ascii="Times New Roman" w:hAnsi="Times New Roman" w:cs="Times New Roman"/>
          <w:color w:val="auto"/>
          <w:sz w:val="28"/>
          <w:szCs w:val="28"/>
        </w:rPr>
        <w:t>%, в 202</w:t>
      </w:r>
      <w:r w:rsidR="001A0A01" w:rsidRPr="001A0A01">
        <w:rPr>
          <w:rFonts w:ascii="Times New Roman" w:hAnsi="Times New Roman" w:cs="Times New Roman"/>
          <w:color w:val="auto"/>
          <w:sz w:val="28"/>
          <w:szCs w:val="28"/>
        </w:rPr>
        <w:t>5</w:t>
      </w:r>
      <w:r w:rsidRPr="001A0A01">
        <w:rPr>
          <w:rFonts w:ascii="Times New Roman" w:hAnsi="Times New Roman" w:cs="Times New Roman"/>
          <w:color w:val="auto"/>
          <w:sz w:val="28"/>
          <w:szCs w:val="28"/>
        </w:rPr>
        <w:t xml:space="preserve"> году – 100,</w:t>
      </w:r>
      <w:r w:rsidR="001A0A01" w:rsidRPr="001A0A01">
        <w:rPr>
          <w:rFonts w:ascii="Times New Roman" w:hAnsi="Times New Roman" w:cs="Times New Roman"/>
          <w:color w:val="auto"/>
          <w:sz w:val="28"/>
          <w:szCs w:val="28"/>
        </w:rPr>
        <w:t>7</w:t>
      </w:r>
      <w:r w:rsidRPr="001A0A01">
        <w:rPr>
          <w:rFonts w:ascii="Times New Roman" w:hAnsi="Times New Roman" w:cs="Times New Roman"/>
          <w:color w:val="auto"/>
          <w:sz w:val="28"/>
          <w:szCs w:val="28"/>
        </w:rPr>
        <w:t>%; по консервативному варианту в 202</w:t>
      </w:r>
      <w:r w:rsidR="001A0A01" w:rsidRPr="001A0A01">
        <w:rPr>
          <w:rFonts w:ascii="Times New Roman" w:hAnsi="Times New Roman" w:cs="Times New Roman"/>
          <w:color w:val="auto"/>
          <w:sz w:val="28"/>
          <w:szCs w:val="28"/>
        </w:rPr>
        <w:t>3</w:t>
      </w:r>
      <w:r w:rsidRPr="001A0A01">
        <w:rPr>
          <w:rFonts w:ascii="Times New Roman" w:hAnsi="Times New Roman" w:cs="Times New Roman"/>
          <w:color w:val="auto"/>
          <w:sz w:val="28"/>
          <w:szCs w:val="28"/>
        </w:rPr>
        <w:t xml:space="preserve"> году – 100,0%, в 202</w:t>
      </w:r>
      <w:r w:rsidR="001A0A01" w:rsidRPr="001A0A01">
        <w:rPr>
          <w:rFonts w:ascii="Times New Roman" w:hAnsi="Times New Roman" w:cs="Times New Roman"/>
          <w:color w:val="auto"/>
          <w:sz w:val="28"/>
          <w:szCs w:val="28"/>
        </w:rPr>
        <w:t>4</w:t>
      </w:r>
      <w:r w:rsidRPr="001A0A01">
        <w:rPr>
          <w:rFonts w:ascii="Times New Roman" w:hAnsi="Times New Roman" w:cs="Times New Roman"/>
          <w:color w:val="auto"/>
          <w:sz w:val="28"/>
          <w:szCs w:val="28"/>
        </w:rPr>
        <w:t xml:space="preserve"> году – 100,</w:t>
      </w:r>
      <w:r w:rsidR="001A0A01" w:rsidRPr="001A0A01">
        <w:rPr>
          <w:rFonts w:ascii="Times New Roman" w:hAnsi="Times New Roman" w:cs="Times New Roman"/>
          <w:color w:val="auto"/>
          <w:sz w:val="28"/>
          <w:szCs w:val="28"/>
        </w:rPr>
        <w:t>0</w:t>
      </w:r>
      <w:r w:rsidRPr="001A0A01">
        <w:rPr>
          <w:rFonts w:ascii="Times New Roman" w:hAnsi="Times New Roman" w:cs="Times New Roman"/>
          <w:color w:val="auto"/>
          <w:sz w:val="28"/>
          <w:szCs w:val="28"/>
        </w:rPr>
        <w:t>%, в 202</w:t>
      </w:r>
      <w:r w:rsidR="001A0A01" w:rsidRPr="001A0A01">
        <w:rPr>
          <w:rFonts w:ascii="Times New Roman" w:hAnsi="Times New Roman" w:cs="Times New Roman"/>
          <w:color w:val="auto"/>
          <w:sz w:val="28"/>
          <w:szCs w:val="28"/>
        </w:rPr>
        <w:t>5</w:t>
      </w:r>
      <w:r w:rsidRPr="001A0A01">
        <w:rPr>
          <w:rFonts w:ascii="Times New Roman" w:hAnsi="Times New Roman" w:cs="Times New Roman"/>
          <w:color w:val="auto"/>
          <w:sz w:val="28"/>
          <w:szCs w:val="28"/>
        </w:rPr>
        <w:t xml:space="preserve"> году – 100,</w:t>
      </w:r>
      <w:r w:rsidR="001A0A01" w:rsidRPr="001A0A01">
        <w:rPr>
          <w:rFonts w:ascii="Times New Roman" w:hAnsi="Times New Roman" w:cs="Times New Roman"/>
          <w:color w:val="auto"/>
          <w:sz w:val="28"/>
          <w:szCs w:val="28"/>
        </w:rPr>
        <w:t>0</w:t>
      </w:r>
      <w:r w:rsidRPr="001A0A01">
        <w:rPr>
          <w:rFonts w:ascii="Times New Roman" w:hAnsi="Times New Roman" w:cs="Times New Roman"/>
          <w:color w:val="auto"/>
          <w:sz w:val="28"/>
          <w:szCs w:val="28"/>
        </w:rPr>
        <w:t>%.</w:t>
      </w:r>
    </w:p>
    <w:p w:rsidR="006B680A" w:rsidRPr="006B680A" w:rsidRDefault="006B680A" w:rsidP="006B680A">
      <w:pPr>
        <w:widowControl/>
        <w:ind w:firstLine="720"/>
        <w:jc w:val="both"/>
        <w:rPr>
          <w:rFonts w:ascii="Times New Roman" w:eastAsia="Times New Roman" w:hAnsi="Times New Roman" w:cs="Times New Roman"/>
          <w:color w:val="auto"/>
          <w:sz w:val="28"/>
          <w:szCs w:val="28"/>
          <w:lang w:bidi="ar-SA"/>
        </w:rPr>
      </w:pPr>
      <w:r w:rsidRPr="006B680A">
        <w:rPr>
          <w:rFonts w:ascii="Times New Roman" w:eastAsia="Times New Roman" w:hAnsi="Times New Roman" w:cs="Times New Roman"/>
          <w:color w:val="auto"/>
          <w:sz w:val="28"/>
          <w:szCs w:val="28"/>
          <w:lang w:bidi="ar-SA"/>
        </w:rPr>
        <w:t>По базовому варианту индекс промышленного производства прогнозируется в 2023 году на уровне 103,3%, в 2024 году – 101,0%, в 2025 году – 102,0%</w:t>
      </w:r>
      <w:r w:rsidR="00024465" w:rsidRPr="00024465">
        <w:rPr>
          <w:rFonts w:ascii="Times New Roman" w:eastAsia="Times New Roman" w:hAnsi="Times New Roman" w:cs="Times New Roman"/>
          <w:color w:val="auto"/>
          <w:sz w:val="28"/>
          <w:szCs w:val="28"/>
          <w:lang w:bidi="ar-SA"/>
        </w:rPr>
        <w:t xml:space="preserve"> (</w:t>
      </w:r>
      <w:r w:rsidR="00FD033C">
        <w:rPr>
          <w:rFonts w:ascii="Times New Roman" w:eastAsia="Times New Roman" w:hAnsi="Times New Roman" w:cs="Times New Roman"/>
          <w:color w:val="auto"/>
          <w:sz w:val="28"/>
          <w:szCs w:val="28"/>
          <w:lang w:bidi="ar-SA"/>
        </w:rPr>
        <w:t xml:space="preserve">по </w:t>
      </w:r>
      <w:r w:rsidR="00024465">
        <w:rPr>
          <w:rFonts w:ascii="Times New Roman" w:eastAsia="Times New Roman" w:hAnsi="Times New Roman" w:cs="Times New Roman"/>
          <w:color w:val="auto"/>
          <w:sz w:val="28"/>
          <w:szCs w:val="28"/>
          <w:lang w:bidi="ar-SA"/>
        </w:rPr>
        <w:t>Росси</w:t>
      </w:r>
      <w:r w:rsidR="00FD033C">
        <w:rPr>
          <w:rFonts w:ascii="Times New Roman" w:eastAsia="Times New Roman" w:hAnsi="Times New Roman" w:cs="Times New Roman"/>
          <w:color w:val="auto"/>
          <w:sz w:val="28"/>
          <w:szCs w:val="28"/>
          <w:lang w:bidi="ar-SA"/>
        </w:rPr>
        <w:t>и</w:t>
      </w:r>
      <w:r w:rsidR="00024465">
        <w:rPr>
          <w:rFonts w:ascii="Times New Roman" w:eastAsia="Times New Roman" w:hAnsi="Times New Roman" w:cs="Times New Roman"/>
          <w:color w:val="auto"/>
          <w:sz w:val="28"/>
          <w:szCs w:val="28"/>
          <w:lang w:bidi="ar-SA"/>
        </w:rPr>
        <w:t xml:space="preserve"> 98,7%, 102,2%, 102,3% соответственно)</w:t>
      </w:r>
      <w:r w:rsidRPr="006B680A">
        <w:rPr>
          <w:rFonts w:ascii="Times New Roman" w:eastAsia="Times New Roman" w:hAnsi="Times New Roman" w:cs="Times New Roman"/>
          <w:color w:val="auto"/>
          <w:sz w:val="28"/>
          <w:szCs w:val="28"/>
          <w:lang w:bidi="ar-SA"/>
        </w:rPr>
        <w:t>; по консервативному варианту в 2023 году – 103,2 %, в 2024 году – 98,7%, в 2025 году – 101,0%.</w:t>
      </w:r>
    </w:p>
    <w:p w:rsidR="000E7EB0" w:rsidRPr="004A4E12" w:rsidRDefault="000E7EB0" w:rsidP="000E7EB0">
      <w:pPr>
        <w:ind w:firstLine="720"/>
        <w:jc w:val="both"/>
        <w:rPr>
          <w:rFonts w:ascii="Times New Roman" w:hAnsi="Times New Roman" w:cs="Times New Roman"/>
          <w:color w:val="auto"/>
          <w:sz w:val="28"/>
          <w:szCs w:val="28"/>
          <w:highlight w:val="yellow"/>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Сельское хозяйство</w:t>
      </w:r>
    </w:p>
    <w:p w:rsidR="000E7EB0" w:rsidRPr="00C15290" w:rsidRDefault="000E7EB0" w:rsidP="000E7EB0">
      <w:pPr>
        <w:ind w:firstLine="720"/>
        <w:jc w:val="both"/>
        <w:rPr>
          <w:rFonts w:ascii="Times New Roman" w:hAnsi="Times New Roman" w:cs="Times New Roman"/>
          <w:color w:val="auto"/>
          <w:sz w:val="28"/>
          <w:szCs w:val="28"/>
        </w:rPr>
      </w:pPr>
      <w:r w:rsidRPr="00C15290">
        <w:rPr>
          <w:rFonts w:ascii="Times New Roman" w:hAnsi="Times New Roman" w:cs="Times New Roman"/>
          <w:color w:val="auto"/>
          <w:sz w:val="28"/>
          <w:szCs w:val="28"/>
        </w:rPr>
        <w:t xml:space="preserve">Аграрная политика Курской области направлена на дальнейшее увеличение объемов производства и реализации качественной сельскохозяйственной продукции, расширение сырьевой базы перерабатывающих предприятий и обеспечение населения области </w:t>
      </w:r>
      <w:r w:rsidRPr="00C15290">
        <w:rPr>
          <w:rFonts w:ascii="Times New Roman" w:hAnsi="Times New Roman" w:cs="Times New Roman"/>
          <w:color w:val="auto"/>
          <w:sz w:val="28"/>
          <w:szCs w:val="28"/>
        </w:rPr>
        <w:lastRenderedPageBreak/>
        <w:t xml:space="preserve">продовольствием. </w:t>
      </w:r>
    </w:p>
    <w:p w:rsidR="000E7EB0" w:rsidRPr="00C15290" w:rsidRDefault="000E7EB0" w:rsidP="000E7EB0">
      <w:pPr>
        <w:ind w:firstLine="720"/>
        <w:jc w:val="both"/>
        <w:rPr>
          <w:rFonts w:ascii="Times New Roman" w:hAnsi="Times New Roman" w:cs="Times New Roman"/>
          <w:color w:val="auto"/>
          <w:sz w:val="28"/>
          <w:szCs w:val="28"/>
        </w:rPr>
      </w:pPr>
      <w:r w:rsidRPr="00C15290">
        <w:rPr>
          <w:rFonts w:ascii="Times New Roman" w:hAnsi="Times New Roman" w:cs="Times New Roman"/>
          <w:sz w:val="28"/>
          <w:szCs w:val="28"/>
        </w:rPr>
        <w:t xml:space="preserve">Созданный в предыдущие годы производственно-технический и кадровый потенциал, а также принимаемые меры по развитию сельскохозяйственной отрасли при благоприятных климатических условиях позволяют прогнозировать положительную динамику роста производства сельскохозяйственной продукции. </w:t>
      </w:r>
    </w:p>
    <w:p w:rsidR="000E7EB0" w:rsidRPr="00C15290" w:rsidRDefault="000E7EB0" w:rsidP="000E7EB0">
      <w:pPr>
        <w:pStyle w:val="ConsPlusNormal"/>
        <w:ind w:firstLine="720"/>
        <w:jc w:val="both"/>
        <w:rPr>
          <w:rFonts w:ascii="Times New Roman" w:hAnsi="Times New Roman" w:cs="Times New Roman"/>
          <w:sz w:val="28"/>
          <w:szCs w:val="28"/>
        </w:rPr>
      </w:pPr>
      <w:r w:rsidRPr="00C15290">
        <w:rPr>
          <w:rFonts w:ascii="Times New Roman" w:hAnsi="Times New Roman" w:cs="Times New Roman"/>
          <w:sz w:val="28"/>
          <w:szCs w:val="28"/>
        </w:rPr>
        <w:t>Стратегические направления развития сельского хозяйства Курской области определены Государственной программой развития сельского хозяйства и регулирования рынков сельскохозяйственной продукции, сырья и продовольствия, г</w:t>
      </w:r>
      <w:r w:rsidRPr="00C15290">
        <w:rPr>
          <w:rFonts w:ascii="Times New Roman" w:hAnsi="Times New Roman"/>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C15290">
        <w:rPr>
          <w:rFonts w:ascii="Times New Roman" w:hAnsi="Times New Roman" w:cs="Times New Roman"/>
          <w:sz w:val="28"/>
          <w:szCs w:val="28"/>
        </w:rPr>
        <w:t>.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r w:rsidRPr="00053EB5">
        <w:rPr>
          <w:rFonts w:ascii="Times New Roman" w:hAnsi="Times New Roman" w:cs="Times New Roman"/>
          <w:sz w:val="28"/>
          <w:szCs w:val="28"/>
        </w:rPr>
        <w:t>В прогнозном периоде в агропромышленном комплексе области будут преобладать следующие тенденции:</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r w:rsidRPr="00053EB5">
        <w:rPr>
          <w:rFonts w:ascii="Times New Roman" w:hAnsi="Times New Roman" w:cs="Times New Roman"/>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r w:rsidRPr="00053EB5">
        <w:rPr>
          <w:rFonts w:ascii="Times New Roman" w:hAnsi="Times New Roman" w:cs="Times New Roman"/>
          <w:sz w:val="28"/>
          <w:szCs w:val="28"/>
        </w:rPr>
        <w:t xml:space="preserve">создание условий для наращивания производства и </w:t>
      </w:r>
      <w:proofErr w:type="spellStart"/>
      <w:r w:rsidRPr="00053EB5">
        <w:rPr>
          <w:rFonts w:ascii="Times New Roman" w:hAnsi="Times New Roman" w:cs="Times New Roman"/>
          <w:sz w:val="28"/>
          <w:szCs w:val="28"/>
        </w:rPr>
        <w:t>импортозамещения</w:t>
      </w:r>
      <w:proofErr w:type="spellEnd"/>
      <w:r w:rsidRPr="00053EB5">
        <w:rPr>
          <w:rFonts w:ascii="Times New Roman" w:hAnsi="Times New Roman" w:cs="Times New Roman"/>
          <w:sz w:val="28"/>
          <w:szCs w:val="28"/>
        </w:rPr>
        <w:t xml:space="preserve"> мяса крупного рогатого скота и молочных продуктов;</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r w:rsidRPr="00053EB5">
        <w:rPr>
          <w:rFonts w:ascii="Times New Roman" w:hAnsi="Times New Roman" w:cs="Times New Roman"/>
          <w:sz w:val="28"/>
          <w:szCs w:val="28"/>
        </w:rPr>
        <w:t>ускорение обновления технической базы агропромышленного производства;</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proofErr w:type="spellStart"/>
      <w:r w:rsidRPr="00053EB5">
        <w:rPr>
          <w:rFonts w:ascii="Times New Roman" w:hAnsi="Times New Roman" w:cs="Times New Roman"/>
          <w:sz w:val="28"/>
          <w:szCs w:val="28"/>
        </w:rPr>
        <w:t>экологизация</w:t>
      </w:r>
      <w:proofErr w:type="spellEnd"/>
      <w:r w:rsidRPr="00053EB5">
        <w:rPr>
          <w:rFonts w:ascii="Times New Roman" w:hAnsi="Times New Roman" w:cs="Times New Roman"/>
          <w:sz w:val="28"/>
          <w:szCs w:val="28"/>
        </w:rPr>
        <w:t xml:space="preserve"> и </w:t>
      </w:r>
      <w:proofErr w:type="spellStart"/>
      <w:r w:rsidRPr="00053EB5">
        <w:rPr>
          <w:rFonts w:ascii="Times New Roman" w:hAnsi="Times New Roman" w:cs="Times New Roman"/>
          <w:sz w:val="28"/>
          <w:szCs w:val="28"/>
        </w:rPr>
        <w:t>биологизация</w:t>
      </w:r>
      <w:proofErr w:type="spellEnd"/>
      <w:r w:rsidRPr="00053EB5">
        <w:rPr>
          <w:rFonts w:ascii="Times New Roman" w:hAnsi="Times New Roman" w:cs="Times New Roman"/>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0E7EB0" w:rsidRPr="00053EB5" w:rsidRDefault="000E7EB0" w:rsidP="000E7EB0">
      <w:pPr>
        <w:pStyle w:val="ConsPlusNormal"/>
        <w:shd w:val="clear" w:color="auto" w:fill="FFFFFF"/>
        <w:ind w:firstLine="709"/>
        <w:jc w:val="both"/>
        <w:rPr>
          <w:rFonts w:ascii="Times New Roman" w:hAnsi="Times New Roman" w:cs="Times New Roman"/>
          <w:sz w:val="28"/>
          <w:szCs w:val="28"/>
        </w:rPr>
      </w:pPr>
      <w:r w:rsidRPr="00053EB5">
        <w:rPr>
          <w:rFonts w:ascii="Times New Roman" w:hAnsi="Times New Roman" w:cs="Times New Roman"/>
          <w:sz w:val="28"/>
          <w:szCs w:val="28"/>
        </w:rPr>
        <w:t>развитие экспортного потенциала Курской области.</w:t>
      </w:r>
    </w:p>
    <w:p w:rsidR="000E7EB0" w:rsidRPr="00150D45" w:rsidRDefault="000E7EB0" w:rsidP="000E7EB0">
      <w:pPr>
        <w:pStyle w:val="ConsPlusNormal"/>
        <w:shd w:val="clear" w:color="auto" w:fill="FFFFFF"/>
        <w:ind w:firstLine="709"/>
        <w:jc w:val="both"/>
        <w:rPr>
          <w:rFonts w:ascii="Times New Roman" w:hAnsi="Times New Roman" w:cs="Times New Roman"/>
          <w:sz w:val="28"/>
          <w:szCs w:val="28"/>
        </w:rPr>
      </w:pPr>
      <w:r w:rsidRPr="00150D45">
        <w:rPr>
          <w:rFonts w:ascii="Times New Roman" w:hAnsi="Times New Roman" w:cs="Times New Roman"/>
          <w:sz w:val="28"/>
          <w:szCs w:val="28"/>
        </w:rPr>
        <w:t xml:space="preserve">В растениеводстве продолжится освоение интенсивных технологий, базирующихся на </w:t>
      </w:r>
      <w:r w:rsidR="005A466D" w:rsidRPr="00150D45">
        <w:rPr>
          <w:rFonts w:ascii="Times New Roman" w:hAnsi="Times New Roman" w:cs="Times New Roman"/>
          <w:sz w:val="28"/>
          <w:szCs w:val="28"/>
        </w:rPr>
        <w:t xml:space="preserve">использовании </w:t>
      </w:r>
      <w:r w:rsidRPr="00150D45">
        <w:rPr>
          <w:rFonts w:ascii="Times New Roman" w:hAnsi="Times New Roman" w:cs="Times New Roman"/>
          <w:sz w:val="28"/>
          <w:szCs w:val="28"/>
        </w:rPr>
        <w:t>ново</w:t>
      </w:r>
      <w:r w:rsidR="005A466D" w:rsidRPr="00150D45">
        <w:rPr>
          <w:rFonts w:ascii="Times New Roman" w:hAnsi="Times New Roman" w:cs="Times New Roman"/>
          <w:sz w:val="28"/>
          <w:szCs w:val="28"/>
        </w:rPr>
        <w:t>го</w:t>
      </w:r>
      <w:r w:rsidRPr="00150D45">
        <w:rPr>
          <w:rFonts w:ascii="Times New Roman" w:hAnsi="Times New Roman" w:cs="Times New Roman"/>
          <w:sz w:val="28"/>
          <w:szCs w:val="28"/>
        </w:rPr>
        <w:t xml:space="preserve"> поколени</w:t>
      </w:r>
      <w:r w:rsidR="005A466D" w:rsidRPr="00150D45">
        <w:rPr>
          <w:rFonts w:ascii="Times New Roman" w:hAnsi="Times New Roman" w:cs="Times New Roman"/>
          <w:sz w:val="28"/>
          <w:szCs w:val="28"/>
        </w:rPr>
        <w:t>я</w:t>
      </w:r>
      <w:r w:rsidRPr="00150D45">
        <w:rPr>
          <w:rFonts w:ascii="Times New Roman" w:hAnsi="Times New Roman" w:cs="Times New Roman"/>
          <w:sz w:val="28"/>
          <w:szCs w:val="28"/>
        </w:rPr>
        <w:t xml:space="preserve"> тракторов и сельскохозяйственных машин, увеличени</w:t>
      </w:r>
      <w:r w:rsidR="005A466D" w:rsidRPr="00150D45">
        <w:rPr>
          <w:rFonts w:ascii="Times New Roman" w:hAnsi="Times New Roman" w:cs="Times New Roman"/>
          <w:sz w:val="28"/>
          <w:szCs w:val="28"/>
        </w:rPr>
        <w:t>е</w:t>
      </w:r>
      <w:r w:rsidRPr="00150D45">
        <w:rPr>
          <w:rFonts w:ascii="Times New Roman" w:hAnsi="Times New Roman" w:cs="Times New Roman"/>
          <w:sz w:val="28"/>
          <w:szCs w:val="28"/>
        </w:rPr>
        <w:t xml:space="preserve"> объема внесения минеральных удобрений, осуществлени</w:t>
      </w:r>
      <w:r w:rsidR="005A466D" w:rsidRPr="00150D45">
        <w:rPr>
          <w:rFonts w:ascii="Times New Roman" w:hAnsi="Times New Roman" w:cs="Times New Roman"/>
          <w:sz w:val="28"/>
          <w:szCs w:val="28"/>
        </w:rPr>
        <w:t>е</w:t>
      </w:r>
      <w:r w:rsidRPr="00150D45">
        <w:rPr>
          <w:rFonts w:ascii="Times New Roman" w:hAnsi="Times New Roman" w:cs="Times New Roman"/>
          <w:sz w:val="28"/>
          <w:szCs w:val="28"/>
        </w:rPr>
        <w:t xml:space="preserve"> перехода на посев семян перспективных высокоурожайных сортов и гибридов. </w:t>
      </w:r>
    </w:p>
    <w:p w:rsidR="000E7EB0" w:rsidRPr="007A1590" w:rsidRDefault="000E7EB0" w:rsidP="000E7EB0">
      <w:pPr>
        <w:ind w:firstLine="720"/>
        <w:jc w:val="both"/>
        <w:rPr>
          <w:rFonts w:ascii="Times New Roman" w:eastAsiaTheme="minorEastAsia" w:hAnsi="Times New Roman" w:cs="Times New Roman"/>
          <w:color w:val="auto"/>
          <w:sz w:val="28"/>
          <w:szCs w:val="28"/>
          <w:lang w:bidi="ar-SA"/>
        </w:rPr>
      </w:pPr>
      <w:r w:rsidRPr="007A1590">
        <w:rPr>
          <w:rFonts w:ascii="Times New Roman" w:eastAsiaTheme="minorEastAsia" w:hAnsi="Times New Roman" w:cs="Times New Roman"/>
          <w:color w:val="auto"/>
          <w:sz w:val="28"/>
          <w:szCs w:val="28"/>
          <w:lang w:bidi="ar-SA"/>
        </w:rPr>
        <w:t xml:space="preserve">Объем производства сельскохозяйственных культур будет увеличен за счет дальнейшего внедрения и применения передовых, ресурсосберегающих </w:t>
      </w:r>
      <w:proofErr w:type="spellStart"/>
      <w:r w:rsidRPr="007A1590">
        <w:rPr>
          <w:rFonts w:ascii="Times New Roman" w:eastAsiaTheme="minorEastAsia" w:hAnsi="Times New Roman" w:cs="Times New Roman"/>
          <w:color w:val="auto"/>
          <w:sz w:val="28"/>
          <w:szCs w:val="28"/>
          <w:lang w:bidi="ar-SA"/>
        </w:rPr>
        <w:t>агротехнологий</w:t>
      </w:r>
      <w:proofErr w:type="spellEnd"/>
      <w:r w:rsidRPr="007A1590">
        <w:rPr>
          <w:rFonts w:ascii="Times New Roman" w:eastAsiaTheme="minorEastAsia" w:hAnsi="Times New Roman" w:cs="Times New Roman"/>
          <w:color w:val="auto"/>
          <w:sz w:val="28"/>
          <w:szCs w:val="28"/>
          <w:lang w:bidi="ar-SA"/>
        </w:rPr>
        <w:t xml:space="preserve"> в комплексе с обновлением машинно-тракторного парка АПК; реорганизации растениеводства с ориентиром на передовые методы работы с землей, техникой, сортами, средствами химизации и защиты растений; оптимизации посевных площадей.</w:t>
      </w:r>
    </w:p>
    <w:p w:rsidR="000E7EB0" w:rsidRPr="00927C61" w:rsidRDefault="000E7EB0" w:rsidP="000E7EB0">
      <w:pPr>
        <w:ind w:firstLine="720"/>
        <w:jc w:val="both"/>
        <w:rPr>
          <w:rFonts w:ascii="Times New Roman" w:hAnsi="Times New Roman" w:cs="Times New Roman"/>
          <w:color w:val="auto"/>
          <w:sz w:val="28"/>
          <w:szCs w:val="28"/>
        </w:rPr>
      </w:pPr>
      <w:r w:rsidRPr="00927C61">
        <w:rPr>
          <w:rFonts w:ascii="Times New Roman" w:hAnsi="Times New Roman" w:cs="Times New Roman"/>
          <w:color w:val="auto"/>
          <w:sz w:val="28"/>
          <w:szCs w:val="28"/>
        </w:rPr>
        <w:t>В 202</w:t>
      </w:r>
      <w:r w:rsidR="007A1590" w:rsidRPr="00927C61">
        <w:rPr>
          <w:rFonts w:ascii="Times New Roman" w:hAnsi="Times New Roman" w:cs="Times New Roman"/>
          <w:color w:val="auto"/>
          <w:sz w:val="28"/>
          <w:szCs w:val="28"/>
        </w:rPr>
        <w:t>3</w:t>
      </w:r>
      <w:r w:rsidRPr="00927C61">
        <w:rPr>
          <w:rFonts w:ascii="Times New Roman" w:hAnsi="Times New Roman" w:cs="Times New Roman"/>
          <w:color w:val="auto"/>
          <w:sz w:val="28"/>
          <w:szCs w:val="28"/>
        </w:rPr>
        <w:t>-202</w:t>
      </w:r>
      <w:r w:rsidR="007A1590" w:rsidRPr="00927C61">
        <w:rPr>
          <w:rFonts w:ascii="Times New Roman" w:hAnsi="Times New Roman" w:cs="Times New Roman"/>
          <w:color w:val="auto"/>
          <w:sz w:val="28"/>
          <w:szCs w:val="28"/>
        </w:rPr>
        <w:t>4</w:t>
      </w:r>
      <w:r w:rsidRPr="00927C61">
        <w:rPr>
          <w:rFonts w:ascii="Times New Roman" w:hAnsi="Times New Roman" w:cs="Times New Roman"/>
          <w:color w:val="auto"/>
          <w:sz w:val="28"/>
          <w:szCs w:val="28"/>
        </w:rPr>
        <w:t xml:space="preserve"> годах по базовому варианту валовой сбор зерна (в весе после доработки) планируется в объеме 5,</w:t>
      </w:r>
      <w:r w:rsidR="007A1590" w:rsidRPr="00927C61">
        <w:rPr>
          <w:rFonts w:ascii="Times New Roman" w:hAnsi="Times New Roman" w:cs="Times New Roman"/>
          <w:color w:val="auto"/>
          <w:sz w:val="28"/>
          <w:szCs w:val="28"/>
        </w:rPr>
        <w:t>15-5,2</w:t>
      </w:r>
      <w:r w:rsidRPr="00927C61">
        <w:rPr>
          <w:rFonts w:ascii="Times New Roman" w:hAnsi="Times New Roman" w:cs="Times New Roman"/>
          <w:color w:val="auto"/>
          <w:sz w:val="28"/>
          <w:szCs w:val="28"/>
        </w:rPr>
        <w:t xml:space="preserve"> млн. тонн</w:t>
      </w:r>
      <w:r w:rsidR="007A1590" w:rsidRPr="00927C61">
        <w:rPr>
          <w:rFonts w:ascii="Times New Roman" w:hAnsi="Times New Roman" w:cs="Times New Roman"/>
          <w:color w:val="auto"/>
          <w:sz w:val="28"/>
          <w:szCs w:val="28"/>
        </w:rPr>
        <w:t xml:space="preserve"> соответственно</w:t>
      </w:r>
      <w:r w:rsidRPr="00927C61">
        <w:rPr>
          <w:rFonts w:ascii="Times New Roman" w:hAnsi="Times New Roman" w:cs="Times New Roman"/>
          <w:color w:val="auto"/>
          <w:sz w:val="28"/>
          <w:szCs w:val="28"/>
        </w:rPr>
        <w:t>, по консервативному варианту - в объеме 5,</w:t>
      </w:r>
      <w:r w:rsidR="007A1590" w:rsidRPr="00927C61">
        <w:rPr>
          <w:rFonts w:ascii="Times New Roman" w:hAnsi="Times New Roman" w:cs="Times New Roman"/>
          <w:color w:val="auto"/>
          <w:sz w:val="28"/>
          <w:szCs w:val="28"/>
        </w:rPr>
        <w:t>1-</w:t>
      </w:r>
      <w:r w:rsidRPr="00927C61">
        <w:rPr>
          <w:rFonts w:ascii="Times New Roman" w:hAnsi="Times New Roman" w:cs="Times New Roman"/>
          <w:color w:val="auto"/>
          <w:sz w:val="28"/>
          <w:szCs w:val="28"/>
        </w:rPr>
        <w:t>5,</w:t>
      </w:r>
      <w:r w:rsidR="007A1590" w:rsidRPr="00927C61">
        <w:rPr>
          <w:rFonts w:ascii="Times New Roman" w:hAnsi="Times New Roman" w:cs="Times New Roman"/>
          <w:color w:val="auto"/>
          <w:sz w:val="28"/>
          <w:szCs w:val="28"/>
        </w:rPr>
        <w:t>15</w:t>
      </w:r>
      <w:r w:rsidRPr="00927C61">
        <w:rPr>
          <w:rFonts w:ascii="Times New Roman" w:hAnsi="Times New Roman" w:cs="Times New Roman"/>
          <w:color w:val="auto"/>
          <w:sz w:val="28"/>
          <w:szCs w:val="28"/>
        </w:rPr>
        <w:t xml:space="preserve"> млн. тонн. В 202</w:t>
      </w:r>
      <w:r w:rsidR="007A1590" w:rsidRPr="00927C61">
        <w:rPr>
          <w:rFonts w:ascii="Times New Roman" w:hAnsi="Times New Roman" w:cs="Times New Roman"/>
          <w:color w:val="auto"/>
          <w:sz w:val="28"/>
          <w:szCs w:val="28"/>
        </w:rPr>
        <w:t>5</w:t>
      </w:r>
      <w:r w:rsidRPr="00927C61">
        <w:rPr>
          <w:rFonts w:ascii="Times New Roman" w:hAnsi="Times New Roman" w:cs="Times New Roman"/>
          <w:color w:val="auto"/>
          <w:sz w:val="28"/>
          <w:szCs w:val="28"/>
        </w:rPr>
        <w:t xml:space="preserve"> году запланировано произвести зерна по базовому варианту в объеме 5,</w:t>
      </w:r>
      <w:r w:rsidR="007A1590" w:rsidRPr="00927C61">
        <w:rPr>
          <w:rFonts w:ascii="Times New Roman" w:hAnsi="Times New Roman" w:cs="Times New Roman"/>
          <w:color w:val="auto"/>
          <w:sz w:val="28"/>
          <w:szCs w:val="28"/>
        </w:rPr>
        <w:t>25</w:t>
      </w:r>
      <w:r w:rsidRPr="00927C61">
        <w:rPr>
          <w:rFonts w:ascii="Times New Roman" w:hAnsi="Times New Roman" w:cs="Times New Roman"/>
          <w:color w:val="auto"/>
          <w:sz w:val="28"/>
          <w:szCs w:val="28"/>
        </w:rPr>
        <w:t xml:space="preserve"> млн. тонн; по консервативному варианту – 5,</w:t>
      </w:r>
      <w:r w:rsidR="007A1590" w:rsidRPr="00927C61">
        <w:rPr>
          <w:rFonts w:ascii="Times New Roman" w:hAnsi="Times New Roman" w:cs="Times New Roman"/>
          <w:color w:val="auto"/>
          <w:sz w:val="28"/>
          <w:szCs w:val="28"/>
        </w:rPr>
        <w:t>2</w:t>
      </w:r>
      <w:r w:rsidRPr="00927C61">
        <w:rPr>
          <w:rFonts w:ascii="Times New Roman" w:hAnsi="Times New Roman" w:cs="Times New Roman"/>
          <w:color w:val="auto"/>
          <w:sz w:val="28"/>
          <w:szCs w:val="28"/>
        </w:rPr>
        <w:t xml:space="preserve"> млн. тонн.</w:t>
      </w:r>
    </w:p>
    <w:p w:rsidR="000E7EB0" w:rsidRPr="00060F0A" w:rsidRDefault="000E7EB0" w:rsidP="000E7EB0">
      <w:pPr>
        <w:ind w:firstLine="720"/>
        <w:jc w:val="both"/>
        <w:rPr>
          <w:rFonts w:ascii="Times New Roman" w:hAnsi="Times New Roman" w:cs="Times New Roman"/>
          <w:color w:val="auto"/>
          <w:sz w:val="28"/>
          <w:szCs w:val="28"/>
        </w:rPr>
      </w:pPr>
      <w:r w:rsidRPr="00060F0A">
        <w:rPr>
          <w:rFonts w:ascii="Times New Roman" w:hAnsi="Times New Roman" w:cs="Times New Roman"/>
          <w:color w:val="auto"/>
          <w:sz w:val="28"/>
          <w:szCs w:val="28"/>
        </w:rPr>
        <w:lastRenderedPageBreak/>
        <w:t>В 202</w:t>
      </w:r>
      <w:r w:rsidR="00D24144" w:rsidRPr="00060F0A">
        <w:rPr>
          <w:rFonts w:ascii="Times New Roman" w:hAnsi="Times New Roman" w:cs="Times New Roman"/>
          <w:color w:val="auto"/>
          <w:sz w:val="28"/>
          <w:szCs w:val="28"/>
        </w:rPr>
        <w:t>3</w:t>
      </w:r>
      <w:r w:rsidRPr="00060F0A">
        <w:rPr>
          <w:rFonts w:ascii="Times New Roman" w:hAnsi="Times New Roman" w:cs="Times New Roman"/>
          <w:color w:val="auto"/>
          <w:sz w:val="28"/>
          <w:szCs w:val="28"/>
        </w:rPr>
        <w:t>-202</w:t>
      </w:r>
      <w:r w:rsidR="00D24144" w:rsidRPr="00060F0A">
        <w:rPr>
          <w:rFonts w:ascii="Times New Roman" w:hAnsi="Times New Roman" w:cs="Times New Roman"/>
          <w:color w:val="auto"/>
          <w:sz w:val="28"/>
          <w:szCs w:val="28"/>
        </w:rPr>
        <w:t>4</w:t>
      </w:r>
      <w:r w:rsidRPr="00060F0A">
        <w:rPr>
          <w:rFonts w:ascii="Times New Roman" w:hAnsi="Times New Roman" w:cs="Times New Roman"/>
          <w:color w:val="auto"/>
          <w:sz w:val="28"/>
          <w:szCs w:val="28"/>
        </w:rPr>
        <w:t xml:space="preserve"> годах по</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базовому</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варианту намечено произвести 4,</w:t>
      </w:r>
      <w:r w:rsidR="00D24144" w:rsidRPr="00060F0A">
        <w:rPr>
          <w:rFonts w:ascii="Times New Roman" w:hAnsi="Times New Roman" w:cs="Times New Roman"/>
          <w:color w:val="auto"/>
          <w:sz w:val="28"/>
          <w:szCs w:val="28"/>
        </w:rPr>
        <w:t>4</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млн.</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тонн</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и</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4,</w:t>
      </w:r>
      <w:r w:rsidR="00D24144" w:rsidRPr="00060F0A">
        <w:rPr>
          <w:rFonts w:ascii="Times New Roman" w:hAnsi="Times New Roman" w:cs="Times New Roman"/>
          <w:color w:val="auto"/>
          <w:sz w:val="28"/>
          <w:szCs w:val="28"/>
        </w:rPr>
        <w:t>45</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млн.</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тонн сахарной свеклы</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соответственно, в 202</w:t>
      </w:r>
      <w:r w:rsidR="00D24144" w:rsidRPr="00060F0A">
        <w:rPr>
          <w:rFonts w:ascii="Times New Roman" w:hAnsi="Times New Roman" w:cs="Times New Roman"/>
          <w:color w:val="auto"/>
          <w:sz w:val="28"/>
          <w:szCs w:val="28"/>
        </w:rPr>
        <w:t>5</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 xml:space="preserve">году </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 xml:space="preserve">– </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4,5</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млн.</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тонн;</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по консервативному</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варианту</w:t>
      </w:r>
      <w:r w:rsidR="00B20CE9" w:rsidRPr="00060F0A">
        <w:rPr>
          <w:rFonts w:ascii="Times New Roman" w:hAnsi="Times New Roman" w:cs="Times New Roman"/>
          <w:color w:val="auto"/>
          <w:sz w:val="28"/>
          <w:szCs w:val="28"/>
        </w:rPr>
        <w:t xml:space="preserve"> </w:t>
      </w:r>
      <w:r w:rsidRPr="00060F0A">
        <w:rPr>
          <w:rFonts w:ascii="Times New Roman" w:hAnsi="Times New Roman" w:cs="Times New Roman"/>
          <w:color w:val="auto"/>
          <w:sz w:val="28"/>
          <w:szCs w:val="28"/>
        </w:rPr>
        <w:t>в 202</w:t>
      </w:r>
      <w:r w:rsidR="00927C61" w:rsidRPr="00060F0A">
        <w:rPr>
          <w:rFonts w:ascii="Times New Roman" w:hAnsi="Times New Roman" w:cs="Times New Roman"/>
          <w:color w:val="auto"/>
          <w:sz w:val="28"/>
          <w:szCs w:val="28"/>
        </w:rPr>
        <w:t>3</w:t>
      </w:r>
      <w:r w:rsidRPr="00060F0A">
        <w:rPr>
          <w:rFonts w:ascii="Times New Roman" w:hAnsi="Times New Roman" w:cs="Times New Roman"/>
          <w:color w:val="auto"/>
          <w:sz w:val="28"/>
          <w:szCs w:val="28"/>
        </w:rPr>
        <w:t>-202</w:t>
      </w:r>
      <w:r w:rsidR="00927C61" w:rsidRPr="00060F0A">
        <w:rPr>
          <w:rFonts w:ascii="Times New Roman" w:hAnsi="Times New Roman" w:cs="Times New Roman"/>
          <w:color w:val="auto"/>
          <w:sz w:val="28"/>
          <w:szCs w:val="28"/>
        </w:rPr>
        <w:t>5</w:t>
      </w:r>
      <w:r w:rsidRPr="00060F0A">
        <w:rPr>
          <w:rFonts w:ascii="Times New Roman" w:hAnsi="Times New Roman" w:cs="Times New Roman"/>
          <w:color w:val="auto"/>
          <w:sz w:val="28"/>
          <w:szCs w:val="28"/>
        </w:rPr>
        <w:t xml:space="preserve"> годах – в пределах 4,</w:t>
      </w:r>
      <w:r w:rsidR="00927C61" w:rsidRPr="00060F0A">
        <w:rPr>
          <w:rFonts w:ascii="Times New Roman" w:hAnsi="Times New Roman" w:cs="Times New Roman"/>
          <w:color w:val="auto"/>
          <w:sz w:val="28"/>
          <w:szCs w:val="28"/>
        </w:rPr>
        <w:t>35</w:t>
      </w:r>
      <w:r w:rsidRPr="00060F0A">
        <w:rPr>
          <w:rFonts w:ascii="Times New Roman" w:hAnsi="Times New Roman" w:cs="Times New Roman"/>
          <w:color w:val="auto"/>
          <w:sz w:val="28"/>
          <w:szCs w:val="28"/>
        </w:rPr>
        <w:t>-4,</w:t>
      </w:r>
      <w:r w:rsidR="00927C61" w:rsidRPr="00060F0A">
        <w:rPr>
          <w:rFonts w:ascii="Times New Roman" w:hAnsi="Times New Roman" w:cs="Times New Roman"/>
          <w:color w:val="auto"/>
          <w:sz w:val="28"/>
          <w:szCs w:val="28"/>
        </w:rPr>
        <w:t>4</w:t>
      </w:r>
      <w:r w:rsidRPr="00060F0A">
        <w:rPr>
          <w:rFonts w:ascii="Times New Roman" w:hAnsi="Times New Roman" w:cs="Times New Roman"/>
          <w:color w:val="auto"/>
          <w:sz w:val="28"/>
          <w:szCs w:val="28"/>
        </w:rPr>
        <w:t xml:space="preserve">5 млн. тонн. </w:t>
      </w:r>
    </w:p>
    <w:p w:rsidR="000E7EB0" w:rsidRPr="00790C35" w:rsidRDefault="000E7EB0" w:rsidP="000E7EB0">
      <w:pPr>
        <w:pStyle w:val="ConsPlusNormal"/>
        <w:shd w:val="clear" w:color="auto" w:fill="FFFFFF"/>
        <w:ind w:firstLine="709"/>
        <w:jc w:val="both"/>
        <w:rPr>
          <w:rFonts w:ascii="Times New Roman" w:hAnsi="Times New Roman" w:cs="Times New Roman"/>
          <w:sz w:val="28"/>
          <w:szCs w:val="28"/>
        </w:rPr>
      </w:pPr>
      <w:r w:rsidRPr="00790C35">
        <w:rPr>
          <w:rFonts w:ascii="Times New Roman" w:hAnsi="Times New Roman" w:cs="Times New Roman"/>
          <w:sz w:val="28"/>
          <w:szCs w:val="28"/>
        </w:rPr>
        <w:t xml:space="preserve">В животноводстве решение задачи наращивания производства мяса и молока позволит снизить себестоимость продукции и в свою очередь повысить уровень потребления населением этих продуктов </w:t>
      </w:r>
      <w:proofErr w:type="gramStart"/>
      <w:r w:rsidRPr="00790C35">
        <w:rPr>
          <w:rFonts w:ascii="Times New Roman" w:hAnsi="Times New Roman" w:cs="Times New Roman"/>
          <w:sz w:val="28"/>
          <w:szCs w:val="28"/>
        </w:rPr>
        <w:t>при</w:t>
      </w:r>
      <w:proofErr w:type="gramEnd"/>
      <w:r w:rsidRPr="00790C35">
        <w:rPr>
          <w:rFonts w:ascii="Times New Roman" w:hAnsi="Times New Roman" w:cs="Times New Roman"/>
          <w:sz w:val="28"/>
          <w:szCs w:val="28"/>
        </w:rPr>
        <w:t xml:space="preserve"> одновременном их </w:t>
      </w:r>
      <w:proofErr w:type="spellStart"/>
      <w:r w:rsidRPr="00790C35">
        <w:rPr>
          <w:rFonts w:ascii="Times New Roman" w:hAnsi="Times New Roman" w:cs="Times New Roman"/>
          <w:sz w:val="28"/>
          <w:szCs w:val="28"/>
        </w:rPr>
        <w:t>импортозамещении</w:t>
      </w:r>
      <w:proofErr w:type="spellEnd"/>
      <w:r w:rsidRPr="00790C35">
        <w:rPr>
          <w:rFonts w:ascii="Times New Roman" w:hAnsi="Times New Roman" w:cs="Times New Roman"/>
          <w:sz w:val="28"/>
          <w:szCs w:val="28"/>
        </w:rPr>
        <w:t>. Основной прирост будет получен за счет повышения генетического потенциала сельскохозяйственных животных.</w:t>
      </w:r>
    </w:p>
    <w:p w:rsidR="000E7EB0" w:rsidRPr="00C15290" w:rsidRDefault="000E7EB0" w:rsidP="000E7EB0">
      <w:pPr>
        <w:ind w:firstLine="709"/>
        <w:jc w:val="both"/>
        <w:rPr>
          <w:rFonts w:ascii="Times New Roman" w:hAnsi="Times New Roman" w:cs="Times New Roman"/>
          <w:color w:val="auto"/>
          <w:sz w:val="28"/>
          <w:szCs w:val="28"/>
        </w:rPr>
      </w:pPr>
      <w:r w:rsidRPr="00C15290">
        <w:rPr>
          <w:rFonts w:ascii="Times New Roman" w:hAnsi="Times New Roman" w:cs="Times New Roman"/>
          <w:color w:val="auto"/>
          <w:sz w:val="28"/>
          <w:szCs w:val="28"/>
        </w:rPr>
        <w:t xml:space="preserve">В мясном животноводстве мероприятия направлены на </w:t>
      </w:r>
      <w:r w:rsidR="00351D52" w:rsidRPr="00C15290">
        <w:rPr>
          <w:rFonts w:ascii="Times New Roman" w:hAnsi="Times New Roman" w:cs="Times New Roman"/>
          <w:color w:val="auto"/>
          <w:sz w:val="28"/>
          <w:szCs w:val="28"/>
        </w:rPr>
        <w:t>ста</w:t>
      </w:r>
      <w:r w:rsidR="00C15290" w:rsidRPr="00C15290">
        <w:rPr>
          <w:rFonts w:ascii="Times New Roman" w:hAnsi="Times New Roman" w:cs="Times New Roman"/>
          <w:color w:val="auto"/>
          <w:sz w:val="28"/>
          <w:szCs w:val="28"/>
        </w:rPr>
        <w:t>б</w:t>
      </w:r>
      <w:r w:rsidR="00351D52" w:rsidRPr="00C15290">
        <w:rPr>
          <w:rFonts w:ascii="Times New Roman" w:hAnsi="Times New Roman" w:cs="Times New Roman"/>
          <w:color w:val="auto"/>
          <w:sz w:val="28"/>
          <w:szCs w:val="28"/>
        </w:rPr>
        <w:t>илизацию</w:t>
      </w:r>
      <w:r w:rsidRPr="00C15290">
        <w:rPr>
          <w:rFonts w:ascii="Times New Roman" w:hAnsi="Times New Roman" w:cs="Times New Roman"/>
          <w:color w:val="auto"/>
          <w:sz w:val="28"/>
          <w:szCs w:val="28"/>
        </w:rPr>
        <w:t xml:space="preserve"> объема производства и повышение качества продукции, развитие переработки за счет строительства новых и модернизации действующих производственных мощностей. </w:t>
      </w:r>
    </w:p>
    <w:p w:rsidR="00481557" w:rsidRDefault="00481557" w:rsidP="00481557">
      <w:pPr>
        <w:widowControl/>
        <w:autoSpaceDE w:val="0"/>
        <w:autoSpaceDN w:val="0"/>
        <w:adjustRightInd w:val="0"/>
        <w:ind w:firstLine="709"/>
        <w:jc w:val="both"/>
        <w:rPr>
          <w:rFonts w:ascii="Times New Roman" w:hAnsi="Times New Roman" w:cs="Times New Roman"/>
          <w:color w:val="auto"/>
          <w:sz w:val="28"/>
          <w:szCs w:val="28"/>
          <w:lang w:bidi="ar-SA"/>
        </w:rPr>
      </w:pPr>
      <w:r w:rsidRPr="00481557">
        <w:rPr>
          <w:rFonts w:ascii="Times New Roman" w:hAnsi="Times New Roman" w:cs="Times New Roman"/>
          <w:color w:val="auto"/>
          <w:sz w:val="28"/>
          <w:szCs w:val="28"/>
          <w:lang w:bidi="ar-SA"/>
        </w:rPr>
        <w:t>Предусматривается увеличение поголовья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w:t>
      </w:r>
      <w:r>
        <w:rPr>
          <w:rFonts w:ascii="Times New Roman" w:hAnsi="Times New Roman" w:cs="Times New Roman"/>
          <w:color w:val="auto"/>
          <w:sz w:val="28"/>
          <w:szCs w:val="28"/>
          <w:lang w:bidi="ar-SA"/>
        </w:rPr>
        <w:t>.</w:t>
      </w:r>
    </w:p>
    <w:p w:rsidR="008A25A6" w:rsidRPr="008A25A6" w:rsidRDefault="008A25A6" w:rsidP="000E7EB0">
      <w:pPr>
        <w:ind w:firstLine="709"/>
        <w:jc w:val="both"/>
        <w:rPr>
          <w:rFonts w:ascii="Times New Roman" w:hAnsi="Times New Roman" w:cs="Times New Roman"/>
          <w:sz w:val="28"/>
          <w:szCs w:val="28"/>
        </w:rPr>
      </w:pPr>
      <w:r w:rsidRPr="008A25A6">
        <w:rPr>
          <w:rFonts w:ascii="Times New Roman" w:hAnsi="Times New Roman" w:cs="Times New Roman"/>
          <w:sz w:val="28"/>
          <w:szCs w:val="28"/>
        </w:rPr>
        <w:t>П</w:t>
      </w:r>
      <w:r w:rsidR="000E7EB0" w:rsidRPr="008A25A6">
        <w:rPr>
          <w:rFonts w:ascii="Times New Roman" w:hAnsi="Times New Roman" w:cs="Times New Roman"/>
          <w:sz w:val="28"/>
          <w:szCs w:val="28"/>
        </w:rPr>
        <w:t>роизводств</w:t>
      </w:r>
      <w:r w:rsidRPr="008A25A6">
        <w:rPr>
          <w:rFonts w:ascii="Times New Roman" w:hAnsi="Times New Roman" w:cs="Times New Roman"/>
          <w:sz w:val="28"/>
          <w:szCs w:val="28"/>
        </w:rPr>
        <w:t>о</w:t>
      </w:r>
      <w:r w:rsidR="000E7EB0" w:rsidRPr="008A25A6">
        <w:rPr>
          <w:rFonts w:ascii="Times New Roman" w:hAnsi="Times New Roman" w:cs="Times New Roman"/>
          <w:sz w:val="28"/>
          <w:szCs w:val="28"/>
        </w:rPr>
        <w:t xml:space="preserve"> скота и птицы в живом весе </w:t>
      </w:r>
      <w:r w:rsidRPr="008A25A6">
        <w:rPr>
          <w:rFonts w:ascii="Times New Roman" w:hAnsi="Times New Roman" w:cs="Times New Roman"/>
          <w:sz w:val="28"/>
          <w:szCs w:val="28"/>
        </w:rPr>
        <w:t xml:space="preserve">в 2023-2025 годах </w:t>
      </w:r>
      <w:r w:rsidR="000E7EB0" w:rsidRPr="008A25A6">
        <w:rPr>
          <w:rFonts w:ascii="Times New Roman" w:hAnsi="Times New Roman" w:cs="Times New Roman"/>
          <w:sz w:val="28"/>
          <w:szCs w:val="28"/>
        </w:rPr>
        <w:t xml:space="preserve">по базовому варианту планируется </w:t>
      </w:r>
      <w:r w:rsidRPr="008A25A6">
        <w:rPr>
          <w:rFonts w:ascii="Times New Roman" w:hAnsi="Times New Roman" w:cs="Times New Roman"/>
          <w:sz w:val="28"/>
          <w:szCs w:val="28"/>
        </w:rPr>
        <w:t>на уровне 630,0</w:t>
      </w:r>
      <w:r w:rsidR="000E7EB0" w:rsidRPr="008A25A6">
        <w:rPr>
          <w:rFonts w:ascii="Times New Roman" w:hAnsi="Times New Roman" w:cs="Times New Roman"/>
          <w:sz w:val="28"/>
          <w:szCs w:val="28"/>
        </w:rPr>
        <w:t xml:space="preserve"> тыс. тонн; по консервативному варианту – </w:t>
      </w:r>
      <w:r w:rsidRPr="008A25A6">
        <w:rPr>
          <w:rFonts w:ascii="Times New Roman" w:hAnsi="Times New Roman" w:cs="Times New Roman"/>
          <w:sz w:val="28"/>
          <w:szCs w:val="28"/>
        </w:rPr>
        <w:t xml:space="preserve">в пределах </w:t>
      </w:r>
      <w:r w:rsidR="000E7EB0" w:rsidRPr="008A25A6">
        <w:rPr>
          <w:rFonts w:ascii="Times New Roman" w:hAnsi="Times New Roman" w:cs="Times New Roman"/>
          <w:sz w:val="28"/>
          <w:szCs w:val="28"/>
        </w:rPr>
        <w:t>6</w:t>
      </w:r>
      <w:r w:rsidRPr="008A25A6">
        <w:rPr>
          <w:rFonts w:ascii="Times New Roman" w:hAnsi="Times New Roman" w:cs="Times New Roman"/>
          <w:sz w:val="28"/>
          <w:szCs w:val="28"/>
        </w:rPr>
        <w:t>26,0</w:t>
      </w:r>
      <w:r w:rsidR="000E7EB0" w:rsidRPr="008A25A6">
        <w:rPr>
          <w:rFonts w:ascii="Times New Roman" w:hAnsi="Times New Roman" w:cs="Times New Roman"/>
          <w:sz w:val="28"/>
          <w:szCs w:val="28"/>
        </w:rPr>
        <w:t>-6</w:t>
      </w:r>
      <w:r w:rsidRPr="008A25A6">
        <w:rPr>
          <w:rFonts w:ascii="Times New Roman" w:hAnsi="Times New Roman" w:cs="Times New Roman"/>
          <w:sz w:val="28"/>
          <w:szCs w:val="28"/>
        </w:rPr>
        <w:t>30</w:t>
      </w:r>
      <w:r w:rsidR="000E7EB0" w:rsidRPr="008A25A6">
        <w:rPr>
          <w:rFonts w:ascii="Times New Roman" w:hAnsi="Times New Roman" w:cs="Times New Roman"/>
          <w:sz w:val="28"/>
          <w:szCs w:val="28"/>
        </w:rPr>
        <w:t xml:space="preserve">,0 тыс. тонн. </w:t>
      </w:r>
    </w:p>
    <w:p w:rsidR="000E7EB0" w:rsidRPr="00790C35" w:rsidRDefault="000E7EB0" w:rsidP="000E7EB0">
      <w:pPr>
        <w:ind w:firstLine="720"/>
        <w:jc w:val="both"/>
        <w:rPr>
          <w:rFonts w:ascii="Times New Roman" w:hAnsi="Times New Roman" w:cs="Times New Roman"/>
          <w:color w:val="auto"/>
          <w:sz w:val="28"/>
          <w:szCs w:val="28"/>
        </w:rPr>
      </w:pPr>
      <w:r w:rsidRPr="00790C35">
        <w:rPr>
          <w:rFonts w:ascii="Times New Roman" w:hAnsi="Times New Roman" w:cs="Times New Roman"/>
          <w:color w:val="auto"/>
          <w:sz w:val="28"/>
          <w:szCs w:val="28"/>
        </w:rPr>
        <w:t xml:space="preserve">За счет дальнейшего строительства и реконструкции животноводческих ферм и комплексов планируется рост производства молока, стабилизация и наращивание маточного </w:t>
      </w:r>
      <w:proofErr w:type="gramStart"/>
      <w:r w:rsidRPr="00790C35">
        <w:rPr>
          <w:rFonts w:ascii="Times New Roman" w:hAnsi="Times New Roman" w:cs="Times New Roman"/>
          <w:color w:val="auto"/>
          <w:sz w:val="28"/>
          <w:szCs w:val="28"/>
        </w:rPr>
        <w:t>поголовья</w:t>
      </w:r>
      <w:proofErr w:type="gramEnd"/>
      <w:r w:rsidRPr="00790C35">
        <w:rPr>
          <w:rFonts w:ascii="Times New Roman" w:hAnsi="Times New Roman" w:cs="Times New Roman"/>
          <w:color w:val="auto"/>
          <w:sz w:val="28"/>
          <w:szCs w:val="28"/>
        </w:rPr>
        <w:t xml:space="preserve"> прежде всего коров, а также увеличение их продуктивности.</w:t>
      </w:r>
    </w:p>
    <w:p w:rsidR="000E7EB0" w:rsidRPr="00790C35" w:rsidRDefault="000E7EB0" w:rsidP="000E7EB0">
      <w:pPr>
        <w:ind w:firstLine="720"/>
        <w:jc w:val="both"/>
        <w:rPr>
          <w:rFonts w:ascii="Times New Roman" w:hAnsi="Times New Roman" w:cs="Times New Roman"/>
          <w:color w:val="auto"/>
          <w:sz w:val="28"/>
          <w:szCs w:val="28"/>
        </w:rPr>
      </w:pPr>
      <w:r w:rsidRPr="00790C35">
        <w:rPr>
          <w:rFonts w:ascii="Times New Roman" w:hAnsi="Times New Roman" w:cs="Times New Roman"/>
          <w:color w:val="auto"/>
          <w:sz w:val="28"/>
          <w:szCs w:val="28"/>
        </w:rPr>
        <w:t>По базовому варианту в 202</w:t>
      </w:r>
      <w:r w:rsidR="006F32A0" w:rsidRPr="00790C35">
        <w:rPr>
          <w:rFonts w:ascii="Times New Roman" w:hAnsi="Times New Roman" w:cs="Times New Roman"/>
          <w:color w:val="auto"/>
          <w:sz w:val="28"/>
          <w:szCs w:val="28"/>
        </w:rPr>
        <w:t>3</w:t>
      </w:r>
      <w:r w:rsidRPr="00790C35">
        <w:rPr>
          <w:rFonts w:ascii="Times New Roman" w:hAnsi="Times New Roman" w:cs="Times New Roman"/>
          <w:color w:val="auto"/>
          <w:sz w:val="28"/>
          <w:szCs w:val="28"/>
        </w:rPr>
        <w:t xml:space="preserve"> год</w:t>
      </w:r>
      <w:r w:rsidR="00790C35" w:rsidRPr="00790C35">
        <w:rPr>
          <w:rFonts w:ascii="Times New Roman" w:hAnsi="Times New Roman" w:cs="Times New Roman"/>
          <w:color w:val="auto"/>
          <w:sz w:val="28"/>
          <w:szCs w:val="28"/>
        </w:rPr>
        <w:t>у</w:t>
      </w:r>
      <w:r w:rsidRPr="00790C35">
        <w:rPr>
          <w:rFonts w:ascii="Times New Roman" w:hAnsi="Times New Roman" w:cs="Times New Roman"/>
          <w:color w:val="auto"/>
          <w:sz w:val="28"/>
          <w:szCs w:val="28"/>
        </w:rPr>
        <w:t xml:space="preserve"> прогнозируется увеличение объема производства молока до </w:t>
      </w:r>
      <w:r w:rsidR="00790C35" w:rsidRPr="00790C35">
        <w:rPr>
          <w:rFonts w:ascii="Times New Roman" w:hAnsi="Times New Roman" w:cs="Times New Roman"/>
          <w:color w:val="auto"/>
          <w:sz w:val="28"/>
          <w:szCs w:val="28"/>
        </w:rPr>
        <w:t>375,0</w:t>
      </w:r>
      <w:r w:rsidRPr="00790C35">
        <w:rPr>
          <w:rFonts w:ascii="Times New Roman" w:hAnsi="Times New Roman" w:cs="Times New Roman"/>
          <w:color w:val="auto"/>
          <w:sz w:val="28"/>
          <w:szCs w:val="28"/>
        </w:rPr>
        <w:t xml:space="preserve"> тыс. тонн, по консервативному варианту – в пределах </w:t>
      </w:r>
      <w:r w:rsidR="00790C35" w:rsidRPr="00790C35">
        <w:rPr>
          <w:rFonts w:ascii="Times New Roman" w:hAnsi="Times New Roman" w:cs="Times New Roman"/>
          <w:color w:val="auto"/>
          <w:sz w:val="28"/>
          <w:szCs w:val="28"/>
        </w:rPr>
        <w:t>372,0</w:t>
      </w:r>
      <w:r w:rsidRPr="00790C35">
        <w:rPr>
          <w:rFonts w:ascii="Times New Roman" w:hAnsi="Times New Roman" w:cs="Times New Roman"/>
          <w:color w:val="auto"/>
          <w:sz w:val="28"/>
          <w:szCs w:val="28"/>
        </w:rPr>
        <w:t xml:space="preserve"> тыс. тонн. В 2024</w:t>
      </w:r>
      <w:r w:rsidR="00790C35" w:rsidRPr="00790C35">
        <w:rPr>
          <w:rFonts w:ascii="Times New Roman" w:hAnsi="Times New Roman" w:cs="Times New Roman"/>
          <w:color w:val="auto"/>
          <w:sz w:val="28"/>
          <w:szCs w:val="28"/>
        </w:rPr>
        <w:t>-2025 годах</w:t>
      </w:r>
      <w:r w:rsidRPr="00790C35">
        <w:rPr>
          <w:rFonts w:ascii="Times New Roman" w:hAnsi="Times New Roman" w:cs="Times New Roman"/>
          <w:color w:val="auto"/>
          <w:sz w:val="28"/>
          <w:szCs w:val="28"/>
        </w:rPr>
        <w:t xml:space="preserve"> производств</w:t>
      </w:r>
      <w:r w:rsidR="00790C35" w:rsidRPr="00790C35">
        <w:rPr>
          <w:rFonts w:ascii="Times New Roman" w:hAnsi="Times New Roman" w:cs="Times New Roman"/>
          <w:color w:val="auto"/>
          <w:sz w:val="28"/>
          <w:szCs w:val="28"/>
        </w:rPr>
        <w:t>о</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молока</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по</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базовому</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варианту</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планируется</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в</w:t>
      </w:r>
      <w:r w:rsidR="00DE1FD9" w:rsidRPr="00790C35">
        <w:rPr>
          <w:rFonts w:ascii="Times New Roman" w:hAnsi="Times New Roman" w:cs="Times New Roman"/>
          <w:color w:val="auto"/>
          <w:sz w:val="28"/>
          <w:szCs w:val="28"/>
        </w:rPr>
        <w:t xml:space="preserve"> </w:t>
      </w:r>
      <w:r w:rsidRPr="00790C35">
        <w:rPr>
          <w:rFonts w:ascii="Times New Roman" w:hAnsi="Times New Roman" w:cs="Times New Roman"/>
          <w:color w:val="auto"/>
          <w:sz w:val="28"/>
          <w:szCs w:val="28"/>
        </w:rPr>
        <w:t xml:space="preserve">пределах </w:t>
      </w:r>
      <w:r w:rsidR="00790C35" w:rsidRPr="00790C35">
        <w:rPr>
          <w:rFonts w:ascii="Times New Roman" w:hAnsi="Times New Roman" w:cs="Times New Roman"/>
          <w:color w:val="auto"/>
          <w:sz w:val="28"/>
          <w:szCs w:val="28"/>
        </w:rPr>
        <w:t>378,0</w:t>
      </w:r>
      <w:r w:rsidRPr="00790C35">
        <w:rPr>
          <w:rFonts w:ascii="Times New Roman" w:hAnsi="Times New Roman" w:cs="Times New Roman"/>
          <w:color w:val="auto"/>
          <w:sz w:val="28"/>
          <w:szCs w:val="28"/>
        </w:rPr>
        <w:t xml:space="preserve"> тыс. тонн, по консервативному варианту – 3</w:t>
      </w:r>
      <w:r w:rsidR="00790C35" w:rsidRPr="00790C35">
        <w:rPr>
          <w:rFonts w:ascii="Times New Roman" w:hAnsi="Times New Roman" w:cs="Times New Roman"/>
          <w:color w:val="auto"/>
          <w:sz w:val="28"/>
          <w:szCs w:val="28"/>
        </w:rPr>
        <w:t>75,0</w:t>
      </w:r>
      <w:r w:rsidRPr="00790C35">
        <w:rPr>
          <w:rFonts w:ascii="Times New Roman" w:hAnsi="Times New Roman" w:cs="Times New Roman"/>
          <w:color w:val="auto"/>
          <w:sz w:val="28"/>
          <w:szCs w:val="28"/>
        </w:rPr>
        <w:t xml:space="preserve"> тыс. тонн. </w:t>
      </w:r>
    </w:p>
    <w:p w:rsidR="000E7EB0" w:rsidRPr="008A25A6" w:rsidRDefault="000E7EB0" w:rsidP="000E7EB0">
      <w:pPr>
        <w:ind w:firstLine="709"/>
        <w:jc w:val="both"/>
        <w:rPr>
          <w:rFonts w:ascii="Times New Roman" w:hAnsi="Times New Roman" w:cs="Times New Roman"/>
          <w:color w:val="auto"/>
          <w:sz w:val="28"/>
          <w:szCs w:val="28"/>
        </w:rPr>
      </w:pPr>
      <w:r w:rsidRPr="008A25A6">
        <w:rPr>
          <w:rFonts w:ascii="Times New Roman" w:hAnsi="Times New Roman" w:cs="Times New Roman"/>
          <w:color w:val="auto"/>
          <w:sz w:val="28"/>
          <w:szCs w:val="28"/>
        </w:rPr>
        <w:t>На 202</w:t>
      </w:r>
      <w:r w:rsidR="00C15290" w:rsidRPr="008A25A6">
        <w:rPr>
          <w:rFonts w:ascii="Times New Roman" w:hAnsi="Times New Roman" w:cs="Times New Roman"/>
          <w:color w:val="auto"/>
          <w:sz w:val="28"/>
          <w:szCs w:val="28"/>
        </w:rPr>
        <w:t>3</w:t>
      </w:r>
      <w:r w:rsidRPr="008A25A6">
        <w:rPr>
          <w:rFonts w:ascii="Times New Roman" w:hAnsi="Times New Roman" w:cs="Times New Roman"/>
          <w:color w:val="auto"/>
          <w:sz w:val="28"/>
          <w:szCs w:val="28"/>
        </w:rPr>
        <w:t>-202</w:t>
      </w:r>
      <w:r w:rsidR="00C15290" w:rsidRPr="008A25A6">
        <w:rPr>
          <w:rFonts w:ascii="Times New Roman" w:hAnsi="Times New Roman" w:cs="Times New Roman"/>
          <w:color w:val="auto"/>
          <w:sz w:val="28"/>
          <w:szCs w:val="28"/>
        </w:rPr>
        <w:t>5</w:t>
      </w:r>
      <w:r w:rsidRPr="008A25A6">
        <w:rPr>
          <w:rFonts w:ascii="Times New Roman" w:hAnsi="Times New Roman" w:cs="Times New Roman"/>
          <w:color w:val="auto"/>
          <w:sz w:val="28"/>
          <w:szCs w:val="28"/>
        </w:rPr>
        <w:t xml:space="preserve"> годы прогнозируется сохранение положительной динамики роста сельскохозяйственного производства</w:t>
      </w:r>
      <w:r w:rsidR="008A25A6" w:rsidRPr="008A25A6">
        <w:rPr>
          <w:rFonts w:ascii="Times New Roman" w:hAnsi="Times New Roman" w:cs="Times New Roman"/>
          <w:color w:val="auto"/>
          <w:sz w:val="28"/>
          <w:szCs w:val="28"/>
        </w:rPr>
        <w:t>:</w:t>
      </w:r>
      <w:r w:rsidRPr="008A25A6">
        <w:rPr>
          <w:rFonts w:ascii="Times New Roman" w:hAnsi="Times New Roman" w:cs="Times New Roman"/>
          <w:color w:val="auto"/>
          <w:sz w:val="28"/>
          <w:szCs w:val="28"/>
        </w:rPr>
        <w:t xml:space="preserve"> по базовому варианту в 202</w:t>
      </w:r>
      <w:r w:rsidR="008A25A6" w:rsidRPr="008A25A6">
        <w:rPr>
          <w:rFonts w:ascii="Times New Roman" w:hAnsi="Times New Roman" w:cs="Times New Roman"/>
          <w:color w:val="auto"/>
          <w:sz w:val="28"/>
          <w:szCs w:val="28"/>
        </w:rPr>
        <w:t>3</w:t>
      </w:r>
      <w:r w:rsidRPr="008A25A6">
        <w:rPr>
          <w:rFonts w:ascii="Times New Roman" w:hAnsi="Times New Roman" w:cs="Times New Roman"/>
          <w:color w:val="auto"/>
          <w:sz w:val="28"/>
          <w:szCs w:val="28"/>
        </w:rPr>
        <w:t xml:space="preserve"> году – 10</w:t>
      </w:r>
      <w:r w:rsidR="008A25A6" w:rsidRPr="008A25A6">
        <w:rPr>
          <w:rFonts w:ascii="Times New Roman" w:hAnsi="Times New Roman" w:cs="Times New Roman"/>
          <w:color w:val="auto"/>
          <w:sz w:val="28"/>
          <w:szCs w:val="28"/>
        </w:rPr>
        <w:t>1,3</w:t>
      </w:r>
      <w:r w:rsidRPr="008A25A6">
        <w:rPr>
          <w:rFonts w:ascii="Times New Roman" w:hAnsi="Times New Roman" w:cs="Times New Roman"/>
          <w:color w:val="auto"/>
          <w:sz w:val="28"/>
          <w:szCs w:val="28"/>
        </w:rPr>
        <w:t>%</w:t>
      </w:r>
      <w:r w:rsidR="00C437F3">
        <w:rPr>
          <w:rFonts w:ascii="Times New Roman" w:hAnsi="Times New Roman" w:cs="Times New Roman"/>
          <w:color w:val="auto"/>
          <w:sz w:val="28"/>
          <w:szCs w:val="28"/>
        </w:rPr>
        <w:t xml:space="preserve"> (</w:t>
      </w:r>
      <w:r w:rsidR="0011641B">
        <w:rPr>
          <w:rFonts w:ascii="Times New Roman" w:hAnsi="Times New Roman" w:cs="Times New Roman"/>
          <w:color w:val="auto"/>
          <w:sz w:val="28"/>
          <w:szCs w:val="28"/>
        </w:rPr>
        <w:t>по России 101,6%</w:t>
      </w:r>
      <w:r w:rsidR="00C437F3">
        <w:rPr>
          <w:rFonts w:ascii="Times New Roman" w:hAnsi="Times New Roman" w:cs="Times New Roman"/>
          <w:color w:val="auto"/>
          <w:sz w:val="28"/>
          <w:szCs w:val="28"/>
        </w:rPr>
        <w:t>)</w:t>
      </w:r>
      <w:r w:rsidRPr="008A25A6">
        <w:rPr>
          <w:rFonts w:ascii="Times New Roman" w:hAnsi="Times New Roman" w:cs="Times New Roman"/>
          <w:color w:val="auto"/>
          <w:sz w:val="28"/>
          <w:szCs w:val="28"/>
        </w:rPr>
        <w:t>, в 202</w:t>
      </w:r>
      <w:r w:rsidR="008A25A6" w:rsidRPr="008A25A6">
        <w:rPr>
          <w:rFonts w:ascii="Times New Roman" w:hAnsi="Times New Roman" w:cs="Times New Roman"/>
          <w:color w:val="auto"/>
          <w:sz w:val="28"/>
          <w:szCs w:val="28"/>
        </w:rPr>
        <w:t>4</w:t>
      </w:r>
      <w:r w:rsidRPr="008A25A6">
        <w:rPr>
          <w:rFonts w:ascii="Times New Roman" w:hAnsi="Times New Roman" w:cs="Times New Roman"/>
          <w:color w:val="auto"/>
          <w:sz w:val="28"/>
          <w:szCs w:val="28"/>
        </w:rPr>
        <w:t xml:space="preserve"> году – 101,</w:t>
      </w:r>
      <w:r w:rsidR="008A25A6" w:rsidRPr="008A25A6">
        <w:rPr>
          <w:rFonts w:ascii="Times New Roman" w:hAnsi="Times New Roman" w:cs="Times New Roman"/>
          <w:color w:val="auto"/>
          <w:sz w:val="28"/>
          <w:szCs w:val="28"/>
        </w:rPr>
        <w:t>4</w:t>
      </w:r>
      <w:r w:rsidRPr="008A25A6">
        <w:rPr>
          <w:rFonts w:ascii="Times New Roman" w:hAnsi="Times New Roman" w:cs="Times New Roman"/>
          <w:color w:val="auto"/>
          <w:sz w:val="28"/>
          <w:szCs w:val="28"/>
        </w:rPr>
        <w:t>%</w:t>
      </w:r>
      <w:r w:rsidR="0011641B">
        <w:rPr>
          <w:rFonts w:ascii="Times New Roman" w:hAnsi="Times New Roman" w:cs="Times New Roman"/>
          <w:color w:val="auto"/>
          <w:sz w:val="28"/>
          <w:szCs w:val="28"/>
        </w:rPr>
        <w:t xml:space="preserve"> (по России 101,7%)</w:t>
      </w:r>
      <w:r w:rsidRPr="008A25A6">
        <w:rPr>
          <w:rFonts w:ascii="Times New Roman" w:hAnsi="Times New Roman" w:cs="Times New Roman"/>
          <w:color w:val="auto"/>
          <w:sz w:val="28"/>
          <w:szCs w:val="28"/>
        </w:rPr>
        <w:t>, в 202</w:t>
      </w:r>
      <w:r w:rsidR="008A25A6" w:rsidRPr="008A25A6">
        <w:rPr>
          <w:rFonts w:ascii="Times New Roman" w:hAnsi="Times New Roman" w:cs="Times New Roman"/>
          <w:color w:val="auto"/>
          <w:sz w:val="28"/>
          <w:szCs w:val="28"/>
        </w:rPr>
        <w:t>5</w:t>
      </w:r>
      <w:r w:rsidRPr="008A25A6">
        <w:rPr>
          <w:rFonts w:ascii="Times New Roman" w:hAnsi="Times New Roman" w:cs="Times New Roman"/>
          <w:color w:val="auto"/>
          <w:sz w:val="28"/>
          <w:szCs w:val="28"/>
        </w:rPr>
        <w:t xml:space="preserve"> году – 10</w:t>
      </w:r>
      <w:r w:rsidR="008A25A6" w:rsidRPr="008A25A6">
        <w:rPr>
          <w:rFonts w:ascii="Times New Roman" w:hAnsi="Times New Roman" w:cs="Times New Roman"/>
          <w:color w:val="auto"/>
          <w:sz w:val="28"/>
          <w:szCs w:val="28"/>
        </w:rPr>
        <w:t>1,5</w:t>
      </w:r>
      <w:r w:rsidRPr="008A25A6">
        <w:rPr>
          <w:rFonts w:ascii="Times New Roman" w:hAnsi="Times New Roman" w:cs="Times New Roman"/>
          <w:color w:val="auto"/>
          <w:sz w:val="28"/>
          <w:szCs w:val="28"/>
        </w:rPr>
        <w:t>%</w:t>
      </w:r>
      <w:r w:rsidR="0011641B">
        <w:rPr>
          <w:rFonts w:ascii="Times New Roman" w:hAnsi="Times New Roman" w:cs="Times New Roman"/>
          <w:color w:val="auto"/>
          <w:sz w:val="28"/>
          <w:szCs w:val="28"/>
        </w:rPr>
        <w:t xml:space="preserve"> (по России 101,7</w:t>
      </w:r>
      <w:r w:rsidR="0088199A">
        <w:rPr>
          <w:rFonts w:ascii="Times New Roman" w:hAnsi="Times New Roman" w:cs="Times New Roman"/>
          <w:color w:val="auto"/>
          <w:sz w:val="28"/>
          <w:szCs w:val="28"/>
        </w:rPr>
        <w:t>%</w:t>
      </w:r>
      <w:r w:rsidR="0011641B">
        <w:rPr>
          <w:rFonts w:ascii="Times New Roman" w:hAnsi="Times New Roman" w:cs="Times New Roman"/>
          <w:color w:val="auto"/>
          <w:sz w:val="28"/>
          <w:szCs w:val="28"/>
        </w:rPr>
        <w:t>)</w:t>
      </w:r>
      <w:r w:rsidRPr="008A25A6">
        <w:rPr>
          <w:rFonts w:ascii="Times New Roman" w:hAnsi="Times New Roman" w:cs="Times New Roman"/>
          <w:color w:val="auto"/>
          <w:sz w:val="28"/>
          <w:szCs w:val="28"/>
        </w:rPr>
        <w:t>; по консервативному</w:t>
      </w:r>
      <w:r w:rsidR="002E7267" w:rsidRPr="008A25A6">
        <w:rPr>
          <w:rFonts w:ascii="Times New Roman" w:hAnsi="Times New Roman" w:cs="Times New Roman"/>
          <w:color w:val="auto"/>
          <w:sz w:val="28"/>
          <w:szCs w:val="28"/>
        </w:rPr>
        <w:t xml:space="preserve"> </w:t>
      </w:r>
      <w:r w:rsidRPr="008A25A6">
        <w:rPr>
          <w:rFonts w:ascii="Times New Roman" w:hAnsi="Times New Roman" w:cs="Times New Roman"/>
          <w:color w:val="auto"/>
          <w:sz w:val="28"/>
          <w:szCs w:val="28"/>
        </w:rPr>
        <w:t>варианту</w:t>
      </w:r>
      <w:r w:rsidR="002E7267" w:rsidRPr="008A25A6">
        <w:rPr>
          <w:rFonts w:ascii="Times New Roman" w:hAnsi="Times New Roman" w:cs="Times New Roman"/>
          <w:color w:val="auto"/>
          <w:sz w:val="28"/>
          <w:szCs w:val="28"/>
        </w:rPr>
        <w:t xml:space="preserve"> </w:t>
      </w:r>
      <w:r w:rsidRPr="008A25A6">
        <w:rPr>
          <w:rFonts w:ascii="Times New Roman" w:hAnsi="Times New Roman" w:cs="Times New Roman"/>
          <w:color w:val="auto"/>
          <w:sz w:val="28"/>
          <w:szCs w:val="28"/>
        </w:rPr>
        <w:t>в</w:t>
      </w:r>
      <w:r w:rsidR="002E7267" w:rsidRPr="008A25A6">
        <w:rPr>
          <w:rFonts w:ascii="Times New Roman" w:hAnsi="Times New Roman" w:cs="Times New Roman"/>
          <w:color w:val="auto"/>
          <w:sz w:val="28"/>
          <w:szCs w:val="28"/>
        </w:rPr>
        <w:t xml:space="preserve"> </w:t>
      </w:r>
      <w:r w:rsidRPr="008A25A6">
        <w:rPr>
          <w:rFonts w:ascii="Times New Roman" w:hAnsi="Times New Roman" w:cs="Times New Roman"/>
          <w:color w:val="auto"/>
          <w:sz w:val="28"/>
          <w:szCs w:val="28"/>
        </w:rPr>
        <w:t>202</w:t>
      </w:r>
      <w:r w:rsidR="008A25A6" w:rsidRPr="008A25A6">
        <w:rPr>
          <w:rFonts w:ascii="Times New Roman" w:hAnsi="Times New Roman" w:cs="Times New Roman"/>
          <w:color w:val="auto"/>
          <w:sz w:val="28"/>
          <w:szCs w:val="28"/>
        </w:rPr>
        <w:t>3</w:t>
      </w:r>
      <w:r w:rsidR="002E7267" w:rsidRPr="008A25A6">
        <w:rPr>
          <w:rFonts w:ascii="Times New Roman" w:hAnsi="Times New Roman" w:cs="Times New Roman"/>
          <w:color w:val="auto"/>
          <w:sz w:val="28"/>
          <w:szCs w:val="28"/>
        </w:rPr>
        <w:t xml:space="preserve"> </w:t>
      </w:r>
      <w:r w:rsidRPr="008A25A6">
        <w:rPr>
          <w:rFonts w:ascii="Times New Roman" w:hAnsi="Times New Roman" w:cs="Times New Roman"/>
          <w:color w:val="auto"/>
          <w:sz w:val="28"/>
          <w:szCs w:val="28"/>
        </w:rPr>
        <w:t>году</w:t>
      </w:r>
      <w:r w:rsidR="002E7267" w:rsidRPr="008A25A6">
        <w:rPr>
          <w:rFonts w:ascii="Times New Roman" w:hAnsi="Times New Roman" w:cs="Times New Roman"/>
          <w:color w:val="auto"/>
          <w:sz w:val="28"/>
          <w:szCs w:val="28"/>
        </w:rPr>
        <w:t xml:space="preserve"> </w:t>
      </w:r>
      <w:r w:rsidRPr="008A25A6">
        <w:rPr>
          <w:rFonts w:ascii="Times New Roman" w:hAnsi="Times New Roman" w:cs="Times New Roman"/>
          <w:color w:val="auto"/>
          <w:sz w:val="28"/>
          <w:szCs w:val="28"/>
        </w:rPr>
        <w:t>– 100,</w:t>
      </w:r>
      <w:r w:rsidR="008A25A6" w:rsidRPr="008A25A6">
        <w:rPr>
          <w:rFonts w:ascii="Times New Roman" w:hAnsi="Times New Roman" w:cs="Times New Roman"/>
          <w:color w:val="auto"/>
          <w:sz w:val="28"/>
          <w:szCs w:val="28"/>
        </w:rPr>
        <w:t>0</w:t>
      </w:r>
      <w:r w:rsidRPr="008A25A6">
        <w:rPr>
          <w:rFonts w:ascii="Times New Roman" w:hAnsi="Times New Roman" w:cs="Times New Roman"/>
          <w:color w:val="auto"/>
          <w:sz w:val="28"/>
          <w:szCs w:val="28"/>
        </w:rPr>
        <w:t>%, в 202</w:t>
      </w:r>
      <w:r w:rsidR="008A25A6" w:rsidRPr="008A25A6">
        <w:rPr>
          <w:rFonts w:ascii="Times New Roman" w:hAnsi="Times New Roman" w:cs="Times New Roman"/>
          <w:color w:val="auto"/>
          <w:sz w:val="28"/>
          <w:szCs w:val="28"/>
        </w:rPr>
        <w:t>4</w:t>
      </w:r>
      <w:r w:rsidRPr="008A25A6">
        <w:rPr>
          <w:rFonts w:ascii="Times New Roman" w:hAnsi="Times New Roman" w:cs="Times New Roman"/>
          <w:color w:val="auto"/>
          <w:sz w:val="28"/>
          <w:szCs w:val="28"/>
        </w:rPr>
        <w:t xml:space="preserve"> году – 101,</w:t>
      </w:r>
      <w:r w:rsidR="008A25A6" w:rsidRPr="008A25A6">
        <w:rPr>
          <w:rFonts w:ascii="Times New Roman" w:hAnsi="Times New Roman" w:cs="Times New Roman"/>
          <w:color w:val="auto"/>
          <w:sz w:val="28"/>
          <w:szCs w:val="28"/>
        </w:rPr>
        <w:t>1</w:t>
      </w:r>
      <w:r w:rsidRPr="008A25A6">
        <w:rPr>
          <w:rFonts w:ascii="Times New Roman" w:hAnsi="Times New Roman" w:cs="Times New Roman"/>
          <w:color w:val="auto"/>
          <w:sz w:val="28"/>
          <w:szCs w:val="28"/>
        </w:rPr>
        <w:t>%, в 202</w:t>
      </w:r>
      <w:r w:rsidR="008A25A6" w:rsidRPr="008A25A6">
        <w:rPr>
          <w:rFonts w:ascii="Times New Roman" w:hAnsi="Times New Roman" w:cs="Times New Roman"/>
          <w:color w:val="auto"/>
          <w:sz w:val="28"/>
          <w:szCs w:val="28"/>
        </w:rPr>
        <w:t>5</w:t>
      </w:r>
      <w:r w:rsidRPr="008A25A6">
        <w:rPr>
          <w:rFonts w:ascii="Times New Roman" w:hAnsi="Times New Roman" w:cs="Times New Roman"/>
          <w:color w:val="auto"/>
          <w:sz w:val="28"/>
          <w:szCs w:val="28"/>
        </w:rPr>
        <w:t xml:space="preserve"> году – 10</w:t>
      </w:r>
      <w:r w:rsidR="008A25A6" w:rsidRPr="008A25A6">
        <w:rPr>
          <w:rFonts w:ascii="Times New Roman" w:hAnsi="Times New Roman" w:cs="Times New Roman"/>
          <w:color w:val="auto"/>
          <w:sz w:val="28"/>
          <w:szCs w:val="28"/>
        </w:rPr>
        <w:t>1,3</w:t>
      </w:r>
      <w:r w:rsidRPr="008A25A6">
        <w:rPr>
          <w:rFonts w:ascii="Times New Roman" w:hAnsi="Times New Roman" w:cs="Times New Roman"/>
          <w:color w:val="auto"/>
          <w:sz w:val="28"/>
          <w:szCs w:val="28"/>
        </w:rPr>
        <w:t>%.</w:t>
      </w:r>
    </w:p>
    <w:p w:rsidR="000E7EB0" w:rsidRPr="00A72267" w:rsidRDefault="000E7EB0" w:rsidP="000E7EB0">
      <w:pPr>
        <w:ind w:firstLine="720"/>
        <w:jc w:val="both"/>
        <w:rPr>
          <w:rFonts w:ascii="Times New Roman" w:hAnsi="Times New Roman" w:cs="Times New Roman"/>
          <w:color w:val="auto"/>
          <w:sz w:val="28"/>
          <w:szCs w:val="28"/>
        </w:rPr>
      </w:pPr>
      <w:r w:rsidRPr="00FB4073">
        <w:rPr>
          <w:rFonts w:ascii="Times New Roman" w:hAnsi="Times New Roman" w:cs="Times New Roman"/>
          <w:color w:val="auto"/>
          <w:sz w:val="28"/>
          <w:szCs w:val="28"/>
        </w:rPr>
        <w:t>По базовому варианту намечено довести производство валовой продукции сельского хозяйства хозяйствами всех категорий в 202</w:t>
      </w:r>
      <w:r w:rsidR="008A25A6" w:rsidRPr="00FB4073">
        <w:rPr>
          <w:rFonts w:ascii="Times New Roman" w:hAnsi="Times New Roman" w:cs="Times New Roman"/>
          <w:color w:val="auto"/>
          <w:sz w:val="28"/>
          <w:szCs w:val="28"/>
        </w:rPr>
        <w:t>5</w:t>
      </w:r>
      <w:r w:rsidRPr="00FB4073">
        <w:rPr>
          <w:rFonts w:ascii="Times New Roman" w:hAnsi="Times New Roman" w:cs="Times New Roman"/>
          <w:color w:val="auto"/>
          <w:sz w:val="28"/>
          <w:szCs w:val="28"/>
        </w:rPr>
        <w:t xml:space="preserve"> году до </w:t>
      </w:r>
      <w:r w:rsidRPr="00A72267">
        <w:rPr>
          <w:rFonts w:ascii="Times New Roman" w:hAnsi="Times New Roman" w:cs="Times New Roman"/>
          <w:color w:val="auto"/>
          <w:sz w:val="28"/>
          <w:szCs w:val="28"/>
        </w:rPr>
        <w:t>2</w:t>
      </w:r>
      <w:r w:rsidR="008A25A6" w:rsidRPr="00A72267">
        <w:rPr>
          <w:rFonts w:ascii="Times New Roman" w:hAnsi="Times New Roman" w:cs="Times New Roman"/>
          <w:color w:val="auto"/>
          <w:sz w:val="28"/>
          <w:szCs w:val="28"/>
        </w:rPr>
        <w:t>90,9</w:t>
      </w:r>
      <w:r w:rsidRPr="00A72267">
        <w:rPr>
          <w:rFonts w:ascii="Times New Roman" w:hAnsi="Times New Roman" w:cs="Times New Roman"/>
          <w:color w:val="auto"/>
          <w:sz w:val="28"/>
          <w:szCs w:val="28"/>
        </w:rPr>
        <w:t xml:space="preserve"> млрд. рублей, по консервативному варианту – до 2</w:t>
      </w:r>
      <w:r w:rsidR="00FB4073" w:rsidRPr="00A72267">
        <w:rPr>
          <w:rFonts w:ascii="Times New Roman" w:hAnsi="Times New Roman" w:cs="Times New Roman"/>
          <w:color w:val="auto"/>
          <w:sz w:val="28"/>
          <w:szCs w:val="28"/>
        </w:rPr>
        <w:t>86,2</w:t>
      </w:r>
      <w:r w:rsidRPr="00A72267">
        <w:rPr>
          <w:rFonts w:ascii="Times New Roman" w:hAnsi="Times New Roman" w:cs="Times New Roman"/>
          <w:color w:val="auto"/>
          <w:sz w:val="28"/>
          <w:szCs w:val="28"/>
        </w:rPr>
        <w:t xml:space="preserve"> млрд. рублей.</w:t>
      </w:r>
    </w:p>
    <w:p w:rsidR="000E7EB0" w:rsidRPr="00A72267" w:rsidRDefault="000E7EB0" w:rsidP="000E7EB0">
      <w:pPr>
        <w:ind w:firstLine="720"/>
        <w:jc w:val="both"/>
        <w:rPr>
          <w:rFonts w:ascii="Times New Roman" w:hAnsi="Times New Roman" w:cs="Times New Roman"/>
          <w:color w:val="auto"/>
          <w:sz w:val="28"/>
          <w:szCs w:val="28"/>
        </w:rPr>
      </w:pPr>
      <w:r w:rsidRPr="00A72267">
        <w:rPr>
          <w:rFonts w:ascii="Times New Roman" w:hAnsi="Times New Roman" w:cs="Times New Roman"/>
          <w:color w:val="auto"/>
          <w:sz w:val="28"/>
          <w:szCs w:val="28"/>
        </w:rPr>
        <w:t>По базовому варианту в 202</w:t>
      </w:r>
      <w:r w:rsidR="00FB4073" w:rsidRPr="00A72267">
        <w:rPr>
          <w:rFonts w:ascii="Times New Roman" w:hAnsi="Times New Roman" w:cs="Times New Roman"/>
          <w:color w:val="auto"/>
          <w:sz w:val="28"/>
          <w:szCs w:val="28"/>
        </w:rPr>
        <w:t>3</w:t>
      </w:r>
      <w:r w:rsidRPr="00A72267">
        <w:rPr>
          <w:rFonts w:ascii="Times New Roman" w:hAnsi="Times New Roman" w:cs="Times New Roman"/>
          <w:color w:val="auto"/>
          <w:sz w:val="28"/>
          <w:szCs w:val="28"/>
        </w:rPr>
        <w:t xml:space="preserve"> году объем реализации сельскохозяйственной продукции прогнозируется в сумме </w:t>
      </w:r>
      <w:r w:rsidR="00FB4073" w:rsidRPr="00A72267">
        <w:rPr>
          <w:rFonts w:ascii="Times New Roman" w:hAnsi="Times New Roman" w:cs="Times New Roman"/>
          <w:color w:val="auto"/>
          <w:sz w:val="28"/>
          <w:szCs w:val="28"/>
        </w:rPr>
        <w:t>249,9</w:t>
      </w:r>
      <w:r w:rsidRPr="00A72267">
        <w:rPr>
          <w:rFonts w:ascii="Times New Roman" w:hAnsi="Times New Roman" w:cs="Times New Roman"/>
          <w:color w:val="auto"/>
          <w:sz w:val="28"/>
          <w:szCs w:val="28"/>
        </w:rPr>
        <w:t xml:space="preserve"> млрд. рублей с ростом на </w:t>
      </w:r>
      <w:r w:rsidR="00FB4073" w:rsidRPr="00A72267">
        <w:rPr>
          <w:rFonts w:ascii="Times New Roman" w:hAnsi="Times New Roman" w:cs="Times New Roman"/>
          <w:color w:val="auto"/>
          <w:sz w:val="28"/>
          <w:szCs w:val="28"/>
        </w:rPr>
        <w:t>1,7</w:t>
      </w:r>
      <w:r w:rsidRPr="00A72267">
        <w:rPr>
          <w:rFonts w:ascii="Times New Roman" w:hAnsi="Times New Roman" w:cs="Times New Roman"/>
          <w:color w:val="auto"/>
          <w:sz w:val="28"/>
          <w:szCs w:val="28"/>
        </w:rPr>
        <w:t>% к 202</w:t>
      </w:r>
      <w:r w:rsidR="00FB4073" w:rsidRPr="00A72267">
        <w:rPr>
          <w:rFonts w:ascii="Times New Roman" w:hAnsi="Times New Roman" w:cs="Times New Roman"/>
          <w:color w:val="auto"/>
          <w:sz w:val="28"/>
          <w:szCs w:val="28"/>
        </w:rPr>
        <w:t>2</w:t>
      </w:r>
      <w:r w:rsidRPr="00A72267">
        <w:rPr>
          <w:rFonts w:ascii="Times New Roman" w:hAnsi="Times New Roman" w:cs="Times New Roman"/>
          <w:color w:val="auto"/>
          <w:sz w:val="28"/>
          <w:szCs w:val="28"/>
        </w:rPr>
        <w:t xml:space="preserve"> году, в 202</w:t>
      </w:r>
      <w:r w:rsidR="00FB4073" w:rsidRPr="00A72267">
        <w:rPr>
          <w:rFonts w:ascii="Times New Roman" w:hAnsi="Times New Roman" w:cs="Times New Roman"/>
          <w:color w:val="auto"/>
          <w:sz w:val="28"/>
          <w:szCs w:val="28"/>
        </w:rPr>
        <w:t>4</w:t>
      </w:r>
      <w:r w:rsidRPr="00A72267">
        <w:rPr>
          <w:rFonts w:ascii="Times New Roman" w:hAnsi="Times New Roman" w:cs="Times New Roman"/>
          <w:color w:val="auto"/>
          <w:sz w:val="28"/>
          <w:szCs w:val="28"/>
        </w:rPr>
        <w:t xml:space="preserve"> году – в сумме </w:t>
      </w:r>
      <w:r w:rsidR="00FB4073" w:rsidRPr="00A72267">
        <w:rPr>
          <w:rFonts w:ascii="Times New Roman" w:hAnsi="Times New Roman" w:cs="Times New Roman"/>
          <w:color w:val="auto"/>
          <w:sz w:val="28"/>
          <w:szCs w:val="28"/>
        </w:rPr>
        <w:t>265,1</w:t>
      </w:r>
      <w:r w:rsidRPr="00A72267">
        <w:rPr>
          <w:rFonts w:ascii="Times New Roman" w:hAnsi="Times New Roman" w:cs="Times New Roman"/>
          <w:color w:val="auto"/>
          <w:sz w:val="28"/>
          <w:szCs w:val="28"/>
        </w:rPr>
        <w:t xml:space="preserve"> млрд. рублей с ростом на 1,</w:t>
      </w:r>
      <w:r w:rsidR="00FB4073" w:rsidRPr="00A72267">
        <w:rPr>
          <w:rFonts w:ascii="Times New Roman" w:hAnsi="Times New Roman" w:cs="Times New Roman"/>
          <w:color w:val="auto"/>
          <w:sz w:val="28"/>
          <w:szCs w:val="28"/>
        </w:rPr>
        <w:t>5</w:t>
      </w:r>
      <w:r w:rsidRPr="00A72267">
        <w:rPr>
          <w:rFonts w:ascii="Times New Roman" w:hAnsi="Times New Roman" w:cs="Times New Roman"/>
          <w:color w:val="auto"/>
          <w:sz w:val="28"/>
          <w:szCs w:val="28"/>
        </w:rPr>
        <w:t>%, в 202</w:t>
      </w:r>
      <w:r w:rsidR="00FB4073" w:rsidRPr="00A72267">
        <w:rPr>
          <w:rFonts w:ascii="Times New Roman" w:hAnsi="Times New Roman" w:cs="Times New Roman"/>
          <w:color w:val="auto"/>
          <w:sz w:val="28"/>
          <w:szCs w:val="28"/>
        </w:rPr>
        <w:t>5</w:t>
      </w:r>
      <w:r w:rsidRPr="00A72267">
        <w:rPr>
          <w:rFonts w:ascii="Times New Roman" w:hAnsi="Times New Roman" w:cs="Times New Roman"/>
          <w:color w:val="auto"/>
          <w:sz w:val="28"/>
          <w:szCs w:val="28"/>
        </w:rPr>
        <w:t xml:space="preserve"> году – в сумме </w:t>
      </w:r>
      <w:r w:rsidR="00FB4073" w:rsidRPr="00A72267">
        <w:rPr>
          <w:rFonts w:ascii="Times New Roman" w:hAnsi="Times New Roman" w:cs="Times New Roman"/>
          <w:color w:val="auto"/>
          <w:sz w:val="28"/>
          <w:szCs w:val="28"/>
        </w:rPr>
        <w:t>278,9</w:t>
      </w:r>
      <w:r w:rsidRPr="00A72267">
        <w:rPr>
          <w:rFonts w:ascii="Times New Roman" w:hAnsi="Times New Roman" w:cs="Times New Roman"/>
          <w:color w:val="auto"/>
          <w:sz w:val="28"/>
          <w:szCs w:val="28"/>
        </w:rPr>
        <w:t xml:space="preserve"> млрд. рублей с ростом </w:t>
      </w:r>
      <w:proofErr w:type="gramStart"/>
      <w:r w:rsidRPr="00A72267">
        <w:rPr>
          <w:rFonts w:ascii="Times New Roman" w:hAnsi="Times New Roman" w:cs="Times New Roman"/>
          <w:color w:val="auto"/>
          <w:sz w:val="28"/>
          <w:szCs w:val="28"/>
        </w:rPr>
        <w:t>на</w:t>
      </w:r>
      <w:proofErr w:type="gramEnd"/>
      <w:r w:rsidRPr="00A72267">
        <w:rPr>
          <w:rFonts w:ascii="Times New Roman" w:hAnsi="Times New Roman" w:cs="Times New Roman"/>
          <w:color w:val="auto"/>
          <w:sz w:val="28"/>
          <w:szCs w:val="28"/>
        </w:rPr>
        <w:t xml:space="preserve"> 1,</w:t>
      </w:r>
      <w:r w:rsidR="00FB4073" w:rsidRPr="00A72267">
        <w:rPr>
          <w:rFonts w:ascii="Times New Roman" w:hAnsi="Times New Roman" w:cs="Times New Roman"/>
          <w:color w:val="auto"/>
          <w:sz w:val="28"/>
          <w:szCs w:val="28"/>
        </w:rPr>
        <w:t>2</w:t>
      </w:r>
      <w:r w:rsidRPr="00A72267">
        <w:rPr>
          <w:rFonts w:ascii="Times New Roman" w:hAnsi="Times New Roman" w:cs="Times New Roman"/>
          <w:color w:val="auto"/>
          <w:sz w:val="28"/>
          <w:szCs w:val="28"/>
        </w:rPr>
        <w:t>%.</w:t>
      </w:r>
    </w:p>
    <w:p w:rsidR="000E7EB0" w:rsidRPr="00A72267" w:rsidRDefault="000E7EB0" w:rsidP="000E7EB0">
      <w:pPr>
        <w:ind w:firstLine="720"/>
        <w:jc w:val="both"/>
        <w:rPr>
          <w:rFonts w:ascii="Times New Roman" w:hAnsi="Times New Roman" w:cs="Times New Roman"/>
          <w:color w:val="auto"/>
          <w:sz w:val="28"/>
          <w:szCs w:val="28"/>
        </w:rPr>
      </w:pPr>
      <w:r w:rsidRPr="00A72267">
        <w:rPr>
          <w:rFonts w:ascii="Times New Roman" w:hAnsi="Times New Roman" w:cs="Times New Roman"/>
          <w:color w:val="auto"/>
          <w:sz w:val="28"/>
          <w:szCs w:val="28"/>
        </w:rPr>
        <w:t>По консервативному варианту в 202</w:t>
      </w:r>
      <w:r w:rsidR="00FB4073" w:rsidRPr="00A72267">
        <w:rPr>
          <w:rFonts w:ascii="Times New Roman" w:hAnsi="Times New Roman" w:cs="Times New Roman"/>
          <w:color w:val="auto"/>
          <w:sz w:val="28"/>
          <w:szCs w:val="28"/>
        </w:rPr>
        <w:t>3</w:t>
      </w:r>
      <w:r w:rsidRPr="00A72267">
        <w:rPr>
          <w:rFonts w:ascii="Times New Roman" w:hAnsi="Times New Roman" w:cs="Times New Roman"/>
          <w:color w:val="auto"/>
          <w:sz w:val="28"/>
          <w:szCs w:val="28"/>
        </w:rPr>
        <w:t xml:space="preserve"> году объем реализации сельскохозяйственной продукции прогнозируется в сумме </w:t>
      </w:r>
      <w:r w:rsidR="00FB4073" w:rsidRPr="00A72267">
        <w:rPr>
          <w:rFonts w:ascii="Times New Roman" w:hAnsi="Times New Roman" w:cs="Times New Roman"/>
          <w:color w:val="auto"/>
          <w:sz w:val="28"/>
          <w:szCs w:val="28"/>
        </w:rPr>
        <w:t>246,2</w:t>
      </w:r>
      <w:r w:rsidRPr="00A72267">
        <w:rPr>
          <w:rFonts w:ascii="Times New Roman" w:hAnsi="Times New Roman" w:cs="Times New Roman"/>
          <w:color w:val="auto"/>
          <w:sz w:val="28"/>
          <w:szCs w:val="28"/>
        </w:rPr>
        <w:t xml:space="preserve"> млрд. рублей (10</w:t>
      </w:r>
      <w:r w:rsidR="00FB4073" w:rsidRPr="00A72267">
        <w:rPr>
          <w:rFonts w:ascii="Times New Roman" w:hAnsi="Times New Roman" w:cs="Times New Roman"/>
          <w:color w:val="auto"/>
          <w:sz w:val="28"/>
          <w:szCs w:val="28"/>
        </w:rPr>
        <w:t>1,3</w:t>
      </w:r>
      <w:r w:rsidRPr="00A72267">
        <w:rPr>
          <w:rFonts w:ascii="Times New Roman" w:hAnsi="Times New Roman" w:cs="Times New Roman"/>
          <w:color w:val="auto"/>
          <w:sz w:val="28"/>
          <w:szCs w:val="28"/>
        </w:rPr>
        <w:t>% к 202</w:t>
      </w:r>
      <w:r w:rsidR="00FB4073" w:rsidRPr="00A72267">
        <w:rPr>
          <w:rFonts w:ascii="Times New Roman" w:hAnsi="Times New Roman" w:cs="Times New Roman"/>
          <w:color w:val="auto"/>
          <w:sz w:val="28"/>
          <w:szCs w:val="28"/>
        </w:rPr>
        <w:t>2</w:t>
      </w:r>
      <w:r w:rsidRPr="00A72267">
        <w:rPr>
          <w:rFonts w:ascii="Times New Roman" w:hAnsi="Times New Roman" w:cs="Times New Roman"/>
          <w:color w:val="auto"/>
          <w:sz w:val="28"/>
          <w:szCs w:val="28"/>
        </w:rPr>
        <w:t xml:space="preserve"> году), в 202</w:t>
      </w:r>
      <w:r w:rsidR="00FB4073" w:rsidRPr="00A72267">
        <w:rPr>
          <w:rFonts w:ascii="Times New Roman" w:hAnsi="Times New Roman" w:cs="Times New Roman"/>
          <w:color w:val="auto"/>
          <w:sz w:val="28"/>
          <w:szCs w:val="28"/>
        </w:rPr>
        <w:t>4</w:t>
      </w:r>
      <w:r w:rsidRPr="00A72267">
        <w:rPr>
          <w:rFonts w:ascii="Times New Roman" w:hAnsi="Times New Roman" w:cs="Times New Roman"/>
          <w:color w:val="auto"/>
          <w:sz w:val="28"/>
          <w:szCs w:val="28"/>
        </w:rPr>
        <w:t xml:space="preserve"> году – </w:t>
      </w:r>
      <w:r w:rsidR="00FB4073" w:rsidRPr="00A72267">
        <w:rPr>
          <w:rFonts w:ascii="Times New Roman" w:hAnsi="Times New Roman" w:cs="Times New Roman"/>
          <w:color w:val="auto"/>
          <w:sz w:val="28"/>
          <w:szCs w:val="28"/>
        </w:rPr>
        <w:t>258,8</w:t>
      </w:r>
      <w:r w:rsidRPr="00A72267">
        <w:rPr>
          <w:rFonts w:ascii="Times New Roman" w:hAnsi="Times New Roman" w:cs="Times New Roman"/>
          <w:color w:val="auto"/>
          <w:sz w:val="28"/>
          <w:szCs w:val="28"/>
        </w:rPr>
        <w:t xml:space="preserve"> млрд. рублей (10</w:t>
      </w:r>
      <w:r w:rsidR="00FB4073" w:rsidRPr="00A72267">
        <w:rPr>
          <w:rFonts w:ascii="Times New Roman" w:hAnsi="Times New Roman" w:cs="Times New Roman"/>
          <w:color w:val="auto"/>
          <w:sz w:val="28"/>
          <w:szCs w:val="28"/>
        </w:rPr>
        <w:t>1,</w:t>
      </w:r>
      <w:r w:rsidR="003316D8">
        <w:rPr>
          <w:rFonts w:ascii="Times New Roman" w:hAnsi="Times New Roman" w:cs="Times New Roman"/>
          <w:color w:val="auto"/>
          <w:sz w:val="28"/>
          <w:szCs w:val="28"/>
        </w:rPr>
        <w:t>0</w:t>
      </w:r>
      <w:r w:rsidR="00FB4073" w:rsidRPr="00A72267">
        <w:rPr>
          <w:rFonts w:ascii="Times New Roman" w:hAnsi="Times New Roman" w:cs="Times New Roman"/>
          <w:color w:val="auto"/>
          <w:sz w:val="28"/>
          <w:szCs w:val="28"/>
        </w:rPr>
        <w:t>%</w:t>
      </w:r>
      <w:r w:rsidRPr="00A72267">
        <w:rPr>
          <w:rFonts w:ascii="Times New Roman" w:hAnsi="Times New Roman" w:cs="Times New Roman"/>
          <w:color w:val="auto"/>
          <w:sz w:val="28"/>
          <w:szCs w:val="28"/>
        </w:rPr>
        <w:t xml:space="preserve"> к 202</w:t>
      </w:r>
      <w:r w:rsidR="00FB4073" w:rsidRPr="00A72267">
        <w:rPr>
          <w:rFonts w:ascii="Times New Roman" w:hAnsi="Times New Roman" w:cs="Times New Roman"/>
          <w:color w:val="auto"/>
          <w:sz w:val="28"/>
          <w:szCs w:val="28"/>
        </w:rPr>
        <w:t>3</w:t>
      </w:r>
      <w:r w:rsidRPr="00A72267">
        <w:rPr>
          <w:rFonts w:ascii="Times New Roman" w:hAnsi="Times New Roman" w:cs="Times New Roman"/>
          <w:color w:val="auto"/>
          <w:sz w:val="28"/>
          <w:szCs w:val="28"/>
        </w:rPr>
        <w:t xml:space="preserve"> году), в </w:t>
      </w:r>
      <w:r w:rsidRPr="00A72267">
        <w:rPr>
          <w:rFonts w:ascii="Times New Roman" w:hAnsi="Times New Roman" w:cs="Times New Roman"/>
          <w:color w:val="auto"/>
          <w:sz w:val="28"/>
          <w:szCs w:val="28"/>
        </w:rPr>
        <w:lastRenderedPageBreak/>
        <w:t>202</w:t>
      </w:r>
      <w:r w:rsidR="00FB4073" w:rsidRPr="00A72267">
        <w:rPr>
          <w:rFonts w:ascii="Times New Roman" w:hAnsi="Times New Roman" w:cs="Times New Roman"/>
          <w:color w:val="auto"/>
          <w:sz w:val="28"/>
          <w:szCs w:val="28"/>
        </w:rPr>
        <w:t>5</w:t>
      </w:r>
      <w:r w:rsidRPr="00A72267">
        <w:rPr>
          <w:rFonts w:ascii="Times New Roman" w:hAnsi="Times New Roman" w:cs="Times New Roman"/>
          <w:color w:val="auto"/>
          <w:sz w:val="28"/>
          <w:szCs w:val="28"/>
        </w:rPr>
        <w:t xml:space="preserve"> году – </w:t>
      </w:r>
      <w:r w:rsidR="00FB4073" w:rsidRPr="00A72267">
        <w:rPr>
          <w:rFonts w:ascii="Times New Roman" w:hAnsi="Times New Roman" w:cs="Times New Roman"/>
          <w:color w:val="auto"/>
          <w:sz w:val="28"/>
          <w:szCs w:val="28"/>
        </w:rPr>
        <w:t>270,6</w:t>
      </w:r>
      <w:r w:rsidRPr="00A72267">
        <w:rPr>
          <w:rFonts w:ascii="Times New Roman" w:hAnsi="Times New Roman" w:cs="Times New Roman"/>
          <w:color w:val="auto"/>
          <w:sz w:val="28"/>
          <w:szCs w:val="28"/>
        </w:rPr>
        <w:t xml:space="preserve"> млрд. рублей (10</w:t>
      </w:r>
      <w:r w:rsidR="00FB4073" w:rsidRPr="00A72267">
        <w:rPr>
          <w:rFonts w:ascii="Times New Roman" w:hAnsi="Times New Roman" w:cs="Times New Roman"/>
          <w:color w:val="auto"/>
          <w:sz w:val="28"/>
          <w:szCs w:val="28"/>
        </w:rPr>
        <w:t>0,7</w:t>
      </w:r>
      <w:r w:rsidRPr="00A72267">
        <w:rPr>
          <w:rFonts w:ascii="Times New Roman" w:hAnsi="Times New Roman" w:cs="Times New Roman"/>
          <w:color w:val="auto"/>
          <w:sz w:val="28"/>
          <w:szCs w:val="28"/>
        </w:rPr>
        <w:t>% к 202</w:t>
      </w:r>
      <w:r w:rsidR="00FB4073" w:rsidRPr="00A72267">
        <w:rPr>
          <w:rFonts w:ascii="Times New Roman" w:hAnsi="Times New Roman" w:cs="Times New Roman"/>
          <w:color w:val="auto"/>
          <w:sz w:val="28"/>
          <w:szCs w:val="28"/>
        </w:rPr>
        <w:t>4</w:t>
      </w:r>
      <w:r w:rsidRPr="00A72267">
        <w:rPr>
          <w:rFonts w:ascii="Times New Roman" w:hAnsi="Times New Roman" w:cs="Times New Roman"/>
          <w:color w:val="auto"/>
          <w:sz w:val="28"/>
          <w:szCs w:val="28"/>
        </w:rPr>
        <w:t xml:space="preserve"> году). </w:t>
      </w:r>
    </w:p>
    <w:p w:rsidR="000E7EB0" w:rsidRPr="00C15290" w:rsidRDefault="000E7EB0" w:rsidP="000E7EB0">
      <w:pPr>
        <w:ind w:firstLine="720"/>
        <w:jc w:val="both"/>
        <w:rPr>
          <w:rFonts w:ascii="Times New Roman" w:hAnsi="Times New Roman" w:cs="Times New Roman"/>
          <w:color w:val="auto"/>
          <w:sz w:val="28"/>
          <w:szCs w:val="28"/>
        </w:rPr>
      </w:pPr>
      <w:r w:rsidRPr="00A72267">
        <w:rPr>
          <w:rFonts w:ascii="Times New Roman" w:hAnsi="Times New Roman" w:cs="Times New Roman"/>
          <w:color w:val="auto"/>
          <w:sz w:val="28"/>
          <w:szCs w:val="28"/>
        </w:rPr>
        <w:t>Стратегической задачей агропромышленного комплекса на</w:t>
      </w:r>
      <w:r w:rsidRPr="00C15290">
        <w:rPr>
          <w:rFonts w:ascii="Times New Roman" w:hAnsi="Times New Roman" w:cs="Times New Roman"/>
          <w:color w:val="auto"/>
          <w:sz w:val="28"/>
          <w:szCs w:val="28"/>
        </w:rPr>
        <w:t xml:space="preserve"> перспективу остается увеличение производства качественной, конкурентоспособной и необходимой рынку продукции растениеводства и животноводства.</w:t>
      </w:r>
    </w:p>
    <w:p w:rsidR="000E7EB0" w:rsidRPr="004A4E12" w:rsidRDefault="000E7EB0" w:rsidP="000E7EB0">
      <w:pPr>
        <w:ind w:firstLine="709"/>
        <w:jc w:val="both"/>
        <w:rPr>
          <w:rFonts w:ascii="Times New Roman" w:hAnsi="Times New Roman" w:cs="Times New Roman"/>
          <w:b/>
          <w:color w:val="auto"/>
          <w:sz w:val="28"/>
          <w:szCs w:val="28"/>
          <w:highlight w:val="yellow"/>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Инвестиции</w:t>
      </w:r>
    </w:p>
    <w:p w:rsidR="000E7EB0" w:rsidRPr="003464A4" w:rsidRDefault="000E7EB0" w:rsidP="000E7EB0">
      <w:pPr>
        <w:ind w:firstLine="709"/>
        <w:jc w:val="both"/>
        <w:rPr>
          <w:rFonts w:ascii="Times New Roman" w:hAnsi="Times New Roman" w:cs="Times New Roman"/>
          <w:color w:val="auto"/>
          <w:sz w:val="28"/>
          <w:szCs w:val="28"/>
        </w:rPr>
      </w:pPr>
      <w:r w:rsidRPr="003464A4">
        <w:rPr>
          <w:rFonts w:ascii="Times New Roman" w:hAnsi="Times New Roman" w:cs="Times New Roman"/>
          <w:color w:val="auto"/>
          <w:sz w:val="28"/>
          <w:szCs w:val="28"/>
        </w:rPr>
        <w:t>В целях создания оптимальных условий для притока инвестиций в регионе в среднесрочной перспективе продолжится работа по совершенствованию законодательной основы инвестиционной деятельности.</w:t>
      </w:r>
    </w:p>
    <w:p w:rsidR="000E7EB0" w:rsidRPr="00627700" w:rsidRDefault="000E7EB0" w:rsidP="000E7EB0">
      <w:pPr>
        <w:ind w:firstLine="709"/>
        <w:jc w:val="both"/>
        <w:rPr>
          <w:rFonts w:ascii="Times New Roman" w:hAnsi="Times New Roman" w:cs="Times New Roman"/>
          <w:color w:val="auto"/>
          <w:sz w:val="28"/>
          <w:szCs w:val="28"/>
        </w:rPr>
      </w:pPr>
      <w:proofErr w:type="gramStart"/>
      <w:r w:rsidRPr="00627700">
        <w:rPr>
          <w:rFonts w:ascii="Times New Roman" w:hAnsi="Times New Roman" w:cs="Times New Roman"/>
          <w:color w:val="auto"/>
          <w:sz w:val="28"/>
          <w:szCs w:val="28"/>
        </w:rPr>
        <w:t>В среднесрочной перспективе продолжится осуществление государственной поддержки инвесторов: предоставление субсидий из областного бюджета на возмещение части затрат на уплату ежемесячных (квартальных) лизинговых платежей при получении лизингодателем кредита в российских рублях на условиях последующего выкупа лизингополучателем данного оборудования, софинансирование инвестиционных проектов за счет средств Инвестиционного фонда Курской области, предоставление режима наибольшего благоприятствования в связи с реализацией инвестиционных проектов, что дает право</w:t>
      </w:r>
      <w:proofErr w:type="gramEnd"/>
      <w:r w:rsidRPr="00627700">
        <w:rPr>
          <w:rFonts w:ascii="Times New Roman" w:hAnsi="Times New Roman" w:cs="Times New Roman"/>
          <w:color w:val="auto"/>
          <w:sz w:val="28"/>
          <w:szCs w:val="28"/>
        </w:rPr>
        <w:t xml:space="preserve"> на применение льготы по налогу на имущество организаций в части имущества, созданного в ходе реализации инвестиционных проектов. </w:t>
      </w:r>
    </w:p>
    <w:p w:rsidR="000E7EB0" w:rsidRPr="0062770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0E7EB0" w:rsidRPr="0062770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 xml:space="preserve">Осуществляется работа по развитию муниципального индустриального (промышленного) парка в </w:t>
      </w:r>
      <w:proofErr w:type="gramStart"/>
      <w:r w:rsidRPr="00627700">
        <w:rPr>
          <w:rFonts w:ascii="Times New Roman" w:hAnsi="Times New Roman" w:cs="Times New Roman"/>
          <w:color w:val="auto"/>
          <w:sz w:val="28"/>
          <w:szCs w:val="28"/>
        </w:rPr>
        <w:t>г</w:t>
      </w:r>
      <w:proofErr w:type="gramEnd"/>
      <w:r w:rsidRPr="00627700">
        <w:rPr>
          <w:rFonts w:ascii="Times New Roman" w:hAnsi="Times New Roman" w:cs="Times New Roman"/>
          <w:color w:val="auto"/>
          <w:sz w:val="28"/>
          <w:szCs w:val="28"/>
        </w:rPr>
        <w:t xml:space="preserve">. Щигры и индустриального (промышленного) парка «Юбилейный», расположенного на территории </w:t>
      </w:r>
      <w:proofErr w:type="spellStart"/>
      <w:r w:rsidRPr="00627700">
        <w:rPr>
          <w:rFonts w:ascii="Times New Roman" w:hAnsi="Times New Roman" w:cs="Times New Roman"/>
          <w:color w:val="auto"/>
          <w:sz w:val="28"/>
          <w:szCs w:val="28"/>
        </w:rPr>
        <w:t>Щетинского</w:t>
      </w:r>
      <w:proofErr w:type="spellEnd"/>
      <w:r w:rsidRPr="00627700">
        <w:rPr>
          <w:rFonts w:ascii="Times New Roman" w:hAnsi="Times New Roman" w:cs="Times New Roman"/>
          <w:color w:val="auto"/>
          <w:sz w:val="28"/>
          <w:szCs w:val="28"/>
        </w:rPr>
        <w:t xml:space="preserve"> сельсовета Курского района. </w:t>
      </w:r>
    </w:p>
    <w:p w:rsidR="00627700" w:rsidRDefault="0062770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627700">
        <w:rPr>
          <w:rFonts w:ascii="Times New Roman" w:hAnsi="Times New Roman" w:cs="Times New Roman"/>
          <w:color w:val="auto"/>
          <w:sz w:val="28"/>
          <w:szCs w:val="28"/>
        </w:rPr>
        <w:t>Железногорский</w:t>
      </w:r>
      <w:proofErr w:type="spellEnd"/>
      <w:r w:rsidRPr="00627700">
        <w:rPr>
          <w:rFonts w:ascii="Times New Roman" w:hAnsi="Times New Roman" w:cs="Times New Roman"/>
          <w:color w:val="auto"/>
          <w:sz w:val="28"/>
          <w:szCs w:val="28"/>
        </w:rPr>
        <w:t xml:space="preserve"> район» Курской области создана особ</w:t>
      </w:r>
      <w:r w:rsidR="00040440">
        <w:rPr>
          <w:rFonts w:ascii="Times New Roman" w:hAnsi="Times New Roman" w:cs="Times New Roman"/>
          <w:color w:val="auto"/>
          <w:sz w:val="28"/>
          <w:szCs w:val="28"/>
        </w:rPr>
        <w:t>ая</w:t>
      </w:r>
      <w:r w:rsidRPr="00627700">
        <w:rPr>
          <w:rFonts w:ascii="Times New Roman" w:hAnsi="Times New Roman" w:cs="Times New Roman"/>
          <w:color w:val="auto"/>
          <w:sz w:val="28"/>
          <w:szCs w:val="28"/>
        </w:rPr>
        <w:t xml:space="preserve"> экономическ</w:t>
      </w:r>
      <w:r w:rsidR="00040440">
        <w:rPr>
          <w:rFonts w:ascii="Times New Roman" w:hAnsi="Times New Roman" w:cs="Times New Roman"/>
          <w:color w:val="auto"/>
          <w:sz w:val="28"/>
          <w:szCs w:val="28"/>
        </w:rPr>
        <w:t>ая</w:t>
      </w:r>
      <w:r w:rsidRPr="00627700">
        <w:rPr>
          <w:rFonts w:ascii="Times New Roman" w:hAnsi="Times New Roman" w:cs="Times New Roman"/>
          <w:color w:val="auto"/>
          <w:sz w:val="28"/>
          <w:szCs w:val="28"/>
        </w:rPr>
        <w:t xml:space="preserve"> зон</w:t>
      </w:r>
      <w:r w:rsidR="00040440">
        <w:rPr>
          <w:rFonts w:ascii="Times New Roman" w:hAnsi="Times New Roman" w:cs="Times New Roman"/>
          <w:color w:val="auto"/>
          <w:sz w:val="28"/>
          <w:szCs w:val="28"/>
        </w:rPr>
        <w:t>а</w:t>
      </w:r>
      <w:r w:rsidRPr="00627700">
        <w:rPr>
          <w:rFonts w:ascii="Times New Roman" w:hAnsi="Times New Roman" w:cs="Times New Roman"/>
          <w:color w:val="auto"/>
          <w:sz w:val="28"/>
          <w:szCs w:val="28"/>
        </w:rPr>
        <w:t xml:space="preserve"> промышленно-производственного типа «Третий полюс» (далее – ОЭЗ).  Создание ОЭЗ позволит создать условия для реализации форсированного сценария, определенного Инвестиционной стратегией Курской области до 2025 года</w:t>
      </w:r>
      <w:r w:rsidR="009516C8">
        <w:rPr>
          <w:rFonts w:ascii="Times New Roman" w:hAnsi="Times New Roman" w:cs="Times New Roman"/>
          <w:color w:val="auto"/>
          <w:sz w:val="28"/>
          <w:szCs w:val="28"/>
        </w:rPr>
        <w:t>.</w:t>
      </w:r>
    </w:p>
    <w:p w:rsidR="000E7EB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Планируется, что на территории ОЭЗ будет действовать особый режим осуществления предпринимательской деятельности, а также будет применяться таможенная процедура свободной таможенной зоны. Резидентам ОЭЗ будет предоставлен максимальный пакет преференций.</w:t>
      </w:r>
    </w:p>
    <w:p w:rsidR="00424848" w:rsidRDefault="00424848" w:rsidP="000E7EB0">
      <w:pPr>
        <w:ind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w:t>
      </w:r>
      <w:r w:rsidRPr="00424848">
        <w:rPr>
          <w:rFonts w:ascii="Times New Roman" w:eastAsia="Times New Roman" w:hAnsi="Times New Roman" w:cs="Times New Roman"/>
          <w:sz w:val="28"/>
          <w:szCs w:val="28"/>
          <w:lang w:bidi="ar-SA"/>
        </w:rPr>
        <w:t xml:space="preserve">роводится работа по совершенствованию реализации на территории региона механизма </w:t>
      </w:r>
      <w:r w:rsidR="007D10C8">
        <w:rPr>
          <w:rFonts w:ascii="Times New Roman" w:eastAsia="Times New Roman" w:hAnsi="Times New Roman" w:cs="Times New Roman"/>
          <w:sz w:val="28"/>
          <w:szCs w:val="28"/>
          <w:lang w:bidi="ar-SA"/>
        </w:rPr>
        <w:t>с</w:t>
      </w:r>
      <w:r w:rsidRPr="00424848">
        <w:rPr>
          <w:rFonts w:ascii="Times New Roman" w:eastAsia="Times New Roman" w:hAnsi="Times New Roman" w:cs="Times New Roman"/>
          <w:sz w:val="28"/>
          <w:szCs w:val="28"/>
          <w:lang w:bidi="ar-SA"/>
        </w:rPr>
        <w:t>оглашений о защите и поощрении капиталовложений.</w:t>
      </w:r>
    </w:p>
    <w:p w:rsidR="00424848" w:rsidRPr="00627700" w:rsidRDefault="00424848" w:rsidP="000E7EB0">
      <w:pPr>
        <w:ind w:firstLine="709"/>
        <w:jc w:val="both"/>
        <w:rPr>
          <w:rFonts w:ascii="Times New Roman" w:hAnsi="Times New Roman" w:cs="Times New Roman"/>
          <w:color w:val="auto"/>
          <w:sz w:val="28"/>
          <w:szCs w:val="28"/>
        </w:rPr>
      </w:pPr>
      <w:proofErr w:type="gramStart"/>
      <w:r w:rsidRPr="00424848">
        <w:rPr>
          <w:rFonts w:ascii="Times New Roman" w:eastAsia="Times New Roman" w:hAnsi="Times New Roman" w:cs="Times New Roman"/>
          <w:sz w:val="28"/>
          <w:szCs w:val="28"/>
          <w:lang w:bidi="ar-SA"/>
        </w:rPr>
        <w:t xml:space="preserve">В настоящее время в Минэкономразвития России находятся на рассмотрении 3 заявки о заключении соглашений о защите и поощрении капиталовложений в отношении инвестиционных проектов, реализуемых ООО «АПК-Курск» (инвестиционные проекты «Развитие комплекса по выращиванию и переработке свиней в Курской области (СВК)» и «Создание </w:t>
      </w:r>
      <w:r w:rsidRPr="00424848">
        <w:rPr>
          <w:rFonts w:ascii="Times New Roman" w:eastAsia="Times New Roman" w:hAnsi="Times New Roman" w:cs="Times New Roman"/>
          <w:sz w:val="28"/>
          <w:szCs w:val="28"/>
          <w:lang w:bidi="ar-SA"/>
        </w:rPr>
        <w:lastRenderedPageBreak/>
        <w:t>животноводческих комплексов молочного направления в Курской области (КРС)») и ООО «</w:t>
      </w:r>
      <w:proofErr w:type="spellStart"/>
      <w:r w:rsidRPr="00424848">
        <w:rPr>
          <w:rFonts w:ascii="Times New Roman" w:eastAsia="Times New Roman" w:hAnsi="Times New Roman" w:cs="Times New Roman"/>
          <w:sz w:val="28"/>
          <w:szCs w:val="28"/>
          <w:lang w:bidi="ar-SA"/>
        </w:rPr>
        <w:t>Курскгротерминал</w:t>
      </w:r>
      <w:proofErr w:type="spellEnd"/>
      <w:r w:rsidRPr="00424848">
        <w:rPr>
          <w:rFonts w:ascii="Times New Roman" w:eastAsia="Times New Roman" w:hAnsi="Times New Roman" w:cs="Times New Roman"/>
          <w:sz w:val="28"/>
          <w:szCs w:val="28"/>
          <w:lang w:bidi="ar-SA"/>
        </w:rPr>
        <w:t>» (инвестиционный проект «</w:t>
      </w:r>
      <w:proofErr w:type="spellStart"/>
      <w:r w:rsidRPr="00424848">
        <w:rPr>
          <w:rFonts w:ascii="Times New Roman" w:eastAsia="Times New Roman" w:hAnsi="Times New Roman" w:cs="Times New Roman"/>
          <w:sz w:val="28"/>
          <w:szCs w:val="28"/>
          <w:lang w:bidi="ar-SA"/>
        </w:rPr>
        <w:t>Производственно-логистический</w:t>
      </w:r>
      <w:proofErr w:type="spellEnd"/>
      <w:r w:rsidRPr="00424848">
        <w:rPr>
          <w:rFonts w:ascii="Times New Roman" w:eastAsia="Times New Roman" w:hAnsi="Times New Roman" w:cs="Times New Roman"/>
          <w:sz w:val="28"/>
          <w:szCs w:val="28"/>
          <w:lang w:bidi="ar-SA"/>
        </w:rPr>
        <w:t xml:space="preserve"> комплекс ООО «</w:t>
      </w:r>
      <w:proofErr w:type="spellStart"/>
      <w:r w:rsidRPr="00424848">
        <w:rPr>
          <w:rFonts w:ascii="Times New Roman" w:eastAsia="Times New Roman" w:hAnsi="Times New Roman" w:cs="Times New Roman"/>
          <w:sz w:val="28"/>
          <w:szCs w:val="28"/>
          <w:lang w:bidi="ar-SA"/>
        </w:rPr>
        <w:t>Курскагротерминал</w:t>
      </w:r>
      <w:proofErr w:type="spellEnd"/>
      <w:r w:rsidRPr="00424848">
        <w:rPr>
          <w:rFonts w:ascii="Times New Roman" w:eastAsia="Times New Roman" w:hAnsi="Times New Roman" w:cs="Times New Roman"/>
          <w:sz w:val="28"/>
          <w:szCs w:val="28"/>
          <w:lang w:bidi="ar-SA"/>
        </w:rPr>
        <w:t>, включающий в</w:t>
      </w:r>
      <w:proofErr w:type="gramEnd"/>
      <w:r w:rsidRPr="00424848">
        <w:rPr>
          <w:rFonts w:ascii="Times New Roman" w:eastAsia="Times New Roman" w:hAnsi="Times New Roman" w:cs="Times New Roman"/>
          <w:sz w:val="28"/>
          <w:szCs w:val="28"/>
          <w:lang w:bidi="ar-SA"/>
        </w:rPr>
        <w:t xml:space="preserve"> том числе маслоэкстракционный завод по переработке масличных культур, терминал сыпучих грузов»).</w:t>
      </w:r>
    </w:p>
    <w:p w:rsidR="000E7EB0" w:rsidRPr="0062770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Продолжится реализация значимых для региона проектов.</w:t>
      </w:r>
    </w:p>
    <w:p w:rsidR="000E7EB0" w:rsidRPr="0062770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 xml:space="preserve">Филиалом АО «Концерн </w:t>
      </w:r>
      <w:proofErr w:type="spellStart"/>
      <w:r w:rsidRPr="00627700">
        <w:rPr>
          <w:rFonts w:ascii="Times New Roman" w:hAnsi="Times New Roman" w:cs="Times New Roman"/>
          <w:color w:val="auto"/>
          <w:sz w:val="28"/>
          <w:szCs w:val="28"/>
        </w:rPr>
        <w:t>Росэнергоатом</w:t>
      </w:r>
      <w:proofErr w:type="spellEnd"/>
      <w:r w:rsidRPr="00627700">
        <w:rPr>
          <w:rFonts w:ascii="Times New Roman" w:hAnsi="Times New Roman" w:cs="Times New Roman"/>
          <w:color w:val="auto"/>
          <w:sz w:val="28"/>
          <w:szCs w:val="28"/>
        </w:rPr>
        <w:t xml:space="preserve">» «Курская атомная станция» реализуется проект «Строительство Курской АЭС-2 (станция замещения Курской АЭС)» стоимостью </w:t>
      </w:r>
      <w:r w:rsidR="00E7715A">
        <w:rPr>
          <w:rFonts w:ascii="Times New Roman" w:hAnsi="Times New Roman" w:cs="Times New Roman"/>
          <w:color w:val="auto"/>
          <w:sz w:val="28"/>
          <w:szCs w:val="28"/>
        </w:rPr>
        <w:t>более 5</w:t>
      </w:r>
      <w:r w:rsidRPr="00627700">
        <w:rPr>
          <w:rFonts w:ascii="Times New Roman" w:hAnsi="Times New Roman" w:cs="Times New Roman"/>
          <w:color w:val="auto"/>
          <w:sz w:val="28"/>
          <w:szCs w:val="28"/>
        </w:rPr>
        <w:t xml:space="preserve">00,0 млрд. рублей. </w:t>
      </w:r>
    </w:p>
    <w:p w:rsidR="000E7EB0" w:rsidRPr="00627700" w:rsidRDefault="000E7EB0" w:rsidP="000E7EB0">
      <w:pPr>
        <w:ind w:firstLine="709"/>
        <w:jc w:val="both"/>
        <w:rPr>
          <w:rFonts w:ascii="Times New Roman" w:hAnsi="Times New Roman" w:cs="Times New Roman"/>
          <w:color w:val="auto"/>
          <w:sz w:val="28"/>
          <w:szCs w:val="28"/>
        </w:rPr>
      </w:pPr>
      <w:r w:rsidRPr="00627700">
        <w:rPr>
          <w:rFonts w:ascii="Times New Roman" w:hAnsi="Times New Roman" w:cs="Times New Roman"/>
          <w:color w:val="auto"/>
          <w:sz w:val="28"/>
          <w:szCs w:val="28"/>
        </w:rPr>
        <w:t>Филиалом реализуется проект «Комплекс переработки радиоактивных отходов Курской АЭС» с</w:t>
      </w:r>
      <w:r w:rsidR="00740884" w:rsidRPr="00627700">
        <w:rPr>
          <w:rFonts w:ascii="Times New Roman" w:hAnsi="Times New Roman" w:cs="Times New Roman"/>
          <w:color w:val="auto"/>
          <w:sz w:val="28"/>
          <w:szCs w:val="28"/>
        </w:rPr>
        <w:t xml:space="preserve"> </w:t>
      </w:r>
      <w:r w:rsidRPr="00627700">
        <w:rPr>
          <w:rFonts w:ascii="Times New Roman" w:hAnsi="Times New Roman" w:cs="Times New Roman"/>
          <w:color w:val="auto"/>
          <w:sz w:val="28"/>
          <w:szCs w:val="28"/>
        </w:rPr>
        <w:t>объемом</w:t>
      </w:r>
      <w:r w:rsidR="00740884" w:rsidRPr="00627700">
        <w:rPr>
          <w:rFonts w:ascii="Times New Roman" w:hAnsi="Times New Roman" w:cs="Times New Roman"/>
          <w:color w:val="auto"/>
          <w:sz w:val="28"/>
          <w:szCs w:val="28"/>
        </w:rPr>
        <w:t xml:space="preserve"> </w:t>
      </w:r>
      <w:r w:rsidRPr="00627700">
        <w:rPr>
          <w:rFonts w:ascii="Times New Roman" w:hAnsi="Times New Roman" w:cs="Times New Roman"/>
          <w:color w:val="auto"/>
          <w:sz w:val="28"/>
          <w:szCs w:val="28"/>
        </w:rPr>
        <w:t>инвестиций более</w:t>
      </w:r>
      <w:r w:rsidR="00740884" w:rsidRPr="00627700">
        <w:rPr>
          <w:rFonts w:ascii="Times New Roman" w:hAnsi="Times New Roman" w:cs="Times New Roman"/>
          <w:color w:val="auto"/>
          <w:sz w:val="28"/>
          <w:szCs w:val="28"/>
        </w:rPr>
        <w:t xml:space="preserve"> </w:t>
      </w:r>
      <w:r w:rsidRPr="00627700">
        <w:rPr>
          <w:rFonts w:ascii="Times New Roman" w:hAnsi="Times New Roman" w:cs="Times New Roman"/>
          <w:color w:val="auto"/>
          <w:sz w:val="28"/>
          <w:szCs w:val="28"/>
        </w:rPr>
        <w:t>25,0 млрд. рублей.</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proofErr w:type="gramStart"/>
      <w:r w:rsidRPr="00E7715A">
        <w:rPr>
          <w:rFonts w:ascii="Times New Roman" w:eastAsia="Calibri" w:hAnsi="Times New Roman" w:cs="Times New Roman"/>
          <w:color w:val="auto"/>
          <w:sz w:val="28"/>
          <w:szCs w:val="28"/>
          <w:lang w:bidi="ar-SA"/>
        </w:rPr>
        <w:t xml:space="preserve">АО «Михайловский ГОК им. А.В. </w:t>
      </w:r>
      <w:proofErr w:type="spellStart"/>
      <w:r w:rsidRPr="00E7715A">
        <w:rPr>
          <w:rFonts w:ascii="Times New Roman" w:eastAsia="Calibri" w:hAnsi="Times New Roman" w:cs="Times New Roman"/>
          <w:color w:val="auto"/>
          <w:sz w:val="28"/>
          <w:szCs w:val="28"/>
          <w:lang w:bidi="ar-SA"/>
        </w:rPr>
        <w:t>Варичева</w:t>
      </w:r>
      <w:proofErr w:type="spellEnd"/>
      <w:r w:rsidRPr="00E7715A">
        <w:rPr>
          <w:rFonts w:ascii="Times New Roman" w:eastAsia="Calibri" w:hAnsi="Times New Roman" w:cs="Times New Roman"/>
          <w:color w:val="auto"/>
          <w:sz w:val="28"/>
          <w:szCs w:val="28"/>
          <w:lang w:bidi="ar-SA"/>
        </w:rPr>
        <w:t>» продолжает строительство дробильно-конвейерного комплекса на северо-восточном и юго-восточном бортах карьера.</w:t>
      </w:r>
      <w:proofErr w:type="gramEnd"/>
      <w:r w:rsidRPr="00E7715A">
        <w:rPr>
          <w:rFonts w:ascii="Times New Roman" w:eastAsia="Calibri" w:hAnsi="Times New Roman" w:cs="Times New Roman"/>
          <w:color w:val="auto"/>
          <w:sz w:val="28"/>
          <w:szCs w:val="28"/>
          <w:lang w:bidi="ar-SA"/>
        </w:rPr>
        <w:t xml:space="preserve"> Стоимость проекта - более 14,7 млрд. рублей. Ввод объекта в эксплуатацию позволит предприятию обеспечить ежегодное производство магнетитового концентрата в объеме не менее 17,3 млн. тонн в год, дополнительно вовлечь в переработку запасы руды высокого качества и повысить эффективность работы </w:t>
      </w:r>
      <w:proofErr w:type="spellStart"/>
      <w:proofErr w:type="gramStart"/>
      <w:r w:rsidRPr="00E7715A">
        <w:rPr>
          <w:rFonts w:ascii="Times New Roman" w:eastAsia="Calibri" w:hAnsi="Times New Roman" w:cs="Times New Roman"/>
          <w:color w:val="auto"/>
          <w:sz w:val="28"/>
          <w:szCs w:val="28"/>
          <w:lang w:bidi="ar-SA"/>
        </w:rPr>
        <w:t>горно-транспортного</w:t>
      </w:r>
      <w:proofErr w:type="spellEnd"/>
      <w:proofErr w:type="gramEnd"/>
      <w:r w:rsidRPr="00E7715A">
        <w:rPr>
          <w:rFonts w:ascii="Times New Roman" w:eastAsia="Calibri" w:hAnsi="Times New Roman" w:cs="Times New Roman"/>
          <w:color w:val="auto"/>
          <w:sz w:val="28"/>
          <w:szCs w:val="28"/>
          <w:lang w:bidi="ar-SA"/>
        </w:rPr>
        <w:t xml:space="preserve"> комплекса.</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r w:rsidRPr="00E7715A">
        <w:rPr>
          <w:rFonts w:ascii="Times New Roman" w:eastAsia="Calibri" w:hAnsi="Times New Roman" w:cs="Times New Roman"/>
          <w:color w:val="auto"/>
          <w:sz w:val="28"/>
          <w:szCs w:val="28"/>
          <w:lang w:bidi="ar-SA"/>
        </w:rPr>
        <w:t xml:space="preserve">В рамках модернизации производства на АО «Михайловский ГОК им. А.В. </w:t>
      </w:r>
      <w:proofErr w:type="spellStart"/>
      <w:r w:rsidRPr="00E7715A">
        <w:rPr>
          <w:rFonts w:ascii="Times New Roman" w:eastAsia="Calibri" w:hAnsi="Times New Roman" w:cs="Times New Roman"/>
          <w:color w:val="auto"/>
          <w:sz w:val="28"/>
          <w:szCs w:val="28"/>
          <w:lang w:bidi="ar-SA"/>
        </w:rPr>
        <w:t>Варичева</w:t>
      </w:r>
      <w:proofErr w:type="spellEnd"/>
      <w:r w:rsidRPr="00E7715A">
        <w:rPr>
          <w:rFonts w:ascii="Times New Roman" w:eastAsia="Calibri" w:hAnsi="Times New Roman" w:cs="Times New Roman"/>
          <w:color w:val="auto"/>
          <w:sz w:val="28"/>
          <w:szCs w:val="28"/>
          <w:lang w:bidi="ar-SA"/>
        </w:rPr>
        <w:t xml:space="preserve">» реализован 1 этап проекта по внедрению технологии тонкого </w:t>
      </w:r>
      <w:proofErr w:type="spellStart"/>
      <w:r w:rsidRPr="00E7715A">
        <w:rPr>
          <w:rFonts w:ascii="Times New Roman" w:eastAsia="Calibri" w:hAnsi="Times New Roman" w:cs="Times New Roman"/>
          <w:color w:val="auto"/>
          <w:sz w:val="28"/>
          <w:szCs w:val="28"/>
          <w:lang w:bidi="ar-SA"/>
        </w:rPr>
        <w:t>грохочения</w:t>
      </w:r>
      <w:proofErr w:type="spellEnd"/>
      <w:r w:rsidRPr="00E7715A">
        <w:rPr>
          <w:rFonts w:ascii="Times New Roman" w:eastAsia="Calibri" w:hAnsi="Times New Roman" w:cs="Times New Roman"/>
          <w:color w:val="auto"/>
          <w:sz w:val="28"/>
          <w:szCs w:val="28"/>
          <w:lang w:bidi="ar-SA"/>
        </w:rPr>
        <w:t xml:space="preserve"> «</w:t>
      </w:r>
      <w:proofErr w:type="spellStart"/>
      <w:r w:rsidRPr="00E7715A">
        <w:rPr>
          <w:rFonts w:ascii="Times New Roman" w:eastAsia="Calibri" w:hAnsi="Times New Roman" w:cs="Times New Roman"/>
          <w:color w:val="auto"/>
          <w:sz w:val="28"/>
          <w:szCs w:val="28"/>
          <w:lang w:bidi="ar-SA"/>
        </w:rPr>
        <w:t>Derrick</w:t>
      </w:r>
      <w:proofErr w:type="spellEnd"/>
      <w:r w:rsidRPr="00E7715A">
        <w:rPr>
          <w:rFonts w:ascii="Times New Roman" w:eastAsia="Calibri" w:hAnsi="Times New Roman" w:cs="Times New Roman"/>
          <w:color w:val="auto"/>
          <w:sz w:val="28"/>
          <w:szCs w:val="28"/>
          <w:lang w:bidi="ar-SA"/>
        </w:rPr>
        <w:t xml:space="preserve">», что позволило предприятию улучшить качество железорудной продукции и увеличить объемы производства. Продолжается реализация 2 этапа по строительству комплекса </w:t>
      </w:r>
      <w:proofErr w:type="spellStart"/>
      <w:r w:rsidRPr="00E7715A">
        <w:rPr>
          <w:rFonts w:ascii="Times New Roman" w:eastAsia="Calibri" w:hAnsi="Times New Roman" w:cs="Times New Roman"/>
          <w:color w:val="auto"/>
          <w:sz w:val="28"/>
          <w:szCs w:val="28"/>
          <w:lang w:bidi="ar-SA"/>
        </w:rPr>
        <w:t>дообогащения</w:t>
      </w:r>
      <w:proofErr w:type="spellEnd"/>
      <w:r w:rsidRPr="00E7715A">
        <w:rPr>
          <w:rFonts w:ascii="Times New Roman" w:eastAsia="Calibri" w:hAnsi="Times New Roman" w:cs="Times New Roman"/>
          <w:color w:val="auto"/>
          <w:sz w:val="28"/>
          <w:szCs w:val="28"/>
          <w:lang w:bidi="ar-SA"/>
        </w:rPr>
        <w:t>. Плановый объем финансирования - более 16,4 млрд. рублей. Реализация проекта позволит обеспечить устойчивое функционирование предприятия без угрозы снижения мощности при постоянно усложняющихся горно-геологических условиях ведения горных работ в карьере.</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r w:rsidRPr="00E7715A">
        <w:rPr>
          <w:rFonts w:ascii="Times New Roman" w:eastAsia="Calibri" w:hAnsi="Times New Roman" w:cs="Times New Roman"/>
          <w:color w:val="auto"/>
          <w:sz w:val="28"/>
          <w:szCs w:val="28"/>
          <w:lang w:bidi="ar-SA"/>
        </w:rPr>
        <w:t>ООО «</w:t>
      </w:r>
      <w:proofErr w:type="spellStart"/>
      <w:r w:rsidRPr="00E7715A">
        <w:rPr>
          <w:rFonts w:ascii="Times New Roman" w:eastAsia="Calibri" w:hAnsi="Times New Roman" w:cs="Times New Roman"/>
          <w:color w:val="auto"/>
          <w:sz w:val="28"/>
          <w:szCs w:val="28"/>
          <w:lang w:bidi="ar-SA"/>
        </w:rPr>
        <w:t>Агропромкомплектация</w:t>
      </w:r>
      <w:proofErr w:type="spellEnd"/>
      <w:r w:rsidRPr="00E7715A">
        <w:rPr>
          <w:rFonts w:ascii="Times New Roman" w:eastAsia="Calibri" w:hAnsi="Times New Roman" w:cs="Times New Roman"/>
          <w:color w:val="auto"/>
          <w:sz w:val="28"/>
          <w:szCs w:val="28"/>
          <w:lang w:bidi="ar-SA"/>
        </w:rPr>
        <w:t xml:space="preserve"> – Курск» завершает реконструкцию и модернизацию мясохладобойни, включая приемку, первичную и последующую (промышленную) переработку свиней с холодильной обработкой мясной продукции, а также приобретение оборудования и специализированного транспорта для реализации инвестиционного проекта (</w:t>
      </w:r>
      <w:proofErr w:type="spellStart"/>
      <w:r w:rsidRPr="00E7715A">
        <w:rPr>
          <w:rFonts w:ascii="Times New Roman" w:eastAsia="Calibri" w:hAnsi="Times New Roman" w:cs="Times New Roman"/>
          <w:color w:val="auto"/>
          <w:sz w:val="28"/>
          <w:szCs w:val="28"/>
          <w:lang w:bidi="ar-SA"/>
        </w:rPr>
        <w:t>Железногорский</w:t>
      </w:r>
      <w:proofErr w:type="spellEnd"/>
      <w:r w:rsidRPr="00E7715A">
        <w:rPr>
          <w:rFonts w:ascii="Times New Roman" w:eastAsia="Calibri" w:hAnsi="Times New Roman" w:cs="Times New Roman"/>
          <w:color w:val="auto"/>
          <w:sz w:val="28"/>
          <w:szCs w:val="28"/>
          <w:lang w:bidi="ar-SA"/>
        </w:rPr>
        <w:t xml:space="preserve"> район) (общая стоимость составляет 2,61 млрд. рублей) и реализует инвестиционный проект «Развитие свиноводства: реконструкция свиноводческих комплексов; строительство дополнительных площадок СВК </w:t>
      </w:r>
      <w:proofErr w:type="spellStart"/>
      <w:r w:rsidRPr="00E7715A">
        <w:rPr>
          <w:rFonts w:ascii="Times New Roman" w:eastAsia="Calibri" w:hAnsi="Times New Roman" w:cs="Times New Roman"/>
          <w:color w:val="auto"/>
          <w:sz w:val="28"/>
          <w:szCs w:val="28"/>
          <w:lang w:bidi="ar-SA"/>
        </w:rPr>
        <w:t>Захарковский</w:t>
      </w:r>
      <w:proofErr w:type="spellEnd"/>
      <w:r w:rsidRPr="00E7715A">
        <w:rPr>
          <w:rFonts w:ascii="Times New Roman" w:eastAsia="Calibri" w:hAnsi="Times New Roman" w:cs="Times New Roman"/>
          <w:color w:val="auto"/>
          <w:sz w:val="28"/>
          <w:szCs w:val="28"/>
          <w:lang w:bidi="ar-SA"/>
        </w:rPr>
        <w:t>, строительство двух станций искусственного осеменения» (общая стоимость составляет 2,87 млрд. рублей).</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r w:rsidRPr="00E7715A">
        <w:rPr>
          <w:rFonts w:ascii="Times New Roman" w:eastAsia="Calibri" w:hAnsi="Times New Roman" w:cs="Times New Roman"/>
          <w:color w:val="auto"/>
          <w:sz w:val="28"/>
          <w:szCs w:val="28"/>
          <w:lang w:bidi="ar-SA"/>
        </w:rPr>
        <w:t>ООО «Агропромышленный холдинг «</w:t>
      </w:r>
      <w:proofErr w:type="spellStart"/>
      <w:r w:rsidRPr="00E7715A">
        <w:rPr>
          <w:rFonts w:ascii="Times New Roman" w:eastAsia="Calibri" w:hAnsi="Times New Roman" w:cs="Times New Roman"/>
          <w:color w:val="auto"/>
          <w:sz w:val="28"/>
          <w:szCs w:val="28"/>
          <w:lang w:bidi="ar-SA"/>
        </w:rPr>
        <w:t>Мираторг</w:t>
      </w:r>
      <w:proofErr w:type="spellEnd"/>
      <w:r w:rsidRPr="00E7715A">
        <w:rPr>
          <w:rFonts w:ascii="Times New Roman" w:eastAsia="Calibri" w:hAnsi="Times New Roman" w:cs="Times New Roman"/>
          <w:color w:val="auto"/>
          <w:sz w:val="28"/>
          <w:szCs w:val="28"/>
          <w:lang w:bidi="ar-SA"/>
        </w:rPr>
        <w:t>» завершает реализацию проекта «Удвоение свиноводства», предполагающ</w:t>
      </w:r>
      <w:r w:rsidR="007D10C8">
        <w:rPr>
          <w:rFonts w:ascii="Times New Roman" w:eastAsia="Calibri" w:hAnsi="Times New Roman" w:cs="Times New Roman"/>
          <w:color w:val="auto"/>
          <w:sz w:val="28"/>
          <w:szCs w:val="28"/>
          <w:lang w:bidi="ar-SA"/>
        </w:rPr>
        <w:t>его</w:t>
      </w:r>
      <w:r w:rsidRPr="00E7715A">
        <w:rPr>
          <w:rFonts w:ascii="Times New Roman" w:eastAsia="Calibri" w:hAnsi="Times New Roman" w:cs="Times New Roman"/>
          <w:color w:val="auto"/>
          <w:sz w:val="28"/>
          <w:szCs w:val="28"/>
          <w:lang w:bidi="ar-SA"/>
        </w:rPr>
        <w:t xml:space="preserve"> строительство свиноводческих комплексов</w:t>
      </w:r>
      <w:r w:rsidR="007D10C8">
        <w:rPr>
          <w:rFonts w:ascii="Times New Roman" w:eastAsia="Calibri" w:hAnsi="Times New Roman" w:cs="Times New Roman"/>
          <w:color w:val="auto"/>
          <w:sz w:val="28"/>
          <w:szCs w:val="28"/>
          <w:lang w:bidi="ar-SA"/>
        </w:rPr>
        <w:t>,</w:t>
      </w:r>
      <w:r w:rsidRPr="00E7715A">
        <w:rPr>
          <w:rFonts w:ascii="Times New Roman" w:eastAsia="Calibri" w:hAnsi="Times New Roman" w:cs="Times New Roman"/>
          <w:color w:val="auto"/>
          <w:sz w:val="28"/>
          <w:szCs w:val="28"/>
          <w:lang w:bidi="ar-SA"/>
        </w:rPr>
        <w:t xml:space="preserve"> строительство комбикормового завода</w:t>
      </w:r>
      <w:r w:rsidR="007D10C8">
        <w:rPr>
          <w:rFonts w:ascii="Times New Roman" w:eastAsia="Calibri" w:hAnsi="Times New Roman" w:cs="Times New Roman"/>
          <w:color w:val="auto"/>
          <w:sz w:val="28"/>
          <w:szCs w:val="28"/>
          <w:lang w:bidi="ar-SA"/>
        </w:rPr>
        <w:t>,</w:t>
      </w:r>
      <w:r w:rsidRPr="00E7715A">
        <w:rPr>
          <w:rFonts w:ascii="Times New Roman" w:eastAsia="Calibri" w:hAnsi="Times New Roman" w:cs="Times New Roman"/>
          <w:color w:val="auto"/>
          <w:sz w:val="28"/>
          <w:szCs w:val="28"/>
          <w:lang w:bidi="ar-SA"/>
        </w:rPr>
        <w:t xml:space="preserve"> строительство мясохладобойни мощностью 4,5 млн. голов в год по убою и переработке свиней и </w:t>
      </w:r>
      <w:proofErr w:type="spellStart"/>
      <w:r w:rsidRPr="00E7715A">
        <w:rPr>
          <w:rFonts w:ascii="Times New Roman" w:eastAsia="Calibri" w:hAnsi="Times New Roman" w:cs="Times New Roman"/>
          <w:color w:val="auto"/>
          <w:sz w:val="28"/>
          <w:szCs w:val="28"/>
          <w:lang w:bidi="ar-SA"/>
        </w:rPr>
        <w:t>логистического</w:t>
      </w:r>
      <w:proofErr w:type="spellEnd"/>
      <w:r w:rsidRPr="00E7715A">
        <w:rPr>
          <w:rFonts w:ascii="Times New Roman" w:eastAsia="Calibri" w:hAnsi="Times New Roman" w:cs="Times New Roman"/>
          <w:color w:val="auto"/>
          <w:sz w:val="28"/>
          <w:szCs w:val="28"/>
          <w:lang w:bidi="ar-SA"/>
        </w:rPr>
        <w:t xml:space="preserve"> центра в Курской области. Общая стоимость составляет 93,6 млрд. рублей.</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r w:rsidRPr="00E7715A">
        <w:rPr>
          <w:rFonts w:ascii="Times New Roman" w:eastAsia="Calibri" w:hAnsi="Times New Roman" w:cs="Times New Roman"/>
          <w:color w:val="auto"/>
          <w:sz w:val="28"/>
          <w:szCs w:val="28"/>
          <w:lang w:bidi="ar-SA"/>
        </w:rPr>
        <w:t xml:space="preserve">Указанная компания реализует два инвестиционных проекта по глубокой переработке побочной продукции животноводства в п. </w:t>
      </w:r>
      <w:proofErr w:type="spellStart"/>
      <w:r w:rsidRPr="00E7715A">
        <w:rPr>
          <w:rFonts w:ascii="Times New Roman" w:eastAsia="Calibri" w:hAnsi="Times New Roman" w:cs="Times New Roman"/>
          <w:color w:val="auto"/>
          <w:sz w:val="28"/>
          <w:szCs w:val="28"/>
          <w:lang w:bidi="ar-SA"/>
        </w:rPr>
        <w:t>Черниц</w:t>
      </w:r>
      <w:r w:rsidR="007D10C8">
        <w:rPr>
          <w:rFonts w:ascii="Times New Roman" w:eastAsia="Calibri" w:hAnsi="Times New Roman" w:cs="Times New Roman"/>
          <w:color w:val="auto"/>
          <w:sz w:val="28"/>
          <w:szCs w:val="28"/>
          <w:lang w:bidi="ar-SA"/>
        </w:rPr>
        <w:t>ы</w:t>
      </w:r>
      <w:r w:rsidRPr="00E7715A">
        <w:rPr>
          <w:rFonts w:ascii="Times New Roman" w:eastAsia="Calibri" w:hAnsi="Times New Roman" w:cs="Times New Roman"/>
          <w:color w:val="auto"/>
          <w:sz w:val="28"/>
          <w:szCs w:val="28"/>
          <w:lang w:bidi="ar-SA"/>
        </w:rPr>
        <w:t>но</w:t>
      </w:r>
      <w:proofErr w:type="spellEnd"/>
      <w:r w:rsidRPr="00E7715A">
        <w:rPr>
          <w:rFonts w:ascii="Times New Roman" w:eastAsia="Calibri" w:hAnsi="Times New Roman" w:cs="Times New Roman"/>
          <w:color w:val="auto"/>
          <w:sz w:val="28"/>
          <w:szCs w:val="28"/>
          <w:lang w:bidi="ar-SA"/>
        </w:rPr>
        <w:t xml:space="preserve"> </w:t>
      </w:r>
      <w:r w:rsidRPr="00E7715A">
        <w:rPr>
          <w:rFonts w:ascii="Times New Roman" w:eastAsia="Calibri" w:hAnsi="Times New Roman" w:cs="Times New Roman"/>
          <w:color w:val="auto"/>
          <w:sz w:val="28"/>
          <w:szCs w:val="28"/>
          <w:lang w:bidi="ar-SA"/>
        </w:rPr>
        <w:lastRenderedPageBreak/>
        <w:t>Октябрьского района Курской области: создание комплекса по производству желатина стоимостью 3,7 млрд.</w:t>
      </w:r>
      <w:r w:rsidR="00282635">
        <w:rPr>
          <w:rFonts w:ascii="Times New Roman" w:eastAsia="Calibri" w:hAnsi="Times New Roman" w:cs="Times New Roman"/>
          <w:color w:val="auto"/>
          <w:sz w:val="28"/>
          <w:szCs w:val="28"/>
          <w:lang w:bidi="ar-SA"/>
        </w:rPr>
        <w:t xml:space="preserve"> </w:t>
      </w:r>
      <w:r w:rsidRPr="00E7715A">
        <w:rPr>
          <w:rFonts w:ascii="Times New Roman" w:eastAsia="Calibri" w:hAnsi="Times New Roman" w:cs="Times New Roman"/>
          <w:color w:val="auto"/>
          <w:sz w:val="28"/>
          <w:szCs w:val="28"/>
          <w:lang w:bidi="ar-SA"/>
        </w:rPr>
        <w:t>руб</w:t>
      </w:r>
      <w:r w:rsidR="00282635">
        <w:rPr>
          <w:rFonts w:ascii="Times New Roman" w:eastAsia="Calibri" w:hAnsi="Times New Roman" w:cs="Times New Roman"/>
          <w:color w:val="auto"/>
          <w:sz w:val="28"/>
          <w:szCs w:val="28"/>
          <w:lang w:bidi="ar-SA"/>
        </w:rPr>
        <w:t>лей</w:t>
      </w:r>
      <w:r w:rsidRPr="00E7715A">
        <w:rPr>
          <w:rFonts w:ascii="Times New Roman" w:eastAsia="Calibri" w:hAnsi="Times New Roman" w:cs="Times New Roman"/>
          <w:color w:val="auto"/>
          <w:sz w:val="28"/>
          <w:szCs w:val="28"/>
          <w:lang w:bidi="ar-SA"/>
        </w:rPr>
        <w:t xml:space="preserve"> и создание комплекса по производству гепарина стоимостью 1,4 млрд.</w:t>
      </w:r>
      <w:r w:rsidR="00282635">
        <w:rPr>
          <w:rFonts w:ascii="Times New Roman" w:eastAsia="Calibri" w:hAnsi="Times New Roman" w:cs="Times New Roman"/>
          <w:color w:val="auto"/>
          <w:sz w:val="28"/>
          <w:szCs w:val="28"/>
          <w:lang w:bidi="ar-SA"/>
        </w:rPr>
        <w:t xml:space="preserve"> </w:t>
      </w:r>
      <w:r w:rsidRPr="00E7715A">
        <w:rPr>
          <w:rFonts w:ascii="Times New Roman" w:eastAsia="Calibri" w:hAnsi="Times New Roman" w:cs="Times New Roman"/>
          <w:color w:val="auto"/>
          <w:sz w:val="28"/>
          <w:szCs w:val="28"/>
          <w:lang w:bidi="ar-SA"/>
        </w:rPr>
        <w:t>руб</w:t>
      </w:r>
      <w:r w:rsidR="00282635">
        <w:rPr>
          <w:rFonts w:ascii="Times New Roman" w:eastAsia="Calibri" w:hAnsi="Times New Roman" w:cs="Times New Roman"/>
          <w:color w:val="auto"/>
          <w:sz w:val="28"/>
          <w:szCs w:val="28"/>
          <w:lang w:bidi="ar-SA"/>
        </w:rPr>
        <w:t>лей</w:t>
      </w:r>
      <w:r w:rsidRPr="00E7715A">
        <w:rPr>
          <w:rFonts w:ascii="Times New Roman" w:eastAsia="Calibri" w:hAnsi="Times New Roman" w:cs="Times New Roman"/>
          <w:color w:val="auto"/>
          <w:sz w:val="28"/>
          <w:szCs w:val="28"/>
          <w:lang w:bidi="ar-SA"/>
        </w:rPr>
        <w:t>.</w:t>
      </w:r>
    </w:p>
    <w:p w:rsidR="00E7715A" w:rsidRPr="00E7715A" w:rsidRDefault="00E7715A" w:rsidP="00E7715A">
      <w:pPr>
        <w:widowControl/>
        <w:ind w:firstLine="709"/>
        <w:jc w:val="both"/>
        <w:rPr>
          <w:rFonts w:ascii="Times New Roman" w:eastAsia="Calibri" w:hAnsi="Times New Roman" w:cs="Times New Roman"/>
          <w:color w:val="auto"/>
          <w:sz w:val="28"/>
          <w:szCs w:val="28"/>
          <w:lang w:bidi="ar-SA"/>
        </w:rPr>
      </w:pPr>
      <w:r w:rsidRPr="00E7715A">
        <w:rPr>
          <w:rFonts w:ascii="Times New Roman" w:eastAsia="Calibri" w:hAnsi="Times New Roman" w:cs="Times New Roman"/>
          <w:color w:val="auto"/>
          <w:sz w:val="28"/>
          <w:szCs w:val="28"/>
          <w:lang w:bidi="ar-SA"/>
        </w:rPr>
        <w:t>ООО «</w:t>
      </w:r>
      <w:proofErr w:type="spellStart"/>
      <w:r w:rsidRPr="00E7715A">
        <w:rPr>
          <w:rFonts w:ascii="Times New Roman" w:eastAsia="Calibri" w:hAnsi="Times New Roman" w:cs="Times New Roman"/>
          <w:color w:val="auto"/>
          <w:sz w:val="28"/>
          <w:szCs w:val="28"/>
          <w:lang w:bidi="ar-SA"/>
        </w:rPr>
        <w:t>Курскагротерминал</w:t>
      </w:r>
      <w:proofErr w:type="spellEnd"/>
      <w:r w:rsidRPr="00E7715A">
        <w:rPr>
          <w:rFonts w:ascii="Times New Roman" w:eastAsia="Calibri" w:hAnsi="Times New Roman" w:cs="Times New Roman"/>
          <w:color w:val="auto"/>
          <w:sz w:val="28"/>
          <w:szCs w:val="28"/>
          <w:lang w:bidi="ar-SA"/>
        </w:rPr>
        <w:t>» продолжает строительство маслоэкстракционного завода по глубокой переработке семян масличных культур. Сметная стоимость проекта – 38,25 млрд. рублей.</w:t>
      </w:r>
    </w:p>
    <w:p w:rsidR="000E7EB0" w:rsidRPr="003464A4" w:rsidRDefault="000E7EB0" w:rsidP="000E7EB0">
      <w:pPr>
        <w:ind w:firstLine="709"/>
        <w:jc w:val="both"/>
        <w:rPr>
          <w:rFonts w:ascii="Times New Roman" w:hAnsi="Times New Roman" w:cs="Times New Roman"/>
          <w:color w:val="auto"/>
          <w:sz w:val="28"/>
          <w:szCs w:val="28"/>
        </w:rPr>
      </w:pPr>
      <w:r w:rsidRPr="003464A4">
        <w:rPr>
          <w:rFonts w:ascii="Times New Roman" w:hAnsi="Times New Roman" w:cs="Times New Roman"/>
          <w:color w:val="auto"/>
          <w:sz w:val="28"/>
          <w:szCs w:val="28"/>
        </w:rPr>
        <w:t xml:space="preserve">Благодаря реализации крупных инвестиционных проектов промышленных предприятий региона, а также инвестиционных проектов в агропромышленном комплексе области по строительству животноводческих комплексов и перерабатывающих предприятий в прогнозном периоде в базовом варианте </w:t>
      </w:r>
      <w:r w:rsidR="00E7715A">
        <w:rPr>
          <w:rFonts w:ascii="Times New Roman" w:hAnsi="Times New Roman" w:cs="Times New Roman"/>
          <w:color w:val="auto"/>
          <w:sz w:val="28"/>
          <w:szCs w:val="28"/>
        </w:rPr>
        <w:t xml:space="preserve">в среднесрочной перспективе </w:t>
      </w:r>
      <w:r w:rsidRPr="003464A4">
        <w:rPr>
          <w:rFonts w:ascii="Times New Roman" w:hAnsi="Times New Roman" w:cs="Times New Roman"/>
          <w:color w:val="auto"/>
          <w:sz w:val="28"/>
          <w:szCs w:val="28"/>
        </w:rPr>
        <w:t>сохранится положительная динамика привлечения инвестиций в основной капитал.</w:t>
      </w:r>
    </w:p>
    <w:p w:rsidR="003464A4" w:rsidRPr="003464A4" w:rsidRDefault="003464A4" w:rsidP="003464A4">
      <w:pPr>
        <w:ind w:firstLine="709"/>
        <w:jc w:val="both"/>
        <w:rPr>
          <w:rFonts w:ascii="Times New Roman" w:eastAsia="Calibri" w:hAnsi="Times New Roman" w:cs="Times New Roman"/>
          <w:color w:val="auto"/>
          <w:sz w:val="28"/>
          <w:szCs w:val="28"/>
          <w:lang w:eastAsia="en-US"/>
        </w:rPr>
      </w:pPr>
      <w:r w:rsidRPr="003464A4">
        <w:rPr>
          <w:rFonts w:ascii="Times New Roman" w:eastAsia="Calibri" w:hAnsi="Times New Roman" w:cs="Times New Roman"/>
          <w:color w:val="auto"/>
          <w:sz w:val="28"/>
          <w:szCs w:val="28"/>
          <w:lang w:eastAsia="en-US"/>
        </w:rPr>
        <w:t>На развитие экономики Курской области за счет всех источников финансирования в целом на 2023-2025 годы по базовому варианту прогнозируется направить около 618 млрд. рублей инвестиций в основной капитал, по консервативному варианту – более 582 млрд. рублей.</w:t>
      </w:r>
    </w:p>
    <w:p w:rsidR="003464A4" w:rsidRPr="003464A4" w:rsidRDefault="003464A4" w:rsidP="003464A4">
      <w:pPr>
        <w:ind w:firstLine="709"/>
        <w:jc w:val="both"/>
        <w:rPr>
          <w:rFonts w:ascii="Times New Roman" w:eastAsia="Calibri" w:hAnsi="Times New Roman" w:cs="Times New Roman"/>
          <w:color w:val="auto"/>
          <w:sz w:val="28"/>
          <w:szCs w:val="28"/>
          <w:lang w:eastAsia="en-US"/>
        </w:rPr>
      </w:pPr>
      <w:r w:rsidRPr="003464A4">
        <w:rPr>
          <w:rFonts w:ascii="Times New Roman" w:eastAsia="Calibri" w:hAnsi="Times New Roman" w:cs="Times New Roman"/>
          <w:color w:val="auto"/>
          <w:sz w:val="28"/>
          <w:szCs w:val="28"/>
          <w:lang w:eastAsia="en-US"/>
        </w:rPr>
        <w:t>В среднесрочной перспективе наибольший объем инвестиций прогнозируется в таких секторах экономики как обеспечение электрической энергией, газом и паром; кондиционирование воздуха, обрабатывающие производства, сельское хозяйство.</w:t>
      </w:r>
    </w:p>
    <w:p w:rsidR="003464A4" w:rsidRPr="003464A4" w:rsidRDefault="003464A4" w:rsidP="003464A4">
      <w:pPr>
        <w:ind w:firstLine="709"/>
        <w:jc w:val="both"/>
        <w:rPr>
          <w:rFonts w:ascii="Times New Roman" w:eastAsia="Calibri" w:hAnsi="Times New Roman" w:cs="Times New Roman"/>
          <w:color w:val="auto"/>
          <w:sz w:val="28"/>
          <w:szCs w:val="28"/>
          <w:lang w:eastAsia="en-US"/>
        </w:rPr>
      </w:pPr>
      <w:r w:rsidRPr="003464A4">
        <w:rPr>
          <w:rFonts w:ascii="Times New Roman" w:eastAsia="Calibri" w:hAnsi="Times New Roman" w:cs="Times New Roman"/>
          <w:color w:val="auto"/>
          <w:sz w:val="28"/>
          <w:szCs w:val="28"/>
          <w:lang w:eastAsia="en-US"/>
        </w:rPr>
        <w:t>Вложение инвестиций в основной капитал в прогнозируемом периоде будет осуществляться за счет собственных средств и привлеченных источников. В 202</w:t>
      </w:r>
      <w:r w:rsidR="004301AF">
        <w:rPr>
          <w:rFonts w:ascii="Times New Roman" w:eastAsia="Calibri" w:hAnsi="Times New Roman" w:cs="Times New Roman"/>
          <w:color w:val="auto"/>
          <w:sz w:val="28"/>
          <w:szCs w:val="28"/>
          <w:lang w:eastAsia="en-US"/>
        </w:rPr>
        <w:t>3-2025</w:t>
      </w:r>
      <w:r w:rsidRPr="003464A4">
        <w:rPr>
          <w:rFonts w:ascii="Times New Roman" w:eastAsia="Calibri" w:hAnsi="Times New Roman" w:cs="Times New Roman"/>
          <w:color w:val="auto"/>
          <w:sz w:val="28"/>
          <w:szCs w:val="28"/>
          <w:lang w:eastAsia="en-US"/>
        </w:rPr>
        <w:t xml:space="preserve"> год</w:t>
      </w:r>
      <w:r w:rsidR="004301AF">
        <w:rPr>
          <w:rFonts w:ascii="Times New Roman" w:eastAsia="Calibri" w:hAnsi="Times New Roman" w:cs="Times New Roman"/>
          <w:color w:val="auto"/>
          <w:sz w:val="28"/>
          <w:szCs w:val="28"/>
          <w:lang w:eastAsia="en-US"/>
        </w:rPr>
        <w:t>ах</w:t>
      </w:r>
      <w:r w:rsidRPr="003464A4">
        <w:rPr>
          <w:rFonts w:ascii="Times New Roman" w:eastAsia="Calibri" w:hAnsi="Times New Roman" w:cs="Times New Roman"/>
          <w:color w:val="auto"/>
          <w:sz w:val="28"/>
          <w:szCs w:val="28"/>
          <w:lang w:eastAsia="en-US"/>
        </w:rPr>
        <w:t xml:space="preserve"> доля собственных средств в объеме инвестиций (без субъектов малого предпринимательства и объема инвестиций, не наблюдаемых прямыми статистическими методами) составит более 50 %. </w:t>
      </w:r>
    </w:p>
    <w:p w:rsidR="003464A4" w:rsidRDefault="003464A4" w:rsidP="003464A4">
      <w:pPr>
        <w:ind w:firstLine="709"/>
        <w:jc w:val="both"/>
        <w:rPr>
          <w:rFonts w:ascii="Times New Roman" w:eastAsia="Calibri" w:hAnsi="Times New Roman" w:cs="Times New Roman"/>
          <w:color w:val="auto"/>
          <w:sz w:val="28"/>
          <w:szCs w:val="28"/>
          <w:lang w:eastAsia="en-US"/>
        </w:rPr>
      </w:pPr>
      <w:r w:rsidRPr="003464A4">
        <w:rPr>
          <w:rFonts w:ascii="Times New Roman" w:eastAsia="Calibri" w:hAnsi="Times New Roman" w:cs="Times New Roman"/>
          <w:color w:val="auto"/>
          <w:sz w:val="28"/>
          <w:szCs w:val="28"/>
          <w:lang w:eastAsia="en-US"/>
        </w:rPr>
        <w:t>В общем объеме инвестиций в основной капитал доля инвестиций из бюджетов всех уровней в 202</w:t>
      </w:r>
      <w:r w:rsidR="004301AF">
        <w:rPr>
          <w:rFonts w:ascii="Times New Roman" w:eastAsia="Calibri" w:hAnsi="Times New Roman" w:cs="Times New Roman"/>
          <w:color w:val="auto"/>
          <w:sz w:val="28"/>
          <w:szCs w:val="28"/>
          <w:lang w:eastAsia="en-US"/>
        </w:rPr>
        <w:t>3-2025</w:t>
      </w:r>
      <w:r w:rsidRPr="003464A4">
        <w:rPr>
          <w:rFonts w:ascii="Times New Roman" w:eastAsia="Calibri" w:hAnsi="Times New Roman" w:cs="Times New Roman"/>
          <w:color w:val="auto"/>
          <w:sz w:val="28"/>
          <w:szCs w:val="28"/>
          <w:lang w:eastAsia="en-US"/>
        </w:rPr>
        <w:t xml:space="preserve"> год</w:t>
      </w:r>
      <w:r w:rsidR="004301AF">
        <w:rPr>
          <w:rFonts w:ascii="Times New Roman" w:eastAsia="Calibri" w:hAnsi="Times New Roman" w:cs="Times New Roman"/>
          <w:color w:val="auto"/>
          <w:sz w:val="28"/>
          <w:szCs w:val="28"/>
          <w:lang w:eastAsia="en-US"/>
        </w:rPr>
        <w:t>ах</w:t>
      </w:r>
      <w:r w:rsidRPr="003464A4">
        <w:rPr>
          <w:rFonts w:ascii="Times New Roman" w:eastAsia="Calibri" w:hAnsi="Times New Roman" w:cs="Times New Roman"/>
          <w:color w:val="auto"/>
          <w:sz w:val="28"/>
          <w:szCs w:val="28"/>
          <w:lang w:eastAsia="en-US"/>
        </w:rPr>
        <w:t xml:space="preserve"> составит около 10 % от общего объема инвестиций. Привлечение бюджетных средств направлено на реализацию мероприятий государственных программ Курской области по строительству, реконструкции объектов социальной и коммунальной сферы, инженерной и транспортной инфраструктуры.</w:t>
      </w:r>
    </w:p>
    <w:p w:rsidR="000E7EB0" w:rsidRPr="004F2324" w:rsidRDefault="000E7EB0" w:rsidP="000E7EB0">
      <w:pPr>
        <w:ind w:firstLine="709"/>
        <w:jc w:val="both"/>
        <w:rPr>
          <w:rFonts w:ascii="Times New Roman" w:hAnsi="Times New Roman" w:cs="Times New Roman"/>
          <w:color w:val="auto"/>
          <w:sz w:val="28"/>
          <w:szCs w:val="28"/>
        </w:rPr>
      </w:pPr>
      <w:r w:rsidRPr="004F2324">
        <w:rPr>
          <w:rFonts w:ascii="Times New Roman" w:hAnsi="Times New Roman" w:cs="Times New Roman"/>
          <w:color w:val="auto"/>
          <w:sz w:val="28"/>
          <w:szCs w:val="28"/>
        </w:rPr>
        <w:t xml:space="preserve">В разрезе муниципальных образований наибольшие объемы инвестиций в основной капитал планируется привлечь на территорию </w:t>
      </w:r>
      <w:r w:rsidR="001B0F7D" w:rsidRPr="004F2324">
        <w:rPr>
          <w:rFonts w:ascii="Times New Roman" w:hAnsi="Times New Roman" w:cs="Times New Roman"/>
          <w:color w:val="auto"/>
          <w:sz w:val="28"/>
          <w:szCs w:val="28"/>
        </w:rPr>
        <w:t xml:space="preserve">городов </w:t>
      </w:r>
      <w:r w:rsidRPr="004F2324">
        <w:rPr>
          <w:rFonts w:ascii="Times New Roman" w:hAnsi="Times New Roman" w:cs="Times New Roman"/>
          <w:color w:val="auto"/>
          <w:sz w:val="28"/>
          <w:szCs w:val="28"/>
        </w:rPr>
        <w:t>Курска, Железногорска, Курчатова</w:t>
      </w:r>
      <w:r w:rsidR="007D10C8">
        <w:rPr>
          <w:rFonts w:ascii="Times New Roman" w:hAnsi="Times New Roman" w:cs="Times New Roman"/>
          <w:color w:val="auto"/>
          <w:sz w:val="28"/>
          <w:szCs w:val="28"/>
        </w:rPr>
        <w:t>,</w:t>
      </w:r>
      <w:r w:rsidRPr="004F2324">
        <w:rPr>
          <w:rFonts w:ascii="Times New Roman" w:hAnsi="Times New Roman" w:cs="Times New Roman"/>
          <w:color w:val="auto"/>
          <w:sz w:val="28"/>
          <w:szCs w:val="28"/>
        </w:rPr>
        <w:t xml:space="preserve"> Курского, </w:t>
      </w:r>
      <w:proofErr w:type="spellStart"/>
      <w:r w:rsidRPr="004F2324">
        <w:rPr>
          <w:rFonts w:ascii="Times New Roman" w:hAnsi="Times New Roman" w:cs="Times New Roman"/>
          <w:color w:val="auto"/>
          <w:sz w:val="28"/>
          <w:szCs w:val="28"/>
        </w:rPr>
        <w:t>Фатежского</w:t>
      </w:r>
      <w:proofErr w:type="spellEnd"/>
      <w:r w:rsidRPr="004F2324">
        <w:rPr>
          <w:rFonts w:ascii="Times New Roman" w:hAnsi="Times New Roman" w:cs="Times New Roman"/>
          <w:color w:val="auto"/>
          <w:sz w:val="28"/>
          <w:szCs w:val="28"/>
        </w:rPr>
        <w:t xml:space="preserve"> и ряда других районов области. </w:t>
      </w:r>
    </w:p>
    <w:p w:rsidR="000E7EB0" w:rsidRPr="004301AF" w:rsidRDefault="000E7EB0" w:rsidP="000E7EB0">
      <w:pPr>
        <w:pStyle w:val="ConsPlusNormal"/>
        <w:ind w:firstLine="709"/>
        <w:jc w:val="both"/>
        <w:rPr>
          <w:rFonts w:ascii="Times New Roman" w:hAnsi="Times New Roman" w:cs="Times New Roman"/>
          <w:sz w:val="28"/>
          <w:szCs w:val="28"/>
        </w:rPr>
      </w:pPr>
      <w:r w:rsidRPr="004301AF">
        <w:rPr>
          <w:rFonts w:ascii="Times New Roman" w:hAnsi="Times New Roman" w:cs="Times New Roman"/>
          <w:sz w:val="28"/>
          <w:szCs w:val="28"/>
        </w:rPr>
        <w:t>В прогнозируемом периоде могут наблюдаться существенные колебания объемов инвестиций по сравнению с предшествующими периодами по отдельным территориям за счет окончания или начала реализации отдельных крупных инвестиционных проектов.</w:t>
      </w:r>
    </w:p>
    <w:p w:rsidR="000E7EB0" w:rsidRPr="004A4E12" w:rsidRDefault="000E7EB0" w:rsidP="000E7EB0">
      <w:pPr>
        <w:pStyle w:val="ConsPlusNormal"/>
        <w:ind w:firstLine="709"/>
        <w:jc w:val="both"/>
        <w:rPr>
          <w:rFonts w:ascii="Times New Roman" w:hAnsi="Times New Roman" w:cs="Times New Roman"/>
          <w:sz w:val="28"/>
          <w:szCs w:val="28"/>
          <w:highlight w:val="yellow"/>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Строительство</w:t>
      </w:r>
    </w:p>
    <w:p w:rsidR="000E7EB0" w:rsidRPr="000E57BB" w:rsidRDefault="000E7EB0" w:rsidP="000E7EB0">
      <w:pPr>
        <w:widowControl/>
        <w:ind w:firstLine="709"/>
        <w:jc w:val="both"/>
        <w:rPr>
          <w:rFonts w:ascii="Times New Roman" w:eastAsia="Times New Roman" w:hAnsi="Times New Roman" w:cs="Times New Roman"/>
          <w:color w:val="auto"/>
          <w:sz w:val="28"/>
          <w:szCs w:val="28"/>
        </w:rPr>
      </w:pPr>
      <w:r w:rsidRPr="000E57BB">
        <w:rPr>
          <w:rFonts w:ascii="Times New Roman" w:eastAsia="Times New Roman" w:hAnsi="Times New Roman" w:cs="Times New Roman"/>
          <w:color w:val="auto"/>
          <w:sz w:val="28"/>
          <w:szCs w:val="28"/>
        </w:rPr>
        <w:t>В 202</w:t>
      </w:r>
      <w:r w:rsidR="001C4B70"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1C4B70"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годах выполнение объемов работ по виду деятельности «Строительство» планируется за счет </w:t>
      </w:r>
      <w:r w:rsidR="001B0F7D" w:rsidRPr="000E57BB">
        <w:rPr>
          <w:rFonts w:ascii="Times New Roman" w:eastAsia="Times New Roman" w:hAnsi="Times New Roman" w:cs="Times New Roman"/>
          <w:color w:val="auto"/>
          <w:sz w:val="28"/>
          <w:szCs w:val="28"/>
        </w:rPr>
        <w:t xml:space="preserve">возведения </w:t>
      </w:r>
      <w:r w:rsidRPr="000E57BB">
        <w:rPr>
          <w:rFonts w:ascii="Times New Roman" w:eastAsia="Times New Roman" w:hAnsi="Times New Roman" w:cs="Times New Roman"/>
          <w:color w:val="auto"/>
          <w:sz w:val="28"/>
          <w:szCs w:val="28"/>
        </w:rPr>
        <w:t xml:space="preserve">объектов Курской АЭС-2, реализации крупных инвестиционных проектов в промышленности, в сфере </w:t>
      </w:r>
      <w:r w:rsidRPr="000E57BB">
        <w:rPr>
          <w:rFonts w:ascii="Times New Roman" w:eastAsia="Times New Roman" w:hAnsi="Times New Roman" w:cs="Times New Roman"/>
          <w:color w:val="auto"/>
          <w:sz w:val="28"/>
          <w:szCs w:val="28"/>
        </w:rPr>
        <w:lastRenderedPageBreak/>
        <w:t>агропромышленного комплекса, а также строительства объектов социальной сферы.</w:t>
      </w:r>
    </w:p>
    <w:p w:rsidR="000E7EB0" w:rsidRPr="000E57BB" w:rsidRDefault="000E7EB0" w:rsidP="000E7EB0">
      <w:pPr>
        <w:widowControl/>
        <w:ind w:firstLine="709"/>
        <w:jc w:val="both"/>
        <w:rPr>
          <w:rFonts w:ascii="Times New Roman" w:eastAsia="Times New Roman" w:hAnsi="Times New Roman" w:cs="Times New Roman"/>
          <w:color w:val="auto"/>
          <w:sz w:val="28"/>
          <w:szCs w:val="28"/>
        </w:rPr>
      </w:pPr>
      <w:r w:rsidRPr="000E57BB">
        <w:rPr>
          <w:rFonts w:ascii="Times New Roman" w:eastAsia="Times New Roman" w:hAnsi="Times New Roman" w:cs="Times New Roman"/>
          <w:color w:val="auto"/>
          <w:sz w:val="28"/>
          <w:szCs w:val="28"/>
        </w:rPr>
        <w:t xml:space="preserve">По базовому варианту ежегодно прогнозируется индекс физического объема </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строительных</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 xml:space="preserve"> работ </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 xml:space="preserve">на </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 xml:space="preserve">уровне </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100,0%.</w:t>
      </w:r>
      <w:r w:rsidR="00007CB7" w:rsidRPr="000E57BB">
        <w:rPr>
          <w:rFonts w:ascii="Times New Roman" w:eastAsia="Times New Roman" w:hAnsi="Times New Roman" w:cs="Times New Roman"/>
          <w:color w:val="auto"/>
          <w:sz w:val="28"/>
          <w:szCs w:val="28"/>
        </w:rPr>
        <w:t xml:space="preserve">  </w:t>
      </w:r>
      <w:r w:rsidRPr="000E57BB">
        <w:rPr>
          <w:rFonts w:ascii="Times New Roman" w:eastAsia="Times New Roman" w:hAnsi="Times New Roman" w:cs="Times New Roman"/>
          <w:color w:val="auto"/>
          <w:sz w:val="28"/>
          <w:szCs w:val="28"/>
        </w:rPr>
        <w:t xml:space="preserve">  Всего за период 202</w:t>
      </w:r>
      <w:r w:rsidR="000E57BB"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0E57BB"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годов по базовому варианту прогнозируется выполнить строительны</w:t>
      </w:r>
      <w:r w:rsidR="00E05BFB" w:rsidRPr="000E57BB">
        <w:rPr>
          <w:rFonts w:ascii="Times New Roman" w:eastAsia="Times New Roman" w:hAnsi="Times New Roman" w:cs="Times New Roman"/>
          <w:color w:val="auto"/>
          <w:sz w:val="28"/>
          <w:szCs w:val="28"/>
        </w:rPr>
        <w:t>е</w:t>
      </w:r>
      <w:r w:rsidRPr="000E57BB">
        <w:rPr>
          <w:rFonts w:ascii="Times New Roman" w:eastAsia="Times New Roman" w:hAnsi="Times New Roman" w:cs="Times New Roman"/>
          <w:color w:val="auto"/>
          <w:sz w:val="28"/>
          <w:szCs w:val="28"/>
        </w:rPr>
        <w:t xml:space="preserve"> работ</w:t>
      </w:r>
      <w:r w:rsidR="00E05BFB" w:rsidRPr="000E57BB">
        <w:rPr>
          <w:rFonts w:ascii="Times New Roman" w:eastAsia="Times New Roman" w:hAnsi="Times New Roman" w:cs="Times New Roman"/>
          <w:color w:val="auto"/>
          <w:sz w:val="28"/>
          <w:szCs w:val="28"/>
        </w:rPr>
        <w:t>ы</w:t>
      </w:r>
      <w:r w:rsidRPr="000E57BB">
        <w:rPr>
          <w:rFonts w:ascii="Times New Roman" w:eastAsia="Times New Roman" w:hAnsi="Times New Roman" w:cs="Times New Roman"/>
          <w:color w:val="auto"/>
          <w:sz w:val="28"/>
          <w:szCs w:val="28"/>
        </w:rPr>
        <w:t xml:space="preserve"> в объеме </w:t>
      </w:r>
      <w:r w:rsidR="000E57BB" w:rsidRPr="000E57BB">
        <w:rPr>
          <w:rFonts w:ascii="Times New Roman" w:eastAsia="Times New Roman" w:hAnsi="Times New Roman" w:cs="Times New Roman"/>
          <w:color w:val="auto"/>
          <w:sz w:val="28"/>
          <w:szCs w:val="28"/>
        </w:rPr>
        <w:t>432,8</w:t>
      </w:r>
      <w:r w:rsidRPr="000E57BB">
        <w:rPr>
          <w:rFonts w:ascii="Times New Roman" w:eastAsia="Times New Roman" w:hAnsi="Times New Roman" w:cs="Times New Roman"/>
          <w:color w:val="auto"/>
          <w:sz w:val="28"/>
          <w:szCs w:val="28"/>
        </w:rPr>
        <w:t xml:space="preserve"> млрд. рублей.</w:t>
      </w:r>
    </w:p>
    <w:p w:rsidR="000E7EB0" w:rsidRPr="000E57BB" w:rsidRDefault="000E7EB0" w:rsidP="000E7EB0">
      <w:pPr>
        <w:widowControl/>
        <w:ind w:firstLine="709"/>
        <w:jc w:val="both"/>
        <w:rPr>
          <w:rFonts w:ascii="Times New Roman" w:eastAsia="Times New Roman" w:hAnsi="Times New Roman" w:cs="Times New Roman"/>
          <w:color w:val="auto"/>
          <w:sz w:val="28"/>
          <w:szCs w:val="28"/>
        </w:rPr>
      </w:pPr>
      <w:proofErr w:type="gramStart"/>
      <w:r w:rsidRPr="000E57BB">
        <w:rPr>
          <w:rFonts w:ascii="Times New Roman" w:eastAsia="Times New Roman" w:hAnsi="Times New Roman" w:cs="Times New Roman"/>
          <w:color w:val="auto"/>
          <w:sz w:val="28"/>
          <w:szCs w:val="28"/>
        </w:rPr>
        <w:t>Консервативный вариант прогноза характеризуется менее благоприятным развитием и структурным замедлением темпов роста экономики в среднесрочной перспективе и, соответственно, снижением объемов строительных работ: в 202</w:t>
      </w:r>
      <w:r w:rsidR="000E57BB"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0E57BB"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годах ежегодный индекс физического объема работ по виду деятельности «Строительство» прогнозируется на уровне </w:t>
      </w:r>
      <w:r w:rsidR="000E57BB" w:rsidRPr="000E57BB">
        <w:rPr>
          <w:rFonts w:ascii="Times New Roman" w:eastAsia="Times New Roman" w:hAnsi="Times New Roman" w:cs="Times New Roman"/>
          <w:color w:val="auto"/>
          <w:sz w:val="28"/>
          <w:szCs w:val="28"/>
        </w:rPr>
        <w:t>98</w:t>
      </w:r>
      <w:r w:rsidRPr="000E57BB">
        <w:rPr>
          <w:rFonts w:ascii="Times New Roman" w:eastAsia="Times New Roman" w:hAnsi="Times New Roman" w:cs="Times New Roman"/>
          <w:color w:val="auto"/>
          <w:sz w:val="28"/>
          <w:szCs w:val="28"/>
        </w:rPr>
        <w:t>,0%. Всего за период 202</w:t>
      </w:r>
      <w:r w:rsidR="000E57BB"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0E57BB"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годов по консервативному варианту прогнозируется выполнить строительны</w:t>
      </w:r>
      <w:r w:rsidR="009310A6" w:rsidRPr="000E57BB">
        <w:rPr>
          <w:rFonts w:ascii="Times New Roman" w:eastAsia="Times New Roman" w:hAnsi="Times New Roman" w:cs="Times New Roman"/>
          <w:color w:val="auto"/>
          <w:sz w:val="28"/>
          <w:szCs w:val="28"/>
        </w:rPr>
        <w:t>е</w:t>
      </w:r>
      <w:r w:rsidRPr="000E57BB">
        <w:rPr>
          <w:rFonts w:ascii="Times New Roman" w:eastAsia="Times New Roman" w:hAnsi="Times New Roman" w:cs="Times New Roman"/>
          <w:color w:val="auto"/>
          <w:sz w:val="28"/>
          <w:szCs w:val="28"/>
        </w:rPr>
        <w:t xml:space="preserve"> работ</w:t>
      </w:r>
      <w:r w:rsidR="009310A6" w:rsidRPr="000E57BB">
        <w:rPr>
          <w:rFonts w:ascii="Times New Roman" w:eastAsia="Times New Roman" w:hAnsi="Times New Roman" w:cs="Times New Roman"/>
          <w:color w:val="auto"/>
          <w:sz w:val="28"/>
          <w:szCs w:val="28"/>
        </w:rPr>
        <w:t>ы</w:t>
      </w:r>
      <w:r w:rsidRPr="000E57BB">
        <w:rPr>
          <w:rFonts w:ascii="Times New Roman" w:eastAsia="Times New Roman" w:hAnsi="Times New Roman" w:cs="Times New Roman"/>
          <w:color w:val="auto"/>
          <w:sz w:val="28"/>
          <w:szCs w:val="28"/>
        </w:rPr>
        <w:t xml:space="preserve"> в объеме </w:t>
      </w:r>
      <w:r w:rsidR="000E57BB" w:rsidRPr="000E57BB">
        <w:rPr>
          <w:rFonts w:ascii="Times New Roman" w:eastAsia="Times New Roman" w:hAnsi="Times New Roman" w:cs="Times New Roman"/>
          <w:color w:val="auto"/>
          <w:sz w:val="28"/>
          <w:szCs w:val="28"/>
        </w:rPr>
        <w:t>417,8</w:t>
      </w:r>
      <w:r w:rsidRPr="000E57BB">
        <w:rPr>
          <w:rFonts w:ascii="Times New Roman" w:eastAsia="Times New Roman" w:hAnsi="Times New Roman" w:cs="Times New Roman"/>
          <w:color w:val="auto"/>
          <w:sz w:val="28"/>
          <w:szCs w:val="28"/>
        </w:rPr>
        <w:t xml:space="preserve"> млрд. рублей.</w:t>
      </w:r>
      <w:proofErr w:type="gramEnd"/>
    </w:p>
    <w:p w:rsidR="000E7EB0" w:rsidRPr="000E57BB" w:rsidRDefault="000E7EB0" w:rsidP="000E7EB0">
      <w:pPr>
        <w:widowControl/>
        <w:ind w:firstLine="709"/>
        <w:jc w:val="both"/>
        <w:rPr>
          <w:rFonts w:ascii="Times New Roman" w:eastAsia="Calibri" w:hAnsi="Times New Roman" w:cs="Times New Roman"/>
          <w:color w:val="auto"/>
          <w:sz w:val="28"/>
          <w:szCs w:val="28"/>
          <w:lang w:bidi="ar-SA"/>
        </w:rPr>
      </w:pPr>
      <w:r w:rsidRPr="000E57BB">
        <w:rPr>
          <w:rFonts w:ascii="Times New Roman" w:eastAsia="Calibri" w:hAnsi="Times New Roman" w:cs="Times New Roman"/>
          <w:color w:val="auto"/>
          <w:sz w:val="28"/>
          <w:szCs w:val="28"/>
          <w:lang w:bidi="ar-SA"/>
        </w:rPr>
        <w:t xml:space="preserve">На прогнозируемые объемы строительных работ влияние будет оказывать формирование рынка доступного жилья - одного из основных направлений социально-экономического развития области. </w:t>
      </w:r>
    </w:p>
    <w:p w:rsidR="000E7EB0" w:rsidRPr="000E57BB" w:rsidRDefault="000E7EB0" w:rsidP="000E7EB0">
      <w:pPr>
        <w:widowControl/>
        <w:ind w:firstLine="709"/>
        <w:jc w:val="both"/>
        <w:rPr>
          <w:rFonts w:ascii="Times New Roman" w:eastAsia="Times New Roman" w:hAnsi="Times New Roman" w:cs="Times New Roman"/>
          <w:color w:val="auto"/>
          <w:sz w:val="28"/>
          <w:szCs w:val="28"/>
        </w:rPr>
      </w:pPr>
      <w:r w:rsidRPr="000E57BB">
        <w:rPr>
          <w:rFonts w:ascii="Times New Roman" w:eastAsia="Times New Roman" w:hAnsi="Times New Roman" w:cs="Times New Roman"/>
          <w:color w:val="auto"/>
          <w:sz w:val="28"/>
          <w:szCs w:val="28"/>
        </w:rPr>
        <w:t>При консервативном варианте, предусматривающ</w:t>
      </w:r>
      <w:r w:rsidR="007D10C8">
        <w:rPr>
          <w:rFonts w:ascii="Times New Roman" w:eastAsia="Times New Roman" w:hAnsi="Times New Roman" w:cs="Times New Roman"/>
          <w:color w:val="auto"/>
          <w:sz w:val="28"/>
          <w:szCs w:val="28"/>
        </w:rPr>
        <w:t>е</w:t>
      </w:r>
      <w:r w:rsidRPr="000E57BB">
        <w:rPr>
          <w:rFonts w:ascii="Times New Roman" w:eastAsia="Times New Roman" w:hAnsi="Times New Roman" w:cs="Times New Roman"/>
          <w:color w:val="auto"/>
          <w:sz w:val="28"/>
          <w:szCs w:val="28"/>
        </w:rPr>
        <w:t>м некоторый спад в сфере жилищного строительства, в 202</w:t>
      </w:r>
      <w:r w:rsidR="000E57BB"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0E57BB"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годах ввод жилья предполагается осуществить в объеме 1,3 млн. кв. метров. </w:t>
      </w:r>
    </w:p>
    <w:p w:rsidR="000E7EB0" w:rsidRPr="000E57BB" w:rsidRDefault="000E7EB0" w:rsidP="000E7EB0">
      <w:pPr>
        <w:widowControl/>
        <w:ind w:firstLine="709"/>
        <w:jc w:val="both"/>
        <w:rPr>
          <w:rFonts w:ascii="Times New Roman" w:eastAsia="Times New Roman" w:hAnsi="Times New Roman" w:cs="Times New Roman"/>
          <w:color w:val="auto"/>
          <w:sz w:val="28"/>
          <w:szCs w:val="28"/>
        </w:rPr>
      </w:pPr>
      <w:r w:rsidRPr="000E57BB">
        <w:rPr>
          <w:rFonts w:ascii="Times New Roman" w:eastAsia="Times New Roman" w:hAnsi="Times New Roman" w:cs="Times New Roman"/>
          <w:color w:val="auto"/>
          <w:sz w:val="28"/>
          <w:szCs w:val="28"/>
        </w:rPr>
        <w:t>В базовом варианте в периоде 202</w:t>
      </w:r>
      <w:r w:rsidR="000E57BB" w:rsidRPr="000E57BB">
        <w:rPr>
          <w:rFonts w:ascii="Times New Roman" w:eastAsia="Times New Roman" w:hAnsi="Times New Roman" w:cs="Times New Roman"/>
          <w:color w:val="auto"/>
          <w:sz w:val="28"/>
          <w:szCs w:val="28"/>
        </w:rPr>
        <w:t>3</w:t>
      </w:r>
      <w:r w:rsidRPr="000E57BB">
        <w:rPr>
          <w:rFonts w:ascii="Times New Roman" w:eastAsia="Times New Roman" w:hAnsi="Times New Roman" w:cs="Times New Roman"/>
          <w:color w:val="auto"/>
          <w:sz w:val="28"/>
          <w:szCs w:val="28"/>
        </w:rPr>
        <w:t>-202</w:t>
      </w:r>
      <w:r w:rsidR="000E57BB" w:rsidRPr="000E57BB">
        <w:rPr>
          <w:rFonts w:ascii="Times New Roman" w:eastAsia="Times New Roman" w:hAnsi="Times New Roman" w:cs="Times New Roman"/>
          <w:color w:val="auto"/>
          <w:sz w:val="28"/>
          <w:szCs w:val="28"/>
        </w:rPr>
        <w:t>5</w:t>
      </w:r>
      <w:r w:rsidRPr="000E57BB">
        <w:rPr>
          <w:rFonts w:ascii="Times New Roman" w:eastAsia="Times New Roman" w:hAnsi="Times New Roman" w:cs="Times New Roman"/>
          <w:color w:val="auto"/>
          <w:sz w:val="28"/>
          <w:szCs w:val="28"/>
        </w:rPr>
        <w:t xml:space="preserve"> годов предполагается осуществить ввод жилья в объеме </w:t>
      </w:r>
      <w:r w:rsidR="000E57BB" w:rsidRPr="000E57BB">
        <w:rPr>
          <w:rFonts w:ascii="Times New Roman" w:eastAsia="Times New Roman" w:hAnsi="Times New Roman" w:cs="Times New Roman"/>
          <w:color w:val="auto"/>
          <w:sz w:val="28"/>
          <w:szCs w:val="28"/>
        </w:rPr>
        <w:t>2</w:t>
      </w:r>
      <w:r w:rsidRPr="000E57BB">
        <w:rPr>
          <w:rFonts w:ascii="Times New Roman" w:eastAsia="Times New Roman" w:hAnsi="Times New Roman" w:cs="Times New Roman"/>
          <w:color w:val="auto"/>
          <w:sz w:val="28"/>
          <w:szCs w:val="28"/>
        </w:rPr>
        <w:t xml:space="preserve"> млн. кв. метров. Достижение данных показателей возможно при условии улучшения ситуации в жилищной сфере, а именно</w:t>
      </w:r>
      <w:r w:rsidR="007D10C8">
        <w:rPr>
          <w:rFonts w:ascii="Times New Roman" w:eastAsia="Times New Roman" w:hAnsi="Times New Roman" w:cs="Times New Roman"/>
          <w:color w:val="auto"/>
          <w:sz w:val="28"/>
          <w:szCs w:val="28"/>
        </w:rPr>
        <w:t>,</w:t>
      </w:r>
      <w:r w:rsidRPr="000E57BB">
        <w:rPr>
          <w:rFonts w:ascii="Times New Roman" w:eastAsia="Times New Roman" w:hAnsi="Times New Roman" w:cs="Times New Roman"/>
          <w:color w:val="auto"/>
          <w:sz w:val="28"/>
          <w:szCs w:val="28"/>
        </w:rPr>
        <w:t xml:space="preserve"> при сохранении спроса населения на жилье, в том числе за счет снижения процентной ставки по ипотечным (жилищным) кредитам, роста среднедушевых доходов граждан и увеличения финансирования государственных жилищных программ.</w:t>
      </w:r>
    </w:p>
    <w:p w:rsidR="000E7EB0" w:rsidRPr="000E57BB" w:rsidRDefault="000E7EB0" w:rsidP="000E7EB0">
      <w:pPr>
        <w:widowControl/>
        <w:ind w:firstLine="709"/>
        <w:jc w:val="both"/>
        <w:rPr>
          <w:rFonts w:ascii="Times New Roman" w:eastAsia="Times New Roman" w:hAnsi="Times New Roman" w:cs="Times New Roman"/>
          <w:color w:val="auto"/>
          <w:sz w:val="28"/>
          <w:szCs w:val="28"/>
          <w:lang w:bidi="ar-SA"/>
        </w:rPr>
      </w:pPr>
      <w:r w:rsidRPr="000E57BB">
        <w:rPr>
          <w:rFonts w:ascii="Times New Roman" w:eastAsia="Times New Roman" w:hAnsi="Times New Roman" w:cs="Times New Roman"/>
          <w:color w:val="auto"/>
          <w:sz w:val="28"/>
          <w:szCs w:val="28"/>
          <w:lang w:bidi="ar-SA"/>
        </w:rPr>
        <w:t>В прогнозируемом периоде продолжится строительство социально значимых объектов:</w:t>
      </w:r>
      <w:r w:rsidRPr="000E57BB">
        <w:rPr>
          <w:rFonts w:ascii="Times New Roman" w:eastAsia="Times New Roman" w:hAnsi="Times New Roman" w:cs="Times New Roman"/>
          <w:b/>
          <w:color w:val="auto"/>
          <w:sz w:val="28"/>
          <w:szCs w:val="28"/>
          <w:lang w:bidi="ar-SA"/>
        </w:rPr>
        <w:t xml:space="preserve"> </w:t>
      </w:r>
      <w:r w:rsidRPr="000E57BB">
        <w:rPr>
          <w:rFonts w:ascii="Times New Roman" w:eastAsia="Times New Roman" w:hAnsi="Times New Roman" w:cs="Times New Roman"/>
          <w:color w:val="auto"/>
          <w:sz w:val="28"/>
          <w:szCs w:val="28"/>
          <w:lang w:bidi="ar-SA"/>
        </w:rPr>
        <w:t>общеобразовательных школ, детских дошкольных учреждений, поликлинических учреждений и фельдшерско-акушерских пунктов.</w:t>
      </w:r>
    </w:p>
    <w:p w:rsidR="000E7EB0" w:rsidRPr="000E57BB" w:rsidRDefault="000E7EB0" w:rsidP="000E7EB0">
      <w:pPr>
        <w:autoSpaceDE w:val="0"/>
        <w:autoSpaceDN w:val="0"/>
        <w:adjustRightInd w:val="0"/>
        <w:ind w:firstLine="709"/>
        <w:jc w:val="both"/>
        <w:rPr>
          <w:rFonts w:ascii="Times New Roman" w:hAnsi="Times New Roman" w:cs="Times New Roman"/>
          <w:color w:val="auto"/>
          <w:sz w:val="28"/>
          <w:szCs w:val="28"/>
        </w:rPr>
      </w:pPr>
      <w:r w:rsidRPr="000E57BB">
        <w:rPr>
          <w:rFonts w:ascii="Times New Roman" w:hAnsi="Times New Roman" w:cs="Times New Roman"/>
          <w:color w:val="auto"/>
          <w:sz w:val="28"/>
          <w:szCs w:val="28"/>
        </w:rPr>
        <w:t>Строительство (реконструкция) общеобразовательных школ на территории Курской области предусматривается в рамках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p w:rsidR="000E7EB0" w:rsidRPr="004033F1" w:rsidRDefault="000E7EB0" w:rsidP="000E7EB0">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4033F1">
        <w:rPr>
          <w:rFonts w:ascii="Times New Roman" w:eastAsia="Times New Roman" w:hAnsi="Times New Roman" w:cs="Times New Roman"/>
          <w:color w:val="auto"/>
          <w:sz w:val="28"/>
          <w:szCs w:val="28"/>
          <w:lang w:bidi="ar-SA"/>
        </w:rPr>
        <w:t>В период 202</w:t>
      </w:r>
      <w:r w:rsidR="00602732" w:rsidRPr="004033F1">
        <w:rPr>
          <w:rFonts w:ascii="Times New Roman" w:eastAsia="Times New Roman" w:hAnsi="Times New Roman" w:cs="Times New Roman"/>
          <w:color w:val="auto"/>
          <w:sz w:val="28"/>
          <w:szCs w:val="28"/>
          <w:lang w:bidi="ar-SA"/>
        </w:rPr>
        <w:t>3</w:t>
      </w:r>
      <w:r w:rsidRPr="004033F1">
        <w:rPr>
          <w:rFonts w:ascii="Times New Roman" w:eastAsia="Times New Roman" w:hAnsi="Times New Roman" w:cs="Times New Roman"/>
          <w:color w:val="auto"/>
          <w:sz w:val="28"/>
          <w:szCs w:val="28"/>
          <w:lang w:bidi="ar-SA"/>
        </w:rPr>
        <w:t>-202</w:t>
      </w:r>
      <w:r w:rsidR="00602732" w:rsidRPr="004033F1">
        <w:rPr>
          <w:rFonts w:ascii="Times New Roman" w:eastAsia="Times New Roman" w:hAnsi="Times New Roman" w:cs="Times New Roman"/>
          <w:color w:val="auto"/>
          <w:sz w:val="28"/>
          <w:szCs w:val="28"/>
          <w:lang w:bidi="ar-SA"/>
        </w:rPr>
        <w:t>5</w:t>
      </w:r>
      <w:r w:rsidRPr="004033F1">
        <w:rPr>
          <w:rFonts w:ascii="Times New Roman" w:eastAsia="Times New Roman" w:hAnsi="Times New Roman" w:cs="Times New Roman"/>
          <w:color w:val="auto"/>
          <w:sz w:val="28"/>
          <w:szCs w:val="28"/>
          <w:lang w:bidi="ar-SA"/>
        </w:rPr>
        <w:t xml:space="preserve"> годов в базовом и консервативном </w:t>
      </w:r>
      <w:proofErr w:type="gramStart"/>
      <w:r w:rsidRPr="004033F1">
        <w:rPr>
          <w:rFonts w:ascii="Times New Roman" w:eastAsia="Times New Roman" w:hAnsi="Times New Roman" w:cs="Times New Roman"/>
          <w:color w:val="auto"/>
          <w:sz w:val="28"/>
          <w:szCs w:val="28"/>
          <w:lang w:bidi="ar-SA"/>
        </w:rPr>
        <w:t>вариантах</w:t>
      </w:r>
      <w:proofErr w:type="gramEnd"/>
      <w:r w:rsidRPr="004033F1">
        <w:rPr>
          <w:rFonts w:ascii="Times New Roman" w:eastAsia="Times New Roman" w:hAnsi="Times New Roman" w:cs="Times New Roman"/>
          <w:color w:val="auto"/>
          <w:sz w:val="28"/>
          <w:szCs w:val="28"/>
          <w:lang w:bidi="ar-SA"/>
        </w:rPr>
        <w:t xml:space="preserve"> предусмотрен ввод в эксплуатацию </w:t>
      </w:r>
      <w:r w:rsidR="004033F1" w:rsidRPr="004033F1">
        <w:rPr>
          <w:rFonts w:ascii="Times New Roman" w:eastAsia="Times New Roman" w:hAnsi="Times New Roman" w:cs="Times New Roman"/>
          <w:color w:val="auto"/>
          <w:sz w:val="28"/>
          <w:szCs w:val="28"/>
          <w:lang w:bidi="ar-SA"/>
        </w:rPr>
        <w:t>6</w:t>
      </w:r>
      <w:r w:rsidRPr="004033F1">
        <w:rPr>
          <w:rFonts w:ascii="Times New Roman" w:eastAsia="Times New Roman" w:hAnsi="Times New Roman" w:cs="Times New Roman"/>
          <w:color w:val="auto"/>
          <w:sz w:val="28"/>
          <w:szCs w:val="28"/>
          <w:lang w:bidi="ar-SA"/>
        </w:rPr>
        <w:t xml:space="preserve"> школ</w:t>
      </w:r>
      <w:r w:rsidR="004033F1" w:rsidRPr="004033F1">
        <w:rPr>
          <w:rFonts w:ascii="Times New Roman" w:eastAsia="Times New Roman" w:hAnsi="Times New Roman" w:cs="Times New Roman"/>
          <w:color w:val="auto"/>
          <w:sz w:val="28"/>
          <w:szCs w:val="28"/>
          <w:lang w:bidi="ar-SA"/>
        </w:rPr>
        <w:t xml:space="preserve"> и 1 </w:t>
      </w:r>
      <w:proofErr w:type="spellStart"/>
      <w:r w:rsidR="004033F1" w:rsidRPr="004033F1">
        <w:rPr>
          <w:rFonts w:ascii="Times New Roman" w:eastAsia="Times New Roman" w:hAnsi="Times New Roman" w:cs="Times New Roman"/>
          <w:color w:val="auto"/>
          <w:sz w:val="28"/>
          <w:szCs w:val="28"/>
          <w:lang w:bidi="ar-SA"/>
        </w:rPr>
        <w:t>пристроя</w:t>
      </w:r>
      <w:proofErr w:type="spellEnd"/>
      <w:r w:rsidRPr="004033F1">
        <w:rPr>
          <w:rFonts w:ascii="Times New Roman" w:eastAsia="Times New Roman" w:hAnsi="Times New Roman" w:cs="Times New Roman"/>
          <w:color w:val="auto"/>
          <w:sz w:val="28"/>
          <w:szCs w:val="28"/>
          <w:lang w:bidi="ar-SA"/>
        </w:rPr>
        <w:t xml:space="preserve"> на </w:t>
      </w:r>
      <w:r w:rsidR="004033F1" w:rsidRPr="004033F1">
        <w:rPr>
          <w:rFonts w:ascii="Times New Roman" w:eastAsia="Times New Roman" w:hAnsi="Times New Roman" w:cs="Times New Roman"/>
          <w:color w:val="auto"/>
          <w:sz w:val="28"/>
          <w:szCs w:val="28"/>
          <w:lang w:bidi="ar-SA"/>
        </w:rPr>
        <w:t>4175</w:t>
      </w:r>
      <w:r w:rsidRPr="004033F1">
        <w:rPr>
          <w:rFonts w:ascii="Times New Roman" w:eastAsia="Times New Roman" w:hAnsi="Times New Roman" w:cs="Times New Roman"/>
          <w:color w:val="auto"/>
          <w:sz w:val="28"/>
          <w:szCs w:val="28"/>
          <w:lang w:bidi="ar-SA"/>
        </w:rPr>
        <w:t xml:space="preserve"> ученических мест, в том числе:</w:t>
      </w:r>
    </w:p>
    <w:p w:rsidR="000E7EB0" w:rsidRPr="00E80DCD" w:rsidRDefault="000E7EB0" w:rsidP="000E7EB0">
      <w:pPr>
        <w:widowControl/>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E80DCD">
        <w:rPr>
          <w:rFonts w:ascii="Times New Roman" w:eastAsia="Times New Roman" w:hAnsi="Times New Roman" w:cs="Times New Roman"/>
          <w:color w:val="auto"/>
          <w:sz w:val="28"/>
          <w:szCs w:val="28"/>
          <w:lang w:bidi="ar-SA"/>
        </w:rPr>
        <w:t>в 202</w:t>
      </w:r>
      <w:r w:rsidR="00602732" w:rsidRPr="00E80DCD">
        <w:rPr>
          <w:rFonts w:ascii="Times New Roman" w:eastAsia="Times New Roman" w:hAnsi="Times New Roman" w:cs="Times New Roman"/>
          <w:color w:val="auto"/>
          <w:sz w:val="28"/>
          <w:szCs w:val="28"/>
          <w:lang w:bidi="ar-SA"/>
        </w:rPr>
        <w:t>3</w:t>
      </w:r>
      <w:r w:rsidRPr="00E80DCD">
        <w:rPr>
          <w:rFonts w:ascii="Times New Roman" w:eastAsia="Times New Roman" w:hAnsi="Times New Roman" w:cs="Times New Roman"/>
          <w:color w:val="auto"/>
          <w:sz w:val="28"/>
          <w:szCs w:val="28"/>
          <w:lang w:bidi="ar-SA"/>
        </w:rPr>
        <w:t xml:space="preserve"> году -  </w:t>
      </w:r>
      <w:proofErr w:type="spellStart"/>
      <w:r w:rsidR="00602732" w:rsidRPr="00E80DCD">
        <w:rPr>
          <w:rFonts w:ascii="Times New Roman" w:eastAsia="Times New Roman" w:hAnsi="Times New Roman" w:cs="Times New Roman"/>
          <w:color w:val="auto"/>
          <w:sz w:val="28"/>
          <w:szCs w:val="28"/>
          <w:lang w:bidi="ar-SA"/>
        </w:rPr>
        <w:t>Залини</w:t>
      </w:r>
      <w:r w:rsidR="002F33F0">
        <w:rPr>
          <w:rFonts w:ascii="Times New Roman" w:eastAsia="Times New Roman" w:hAnsi="Times New Roman" w:cs="Times New Roman"/>
          <w:color w:val="auto"/>
          <w:sz w:val="28"/>
          <w:szCs w:val="28"/>
          <w:lang w:bidi="ar-SA"/>
        </w:rPr>
        <w:t>н</w:t>
      </w:r>
      <w:r w:rsidR="00602732" w:rsidRPr="00E80DCD">
        <w:rPr>
          <w:rFonts w:ascii="Times New Roman" w:eastAsia="Times New Roman" w:hAnsi="Times New Roman" w:cs="Times New Roman"/>
          <w:color w:val="auto"/>
          <w:sz w:val="28"/>
          <w:szCs w:val="28"/>
          <w:lang w:bidi="ar-SA"/>
        </w:rPr>
        <w:t>ской</w:t>
      </w:r>
      <w:proofErr w:type="spellEnd"/>
      <w:r w:rsidR="00602732" w:rsidRPr="00E80DCD">
        <w:rPr>
          <w:rFonts w:ascii="Times New Roman" w:eastAsia="Times New Roman" w:hAnsi="Times New Roman" w:cs="Times New Roman"/>
          <w:color w:val="auto"/>
          <w:sz w:val="28"/>
          <w:szCs w:val="28"/>
          <w:lang w:bidi="ar-SA"/>
        </w:rPr>
        <w:t xml:space="preserve"> </w:t>
      </w:r>
      <w:r w:rsidRPr="00E80DCD">
        <w:rPr>
          <w:rFonts w:ascii="Times New Roman" w:eastAsia="Times New Roman" w:hAnsi="Times New Roman" w:cs="Times New Roman"/>
          <w:color w:val="auto"/>
          <w:sz w:val="28"/>
          <w:szCs w:val="28"/>
          <w:lang w:bidi="ar-SA"/>
        </w:rPr>
        <w:t xml:space="preserve">средней общеобразовательной школы </w:t>
      </w:r>
      <w:r w:rsidR="00602732" w:rsidRPr="00E80DCD">
        <w:rPr>
          <w:rFonts w:ascii="Times New Roman" w:eastAsia="Times New Roman" w:hAnsi="Times New Roman" w:cs="Times New Roman"/>
          <w:color w:val="auto"/>
          <w:sz w:val="28"/>
          <w:szCs w:val="28"/>
          <w:lang w:bidi="ar-SA"/>
        </w:rPr>
        <w:t xml:space="preserve">в Октябрьском районе </w:t>
      </w:r>
      <w:r w:rsidRPr="00E80DCD">
        <w:rPr>
          <w:rFonts w:ascii="Times New Roman" w:eastAsia="Times New Roman" w:hAnsi="Times New Roman" w:cs="Times New Roman"/>
          <w:color w:val="auto"/>
          <w:sz w:val="28"/>
          <w:szCs w:val="28"/>
          <w:lang w:bidi="ar-SA"/>
        </w:rPr>
        <w:t xml:space="preserve">на </w:t>
      </w:r>
      <w:r w:rsidR="00602732" w:rsidRPr="00E80DCD">
        <w:rPr>
          <w:rFonts w:ascii="Times New Roman" w:eastAsia="Times New Roman" w:hAnsi="Times New Roman" w:cs="Times New Roman"/>
          <w:color w:val="auto"/>
          <w:sz w:val="28"/>
          <w:szCs w:val="28"/>
          <w:lang w:bidi="ar-SA"/>
        </w:rPr>
        <w:t>250</w:t>
      </w:r>
      <w:r w:rsidRPr="00E80DCD">
        <w:rPr>
          <w:rFonts w:ascii="Times New Roman" w:eastAsia="Times New Roman" w:hAnsi="Times New Roman" w:cs="Times New Roman"/>
          <w:color w:val="auto"/>
          <w:sz w:val="28"/>
          <w:szCs w:val="28"/>
          <w:lang w:bidi="ar-SA"/>
        </w:rPr>
        <w:t xml:space="preserve"> ученических мест</w:t>
      </w:r>
      <w:r w:rsidR="00602732" w:rsidRPr="00E80DCD">
        <w:rPr>
          <w:rFonts w:ascii="Times New Roman" w:eastAsia="Times New Roman" w:hAnsi="Times New Roman" w:cs="Times New Roman"/>
          <w:color w:val="auto"/>
          <w:sz w:val="28"/>
          <w:szCs w:val="28"/>
          <w:lang w:bidi="ar-SA"/>
        </w:rPr>
        <w:t xml:space="preserve">, </w:t>
      </w:r>
      <w:proofErr w:type="spellStart"/>
      <w:r w:rsidR="00602732" w:rsidRPr="00E80DCD">
        <w:rPr>
          <w:rFonts w:ascii="Times New Roman" w:eastAsia="Times New Roman" w:hAnsi="Times New Roman" w:cs="Times New Roman"/>
          <w:color w:val="auto"/>
          <w:sz w:val="28"/>
          <w:szCs w:val="28"/>
          <w:lang w:bidi="ar-SA"/>
        </w:rPr>
        <w:t>Саморядовской</w:t>
      </w:r>
      <w:proofErr w:type="spellEnd"/>
      <w:r w:rsidR="00602732" w:rsidRPr="00E80DCD">
        <w:rPr>
          <w:rFonts w:ascii="Times New Roman" w:eastAsia="Times New Roman" w:hAnsi="Times New Roman" w:cs="Times New Roman"/>
          <w:color w:val="auto"/>
          <w:sz w:val="28"/>
          <w:szCs w:val="28"/>
          <w:lang w:bidi="ar-SA"/>
        </w:rPr>
        <w:t xml:space="preserve"> средней общеобразовательной школы в </w:t>
      </w:r>
      <w:proofErr w:type="spellStart"/>
      <w:r w:rsidR="00602732" w:rsidRPr="00E80DCD">
        <w:rPr>
          <w:rFonts w:ascii="Times New Roman" w:eastAsia="Times New Roman" w:hAnsi="Times New Roman" w:cs="Times New Roman"/>
          <w:color w:val="auto"/>
          <w:sz w:val="28"/>
          <w:szCs w:val="28"/>
          <w:lang w:bidi="ar-SA"/>
        </w:rPr>
        <w:t>Большесолдатском</w:t>
      </w:r>
      <w:proofErr w:type="spellEnd"/>
      <w:r w:rsidR="00602732" w:rsidRPr="00E80DCD">
        <w:rPr>
          <w:rFonts w:ascii="Times New Roman" w:eastAsia="Times New Roman" w:hAnsi="Times New Roman" w:cs="Times New Roman"/>
          <w:color w:val="auto"/>
          <w:sz w:val="28"/>
          <w:szCs w:val="28"/>
          <w:lang w:bidi="ar-SA"/>
        </w:rPr>
        <w:t xml:space="preserve"> районе на 150 ученических мест</w:t>
      </w:r>
      <w:r w:rsidR="00E80DCD" w:rsidRPr="00E80DCD">
        <w:rPr>
          <w:rFonts w:ascii="Times New Roman" w:eastAsia="Times New Roman" w:hAnsi="Times New Roman" w:cs="Times New Roman"/>
          <w:color w:val="auto"/>
          <w:sz w:val="28"/>
          <w:szCs w:val="28"/>
          <w:lang w:bidi="ar-SA"/>
        </w:rPr>
        <w:t xml:space="preserve">, </w:t>
      </w:r>
      <w:proofErr w:type="spellStart"/>
      <w:r w:rsidR="00E80DCD" w:rsidRPr="00E80DCD">
        <w:rPr>
          <w:rFonts w:ascii="Times New Roman" w:eastAsia="Times New Roman" w:hAnsi="Times New Roman" w:cs="Times New Roman"/>
          <w:color w:val="auto"/>
          <w:sz w:val="28"/>
          <w:szCs w:val="28"/>
          <w:lang w:bidi="ar-SA"/>
        </w:rPr>
        <w:t>пристроя</w:t>
      </w:r>
      <w:proofErr w:type="spellEnd"/>
      <w:r w:rsidR="00E80DCD" w:rsidRPr="00E80DCD">
        <w:rPr>
          <w:rFonts w:ascii="Times New Roman" w:eastAsia="Times New Roman" w:hAnsi="Times New Roman" w:cs="Times New Roman"/>
          <w:color w:val="auto"/>
          <w:sz w:val="28"/>
          <w:szCs w:val="28"/>
          <w:lang w:bidi="ar-SA"/>
        </w:rPr>
        <w:t xml:space="preserve"> (реконструкции) к зданию средней общеобразовательной школы № 45 в г. Курске </w:t>
      </w:r>
      <w:proofErr w:type="gramStart"/>
      <w:r w:rsidR="00E80DCD" w:rsidRPr="00E80DCD">
        <w:rPr>
          <w:rFonts w:ascii="Times New Roman" w:eastAsia="Times New Roman" w:hAnsi="Times New Roman" w:cs="Times New Roman"/>
          <w:color w:val="auto"/>
          <w:sz w:val="28"/>
          <w:szCs w:val="28"/>
          <w:lang w:bidi="ar-SA"/>
        </w:rPr>
        <w:t>на</w:t>
      </w:r>
      <w:proofErr w:type="gramEnd"/>
      <w:r w:rsidR="00E80DCD" w:rsidRPr="00E80DCD">
        <w:rPr>
          <w:rFonts w:ascii="Times New Roman" w:eastAsia="Times New Roman" w:hAnsi="Times New Roman" w:cs="Times New Roman"/>
          <w:color w:val="auto"/>
          <w:sz w:val="28"/>
          <w:szCs w:val="28"/>
          <w:lang w:bidi="ar-SA"/>
        </w:rPr>
        <w:t xml:space="preserve"> 225 ученических мест</w:t>
      </w:r>
      <w:r w:rsidR="002F33F0">
        <w:rPr>
          <w:rFonts w:ascii="Times New Roman" w:eastAsia="Times New Roman" w:hAnsi="Times New Roman" w:cs="Times New Roman"/>
          <w:color w:val="auto"/>
          <w:sz w:val="28"/>
          <w:szCs w:val="28"/>
          <w:lang w:bidi="ar-SA"/>
        </w:rPr>
        <w:t>;</w:t>
      </w:r>
    </w:p>
    <w:p w:rsidR="000E7EB0" w:rsidRPr="00F21796" w:rsidRDefault="000E7EB0" w:rsidP="000E7EB0">
      <w:pPr>
        <w:widowControl/>
        <w:tabs>
          <w:tab w:val="left" w:pos="0"/>
        </w:tab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F21796">
        <w:rPr>
          <w:rFonts w:ascii="Times New Roman" w:eastAsia="Times New Roman" w:hAnsi="Times New Roman" w:cs="Times New Roman"/>
          <w:color w:val="auto"/>
          <w:sz w:val="28"/>
          <w:szCs w:val="28"/>
          <w:lang w:bidi="ar-SA"/>
        </w:rPr>
        <w:lastRenderedPageBreak/>
        <w:t>в 202</w:t>
      </w:r>
      <w:r w:rsidR="00602732" w:rsidRPr="00F21796">
        <w:rPr>
          <w:rFonts w:ascii="Times New Roman" w:eastAsia="Times New Roman" w:hAnsi="Times New Roman" w:cs="Times New Roman"/>
          <w:color w:val="auto"/>
          <w:sz w:val="28"/>
          <w:szCs w:val="28"/>
          <w:lang w:bidi="ar-SA"/>
        </w:rPr>
        <w:t>4</w:t>
      </w:r>
      <w:r w:rsidRPr="00F21796">
        <w:rPr>
          <w:rFonts w:ascii="Times New Roman" w:eastAsia="Times New Roman" w:hAnsi="Times New Roman" w:cs="Times New Roman"/>
          <w:color w:val="auto"/>
          <w:sz w:val="28"/>
          <w:szCs w:val="28"/>
          <w:lang w:bidi="ar-SA"/>
        </w:rPr>
        <w:t xml:space="preserve"> году - средней общеобразовательной школы по ул. Полевая                          в г. Курске на 550 ученических мест,</w:t>
      </w:r>
      <w:r w:rsidR="00F21796">
        <w:rPr>
          <w:rFonts w:ascii="Times New Roman" w:eastAsia="Times New Roman" w:hAnsi="Times New Roman" w:cs="Times New Roman"/>
          <w:color w:val="auto"/>
          <w:sz w:val="28"/>
          <w:szCs w:val="28"/>
          <w:lang w:bidi="ar-SA"/>
        </w:rPr>
        <w:t xml:space="preserve"> средней общеобразовательной школы </w:t>
      </w:r>
      <w:r w:rsidR="006648A9" w:rsidRPr="006648A9">
        <w:rPr>
          <w:rFonts w:ascii="Times New Roman" w:eastAsia="Times New Roman" w:hAnsi="Times New Roman" w:cs="Times New Roman"/>
          <w:color w:val="auto"/>
          <w:sz w:val="28"/>
          <w:szCs w:val="28"/>
          <w:lang w:bidi="ar-SA"/>
        </w:rPr>
        <w:t>на     пр</w:t>
      </w:r>
      <w:r w:rsidR="006648A9">
        <w:rPr>
          <w:rFonts w:ascii="Times New Roman" w:eastAsia="Times New Roman" w:hAnsi="Times New Roman" w:cs="Times New Roman"/>
          <w:color w:val="auto"/>
          <w:sz w:val="28"/>
          <w:szCs w:val="28"/>
          <w:lang w:bidi="ar-SA"/>
        </w:rPr>
        <w:t>оспекте</w:t>
      </w:r>
      <w:r w:rsidR="006648A9" w:rsidRPr="006648A9">
        <w:rPr>
          <w:rFonts w:ascii="Times New Roman" w:eastAsia="Times New Roman" w:hAnsi="Times New Roman" w:cs="Times New Roman"/>
          <w:color w:val="auto"/>
          <w:sz w:val="28"/>
          <w:szCs w:val="28"/>
          <w:lang w:bidi="ar-SA"/>
        </w:rPr>
        <w:t xml:space="preserve"> А</w:t>
      </w:r>
      <w:r w:rsidR="006648A9">
        <w:rPr>
          <w:rFonts w:ascii="Times New Roman" w:eastAsia="Times New Roman" w:hAnsi="Times New Roman" w:cs="Times New Roman"/>
          <w:color w:val="auto"/>
          <w:sz w:val="28"/>
          <w:szCs w:val="28"/>
          <w:lang w:bidi="ar-SA"/>
        </w:rPr>
        <w:t>натолия</w:t>
      </w:r>
      <w:r w:rsidR="006648A9" w:rsidRPr="006648A9">
        <w:rPr>
          <w:rFonts w:ascii="Times New Roman" w:eastAsia="Times New Roman" w:hAnsi="Times New Roman" w:cs="Times New Roman"/>
          <w:color w:val="auto"/>
          <w:sz w:val="28"/>
          <w:szCs w:val="28"/>
          <w:lang w:bidi="ar-SA"/>
        </w:rPr>
        <w:t xml:space="preserve"> </w:t>
      </w:r>
      <w:proofErr w:type="spellStart"/>
      <w:r w:rsidR="006648A9" w:rsidRPr="006648A9">
        <w:rPr>
          <w:rFonts w:ascii="Times New Roman" w:eastAsia="Times New Roman" w:hAnsi="Times New Roman" w:cs="Times New Roman"/>
          <w:color w:val="auto"/>
          <w:sz w:val="28"/>
          <w:szCs w:val="28"/>
          <w:lang w:bidi="ar-SA"/>
        </w:rPr>
        <w:t>Дериглазова</w:t>
      </w:r>
      <w:proofErr w:type="spellEnd"/>
      <w:r w:rsidR="006648A9" w:rsidRPr="006648A9">
        <w:rPr>
          <w:rFonts w:ascii="Times New Roman" w:eastAsia="Times New Roman" w:hAnsi="Times New Roman" w:cs="Times New Roman"/>
          <w:color w:val="auto"/>
          <w:sz w:val="28"/>
          <w:szCs w:val="28"/>
          <w:lang w:bidi="ar-SA"/>
        </w:rPr>
        <w:t xml:space="preserve"> в г. Курске на 1000 ученических мест</w:t>
      </w:r>
      <w:r w:rsidR="006648A9">
        <w:rPr>
          <w:rFonts w:ascii="Times New Roman" w:eastAsia="Times New Roman" w:hAnsi="Times New Roman" w:cs="Times New Roman"/>
          <w:color w:val="auto"/>
          <w:sz w:val="28"/>
          <w:szCs w:val="28"/>
          <w:lang w:bidi="ar-SA"/>
        </w:rPr>
        <w:t xml:space="preserve">, </w:t>
      </w:r>
      <w:r w:rsidR="006648A9" w:rsidRPr="006648A9">
        <w:rPr>
          <w:rFonts w:ascii="Times New Roman" w:eastAsia="Times New Roman" w:hAnsi="Times New Roman" w:cs="Times New Roman"/>
          <w:color w:val="auto"/>
          <w:sz w:val="28"/>
          <w:szCs w:val="28"/>
          <w:lang w:bidi="ar-SA"/>
        </w:rPr>
        <w:t>средней     общеобразовательной     школы      на     пр</w:t>
      </w:r>
      <w:r w:rsidR="006648A9">
        <w:rPr>
          <w:rFonts w:ascii="Times New Roman" w:eastAsia="Times New Roman" w:hAnsi="Times New Roman" w:cs="Times New Roman"/>
          <w:color w:val="auto"/>
          <w:sz w:val="28"/>
          <w:szCs w:val="28"/>
          <w:lang w:bidi="ar-SA"/>
        </w:rPr>
        <w:t>оспекте Надежды</w:t>
      </w:r>
      <w:r w:rsidR="006648A9" w:rsidRPr="006648A9">
        <w:rPr>
          <w:rFonts w:ascii="Times New Roman" w:eastAsia="Times New Roman" w:hAnsi="Times New Roman" w:cs="Times New Roman"/>
          <w:color w:val="auto"/>
          <w:sz w:val="28"/>
          <w:szCs w:val="28"/>
          <w:lang w:bidi="ar-SA"/>
        </w:rPr>
        <w:t xml:space="preserve"> </w:t>
      </w:r>
      <w:proofErr w:type="spellStart"/>
      <w:r w:rsidR="006648A9">
        <w:rPr>
          <w:rFonts w:ascii="Times New Roman" w:eastAsia="Times New Roman" w:hAnsi="Times New Roman" w:cs="Times New Roman"/>
          <w:color w:val="auto"/>
          <w:sz w:val="28"/>
          <w:szCs w:val="28"/>
          <w:lang w:bidi="ar-SA"/>
        </w:rPr>
        <w:t>Плевицкой</w:t>
      </w:r>
      <w:proofErr w:type="spellEnd"/>
      <w:r w:rsidR="006648A9" w:rsidRPr="006648A9">
        <w:rPr>
          <w:rFonts w:ascii="Times New Roman" w:eastAsia="Times New Roman" w:hAnsi="Times New Roman" w:cs="Times New Roman"/>
          <w:color w:val="auto"/>
          <w:sz w:val="28"/>
          <w:szCs w:val="28"/>
          <w:lang w:bidi="ar-SA"/>
        </w:rPr>
        <w:t xml:space="preserve"> в г. Курске </w:t>
      </w:r>
      <w:proofErr w:type="gramStart"/>
      <w:r w:rsidR="006648A9" w:rsidRPr="006648A9">
        <w:rPr>
          <w:rFonts w:ascii="Times New Roman" w:eastAsia="Times New Roman" w:hAnsi="Times New Roman" w:cs="Times New Roman"/>
          <w:color w:val="auto"/>
          <w:sz w:val="28"/>
          <w:szCs w:val="28"/>
          <w:lang w:bidi="ar-SA"/>
        </w:rPr>
        <w:t>на</w:t>
      </w:r>
      <w:proofErr w:type="gramEnd"/>
      <w:r w:rsidR="006648A9" w:rsidRPr="006648A9">
        <w:rPr>
          <w:rFonts w:ascii="Times New Roman" w:eastAsia="Times New Roman" w:hAnsi="Times New Roman" w:cs="Times New Roman"/>
          <w:color w:val="auto"/>
          <w:sz w:val="28"/>
          <w:szCs w:val="28"/>
          <w:lang w:bidi="ar-SA"/>
        </w:rPr>
        <w:t xml:space="preserve"> 1</w:t>
      </w:r>
      <w:r w:rsidR="006648A9">
        <w:rPr>
          <w:rFonts w:ascii="Times New Roman" w:eastAsia="Times New Roman" w:hAnsi="Times New Roman" w:cs="Times New Roman"/>
          <w:color w:val="auto"/>
          <w:sz w:val="28"/>
          <w:szCs w:val="28"/>
          <w:lang w:bidi="ar-SA"/>
        </w:rPr>
        <w:t>6</w:t>
      </w:r>
      <w:r w:rsidR="006648A9" w:rsidRPr="006648A9">
        <w:rPr>
          <w:rFonts w:ascii="Times New Roman" w:eastAsia="Times New Roman" w:hAnsi="Times New Roman" w:cs="Times New Roman"/>
          <w:color w:val="auto"/>
          <w:sz w:val="28"/>
          <w:szCs w:val="28"/>
          <w:lang w:bidi="ar-SA"/>
        </w:rPr>
        <w:t>00 ученических мест</w:t>
      </w:r>
      <w:r w:rsidR="007D10C8">
        <w:rPr>
          <w:rFonts w:ascii="Times New Roman" w:eastAsia="Times New Roman" w:hAnsi="Times New Roman" w:cs="Times New Roman"/>
          <w:color w:val="auto"/>
          <w:sz w:val="28"/>
          <w:szCs w:val="28"/>
          <w:lang w:bidi="ar-SA"/>
        </w:rPr>
        <w:t>;</w:t>
      </w:r>
    </w:p>
    <w:p w:rsidR="000E7EB0" w:rsidRPr="004033F1" w:rsidRDefault="000E7EB0" w:rsidP="000E7EB0">
      <w:pPr>
        <w:widowControl/>
        <w:tabs>
          <w:tab w:val="left" w:pos="0"/>
        </w:tabs>
        <w:autoSpaceDE w:val="0"/>
        <w:autoSpaceDN w:val="0"/>
        <w:adjustRightInd w:val="0"/>
        <w:ind w:right="-2" w:firstLine="709"/>
        <w:jc w:val="both"/>
        <w:rPr>
          <w:rFonts w:ascii="Times New Roman" w:eastAsia="Times New Roman" w:hAnsi="Times New Roman" w:cs="Times New Roman"/>
          <w:color w:val="auto"/>
          <w:sz w:val="28"/>
          <w:szCs w:val="28"/>
          <w:lang w:bidi="ar-SA"/>
        </w:rPr>
      </w:pPr>
      <w:r w:rsidRPr="004033F1">
        <w:rPr>
          <w:rFonts w:ascii="Times New Roman" w:eastAsia="Times New Roman" w:hAnsi="Times New Roman" w:cs="Times New Roman"/>
          <w:color w:val="auto"/>
          <w:sz w:val="28"/>
          <w:szCs w:val="28"/>
          <w:lang w:bidi="ar-SA"/>
        </w:rPr>
        <w:t xml:space="preserve">в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202</w:t>
      </w:r>
      <w:r w:rsidR="00602732" w:rsidRPr="004033F1">
        <w:rPr>
          <w:rFonts w:ascii="Times New Roman" w:eastAsia="Times New Roman" w:hAnsi="Times New Roman" w:cs="Times New Roman"/>
          <w:color w:val="auto"/>
          <w:sz w:val="28"/>
          <w:szCs w:val="28"/>
          <w:lang w:bidi="ar-SA"/>
        </w:rPr>
        <w:t>5</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году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средней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общеобразовательной</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 </w:t>
      </w:r>
      <w:r w:rsidR="00D93581" w:rsidRPr="004033F1">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школы </w:t>
      </w:r>
      <w:r w:rsidR="00D93581" w:rsidRPr="004033F1">
        <w:rPr>
          <w:rFonts w:ascii="Times New Roman" w:eastAsia="Times New Roman" w:hAnsi="Times New Roman" w:cs="Times New Roman"/>
          <w:color w:val="auto"/>
          <w:sz w:val="28"/>
          <w:szCs w:val="28"/>
          <w:lang w:bidi="ar-SA"/>
        </w:rPr>
        <w:t xml:space="preserve">   </w:t>
      </w:r>
      <w:r w:rsidR="004033F1" w:rsidRPr="004033F1">
        <w:rPr>
          <w:rFonts w:ascii="Times New Roman" w:eastAsia="Times New Roman" w:hAnsi="Times New Roman" w:cs="Times New Roman"/>
          <w:color w:val="auto"/>
          <w:sz w:val="28"/>
          <w:szCs w:val="28"/>
          <w:lang w:bidi="ar-SA"/>
        </w:rPr>
        <w:t xml:space="preserve">№ 3 </w:t>
      </w:r>
      <w:r w:rsidR="00647957">
        <w:rPr>
          <w:rFonts w:ascii="Times New Roman" w:eastAsia="Times New Roman" w:hAnsi="Times New Roman" w:cs="Times New Roman"/>
          <w:color w:val="auto"/>
          <w:sz w:val="28"/>
          <w:szCs w:val="28"/>
          <w:lang w:bidi="ar-SA"/>
        </w:rPr>
        <w:t xml:space="preserve">                  </w:t>
      </w:r>
      <w:r w:rsidRPr="004033F1">
        <w:rPr>
          <w:rFonts w:ascii="Times New Roman" w:eastAsia="Times New Roman" w:hAnsi="Times New Roman" w:cs="Times New Roman"/>
          <w:color w:val="auto"/>
          <w:sz w:val="28"/>
          <w:szCs w:val="28"/>
          <w:lang w:bidi="ar-SA"/>
        </w:rPr>
        <w:t xml:space="preserve">в </w:t>
      </w:r>
      <w:r w:rsidR="004033F1">
        <w:rPr>
          <w:rFonts w:ascii="Times New Roman" w:eastAsia="Times New Roman" w:hAnsi="Times New Roman" w:cs="Times New Roman"/>
          <w:color w:val="auto"/>
          <w:sz w:val="28"/>
          <w:szCs w:val="28"/>
          <w:lang w:bidi="ar-SA"/>
        </w:rPr>
        <w:t xml:space="preserve"> </w:t>
      </w:r>
      <w:proofErr w:type="gramStart"/>
      <w:r w:rsidRPr="004033F1">
        <w:rPr>
          <w:rFonts w:ascii="Times New Roman" w:eastAsia="Times New Roman" w:hAnsi="Times New Roman" w:cs="Times New Roman"/>
          <w:color w:val="auto"/>
          <w:sz w:val="28"/>
          <w:szCs w:val="28"/>
          <w:lang w:bidi="ar-SA"/>
        </w:rPr>
        <w:t>г</w:t>
      </w:r>
      <w:proofErr w:type="gramEnd"/>
      <w:r w:rsidRPr="004033F1">
        <w:rPr>
          <w:rFonts w:ascii="Times New Roman" w:eastAsia="Times New Roman" w:hAnsi="Times New Roman" w:cs="Times New Roman"/>
          <w:color w:val="auto"/>
          <w:sz w:val="28"/>
          <w:szCs w:val="28"/>
          <w:lang w:bidi="ar-SA"/>
        </w:rPr>
        <w:t xml:space="preserve">. </w:t>
      </w:r>
      <w:proofErr w:type="spellStart"/>
      <w:r w:rsidR="004033F1" w:rsidRPr="004033F1">
        <w:rPr>
          <w:rFonts w:ascii="Times New Roman" w:eastAsia="Times New Roman" w:hAnsi="Times New Roman" w:cs="Times New Roman"/>
          <w:color w:val="auto"/>
          <w:sz w:val="28"/>
          <w:szCs w:val="28"/>
          <w:lang w:bidi="ar-SA"/>
        </w:rPr>
        <w:t>Обояни</w:t>
      </w:r>
      <w:proofErr w:type="spellEnd"/>
      <w:r w:rsidRPr="004033F1">
        <w:rPr>
          <w:rFonts w:ascii="Times New Roman" w:eastAsia="Times New Roman" w:hAnsi="Times New Roman" w:cs="Times New Roman"/>
          <w:color w:val="auto"/>
          <w:sz w:val="28"/>
          <w:szCs w:val="28"/>
          <w:lang w:bidi="ar-SA"/>
        </w:rPr>
        <w:t xml:space="preserve"> на </w:t>
      </w:r>
      <w:r w:rsidR="004033F1" w:rsidRPr="004033F1">
        <w:rPr>
          <w:rFonts w:ascii="Times New Roman" w:eastAsia="Times New Roman" w:hAnsi="Times New Roman" w:cs="Times New Roman"/>
          <w:color w:val="auto"/>
          <w:sz w:val="28"/>
          <w:szCs w:val="28"/>
          <w:lang w:bidi="ar-SA"/>
        </w:rPr>
        <w:t>400</w:t>
      </w:r>
      <w:r w:rsidRPr="004033F1">
        <w:rPr>
          <w:rFonts w:ascii="Times New Roman" w:eastAsia="Times New Roman" w:hAnsi="Times New Roman" w:cs="Times New Roman"/>
          <w:color w:val="auto"/>
          <w:sz w:val="28"/>
          <w:szCs w:val="28"/>
          <w:lang w:bidi="ar-SA"/>
        </w:rPr>
        <w:t xml:space="preserve"> ученических мест.</w:t>
      </w:r>
    </w:p>
    <w:p w:rsidR="000E7EB0" w:rsidRPr="004033F1" w:rsidRDefault="000E7EB0" w:rsidP="000E7EB0">
      <w:pPr>
        <w:ind w:right="-1" w:firstLine="709"/>
        <w:jc w:val="both"/>
        <w:rPr>
          <w:rFonts w:ascii="Times New Roman" w:hAnsi="Times New Roman" w:cs="Times New Roman"/>
          <w:sz w:val="28"/>
          <w:szCs w:val="28"/>
        </w:rPr>
      </w:pPr>
      <w:r w:rsidRPr="004033F1">
        <w:rPr>
          <w:rFonts w:ascii="Times New Roman" w:hAnsi="Times New Roman" w:cs="Times New Roman"/>
          <w:sz w:val="28"/>
          <w:szCs w:val="28"/>
        </w:rPr>
        <w:t xml:space="preserve">В прогнозируемом периоде планируется строительство дошкольных образовательных организаций. </w:t>
      </w:r>
    </w:p>
    <w:p w:rsidR="000E7EB0" w:rsidRDefault="000E7EB0" w:rsidP="000E7EB0">
      <w:pPr>
        <w:ind w:right="-1" w:firstLine="709"/>
        <w:jc w:val="both"/>
        <w:rPr>
          <w:rFonts w:ascii="Times New Roman" w:hAnsi="Times New Roman" w:cs="Times New Roman"/>
          <w:i/>
          <w:iCs/>
          <w:sz w:val="28"/>
          <w:szCs w:val="28"/>
        </w:rPr>
      </w:pPr>
      <w:proofErr w:type="gramStart"/>
      <w:r w:rsidRPr="009D10A9">
        <w:rPr>
          <w:rFonts w:ascii="Times New Roman" w:hAnsi="Times New Roman" w:cs="Times New Roman"/>
          <w:sz w:val="28"/>
          <w:szCs w:val="28"/>
        </w:rPr>
        <w:t>В 202</w:t>
      </w:r>
      <w:r w:rsidR="004033F1" w:rsidRPr="009D10A9">
        <w:rPr>
          <w:rFonts w:ascii="Times New Roman" w:hAnsi="Times New Roman" w:cs="Times New Roman"/>
          <w:sz w:val="28"/>
          <w:szCs w:val="28"/>
        </w:rPr>
        <w:t>3</w:t>
      </w:r>
      <w:r w:rsidRPr="009D10A9">
        <w:rPr>
          <w:rFonts w:ascii="Times New Roman" w:hAnsi="Times New Roman" w:cs="Times New Roman"/>
          <w:sz w:val="28"/>
          <w:szCs w:val="28"/>
        </w:rPr>
        <w:t xml:space="preserve"> году в базовом и консервативном вариантах запланирован ввод в эксплуатацию </w:t>
      </w:r>
      <w:r w:rsidR="004033F1" w:rsidRPr="009D10A9">
        <w:rPr>
          <w:rFonts w:ascii="Times New Roman" w:hAnsi="Times New Roman" w:cs="Times New Roman"/>
          <w:sz w:val="28"/>
          <w:szCs w:val="28"/>
        </w:rPr>
        <w:t xml:space="preserve">2 </w:t>
      </w:r>
      <w:r w:rsidRPr="009D10A9">
        <w:rPr>
          <w:rFonts w:ascii="Times New Roman" w:hAnsi="Times New Roman" w:cs="Times New Roman"/>
          <w:sz w:val="28"/>
          <w:szCs w:val="28"/>
        </w:rPr>
        <w:t>детск</w:t>
      </w:r>
      <w:r w:rsidR="004033F1" w:rsidRPr="009D10A9">
        <w:rPr>
          <w:rFonts w:ascii="Times New Roman" w:hAnsi="Times New Roman" w:cs="Times New Roman"/>
          <w:sz w:val="28"/>
          <w:szCs w:val="28"/>
        </w:rPr>
        <w:t>их</w:t>
      </w:r>
      <w:r w:rsidRPr="009D10A9">
        <w:rPr>
          <w:rFonts w:ascii="Times New Roman" w:hAnsi="Times New Roman" w:cs="Times New Roman"/>
          <w:sz w:val="28"/>
          <w:szCs w:val="28"/>
        </w:rPr>
        <w:t xml:space="preserve"> сад</w:t>
      </w:r>
      <w:r w:rsidR="004033F1" w:rsidRPr="009D10A9">
        <w:rPr>
          <w:rFonts w:ascii="Times New Roman" w:hAnsi="Times New Roman" w:cs="Times New Roman"/>
          <w:sz w:val="28"/>
          <w:szCs w:val="28"/>
        </w:rPr>
        <w:t>ов</w:t>
      </w:r>
      <w:r w:rsidRPr="009D10A9">
        <w:rPr>
          <w:rFonts w:ascii="Times New Roman" w:hAnsi="Times New Roman" w:cs="Times New Roman"/>
          <w:sz w:val="28"/>
          <w:szCs w:val="28"/>
        </w:rPr>
        <w:t xml:space="preserve"> на </w:t>
      </w:r>
      <w:r w:rsidR="004033F1" w:rsidRPr="009D10A9">
        <w:rPr>
          <w:rFonts w:ascii="Times New Roman" w:hAnsi="Times New Roman" w:cs="Times New Roman"/>
          <w:sz w:val="28"/>
          <w:szCs w:val="28"/>
        </w:rPr>
        <w:t>150</w:t>
      </w:r>
      <w:r w:rsidRPr="009D10A9">
        <w:rPr>
          <w:rFonts w:ascii="Times New Roman" w:hAnsi="Times New Roman" w:cs="Times New Roman"/>
          <w:sz w:val="28"/>
          <w:szCs w:val="28"/>
        </w:rPr>
        <w:t xml:space="preserve"> мест </w:t>
      </w:r>
      <w:r w:rsidR="004033F1" w:rsidRPr="009D10A9">
        <w:rPr>
          <w:rFonts w:ascii="Times New Roman" w:hAnsi="Times New Roman" w:cs="Times New Roman"/>
          <w:sz w:val="28"/>
          <w:szCs w:val="28"/>
        </w:rPr>
        <w:t xml:space="preserve">каждый </w:t>
      </w:r>
      <w:r w:rsidR="009D10A9" w:rsidRPr="009D10A9">
        <w:rPr>
          <w:rFonts w:ascii="Times New Roman" w:hAnsi="Times New Roman" w:cs="Times New Roman"/>
          <w:sz w:val="28"/>
          <w:szCs w:val="28"/>
        </w:rPr>
        <w:t xml:space="preserve">в рамках комплексного развития территории </w:t>
      </w:r>
      <w:r w:rsidR="009D10A9" w:rsidRPr="001C0AEC">
        <w:rPr>
          <w:rFonts w:ascii="Times New Roman" w:hAnsi="Times New Roman" w:cs="Times New Roman"/>
          <w:sz w:val="28"/>
          <w:szCs w:val="28"/>
        </w:rPr>
        <w:t>микрорайона №</w:t>
      </w:r>
      <w:r w:rsidR="007D10C8">
        <w:rPr>
          <w:rFonts w:ascii="Times New Roman" w:hAnsi="Times New Roman" w:cs="Times New Roman"/>
          <w:sz w:val="28"/>
          <w:szCs w:val="28"/>
        </w:rPr>
        <w:t xml:space="preserve"> </w:t>
      </w:r>
      <w:r w:rsidR="009D10A9" w:rsidRPr="001C0AEC">
        <w:rPr>
          <w:rFonts w:ascii="Times New Roman" w:hAnsi="Times New Roman" w:cs="Times New Roman"/>
          <w:sz w:val="28"/>
          <w:szCs w:val="28"/>
        </w:rPr>
        <w:t>4 жилого района Северный г. Курска</w:t>
      </w:r>
      <w:r w:rsidR="00552BE9">
        <w:rPr>
          <w:rFonts w:ascii="Times New Roman" w:hAnsi="Times New Roman" w:cs="Times New Roman"/>
          <w:sz w:val="28"/>
          <w:szCs w:val="28"/>
        </w:rPr>
        <w:t xml:space="preserve"> </w:t>
      </w:r>
      <w:r w:rsidR="00552BE9" w:rsidRPr="00031291">
        <w:rPr>
          <w:rFonts w:ascii="Times New Roman" w:hAnsi="Times New Roman" w:cs="Times New Roman"/>
          <w:sz w:val="28"/>
          <w:szCs w:val="28"/>
        </w:rPr>
        <w:t>и</w:t>
      </w:r>
      <w:r w:rsidR="0048609D" w:rsidRPr="00031291">
        <w:rPr>
          <w:rFonts w:ascii="Times New Roman" w:hAnsi="Times New Roman" w:cs="Times New Roman"/>
          <w:sz w:val="28"/>
          <w:szCs w:val="28"/>
        </w:rPr>
        <w:t xml:space="preserve"> детского сад</w:t>
      </w:r>
      <w:r w:rsidR="007D10C8">
        <w:rPr>
          <w:rFonts w:ascii="Times New Roman" w:hAnsi="Times New Roman" w:cs="Times New Roman"/>
          <w:sz w:val="28"/>
          <w:szCs w:val="28"/>
        </w:rPr>
        <w:t>а</w:t>
      </w:r>
      <w:r w:rsidR="0048609D" w:rsidRPr="00031291">
        <w:rPr>
          <w:rFonts w:ascii="Times New Roman" w:hAnsi="Times New Roman" w:cs="Times New Roman"/>
          <w:sz w:val="28"/>
          <w:szCs w:val="28"/>
        </w:rPr>
        <w:t>-яслей в п. Прямицыно Октябрьского района на 60 мест.</w:t>
      </w:r>
      <w:r w:rsidR="0048609D">
        <w:rPr>
          <w:rFonts w:ascii="Times New Roman" w:hAnsi="Times New Roman" w:cs="Times New Roman"/>
          <w:sz w:val="28"/>
          <w:szCs w:val="28"/>
        </w:rPr>
        <w:t xml:space="preserve"> </w:t>
      </w:r>
      <w:r w:rsidR="009D10A9" w:rsidRPr="001C0AEC">
        <w:rPr>
          <w:rFonts w:ascii="Times New Roman" w:hAnsi="Times New Roman" w:cs="Times New Roman"/>
          <w:sz w:val="28"/>
          <w:szCs w:val="28"/>
        </w:rPr>
        <w:t xml:space="preserve"> </w:t>
      </w:r>
      <w:proofErr w:type="gramEnd"/>
    </w:p>
    <w:p w:rsidR="009D10A9" w:rsidRPr="009D10A9" w:rsidRDefault="009D10A9" w:rsidP="000E7EB0">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DA2FE3">
        <w:rPr>
          <w:rFonts w:ascii="Times New Roman" w:hAnsi="Times New Roman" w:cs="Times New Roman"/>
          <w:sz w:val="28"/>
          <w:szCs w:val="28"/>
        </w:rPr>
        <w:t xml:space="preserve">государственной программы Курской области «Развитие здравоохранения в Курской области» в 2025 году запланирован ввод в эксплуатацию многопрофильной областной детской клинической больницы 3 уровня в </w:t>
      </w:r>
      <w:proofErr w:type="gramStart"/>
      <w:r w:rsidR="00DA2FE3">
        <w:rPr>
          <w:rFonts w:ascii="Times New Roman" w:hAnsi="Times New Roman" w:cs="Times New Roman"/>
          <w:sz w:val="28"/>
          <w:szCs w:val="28"/>
        </w:rPr>
        <w:t>г</w:t>
      </w:r>
      <w:proofErr w:type="gramEnd"/>
      <w:r w:rsidR="00DA2FE3">
        <w:rPr>
          <w:rFonts w:ascii="Times New Roman" w:hAnsi="Times New Roman" w:cs="Times New Roman"/>
          <w:sz w:val="28"/>
          <w:szCs w:val="28"/>
        </w:rPr>
        <w:t xml:space="preserve">. Курске на </w:t>
      </w:r>
      <w:r w:rsidR="00EB671D">
        <w:rPr>
          <w:rFonts w:ascii="Times New Roman" w:hAnsi="Times New Roman" w:cs="Times New Roman"/>
          <w:sz w:val="28"/>
          <w:szCs w:val="28"/>
        </w:rPr>
        <w:t>320</w:t>
      </w:r>
      <w:r w:rsidR="00DA2FE3">
        <w:rPr>
          <w:rFonts w:ascii="Times New Roman" w:hAnsi="Times New Roman" w:cs="Times New Roman"/>
          <w:sz w:val="28"/>
          <w:szCs w:val="28"/>
        </w:rPr>
        <w:t xml:space="preserve"> койко-мест. </w:t>
      </w:r>
    </w:p>
    <w:p w:rsidR="000E7EB0" w:rsidRPr="009D10A9" w:rsidRDefault="000E7EB0" w:rsidP="000E7EB0">
      <w:pPr>
        <w:ind w:right="-1" w:firstLine="709"/>
        <w:jc w:val="both"/>
        <w:rPr>
          <w:rFonts w:ascii="Times New Roman" w:hAnsi="Times New Roman" w:cs="Times New Roman"/>
          <w:sz w:val="28"/>
          <w:szCs w:val="28"/>
        </w:rPr>
      </w:pPr>
      <w:r w:rsidRPr="009D10A9">
        <w:rPr>
          <w:rFonts w:ascii="Times New Roman" w:hAnsi="Times New Roman" w:cs="Times New Roman"/>
          <w:sz w:val="28"/>
          <w:szCs w:val="28"/>
        </w:rPr>
        <w:t>В соответствии с региональной программой «Модернизация первичного звена здравоохранения Курской области» планируется строительство:</w:t>
      </w:r>
    </w:p>
    <w:p w:rsidR="000E7EB0" w:rsidRPr="00183B15" w:rsidRDefault="000E7EB0" w:rsidP="000E7EB0">
      <w:pPr>
        <w:widowControl/>
        <w:ind w:firstLine="708"/>
        <w:jc w:val="both"/>
        <w:rPr>
          <w:rFonts w:ascii="Times New Roman" w:hAnsi="Times New Roman" w:cs="Times New Roman"/>
          <w:sz w:val="28"/>
          <w:szCs w:val="28"/>
        </w:rPr>
      </w:pPr>
      <w:r w:rsidRPr="00183B15">
        <w:rPr>
          <w:rFonts w:ascii="Times New Roman" w:hAnsi="Times New Roman" w:cs="Times New Roman"/>
          <w:sz w:val="28"/>
          <w:szCs w:val="28"/>
        </w:rPr>
        <w:t xml:space="preserve">в 2023 году - </w:t>
      </w:r>
      <w:r w:rsidR="00183B15" w:rsidRPr="00183B15">
        <w:rPr>
          <w:rFonts w:ascii="Times New Roman" w:hAnsi="Times New Roman" w:cs="Times New Roman"/>
          <w:sz w:val="28"/>
          <w:szCs w:val="28"/>
        </w:rPr>
        <w:t>13</w:t>
      </w:r>
      <w:r w:rsidRPr="00183B15">
        <w:rPr>
          <w:rFonts w:ascii="Times New Roman" w:hAnsi="Times New Roman" w:cs="Times New Roman"/>
          <w:sz w:val="28"/>
          <w:szCs w:val="28"/>
        </w:rPr>
        <w:t xml:space="preserve"> фельдшерско-акушерских пунктов по 20 посещений в смену каждый, </w:t>
      </w:r>
      <w:bookmarkStart w:id="3" w:name="_Hlk113789852"/>
      <w:r w:rsidR="00183B15" w:rsidRPr="00183B15">
        <w:rPr>
          <w:rFonts w:ascii="Times New Roman" w:hAnsi="Times New Roman" w:cs="Times New Roman"/>
          <w:sz w:val="28"/>
          <w:szCs w:val="28"/>
        </w:rPr>
        <w:t>2 врачебных амбулаторий</w:t>
      </w:r>
      <w:r w:rsidR="003277B9">
        <w:rPr>
          <w:rFonts w:ascii="Times New Roman" w:hAnsi="Times New Roman" w:cs="Times New Roman"/>
          <w:sz w:val="28"/>
          <w:szCs w:val="28"/>
        </w:rPr>
        <w:t xml:space="preserve"> по 40 посещений в смену каждая </w:t>
      </w:r>
      <w:r w:rsidR="00183B15" w:rsidRPr="00183B15">
        <w:rPr>
          <w:rFonts w:ascii="Times New Roman" w:hAnsi="Times New Roman" w:cs="Times New Roman"/>
          <w:sz w:val="28"/>
          <w:szCs w:val="28"/>
        </w:rPr>
        <w:t>и 3</w:t>
      </w:r>
      <w:r w:rsidRPr="00183B15">
        <w:rPr>
          <w:rFonts w:ascii="Times New Roman" w:hAnsi="Times New Roman" w:cs="Times New Roman"/>
          <w:sz w:val="28"/>
          <w:szCs w:val="28"/>
        </w:rPr>
        <w:t xml:space="preserve"> отделений общей врачебной практики по 40 посещений в смену кажд</w:t>
      </w:r>
      <w:r w:rsidR="003277B9">
        <w:rPr>
          <w:rFonts w:ascii="Times New Roman" w:hAnsi="Times New Roman" w:cs="Times New Roman"/>
          <w:sz w:val="28"/>
          <w:szCs w:val="28"/>
        </w:rPr>
        <w:t>ое</w:t>
      </w:r>
      <w:r w:rsidRPr="00183B15">
        <w:rPr>
          <w:rFonts w:ascii="Times New Roman" w:hAnsi="Times New Roman" w:cs="Times New Roman"/>
          <w:sz w:val="28"/>
          <w:szCs w:val="28"/>
        </w:rPr>
        <w:t xml:space="preserve"> в </w:t>
      </w:r>
      <w:proofErr w:type="spellStart"/>
      <w:r w:rsidRPr="00183B15">
        <w:rPr>
          <w:rFonts w:ascii="Times New Roman" w:hAnsi="Times New Roman" w:cs="Times New Roman"/>
          <w:sz w:val="28"/>
          <w:szCs w:val="28"/>
        </w:rPr>
        <w:t>Глушковском</w:t>
      </w:r>
      <w:proofErr w:type="spellEnd"/>
      <w:r w:rsidRPr="00183B15">
        <w:rPr>
          <w:rFonts w:ascii="Times New Roman" w:hAnsi="Times New Roman" w:cs="Times New Roman"/>
          <w:sz w:val="28"/>
          <w:szCs w:val="28"/>
        </w:rPr>
        <w:t>, Курском и Октябрьском районах</w:t>
      </w:r>
      <w:r w:rsidR="00183B15">
        <w:rPr>
          <w:rFonts w:ascii="Times New Roman" w:hAnsi="Times New Roman" w:cs="Times New Roman"/>
          <w:sz w:val="28"/>
          <w:szCs w:val="28"/>
        </w:rPr>
        <w:t>;</w:t>
      </w:r>
    </w:p>
    <w:bookmarkEnd w:id="3"/>
    <w:p w:rsidR="000E7EB0" w:rsidRDefault="000E7EB0" w:rsidP="000E7EB0">
      <w:pPr>
        <w:ind w:right="-1" w:firstLine="709"/>
        <w:jc w:val="both"/>
        <w:rPr>
          <w:rFonts w:ascii="Times New Roman" w:hAnsi="Times New Roman" w:cs="Times New Roman"/>
          <w:sz w:val="28"/>
          <w:szCs w:val="28"/>
        </w:rPr>
      </w:pPr>
      <w:r w:rsidRPr="00183B15">
        <w:rPr>
          <w:rFonts w:ascii="Times New Roman" w:hAnsi="Times New Roman" w:cs="Times New Roman"/>
          <w:sz w:val="28"/>
          <w:szCs w:val="28"/>
        </w:rPr>
        <w:t xml:space="preserve">в 2024 году - </w:t>
      </w:r>
      <w:r w:rsidR="00183B15" w:rsidRPr="00183B15">
        <w:rPr>
          <w:rFonts w:ascii="Times New Roman" w:hAnsi="Times New Roman" w:cs="Times New Roman"/>
          <w:sz w:val="28"/>
          <w:szCs w:val="28"/>
        </w:rPr>
        <w:t>37</w:t>
      </w:r>
      <w:r w:rsidRPr="00183B15">
        <w:rPr>
          <w:rFonts w:ascii="Times New Roman" w:hAnsi="Times New Roman" w:cs="Times New Roman"/>
          <w:sz w:val="28"/>
          <w:szCs w:val="28"/>
        </w:rPr>
        <w:t xml:space="preserve"> фельдшерско-акушерских пунктов по 20 посещений в смену каждый, </w:t>
      </w:r>
      <w:r w:rsidR="00183B15" w:rsidRPr="00183B15">
        <w:rPr>
          <w:rFonts w:ascii="Times New Roman" w:hAnsi="Times New Roman" w:cs="Times New Roman"/>
          <w:sz w:val="28"/>
          <w:szCs w:val="28"/>
        </w:rPr>
        <w:t>9</w:t>
      </w:r>
      <w:r w:rsidRPr="00183B15">
        <w:rPr>
          <w:rFonts w:ascii="Times New Roman" w:hAnsi="Times New Roman" w:cs="Times New Roman"/>
          <w:sz w:val="28"/>
          <w:szCs w:val="28"/>
        </w:rPr>
        <w:t xml:space="preserve"> отделений общей врачебной практики по 40 посещений в смену кажд</w:t>
      </w:r>
      <w:r w:rsidR="003277B9">
        <w:rPr>
          <w:rFonts w:ascii="Times New Roman" w:hAnsi="Times New Roman" w:cs="Times New Roman"/>
          <w:sz w:val="28"/>
          <w:szCs w:val="28"/>
        </w:rPr>
        <w:t xml:space="preserve">ое </w:t>
      </w:r>
      <w:r w:rsidRPr="00183B15">
        <w:rPr>
          <w:rFonts w:ascii="Times New Roman" w:hAnsi="Times New Roman" w:cs="Times New Roman"/>
          <w:sz w:val="28"/>
          <w:szCs w:val="28"/>
        </w:rPr>
        <w:t xml:space="preserve">в </w:t>
      </w:r>
      <w:proofErr w:type="spellStart"/>
      <w:r w:rsidRPr="00183B15">
        <w:rPr>
          <w:rFonts w:ascii="Times New Roman" w:hAnsi="Times New Roman" w:cs="Times New Roman"/>
          <w:sz w:val="28"/>
          <w:szCs w:val="28"/>
        </w:rPr>
        <w:t>Касторенском</w:t>
      </w:r>
      <w:proofErr w:type="spellEnd"/>
      <w:r w:rsidRPr="00183B15">
        <w:rPr>
          <w:rFonts w:ascii="Times New Roman" w:hAnsi="Times New Roman" w:cs="Times New Roman"/>
          <w:sz w:val="28"/>
          <w:szCs w:val="28"/>
        </w:rPr>
        <w:t>, Кур</w:t>
      </w:r>
      <w:r w:rsidR="00183B15" w:rsidRPr="00183B15">
        <w:rPr>
          <w:rFonts w:ascii="Times New Roman" w:hAnsi="Times New Roman" w:cs="Times New Roman"/>
          <w:sz w:val="28"/>
          <w:szCs w:val="28"/>
        </w:rPr>
        <w:t>чатовском</w:t>
      </w:r>
      <w:r w:rsidRPr="00183B15">
        <w:rPr>
          <w:rFonts w:ascii="Times New Roman" w:hAnsi="Times New Roman" w:cs="Times New Roman"/>
          <w:sz w:val="28"/>
          <w:szCs w:val="28"/>
        </w:rPr>
        <w:t xml:space="preserve">, </w:t>
      </w:r>
      <w:proofErr w:type="spellStart"/>
      <w:r w:rsidRPr="00183B15">
        <w:rPr>
          <w:rFonts w:ascii="Times New Roman" w:hAnsi="Times New Roman" w:cs="Times New Roman"/>
          <w:sz w:val="28"/>
          <w:szCs w:val="28"/>
        </w:rPr>
        <w:t>Пристенском</w:t>
      </w:r>
      <w:proofErr w:type="spellEnd"/>
      <w:r w:rsidRPr="00183B15">
        <w:rPr>
          <w:rFonts w:ascii="Times New Roman" w:hAnsi="Times New Roman" w:cs="Times New Roman"/>
          <w:sz w:val="28"/>
          <w:szCs w:val="28"/>
        </w:rPr>
        <w:t xml:space="preserve">, Рыльском, </w:t>
      </w:r>
      <w:proofErr w:type="spellStart"/>
      <w:r w:rsidRPr="00183B15">
        <w:rPr>
          <w:rFonts w:ascii="Times New Roman" w:hAnsi="Times New Roman" w:cs="Times New Roman"/>
          <w:sz w:val="28"/>
          <w:szCs w:val="28"/>
        </w:rPr>
        <w:t>Солнцевском</w:t>
      </w:r>
      <w:proofErr w:type="spellEnd"/>
      <w:r w:rsidRPr="00183B15">
        <w:rPr>
          <w:rFonts w:ascii="Times New Roman" w:hAnsi="Times New Roman" w:cs="Times New Roman"/>
          <w:sz w:val="28"/>
          <w:szCs w:val="28"/>
        </w:rPr>
        <w:t xml:space="preserve"> и </w:t>
      </w:r>
      <w:proofErr w:type="spellStart"/>
      <w:r w:rsidRPr="005B563F">
        <w:rPr>
          <w:rFonts w:ascii="Times New Roman" w:hAnsi="Times New Roman" w:cs="Times New Roman"/>
          <w:sz w:val="28"/>
          <w:szCs w:val="28"/>
        </w:rPr>
        <w:t>Суджанском</w:t>
      </w:r>
      <w:proofErr w:type="spellEnd"/>
      <w:r w:rsidRPr="005B563F">
        <w:rPr>
          <w:rFonts w:ascii="Times New Roman" w:hAnsi="Times New Roman" w:cs="Times New Roman"/>
          <w:sz w:val="28"/>
          <w:szCs w:val="28"/>
        </w:rPr>
        <w:t xml:space="preserve"> р</w:t>
      </w:r>
      <w:r w:rsidRPr="00183B15">
        <w:rPr>
          <w:rFonts w:ascii="Times New Roman" w:hAnsi="Times New Roman" w:cs="Times New Roman"/>
          <w:sz w:val="28"/>
          <w:szCs w:val="28"/>
        </w:rPr>
        <w:t>айонах</w:t>
      </w:r>
      <w:r w:rsidR="00183B15">
        <w:rPr>
          <w:rFonts w:ascii="Times New Roman" w:hAnsi="Times New Roman" w:cs="Times New Roman"/>
          <w:sz w:val="28"/>
          <w:szCs w:val="28"/>
        </w:rPr>
        <w:t>;</w:t>
      </w:r>
      <w:r w:rsidRPr="00183B15">
        <w:rPr>
          <w:rFonts w:ascii="Times New Roman" w:hAnsi="Times New Roman" w:cs="Times New Roman"/>
          <w:sz w:val="28"/>
          <w:szCs w:val="28"/>
        </w:rPr>
        <w:t xml:space="preserve"> </w:t>
      </w:r>
    </w:p>
    <w:p w:rsidR="00F76B28" w:rsidRPr="00F76B28" w:rsidRDefault="00F76B28" w:rsidP="000E7EB0">
      <w:pPr>
        <w:ind w:right="-1" w:firstLine="709"/>
        <w:jc w:val="both"/>
        <w:rPr>
          <w:rFonts w:ascii="Times New Roman" w:hAnsi="Times New Roman" w:cs="Times New Roman"/>
          <w:i/>
          <w:iCs/>
          <w:sz w:val="28"/>
          <w:szCs w:val="28"/>
        </w:rPr>
      </w:pPr>
      <w:r>
        <w:rPr>
          <w:rFonts w:ascii="Times New Roman" w:hAnsi="Times New Roman" w:cs="Times New Roman"/>
          <w:sz w:val="28"/>
          <w:szCs w:val="28"/>
        </w:rPr>
        <w:t>в 2025 году - 26</w:t>
      </w:r>
      <w:r w:rsidRPr="00F76B28">
        <w:rPr>
          <w:rFonts w:ascii="Times New Roman" w:hAnsi="Times New Roman" w:cs="Times New Roman"/>
          <w:sz w:val="28"/>
          <w:szCs w:val="28"/>
        </w:rPr>
        <w:t xml:space="preserve"> фельдшерско-акушерских пунктов по 20 посещений в смену каждый, 2 врачебных амбулаторий</w:t>
      </w:r>
      <w:r w:rsidR="003277B9">
        <w:rPr>
          <w:rFonts w:ascii="Times New Roman" w:hAnsi="Times New Roman" w:cs="Times New Roman"/>
          <w:sz w:val="28"/>
          <w:szCs w:val="28"/>
        </w:rPr>
        <w:t xml:space="preserve"> по 40 посещений каждая</w:t>
      </w:r>
      <w:r w:rsidRPr="00F76B28">
        <w:rPr>
          <w:rFonts w:ascii="Times New Roman" w:hAnsi="Times New Roman" w:cs="Times New Roman"/>
          <w:sz w:val="28"/>
          <w:szCs w:val="28"/>
        </w:rPr>
        <w:t xml:space="preserve"> и 3 отделений общей врачебной практики по 40 посещений в смену кажд</w:t>
      </w:r>
      <w:r w:rsidR="003277B9">
        <w:rPr>
          <w:rFonts w:ascii="Times New Roman" w:hAnsi="Times New Roman" w:cs="Times New Roman"/>
          <w:sz w:val="28"/>
          <w:szCs w:val="28"/>
        </w:rPr>
        <w:t>ое</w:t>
      </w:r>
      <w:r w:rsidRPr="00F76B28">
        <w:rPr>
          <w:rFonts w:ascii="Times New Roman" w:hAnsi="Times New Roman" w:cs="Times New Roman"/>
          <w:sz w:val="28"/>
          <w:szCs w:val="28"/>
        </w:rPr>
        <w:t xml:space="preserve"> в </w:t>
      </w:r>
      <w:r>
        <w:rPr>
          <w:rFonts w:ascii="Times New Roman" w:hAnsi="Times New Roman" w:cs="Times New Roman"/>
          <w:sz w:val="28"/>
          <w:szCs w:val="28"/>
        </w:rPr>
        <w:t xml:space="preserve">Беловском, </w:t>
      </w:r>
      <w:proofErr w:type="spellStart"/>
      <w:r>
        <w:rPr>
          <w:rFonts w:ascii="Times New Roman" w:hAnsi="Times New Roman" w:cs="Times New Roman"/>
          <w:sz w:val="28"/>
          <w:szCs w:val="28"/>
        </w:rPr>
        <w:t>Кореневском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Мантуровском</w:t>
      </w:r>
      <w:proofErr w:type="spellEnd"/>
      <w:r>
        <w:rPr>
          <w:rFonts w:ascii="Times New Roman" w:hAnsi="Times New Roman" w:cs="Times New Roman"/>
          <w:sz w:val="28"/>
          <w:szCs w:val="28"/>
        </w:rPr>
        <w:t xml:space="preserve">, Рыльском и </w:t>
      </w:r>
      <w:proofErr w:type="spellStart"/>
      <w:r w:rsidRPr="005B563F">
        <w:rPr>
          <w:rFonts w:ascii="Times New Roman" w:hAnsi="Times New Roman" w:cs="Times New Roman"/>
          <w:sz w:val="28"/>
          <w:szCs w:val="28"/>
        </w:rPr>
        <w:t>Суд</w:t>
      </w:r>
      <w:r w:rsidR="0082532B">
        <w:rPr>
          <w:rFonts w:ascii="Times New Roman" w:hAnsi="Times New Roman" w:cs="Times New Roman"/>
          <w:sz w:val="28"/>
          <w:szCs w:val="28"/>
        </w:rPr>
        <w:t>ж</w:t>
      </w:r>
      <w:r w:rsidRPr="005B563F">
        <w:rPr>
          <w:rFonts w:ascii="Times New Roman" w:hAnsi="Times New Roman" w:cs="Times New Roman"/>
          <w:sz w:val="28"/>
          <w:szCs w:val="28"/>
        </w:rPr>
        <w:t>анском</w:t>
      </w:r>
      <w:proofErr w:type="spellEnd"/>
      <w:r w:rsidRPr="005B563F">
        <w:rPr>
          <w:rFonts w:ascii="Times New Roman" w:hAnsi="Times New Roman" w:cs="Times New Roman"/>
          <w:sz w:val="28"/>
          <w:szCs w:val="28"/>
        </w:rPr>
        <w:t xml:space="preserve"> р</w:t>
      </w:r>
      <w:r w:rsidRPr="00F76B28">
        <w:rPr>
          <w:rFonts w:ascii="Times New Roman" w:hAnsi="Times New Roman" w:cs="Times New Roman"/>
          <w:sz w:val="28"/>
          <w:szCs w:val="28"/>
        </w:rPr>
        <w:t>айонах</w:t>
      </w:r>
      <w:r w:rsidR="00BA0674">
        <w:rPr>
          <w:rFonts w:ascii="Times New Roman" w:hAnsi="Times New Roman" w:cs="Times New Roman"/>
          <w:sz w:val="28"/>
          <w:szCs w:val="28"/>
        </w:rPr>
        <w:t>.</w:t>
      </w:r>
      <w:r>
        <w:rPr>
          <w:rFonts w:ascii="Times New Roman" w:hAnsi="Times New Roman" w:cs="Times New Roman"/>
          <w:sz w:val="28"/>
          <w:szCs w:val="28"/>
        </w:rPr>
        <w:t xml:space="preserve"> </w:t>
      </w:r>
    </w:p>
    <w:p w:rsidR="00183B15" w:rsidRDefault="00F76B28" w:rsidP="000E7EB0">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запланирован </w:t>
      </w:r>
      <w:r w:rsidR="00183B15" w:rsidRPr="00183B15">
        <w:rPr>
          <w:rFonts w:ascii="Times New Roman" w:hAnsi="Times New Roman" w:cs="Times New Roman"/>
          <w:sz w:val="28"/>
          <w:szCs w:val="28"/>
        </w:rPr>
        <w:t xml:space="preserve">ввод в эксплуатацию поликлиники областного клинического противотуберкулезного диспансера на </w:t>
      </w:r>
      <w:r>
        <w:rPr>
          <w:rFonts w:ascii="Times New Roman" w:hAnsi="Times New Roman" w:cs="Times New Roman"/>
          <w:sz w:val="28"/>
          <w:szCs w:val="28"/>
        </w:rPr>
        <w:t>250</w:t>
      </w:r>
      <w:r w:rsidR="00183B15" w:rsidRPr="00183B15">
        <w:rPr>
          <w:rFonts w:ascii="Times New Roman" w:hAnsi="Times New Roman" w:cs="Times New Roman"/>
          <w:sz w:val="28"/>
          <w:szCs w:val="28"/>
        </w:rPr>
        <w:t xml:space="preserve"> посещений в </w:t>
      </w:r>
      <w:r>
        <w:rPr>
          <w:rFonts w:ascii="Times New Roman" w:hAnsi="Times New Roman" w:cs="Times New Roman"/>
          <w:sz w:val="28"/>
          <w:szCs w:val="28"/>
        </w:rPr>
        <w:t>смену.</w:t>
      </w:r>
    </w:p>
    <w:p w:rsidR="00567319" w:rsidRDefault="00567319" w:rsidP="000E7EB0">
      <w:pPr>
        <w:ind w:right="-1" w:firstLine="709"/>
        <w:jc w:val="both"/>
        <w:rPr>
          <w:rFonts w:ascii="Times New Roman" w:hAnsi="Times New Roman" w:cs="Times New Roman"/>
          <w:sz w:val="28"/>
          <w:szCs w:val="28"/>
          <w:highlight w:val="yellow"/>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Потребительский рынок товаров и услуг</w:t>
      </w:r>
    </w:p>
    <w:p w:rsidR="000E7EB0" w:rsidRPr="00C00CBD" w:rsidRDefault="000E7EB0" w:rsidP="000E7EB0">
      <w:pPr>
        <w:ind w:firstLine="720"/>
        <w:jc w:val="both"/>
        <w:rPr>
          <w:rFonts w:ascii="Times New Roman" w:eastAsia="Times New Roman" w:hAnsi="Times New Roman" w:cs="Times New Roman"/>
          <w:color w:val="auto"/>
          <w:spacing w:val="-2"/>
          <w:sz w:val="28"/>
          <w:szCs w:val="28"/>
          <w:lang w:bidi="ar-SA"/>
        </w:rPr>
      </w:pPr>
      <w:r w:rsidRPr="00C00CBD">
        <w:rPr>
          <w:rFonts w:ascii="Times New Roman" w:eastAsia="Times New Roman" w:hAnsi="Times New Roman" w:cs="Times New Roman"/>
          <w:color w:val="auto"/>
          <w:spacing w:val="-2"/>
          <w:sz w:val="28"/>
          <w:szCs w:val="28"/>
          <w:lang w:bidi="ar-SA"/>
        </w:rPr>
        <w:t>В Курской области сформирована обновленная инфраструктура потребительского рынка, созданы условия для ее развития.</w:t>
      </w:r>
    </w:p>
    <w:p w:rsidR="000E7EB0" w:rsidRPr="00AD1421" w:rsidRDefault="000E7EB0" w:rsidP="000E7EB0">
      <w:pPr>
        <w:widowControl/>
        <w:ind w:firstLine="709"/>
        <w:jc w:val="both"/>
        <w:rPr>
          <w:rFonts w:ascii="Times New Roman" w:eastAsia="Times New Roman" w:hAnsi="Times New Roman" w:cs="Times New Roman"/>
          <w:color w:val="auto"/>
          <w:sz w:val="28"/>
          <w:szCs w:val="20"/>
          <w:lang w:bidi="ar-SA"/>
        </w:rPr>
      </w:pPr>
      <w:r w:rsidRPr="00AD1421">
        <w:rPr>
          <w:rFonts w:ascii="Times New Roman" w:eastAsia="Times New Roman" w:hAnsi="Times New Roman" w:cs="Times New Roman"/>
          <w:color w:val="auto"/>
          <w:sz w:val="28"/>
          <w:szCs w:val="28"/>
          <w:lang w:bidi="ar-SA"/>
        </w:rPr>
        <w:t xml:space="preserve">Основную часть оборота розничной торговли (по данным за </w:t>
      </w:r>
      <w:r w:rsidR="00A85A8E">
        <w:rPr>
          <w:rFonts w:ascii="Times New Roman" w:eastAsia="Times New Roman" w:hAnsi="Times New Roman" w:cs="Times New Roman"/>
          <w:color w:val="auto"/>
          <w:sz w:val="28"/>
          <w:szCs w:val="28"/>
          <w:lang w:bidi="ar-SA"/>
        </w:rPr>
        <w:t>август</w:t>
      </w:r>
      <w:r w:rsidRPr="00AD1421">
        <w:rPr>
          <w:rFonts w:ascii="Times New Roman" w:eastAsia="Times New Roman" w:hAnsi="Times New Roman" w:cs="Times New Roman"/>
          <w:color w:val="auto"/>
          <w:sz w:val="28"/>
          <w:szCs w:val="28"/>
          <w:lang w:bidi="ar-SA"/>
        </w:rPr>
        <w:t xml:space="preserve"> 202</w:t>
      </w:r>
      <w:r w:rsidR="00AD1421" w:rsidRPr="00AD1421">
        <w:rPr>
          <w:rFonts w:ascii="Times New Roman" w:eastAsia="Times New Roman" w:hAnsi="Times New Roman" w:cs="Times New Roman"/>
          <w:color w:val="auto"/>
          <w:sz w:val="28"/>
          <w:szCs w:val="28"/>
          <w:lang w:bidi="ar-SA"/>
        </w:rPr>
        <w:t>2</w:t>
      </w:r>
      <w:r w:rsidRPr="00AD1421">
        <w:rPr>
          <w:rFonts w:ascii="Times New Roman" w:eastAsia="Times New Roman" w:hAnsi="Times New Roman" w:cs="Times New Roman"/>
          <w:color w:val="auto"/>
          <w:sz w:val="28"/>
          <w:szCs w:val="28"/>
          <w:lang w:bidi="ar-SA"/>
        </w:rPr>
        <w:t xml:space="preserve"> года </w:t>
      </w:r>
      <w:r w:rsidR="00AD1421" w:rsidRPr="00AD1421">
        <w:rPr>
          <w:rFonts w:ascii="Times New Roman" w:eastAsia="Times New Roman" w:hAnsi="Times New Roman" w:cs="Times New Roman"/>
          <w:color w:val="auto"/>
          <w:sz w:val="28"/>
          <w:szCs w:val="28"/>
          <w:lang w:bidi="ar-SA"/>
        </w:rPr>
        <w:t>–</w:t>
      </w:r>
      <w:r w:rsidRPr="00AD1421">
        <w:rPr>
          <w:rFonts w:ascii="Times New Roman" w:eastAsia="Times New Roman" w:hAnsi="Times New Roman" w:cs="Times New Roman"/>
          <w:color w:val="auto"/>
          <w:sz w:val="28"/>
          <w:szCs w:val="28"/>
          <w:lang w:bidi="ar-SA"/>
        </w:rPr>
        <w:t xml:space="preserve"> 9</w:t>
      </w:r>
      <w:r w:rsidR="00AD1421" w:rsidRPr="00AD1421">
        <w:rPr>
          <w:rFonts w:ascii="Times New Roman" w:eastAsia="Times New Roman" w:hAnsi="Times New Roman" w:cs="Times New Roman"/>
          <w:color w:val="auto"/>
          <w:sz w:val="28"/>
          <w:szCs w:val="28"/>
          <w:lang w:bidi="ar-SA"/>
        </w:rPr>
        <w:t>4,3</w:t>
      </w:r>
      <w:r w:rsidRPr="00AD1421">
        <w:rPr>
          <w:rFonts w:ascii="Times New Roman" w:eastAsia="Times New Roman" w:hAnsi="Times New Roman" w:cs="Times New Roman"/>
          <w:color w:val="auto"/>
          <w:sz w:val="28"/>
          <w:szCs w:val="28"/>
          <w:lang w:bidi="ar-SA"/>
        </w:rPr>
        <w:t xml:space="preserve">%) формируют торгующие организации и индивидуальные предприниматели, осуществляющие деятельность в стационарной сети (вне рынков); доля продаж товаров на розничных рынках и ярмарках составляет менее 10% (в </w:t>
      </w:r>
      <w:r w:rsidR="00A85A8E">
        <w:rPr>
          <w:rFonts w:ascii="Times New Roman" w:eastAsia="Times New Roman" w:hAnsi="Times New Roman" w:cs="Times New Roman"/>
          <w:color w:val="auto"/>
          <w:sz w:val="28"/>
          <w:szCs w:val="28"/>
          <w:lang w:bidi="ar-SA"/>
        </w:rPr>
        <w:t>августе 2021 года – 6,2</w:t>
      </w:r>
      <w:r w:rsidRPr="00AD1421">
        <w:rPr>
          <w:rFonts w:ascii="Times New Roman" w:eastAsia="Times New Roman" w:hAnsi="Times New Roman" w:cs="Times New Roman"/>
          <w:color w:val="auto"/>
          <w:sz w:val="28"/>
          <w:szCs w:val="28"/>
          <w:lang w:bidi="ar-SA"/>
        </w:rPr>
        <w:t xml:space="preserve">%). </w:t>
      </w:r>
      <w:r w:rsidRPr="00AD1421">
        <w:rPr>
          <w:rFonts w:ascii="Times New Roman" w:eastAsia="Times New Roman" w:hAnsi="Times New Roman" w:cs="Times New Roman"/>
          <w:color w:val="auto"/>
          <w:sz w:val="28"/>
          <w:szCs w:val="20"/>
          <w:lang w:bidi="ar-SA"/>
        </w:rPr>
        <w:t>В 202</w:t>
      </w:r>
      <w:r w:rsidR="00AD1421" w:rsidRPr="00AD1421">
        <w:rPr>
          <w:rFonts w:ascii="Times New Roman" w:eastAsia="Times New Roman" w:hAnsi="Times New Roman" w:cs="Times New Roman"/>
          <w:color w:val="auto"/>
          <w:sz w:val="28"/>
          <w:szCs w:val="20"/>
          <w:lang w:bidi="ar-SA"/>
        </w:rPr>
        <w:t>3</w:t>
      </w:r>
      <w:r w:rsidRPr="00AD1421">
        <w:rPr>
          <w:rFonts w:ascii="Times New Roman" w:eastAsia="Times New Roman" w:hAnsi="Times New Roman" w:cs="Times New Roman"/>
          <w:color w:val="auto"/>
          <w:sz w:val="28"/>
          <w:szCs w:val="20"/>
          <w:lang w:bidi="ar-SA"/>
        </w:rPr>
        <w:t>-202</w:t>
      </w:r>
      <w:r w:rsidR="00AD1421" w:rsidRPr="00AD1421">
        <w:rPr>
          <w:rFonts w:ascii="Times New Roman" w:eastAsia="Times New Roman" w:hAnsi="Times New Roman" w:cs="Times New Roman"/>
          <w:color w:val="auto"/>
          <w:sz w:val="28"/>
          <w:szCs w:val="20"/>
          <w:lang w:bidi="ar-SA"/>
        </w:rPr>
        <w:t>5</w:t>
      </w:r>
      <w:r w:rsidRPr="00AD1421">
        <w:rPr>
          <w:rFonts w:ascii="Times New Roman" w:eastAsia="Times New Roman" w:hAnsi="Times New Roman" w:cs="Times New Roman"/>
          <w:color w:val="auto"/>
          <w:sz w:val="28"/>
          <w:szCs w:val="20"/>
          <w:lang w:bidi="ar-SA"/>
        </w:rPr>
        <w:t xml:space="preserve"> годах не предусматривается изменение данного соотношения.</w:t>
      </w:r>
    </w:p>
    <w:p w:rsidR="000E7EB0" w:rsidRPr="005A11A5" w:rsidRDefault="000E7EB0" w:rsidP="000E7EB0">
      <w:pPr>
        <w:ind w:firstLine="709"/>
        <w:jc w:val="both"/>
        <w:rPr>
          <w:rFonts w:ascii="Times New Roman" w:eastAsia="Times New Roman" w:hAnsi="Times New Roman" w:cs="Times New Roman"/>
          <w:color w:val="auto"/>
          <w:sz w:val="28"/>
          <w:szCs w:val="28"/>
          <w:lang w:bidi="ar-SA"/>
        </w:rPr>
      </w:pPr>
      <w:r w:rsidRPr="00AD1421">
        <w:rPr>
          <w:rFonts w:ascii="Times New Roman" w:hAnsi="Times New Roman" w:cs="Times New Roman"/>
          <w:color w:val="auto"/>
          <w:sz w:val="28"/>
          <w:szCs w:val="28"/>
        </w:rPr>
        <w:t>В 202</w:t>
      </w:r>
      <w:r w:rsidR="00AD1421" w:rsidRPr="00AD1421">
        <w:rPr>
          <w:rFonts w:ascii="Times New Roman" w:hAnsi="Times New Roman" w:cs="Times New Roman"/>
          <w:color w:val="auto"/>
          <w:sz w:val="28"/>
          <w:szCs w:val="28"/>
        </w:rPr>
        <w:t>3</w:t>
      </w:r>
      <w:r w:rsidRPr="00AD1421">
        <w:rPr>
          <w:rFonts w:ascii="Times New Roman" w:hAnsi="Times New Roman" w:cs="Times New Roman"/>
          <w:color w:val="auto"/>
          <w:sz w:val="28"/>
          <w:szCs w:val="28"/>
        </w:rPr>
        <w:t>-202</w:t>
      </w:r>
      <w:r w:rsidR="00AD1421" w:rsidRPr="00AD1421">
        <w:rPr>
          <w:rFonts w:ascii="Times New Roman" w:hAnsi="Times New Roman" w:cs="Times New Roman"/>
          <w:color w:val="auto"/>
          <w:sz w:val="28"/>
          <w:szCs w:val="28"/>
        </w:rPr>
        <w:t>5</w:t>
      </w:r>
      <w:r w:rsidRPr="00AD1421">
        <w:rPr>
          <w:rFonts w:ascii="Times New Roman" w:hAnsi="Times New Roman" w:cs="Times New Roman"/>
          <w:color w:val="auto"/>
          <w:sz w:val="28"/>
          <w:szCs w:val="28"/>
        </w:rPr>
        <w:t xml:space="preserve"> годах по базовому варианту оборот розничной торговли </w:t>
      </w:r>
      <w:r w:rsidRPr="00AD1421">
        <w:rPr>
          <w:rFonts w:ascii="Times New Roman" w:hAnsi="Times New Roman" w:cs="Times New Roman"/>
          <w:color w:val="auto"/>
          <w:sz w:val="28"/>
          <w:szCs w:val="28"/>
        </w:rPr>
        <w:lastRenderedPageBreak/>
        <w:t>прогнозируется с ростом на 1,</w:t>
      </w:r>
      <w:r w:rsidR="00AD1421" w:rsidRPr="00AD1421">
        <w:rPr>
          <w:rFonts w:ascii="Times New Roman" w:hAnsi="Times New Roman" w:cs="Times New Roman"/>
          <w:color w:val="auto"/>
          <w:sz w:val="28"/>
          <w:szCs w:val="28"/>
        </w:rPr>
        <w:t>0</w:t>
      </w:r>
      <w:r w:rsidRPr="00AD1421">
        <w:rPr>
          <w:rFonts w:ascii="Times New Roman" w:hAnsi="Times New Roman" w:cs="Times New Roman"/>
          <w:color w:val="auto"/>
          <w:sz w:val="28"/>
          <w:szCs w:val="28"/>
        </w:rPr>
        <w:t>% - 2,</w:t>
      </w:r>
      <w:r w:rsidR="00AD1421" w:rsidRPr="00AD1421">
        <w:rPr>
          <w:rFonts w:ascii="Times New Roman" w:hAnsi="Times New Roman" w:cs="Times New Roman"/>
          <w:color w:val="auto"/>
          <w:sz w:val="28"/>
          <w:szCs w:val="28"/>
        </w:rPr>
        <w:t>5</w:t>
      </w:r>
      <w:r w:rsidRPr="00AD1421">
        <w:rPr>
          <w:rFonts w:ascii="Times New Roman" w:hAnsi="Times New Roman" w:cs="Times New Roman"/>
          <w:color w:val="auto"/>
          <w:sz w:val="28"/>
          <w:szCs w:val="28"/>
        </w:rPr>
        <w:t>%</w:t>
      </w:r>
      <w:r w:rsidR="005D65BD">
        <w:rPr>
          <w:rFonts w:ascii="Times New Roman" w:hAnsi="Times New Roman" w:cs="Times New Roman"/>
          <w:color w:val="auto"/>
          <w:sz w:val="28"/>
          <w:szCs w:val="28"/>
        </w:rPr>
        <w:t xml:space="preserve"> (по России на 2,7% - 3,1%)</w:t>
      </w:r>
      <w:r w:rsidRPr="00AD1421">
        <w:rPr>
          <w:rFonts w:ascii="Times New Roman" w:hAnsi="Times New Roman" w:cs="Times New Roman"/>
          <w:color w:val="auto"/>
          <w:sz w:val="28"/>
          <w:szCs w:val="28"/>
        </w:rPr>
        <w:t>; оборот общественного питания с ростом на 1,</w:t>
      </w:r>
      <w:r w:rsidR="00AD1421" w:rsidRPr="00AD1421">
        <w:rPr>
          <w:rFonts w:ascii="Times New Roman" w:hAnsi="Times New Roman" w:cs="Times New Roman"/>
          <w:color w:val="auto"/>
          <w:sz w:val="28"/>
          <w:szCs w:val="28"/>
        </w:rPr>
        <w:t>5</w:t>
      </w:r>
      <w:r w:rsidRPr="00AD1421">
        <w:rPr>
          <w:rFonts w:ascii="Times New Roman" w:hAnsi="Times New Roman" w:cs="Times New Roman"/>
          <w:color w:val="auto"/>
          <w:sz w:val="28"/>
          <w:szCs w:val="28"/>
        </w:rPr>
        <w:t xml:space="preserve">% - </w:t>
      </w:r>
      <w:r w:rsidR="00AD1421" w:rsidRPr="00AD1421">
        <w:rPr>
          <w:rFonts w:ascii="Times New Roman" w:hAnsi="Times New Roman" w:cs="Times New Roman"/>
          <w:color w:val="auto"/>
          <w:sz w:val="28"/>
          <w:szCs w:val="28"/>
        </w:rPr>
        <w:t>2,3</w:t>
      </w:r>
      <w:r w:rsidRPr="005A11A5">
        <w:rPr>
          <w:rFonts w:ascii="Times New Roman" w:hAnsi="Times New Roman" w:cs="Times New Roman"/>
          <w:color w:val="auto"/>
          <w:sz w:val="28"/>
          <w:szCs w:val="28"/>
        </w:rPr>
        <w:t>%; объем платных услуг, оказываемых населению, с ростом на 1,2% - 1,4%</w:t>
      </w:r>
      <w:r w:rsidR="005D65BD">
        <w:rPr>
          <w:rFonts w:ascii="Times New Roman" w:hAnsi="Times New Roman" w:cs="Times New Roman"/>
          <w:color w:val="auto"/>
          <w:sz w:val="28"/>
          <w:szCs w:val="28"/>
        </w:rPr>
        <w:t xml:space="preserve"> (по России </w:t>
      </w:r>
      <w:proofErr w:type="gramStart"/>
      <w:r w:rsidR="003619C5">
        <w:rPr>
          <w:rFonts w:ascii="Times New Roman" w:hAnsi="Times New Roman" w:cs="Times New Roman"/>
          <w:color w:val="auto"/>
          <w:sz w:val="28"/>
          <w:szCs w:val="28"/>
        </w:rPr>
        <w:t>на</w:t>
      </w:r>
      <w:proofErr w:type="gramEnd"/>
      <w:r w:rsidR="003619C5">
        <w:rPr>
          <w:rFonts w:ascii="Times New Roman" w:hAnsi="Times New Roman" w:cs="Times New Roman"/>
          <w:color w:val="auto"/>
          <w:sz w:val="28"/>
          <w:szCs w:val="28"/>
        </w:rPr>
        <w:t xml:space="preserve"> </w:t>
      </w:r>
      <w:r w:rsidR="00A066D1">
        <w:rPr>
          <w:rFonts w:ascii="Times New Roman" w:hAnsi="Times New Roman" w:cs="Times New Roman"/>
          <w:color w:val="auto"/>
          <w:sz w:val="28"/>
          <w:szCs w:val="28"/>
        </w:rPr>
        <w:t>1,9% - 2,5%)</w:t>
      </w:r>
      <w:r w:rsidRPr="005A11A5">
        <w:rPr>
          <w:rFonts w:ascii="Times New Roman" w:hAnsi="Times New Roman" w:cs="Times New Roman"/>
          <w:color w:val="auto"/>
          <w:sz w:val="28"/>
          <w:szCs w:val="28"/>
        </w:rPr>
        <w:t xml:space="preserve">. </w:t>
      </w:r>
    </w:p>
    <w:p w:rsidR="000E7EB0" w:rsidRPr="007B3E76" w:rsidRDefault="000E7EB0" w:rsidP="000E7EB0">
      <w:pPr>
        <w:shd w:val="clear" w:color="auto" w:fill="FFFFFF"/>
        <w:ind w:firstLine="720"/>
        <w:jc w:val="both"/>
        <w:rPr>
          <w:rFonts w:ascii="Times New Roman" w:eastAsia="Times New Roman" w:hAnsi="Times New Roman" w:cs="Times New Roman"/>
          <w:color w:val="auto"/>
          <w:sz w:val="28"/>
          <w:szCs w:val="28"/>
          <w:lang w:bidi="ar-SA"/>
        </w:rPr>
      </w:pPr>
      <w:r w:rsidRPr="007B3E76">
        <w:rPr>
          <w:rFonts w:ascii="Times New Roman" w:eastAsia="Times New Roman" w:hAnsi="Times New Roman" w:cs="Times New Roman"/>
          <w:sz w:val="28"/>
          <w:szCs w:val="28"/>
          <w:lang w:bidi="ar-SA"/>
        </w:rPr>
        <w:t xml:space="preserve">По консервативному варианту оборот розничной торговли прогнозируется </w:t>
      </w:r>
      <w:r w:rsidR="00CB3F7A">
        <w:rPr>
          <w:rFonts w:ascii="Times New Roman" w:eastAsia="Times New Roman" w:hAnsi="Times New Roman" w:cs="Times New Roman"/>
          <w:sz w:val="28"/>
          <w:szCs w:val="28"/>
          <w:lang w:bidi="ar-SA"/>
        </w:rPr>
        <w:t xml:space="preserve">с ростом </w:t>
      </w:r>
      <w:r w:rsidR="007B3E76" w:rsidRPr="007B3E76">
        <w:rPr>
          <w:rFonts w:ascii="Times New Roman" w:eastAsia="Times New Roman" w:hAnsi="Times New Roman" w:cs="Times New Roman"/>
          <w:sz w:val="28"/>
          <w:szCs w:val="28"/>
          <w:lang w:bidi="ar-SA"/>
        </w:rPr>
        <w:t>от</w:t>
      </w:r>
      <w:r w:rsidRPr="007B3E76">
        <w:rPr>
          <w:rFonts w:ascii="Times New Roman" w:eastAsia="Times New Roman" w:hAnsi="Times New Roman" w:cs="Times New Roman"/>
          <w:sz w:val="28"/>
          <w:szCs w:val="28"/>
          <w:lang w:bidi="ar-SA"/>
        </w:rPr>
        <w:t xml:space="preserve"> </w:t>
      </w:r>
      <w:r w:rsidR="007B3E76" w:rsidRPr="007B3E76">
        <w:rPr>
          <w:rFonts w:ascii="Times New Roman" w:eastAsia="Times New Roman" w:hAnsi="Times New Roman" w:cs="Times New Roman"/>
          <w:sz w:val="28"/>
          <w:szCs w:val="28"/>
          <w:lang w:bidi="ar-SA"/>
        </w:rPr>
        <w:t>0</w:t>
      </w:r>
      <w:r w:rsidR="00CB3F7A">
        <w:rPr>
          <w:rFonts w:ascii="Times New Roman" w:eastAsia="Times New Roman" w:hAnsi="Times New Roman" w:cs="Times New Roman"/>
          <w:sz w:val="28"/>
          <w:szCs w:val="28"/>
          <w:lang w:bidi="ar-SA"/>
        </w:rPr>
        <w:t xml:space="preserve">,5 </w:t>
      </w:r>
      <w:r w:rsidRPr="007B3E76">
        <w:rPr>
          <w:rFonts w:ascii="Times New Roman" w:eastAsia="Times New Roman" w:hAnsi="Times New Roman" w:cs="Times New Roman"/>
          <w:sz w:val="28"/>
          <w:szCs w:val="28"/>
          <w:lang w:bidi="ar-SA"/>
        </w:rPr>
        <w:t xml:space="preserve">% </w:t>
      </w:r>
      <w:r w:rsidR="00CB3F7A">
        <w:rPr>
          <w:rFonts w:ascii="Times New Roman" w:eastAsia="Times New Roman" w:hAnsi="Times New Roman" w:cs="Times New Roman"/>
          <w:sz w:val="28"/>
          <w:szCs w:val="28"/>
          <w:lang w:bidi="ar-SA"/>
        </w:rPr>
        <w:t>в 2024 году</w:t>
      </w:r>
      <w:r w:rsidR="007B3E76" w:rsidRPr="007B3E76">
        <w:rPr>
          <w:rFonts w:ascii="Times New Roman" w:eastAsia="Times New Roman" w:hAnsi="Times New Roman" w:cs="Times New Roman"/>
          <w:sz w:val="28"/>
          <w:szCs w:val="28"/>
          <w:lang w:bidi="ar-SA"/>
        </w:rPr>
        <w:t xml:space="preserve"> до </w:t>
      </w:r>
      <w:r w:rsidRPr="007B3E76">
        <w:rPr>
          <w:rFonts w:ascii="Times New Roman" w:eastAsia="Times New Roman" w:hAnsi="Times New Roman" w:cs="Times New Roman"/>
          <w:sz w:val="28"/>
          <w:szCs w:val="28"/>
          <w:lang w:bidi="ar-SA"/>
        </w:rPr>
        <w:t>1,</w:t>
      </w:r>
      <w:r w:rsidR="007B3E76" w:rsidRPr="007B3E76">
        <w:rPr>
          <w:rFonts w:ascii="Times New Roman" w:eastAsia="Times New Roman" w:hAnsi="Times New Roman" w:cs="Times New Roman"/>
          <w:sz w:val="28"/>
          <w:szCs w:val="28"/>
          <w:lang w:bidi="ar-SA"/>
        </w:rPr>
        <w:t>5</w:t>
      </w:r>
      <w:r w:rsidRPr="007B3E76">
        <w:rPr>
          <w:rFonts w:ascii="Times New Roman" w:eastAsia="Times New Roman" w:hAnsi="Times New Roman" w:cs="Times New Roman"/>
          <w:sz w:val="28"/>
          <w:szCs w:val="28"/>
          <w:lang w:bidi="ar-SA"/>
        </w:rPr>
        <w:t>%</w:t>
      </w:r>
      <w:r w:rsidR="00CB3F7A">
        <w:rPr>
          <w:rFonts w:ascii="Times New Roman" w:eastAsia="Times New Roman" w:hAnsi="Times New Roman" w:cs="Times New Roman"/>
          <w:sz w:val="28"/>
          <w:szCs w:val="28"/>
          <w:lang w:bidi="ar-SA"/>
        </w:rPr>
        <w:t xml:space="preserve"> - в 2025 году</w:t>
      </w:r>
      <w:r w:rsidRPr="007B3E76">
        <w:rPr>
          <w:rFonts w:ascii="Times New Roman" w:eastAsia="Times New Roman" w:hAnsi="Times New Roman" w:cs="Times New Roman"/>
          <w:sz w:val="28"/>
          <w:szCs w:val="28"/>
          <w:lang w:bidi="ar-SA"/>
        </w:rPr>
        <w:t xml:space="preserve">; оборот общественного питания – </w:t>
      </w:r>
      <w:r w:rsidR="00F85C0C">
        <w:rPr>
          <w:rFonts w:ascii="Times New Roman" w:eastAsia="Times New Roman" w:hAnsi="Times New Roman" w:cs="Times New Roman"/>
          <w:sz w:val="28"/>
          <w:szCs w:val="28"/>
          <w:lang w:bidi="ar-SA"/>
        </w:rPr>
        <w:t>на 1,2% -</w:t>
      </w:r>
      <w:r w:rsidR="00567319">
        <w:rPr>
          <w:rFonts w:ascii="Times New Roman" w:eastAsia="Times New Roman" w:hAnsi="Times New Roman" w:cs="Times New Roman"/>
          <w:sz w:val="28"/>
          <w:szCs w:val="28"/>
          <w:lang w:bidi="ar-SA"/>
        </w:rPr>
        <w:t xml:space="preserve"> </w:t>
      </w:r>
      <w:r w:rsidR="00F85C0C">
        <w:rPr>
          <w:rFonts w:ascii="Times New Roman" w:eastAsia="Times New Roman" w:hAnsi="Times New Roman" w:cs="Times New Roman"/>
          <w:sz w:val="28"/>
          <w:szCs w:val="28"/>
          <w:lang w:bidi="ar-SA"/>
        </w:rPr>
        <w:t>2,0</w:t>
      </w:r>
      <w:r w:rsidRPr="007B3E76">
        <w:rPr>
          <w:rFonts w:ascii="Times New Roman" w:eastAsia="Times New Roman" w:hAnsi="Times New Roman" w:cs="Times New Roman"/>
          <w:sz w:val="28"/>
          <w:szCs w:val="28"/>
          <w:lang w:bidi="ar-SA"/>
        </w:rPr>
        <w:t xml:space="preserve">%; объем платных услуг - </w:t>
      </w:r>
      <w:proofErr w:type="gramStart"/>
      <w:r w:rsidRPr="007B3E76">
        <w:rPr>
          <w:rFonts w:ascii="Times New Roman" w:eastAsia="Times New Roman" w:hAnsi="Times New Roman" w:cs="Times New Roman"/>
          <w:sz w:val="28"/>
          <w:szCs w:val="28"/>
          <w:lang w:bidi="ar-SA"/>
        </w:rPr>
        <w:t>на</w:t>
      </w:r>
      <w:proofErr w:type="gramEnd"/>
      <w:r w:rsidRPr="007B3E76">
        <w:rPr>
          <w:rFonts w:ascii="Times New Roman" w:eastAsia="Times New Roman" w:hAnsi="Times New Roman" w:cs="Times New Roman"/>
          <w:sz w:val="28"/>
          <w:szCs w:val="28"/>
          <w:lang w:bidi="ar-SA"/>
        </w:rPr>
        <w:t xml:space="preserve"> 1,1% - 1,3%.</w:t>
      </w:r>
    </w:p>
    <w:p w:rsidR="000E7EB0" w:rsidRPr="007B3E76" w:rsidRDefault="000E7EB0" w:rsidP="000E7EB0">
      <w:pPr>
        <w:ind w:firstLine="709"/>
        <w:jc w:val="both"/>
        <w:rPr>
          <w:rFonts w:ascii="Times New Roman" w:eastAsia="Times New Roman" w:hAnsi="Times New Roman" w:cs="Times New Roman"/>
          <w:color w:val="auto"/>
          <w:sz w:val="28"/>
          <w:szCs w:val="28"/>
          <w:lang w:bidi="ar-SA"/>
        </w:rPr>
      </w:pPr>
      <w:r w:rsidRPr="007B3E76">
        <w:rPr>
          <w:rFonts w:ascii="Times New Roman" w:eastAsia="Times New Roman" w:hAnsi="Times New Roman" w:cs="Times New Roman"/>
          <w:color w:val="auto"/>
          <w:sz w:val="28"/>
          <w:szCs w:val="28"/>
          <w:lang w:bidi="ar-SA"/>
        </w:rPr>
        <w:t>Развитие потребительского рынка товаров и услуг области в прогнозируемом периоде предусматривается за счет:</w:t>
      </w:r>
    </w:p>
    <w:p w:rsidR="000E7EB0" w:rsidRPr="00AD1421" w:rsidRDefault="000E7EB0" w:rsidP="000E7EB0">
      <w:pPr>
        <w:ind w:firstLine="709"/>
        <w:jc w:val="both"/>
        <w:rPr>
          <w:rFonts w:ascii="Times New Roman" w:hAnsi="Times New Roman"/>
          <w:color w:val="auto"/>
          <w:sz w:val="28"/>
          <w:szCs w:val="28"/>
        </w:rPr>
      </w:pPr>
      <w:r w:rsidRPr="00AD1421">
        <w:rPr>
          <w:rFonts w:ascii="Times New Roman" w:hAnsi="Times New Roman"/>
          <w:color w:val="auto"/>
          <w:sz w:val="28"/>
          <w:szCs w:val="28"/>
        </w:rPr>
        <w:t xml:space="preserve">развития </w:t>
      </w:r>
      <w:proofErr w:type="spellStart"/>
      <w:r w:rsidRPr="00AD1421">
        <w:rPr>
          <w:rFonts w:ascii="Times New Roman" w:hAnsi="Times New Roman"/>
          <w:color w:val="auto"/>
          <w:sz w:val="28"/>
          <w:szCs w:val="28"/>
        </w:rPr>
        <w:t>многоформатной</w:t>
      </w:r>
      <w:proofErr w:type="spellEnd"/>
      <w:r w:rsidRPr="00AD1421">
        <w:rPr>
          <w:rFonts w:ascii="Times New Roman" w:hAnsi="Times New Roman"/>
          <w:color w:val="auto"/>
          <w:sz w:val="28"/>
          <w:szCs w:val="28"/>
        </w:rPr>
        <w:t xml:space="preserve"> торговли (развитие сетевой торговли, крупных современных торговых комплексов, магазинов «шаговой доступности»)</w:t>
      </w:r>
      <w:r w:rsidRPr="00AD1421">
        <w:rPr>
          <w:rFonts w:ascii="Times New Roman" w:hAnsi="Times New Roman"/>
          <w:sz w:val="28"/>
          <w:szCs w:val="28"/>
        </w:rPr>
        <w:t xml:space="preserve"> </w:t>
      </w:r>
      <w:r w:rsidRPr="00AD1421">
        <w:rPr>
          <w:rFonts w:ascii="Times New Roman" w:hAnsi="Times New Roman"/>
          <w:color w:val="auto"/>
          <w:sz w:val="28"/>
          <w:szCs w:val="28"/>
        </w:rPr>
        <w:t>и дальнейшего создания условий для развития конкуренции в отрасли через развитие института саморегулирования в сфере торговли;</w:t>
      </w:r>
    </w:p>
    <w:p w:rsidR="000E7EB0" w:rsidRPr="00AD1421" w:rsidRDefault="000E7EB0" w:rsidP="000E7EB0">
      <w:pPr>
        <w:ind w:firstLine="709"/>
        <w:jc w:val="both"/>
        <w:rPr>
          <w:rFonts w:ascii="Times New Roman" w:hAnsi="Times New Roman"/>
          <w:color w:val="auto"/>
          <w:sz w:val="28"/>
          <w:szCs w:val="28"/>
        </w:rPr>
      </w:pPr>
      <w:r w:rsidRPr="00AD1421">
        <w:rPr>
          <w:rFonts w:ascii="Times New Roman" w:hAnsi="Times New Roman"/>
          <w:color w:val="auto"/>
          <w:sz w:val="28"/>
          <w:szCs w:val="28"/>
        </w:rPr>
        <w:t xml:space="preserve">повышения технического уровня предприятий торговли, общественного питания, платных услуг: строительства </w:t>
      </w:r>
      <w:r w:rsidR="00D93581" w:rsidRPr="00AD1421">
        <w:rPr>
          <w:rFonts w:ascii="Times New Roman" w:hAnsi="Times New Roman"/>
          <w:color w:val="auto"/>
          <w:sz w:val="28"/>
          <w:szCs w:val="28"/>
        </w:rPr>
        <w:t xml:space="preserve">новых </w:t>
      </w:r>
      <w:r w:rsidRPr="00AD1421">
        <w:rPr>
          <w:rFonts w:ascii="Times New Roman" w:hAnsi="Times New Roman"/>
          <w:color w:val="auto"/>
          <w:sz w:val="28"/>
          <w:szCs w:val="28"/>
        </w:rPr>
        <w:t>объектов, реконструкции и модернизации действующих предприятий в соответствии с новейшими научно-техническими достижениями. Для этого предполагается строительство, реконструкция и переоснащение предприятий торговли, общественного питания, рынков</w:t>
      </w:r>
      <w:r w:rsidR="00D93581" w:rsidRPr="00AD1421">
        <w:rPr>
          <w:rFonts w:ascii="Times New Roman" w:hAnsi="Times New Roman"/>
          <w:color w:val="auto"/>
          <w:sz w:val="28"/>
          <w:szCs w:val="28"/>
        </w:rPr>
        <w:t>,</w:t>
      </w:r>
      <w:r w:rsidRPr="00AD1421">
        <w:rPr>
          <w:rFonts w:ascii="Times New Roman" w:hAnsi="Times New Roman"/>
          <w:color w:val="auto"/>
          <w:sz w:val="28"/>
          <w:szCs w:val="28"/>
        </w:rPr>
        <w:t xml:space="preserve"> до </w:t>
      </w:r>
      <w:r w:rsidR="00AD1421" w:rsidRPr="00AD1421">
        <w:rPr>
          <w:rFonts w:ascii="Times New Roman" w:hAnsi="Times New Roman"/>
          <w:color w:val="auto"/>
          <w:sz w:val="28"/>
          <w:szCs w:val="28"/>
        </w:rPr>
        <w:t>50</w:t>
      </w:r>
      <w:r w:rsidRPr="00AD1421">
        <w:rPr>
          <w:rFonts w:ascii="Times New Roman" w:hAnsi="Times New Roman"/>
          <w:color w:val="auto"/>
          <w:sz w:val="28"/>
          <w:szCs w:val="28"/>
        </w:rPr>
        <w:t xml:space="preserve"> объектов ежегодно на всей территории области;</w:t>
      </w:r>
    </w:p>
    <w:p w:rsidR="000E7EB0" w:rsidRPr="00AD1421" w:rsidRDefault="000E7EB0" w:rsidP="000E7EB0">
      <w:pPr>
        <w:widowControl/>
        <w:autoSpaceDE w:val="0"/>
        <w:autoSpaceDN w:val="0"/>
        <w:adjustRightInd w:val="0"/>
        <w:ind w:firstLine="709"/>
        <w:jc w:val="both"/>
        <w:rPr>
          <w:rFonts w:ascii="Times New Roman" w:hAnsi="Times New Roman" w:cs="Times New Roman"/>
          <w:sz w:val="28"/>
          <w:szCs w:val="28"/>
        </w:rPr>
      </w:pPr>
      <w:r w:rsidRPr="00AD1421">
        <w:rPr>
          <w:rFonts w:ascii="Times New Roman" w:hAnsi="Times New Roman" w:cs="Times New Roman"/>
          <w:sz w:val="28"/>
          <w:szCs w:val="28"/>
        </w:rPr>
        <w:t xml:space="preserve">увеличения уровня обеспеченности населения торговыми площадями, дифференцированными по различным форматам торговли. </w:t>
      </w:r>
      <w:proofErr w:type="gramStart"/>
      <w:r w:rsidRPr="00AD1421">
        <w:rPr>
          <w:rFonts w:ascii="Times New Roman" w:hAnsi="Times New Roman" w:cs="Times New Roman"/>
          <w:sz w:val="28"/>
          <w:szCs w:val="28"/>
        </w:rPr>
        <w:t>П</w:t>
      </w:r>
      <w:r w:rsidRPr="00AD1421">
        <w:rPr>
          <w:rFonts w:ascii="Times New Roman" w:hAnsi="Times New Roman" w:cs="Times New Roman"/>
          <w:color w:val="auto"/>
          <w:sz w:val="28"/>
          <w:szCs w:val="28"/>
          <w:lang w:bidi="ar-SA"/>
        </w:rPr>
        <w:t>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w:t>
      </w:r>
      <w:r w:rsidR="00EE50EB">
        <w:rPr>
          <w:rFonts w:ascii="Times New Roman" w:hAnsi="Times New Roman" w:cs="Times New Roman"/>
          <w:color w:val="auto"/>
          <w:sz w:val="28"/>
          <w:szCs w:val="28"/>
          <w:lang w:bidi="ar-SA"/>
        </w:rPr>
        <w:t>я</w:t>
      </w:r>
      <w:r w:rsidRPr="00AD1421">
        <w:rPr>
          <w:rFonts w:ascii="Times New Roman" w:hAnsi="Times New Roman" w:cs="Times New Roman"/>
          <w:color w:val="auto"/>
          <w:sz w:val="28"/>
          <w:szCs w:val="28"/>
          <w:lang w:bidi="ar-SA"/>
        </w:rPr>
        <w:t xml:space="preserve"> развития предприятий социальной направленности и </w:t>
      </w:r>
      <w:proofErr w:type="spellStart"/>
      <w:r w:rsidRPr="00AD1421">
        <w:rPr>
          <w:rFonts w:ascii="Times New Roman" w:hAnsi="Times New Roman" w:cs="Times New Roman"/>
          <w:color w:val="auto"/>
          <w:sz w:val="28"/>
          <w:szCs w:val="28"/>
          <w:lang w:bidi="ar-SA"/>
        </w:rPr>
        <w:t>экономкласса</w:t>
      </w:r>
      <w:proofErr w:type="spellEnd"/>
      <w:r w:rsidRPr="00AD1421">
        <w:rPr>
          <w:rFonts w:ascii="Times New Roman" w:hAnsi="Times New Roman" w:cs="Times New Roman"/>
          <w:color w:val="auto"/>
          <w:sz w:val="28"/>
          <w:szCs w:val="28"/>
          <w:lang w:bidi="ar-SA"/>
        </w:rPr>
        <w:t>;</w:t>
      </w:r>
      <w:proofErr w:type="gramEnd"/>
    </w:p>
    <w:p w:rsidR="000E7EB0" w:rsidRPr="00AD1421" w:rsidRDefault="000E7EB0" w:rsidP="000E7EB0">
      <w:pPr>
        <w:ind w:firstLine="709"/>
        <w:jc w:val="both"/>
        <w:rPr>
          <w:rFonts w:ascii="Times New Roman" w:hAnsi="Times New Roman"/>
          <w:color w:val="auto"/>
          <w:sz w:val="28"/>
          <w:szCs w:val="28"/>
        </w:rPr>
      </w:pPr>
      <w:r w:rsidRPr="00AD1421">
        <w:rPr>
          <w:rFonts w:ascii="Times New Roman" w:hAnsi="Times New Roman"/>
          <w:color w:val="auto"/>
          <w:sz w:val="28"/>
          <w:szCs w:val="28"/>
        </w:rPr>
        <w:t>развития мобильной, нестационарной, ярмарочной, рыночной торговли;</w:t>
      </w:r>
    </w:p>
    <w:p w:rsidR="000E7EB0" w:rsidRPr="00AD1421" w:rsidRDefault="000E7EB0" w:rsidP="000E7EB0">
      <w:pPr>
        <w:ind w:firstLine="709"/>
        <w:jc w:val="both"/>
        <w:rPr>
          <w:rFonts w:ascii="Times New Roman" w:hAnsi="Times New Roman" w:cs="Times New Roman"/>
          <w:sz w:val="28"/>
          <w:szCs w:val="28"/>
        </w:rPr>
      </w:pPr>
      <w:r w:rsidRPr="00AD1421">
        <w:rPr>
          <w:rFonts w:ascii="Times New Roman" w:hAnsi="Times New Roman" w:cs="Times New Roman"/>
          <w:sz w:val="28"/>
          <w:szCs w:val="28"/>
        </w:rPr>
        <w:t>развития электронной торговли;</w:t>
      </w:r>
    </w:p>
    <w:p w:rsidR="000E7EB0" w:rsidRPr="00AD1421" w:rsidRDefault="000E7EB0" w:rsidP="000E7EB0">
      <w:pPr>
        <w:ind w:firstLine="709"/>
        <w:jc w:val="both"/>
        <w:rPr>
          <w:rFonts w:ascii="Times New Roman" w:hAnsi="Times New Roman" w:cs="Times New Roman"/>
          <w:sz w:val="28"/>
          <w:szCs w:val="28"/>
        </w:rPr>
      </w:pPr>
      <w:r w:rsidRPr="00AD1421">
        <w:rPr>
          <w:rFonts w:ascii="Times New Roman" w:hAnsi="Times New Roman" w:cs="Times New Roman"/>
          <w:sz w:val="28"/>
          <w:szCs w:val="28"/>
        </w:rPr>
        <w:t xml:space="preserve">обеспечения </w:t>
      </w:r>
      <w:proofErr w:type="gramStart"/>
      <w:r w:rsidRPr="00AD1421">
        <w:rPr>
          <w:rFonts w:ascii="Times New Roman" w:hAnsi="Times New Roman" w:cs="Times New Roman"/>
          <w:sz w:val="28"/>
          <w:szCs w:val="28"/>
        </w:rPr>
        <w:t>увеличения доли присутствия товаров местного производства</w:t>
      </w:r>
      <w:proofErr w:type="gramEnd"/>
      <w:r w:rsidRPr="00AD1421">
        <w:rPr>
          <w:rFonts w:ascii="Times New Roman" w:hAnsi="Times New Roman" w:cs="Times New Roman"/>
          <w:sz w:val="28"/>
          <w:szCs w:val="28"/>
        </w:rPr>
        <w:t xml:space="preserve"> на полках сетевых магазинов розничной торговли.</w:t>
      </w:r>
    </w:p>
    <w:p w:rsidR="000E7EB0" w:rsidRPr="004A4E12" w:rsidRDefault="000E7EB0" w:rsidP="000E7EB0">
      <w:pPr>
        <w:widowControl/>
        <w:tabs>
          <w:tab w:val="left" w:pos="700"/>
        </w:tabs>
        <w:ind w:firstLine="709"/>
        <w:jc w:val="both"/>
        <w:rPr>
          <w:rFonts w:ascii="Times New Roman" w:eastAsia="Times New Roman" w:hAnsi="Times New Roman" w:cs="Times New Roman"/>
          <w:b/>
          <w:color w:val="auto"/>
          <w:sz w:val="28"/>
          <w:szCs w:val="28"/>
          <w:highlight w:val="yellow"/>
          <w:lang w:bidi="ar-SA"/>
        </w:rPr>
      </w:pPr>
    </w:p>
    <w:p w:rsidR="000E7EB0" w:rsidRPr="00A34D9A" w:rsidRDefault="000E7EB0" w:rsidP="000E7EB0">
      <w:pPr>
        <w:widowControl/>
        <w:tabs>
          <w:tab w:val="left" w:pos="700"/>
        </w:tabs>
        <w:ind w:firstLine="709"/>
        <w:jc w:val="both"/>
        <w:rPr>
          <w:rFonts w:ascii="Times New Roman" w:eastAsia="Times New Roman" w:hAnsi="Times New Roman" w:cs="Times New Roman"/>
          <w:b/>
          <w:color w:val="auto"/>
          <w:sz w:val="28"/>
          <w:szCs w:val="28"/>
          <w:lang w:bidi="ar-SA"/>
        </w:rPr>
      </w:pPr>
      <w:r w:rsidRPr="00A34D9A">
        <w:rPr>
          <w:rFonts w:ascii="Times New Roman" w:eastAsia="Times New Roman" w:hAnsi="Times New Roman" w:cs="Times New Roman"/>
          <w:b/>
          <w:color w:val="auto"/>
          <w:sz w:val="28"/>
          <w:szCs w:val="28"/>
          <w:lang w:bidi="ar-SA"/>
        </w:rPr>
        <w:t>Малое и среднее предпринимательство</w:t>
      </w:r>
    </w:p>
    <w:p w:rsidR="00470593" w:rsidRPr="00A34D9A" w:rsidRDefault="00470593" w:rsidP="00470593">
      <w:pPr>
        <w:widowControl/>
        <w:ind w:firstLine="709"/>
        <w:jc w:val="both"/>
        <w:rPr>
          <w:rFonts w:ascii="Times New Roman" w:eastAsia="Times New Roman" w:hAnsi="Times New Roman" w:cs="Times New Roman"/>
          <w:b/>
          <w:color w:val="auto"/>
          <w:sz w:val="28"/>
          <w:szCs w:val="28"/>
          <w:lang w:bidi="ar-SA"/>
        </w:rPr>
      </w:pPr>
      <w:r w:rsidRPr="00A34D9A">
        <w:rPr>
          <w:rFonts w:ascii="Times New Roman" w:eastAsia="Times New Roman" w:hAnsi="Times New Roman" w:cs="Times New Roman"/>
          <w:color w:val="auto"/>
          <w:sz w:val="28"/>
          <w:szCs w:val="28"/>
          <w:lang w:bidi="ar-SA"/>
        </w:rPr>
        <w:t xml:space="preserve">По итогам 2021 года среднесписочная численность работников на предприятиях малого и среднего предпринимательства составила 123,044 тыс. человек (109,9% к уровню 2020 года), доля среднесписочной численности работников на предприятиях малого и среднего предпринимательства в общей численности занятого населения – 24,95% (в 2020 году – 22,7%). </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proofErr w:type="gramStart"/>
      <w:r w:rsidRPr="00A34D9A">
        <w:rPr>
          <w:rFonts w:ascii="Times New Roman" w:eastAsia="Calibri" w:hAnsi="Times New Roman" w:cs="Times New Roman"/>
          <w:bCs/>
          <w:color w:val="auto"/>
          <w:sz w:val="28"/>
          <w:szCs w:val="22"/>
          <w:lang w:eastAsia="en-US" w:bidi="ar-SA"/>
        </w:rPr>
        <w:t xml:space="preserve">Оценка </w:t>
      </w:r>
      <w:r w:rsidR="0030631B" w:rsidRPr="00A34D9A">
        <w:rPr>
          <w:rFonts w:ascii="Times New Roman" w:eastAsia="Calibri" w:hAnsi="Times New Roman" w:cs="Times New Roman"/>
          <w:bCs/>
          <w:color w:val="auto"/>
          <w:sz w:val="28"/>
          <w:szCs w:val="22"/>
          <w:lang w:eastAsia="en-US" w:bidi="ar-SA"/>
        </w:rPr>
        <w:t xml:space="preserve">показателей развития малого и среднего предпринимательства за </w:t>
      </w:r>
      <w:r w:rsidRPr="00A34D9A">
        <w:rPr>
          <w:rFonts w:ascii="Times New Roman" w:eastAsia="Calibri" w:hAnsi="Times New Roman" w:cs="Times New Roman"/>
          <w:bCs/>
          <w:color w:val="auto"/>
          <w:sz w:val="28"/>
          <w:szCs w:val="22"/>
          <w:lang w:eastAsia="en-US" w:bidi="ar-SA"/>
        </w:rPr>
        <w:t>2022 год и прогноз по показателям на 2023-2025 годы подготовлен</w:t>
      </w:r>
      <w:r w:rsidR="003277B9">
        <w:rPr>
          <w:rFonts w:ascii="Times New Roman" w:eastAsia="Calibri" w:hAnsi="Times New Roman" w:cs="Times New Roman"/>
          <w:bCs/>
          <w:color w:val="auto"/>
          <w:sz w:val="28"/>
          <w:szCs w:val="22"/>
          <w:lang w:eastAsia="en-US" w:bidi="ar-SA"/>
        </w:rPr>
        <w:t>ы</w:t>
      </w:r>
      <w:r w:rsidRPr="00A34D9A">
        <w:rPr>
          <w:rFonts w:ascii="Times New Roman" w:eastAsia="Calibri" w:hAnsi="Times New Roman" w:cs="Times New Roman"/>
          <w:bCs/>
          <w:color w:val="auto"/>
          <w:sz w:val="28"/>
          <w:szCs w:val="22"/>
          <w:lang w:eastAsia="en-US" w:bidi="ar-SA"/>
        </w:rPr>
        <w:t xml:space="preserve"> в соответствии с мониторингом деятельности этого сектора региональной экономики за предыдущие годы, </w:t>
      </w:r>
      <w:r w:rsidR="00FC584A" w:rsidRPr="00A34D9A">
        <w:rPr>
          <w:rFonts w:ascii="Times New Roman" w:eastAsia="Calibri" w:hAnsi="Times New Roman" w:cs="Times New Roman"/>
          <w:bCs/>
          <w:color w:val="auto"/>
          <w:sz w:val="28"/>
          <w:szCs w:val="22"/>
          <w:lang w:eastAsia="en-US" w:bidi="ar-SA"/>
        </w:rPr>
        <w:t xml:space="preserve">а также на основе </w:t>
      </w:r>
      <w:r w:rsidRPr="00A34D9A">
        <w:rPr>
          <w:rFonts w:ascii="Times New Roman" w:eastAsia="Calibri" w:hAnsi="Times New Roman" w:cs="Times New Roman"/>
          <w:bCs/>
          <w:color w:val="auto"/>
          <w:sz w:val="28"/>
          <w:szCs w:val="22"/>
          <w:lang w:eastAsia="en-US" w:bidi="ar-SA"/>
        </w:rPr>
        <w:t>информаци</w:t>
      </w:r>
      <w:r w:rsidR="00FC584A" w:rsidRPr="00A34D9A">
        <w:rPr>
          <w:rFonts w:ascii="Times New Roman" w:eastAsia="Calibri" w:hAnsi="Times New Roman" w:cs="Times New Roman"/>
          <w:bCs/>
          <w:color w:val="auto"/>
          <w:sz w:val="28"/>
          <w:szCs w:val="22"/>
          <w:lang w:eastAsia="en-US" w:bidi="ar-SA"/>
        </w:rPr>
        <w:t>и</w:t>
      </w:r>
      <w:r w:rsidRPr="00A34D9A">
        <w:rPr>
          <w:rFonts w:ascii="Times New Roman" w:eastAsia="Calibri" w:hAnsi="Times New Roman" w:cs="Times New Roman"/>
          <w:bCs/>
          <w:color w:val="auto"/>
          <w:sz w:val="28"/>
          <w:szCs w:val="22"/>
          <w:lang w:eastAsia="en-US" w:bidi="ar-SA"/>
        </w:rPr>
        <w:t xml:space="preserve"> УФНС по Курской области по итогам работы во втором квартале 2022 года по </w:t>
      </w:r>
      <w:r w:rsidRPr="00A34D9A">
        <w:rPr>
          <w:rFonts w:ascii="Times New Roman" w:eastAsia="Calibri" w:hAnsi="Times New Roman" w:cs="Times New Roman"/>
          <w:bCs/>
          <w:color w:val="auto"/>
          <w:sz w:val="28"/>
          <w:szCs w:val="22"/>
          <w:lang w:eastAsia="en-US" w:bidi="ar-SA"/>
        </w:rPr>
        <w:lastRenderedPageBreak/>
        <w:t>исключению из Реестра недействующих субъектов МСП (юридических лиц и индивидуальных предпринимателей) по</w:t>
      </w:r>
      <w:proofErr w:type="gramEnd"/>
      <w:r w:rsidRPr="00A34D9A">
        <w:rPr>
          <w:rFonts w:ascii="Times New Roman" w:eastAsia="Calibri" w:hAnsi="Times New Roman" w:cs="Times New Roman"/>
          <w:bCs/>
          <w:color w:val="auto"/>
          <w:sz w:val="28"/>
          <w:szCs w:val="22"/>
          <w:lang w:eastAsia="en-US" w:bidi="ar-SA"/>
        </w:rPr>
        <w:t xml:space="preserve"> причине </w:t>
      </w:r>
      <w:proofErr w:type="spellStart"/>
      <w:r w:rsidRPr="00A34D9A">
        <w:rPr>
          <w:rFonts w:ascii="Times New Roman" w:eastAsia="Calibri" w:hAnsi="Times New Roman" w:cs="Times New Roman"/>
          <w:bCs/>
          <w:color w:val="auto"/>
          <w:sz w:val="28"/>
          <w:szCs w:val="22"/>
          <w:lang w:eastAsia="en-US" w:bidi="ar-SA"/>
        </w:rPr>
        <w:t>непредоставления</w:t>
      </w:r>
      <w:proofErr w:type="spellEnd"/>
      <w:r w:rsidRPr="00A34D9A">
        <w:rPr>
          <w:rFonts w:ascii="Times New Roman" w:eastAsia="Calibri" w:hAnsi="Times New Roman" w:cs="Times New Roman"/>
          <w:bCs/>
          <w:color w:val="auto"/>
          <w:sz w:val="28"/>
          <w:szCs w:val="22"/>
          <w:lang w:eastAsia="en-US" w:bidi="ar-SA"/>
        </w:rPr>
        <w:t xml:space="preserve"> отчетности более года и </w:t>
      </w:r>
      <w:r w:rsidR="003277B9">
        <w:rPr>
          <w:rFonts w:ascii="Times New Roman" w:eastAsia="Calibri" w:hAnsi="Times New Roman" w:cs="Times New Roman"/>
          <w:bCs/>
          <w:color w:val="auto"/>
          <w:sz w:val="28"/>
          <w:szCs w:val="22"/>
          <w:lang w:eastAsia="en-US" w:bidi="ar-SA"/>
        </w:rPr>
        <w:t xml:space="preserve">отсутствия </w:t>
      </w:r>
      <w:r w:rsidRPr="00A34D9A">
        <w:rPr>
          <w:rFonts w:ascii="Times New Roman" w:eastAsia="Calibri" w:hAnsi="Times New Roman" w:cs="Times New Roman"/>
          <w:bCs/>
          <w:color w:val="auto"/>
          <w:sz w:val="28"/>
          <w:szCs w:val="22"/>
          <w:lang w:eastAsia="en-US" w:bidi="ar-SA"/>
        </w:rPr>
        <w:t xml:space="preserve">открытых счетов в банках, а также </w:t>
      </w:r>
      <w:r w:rsidR="003277B9">
        <w:rPr>
          <w:rFonts w:ascii="Times New Roman" w:eastAsia="Calibri" w:hAnsi="Times New Roman" w:cs="Times New Roman"/>
          <w:bCs/>
          <w:color w:val="auto"/>
          <w:sz w:val="28"/>
          <w:szCs w:val="22"/>
          <w:lang w:eastAsia="en-US" w:bidi="ar-SA"/>
        </w:rPr>
        <w:t xml:space="preserve">в связи </w:t>
      </w:r>
      <w:r w:rsidRPr="00A34D9A">
        <w:rPr>
          <w:rFonts w:ascii="Times New Roman" w:eastAsia="Calibri" w:hAnsi="Times New Roman" w:cs="Times New Roman"/>
          <w:bCs/>
          <w:color w:val="auto"/>
          <w:sz w:val="28"/>
          <w:szCs w:val="22"/>
          <w:lang w:eastAsia="en-US" w:bidi="ar-SA"/>
        </w:rPr>
        <w:t>с недостоверностью сведений.</w:t>
      </w:r>
    </w:p>
    <w:p w:rsidR="00166790" w:rsidRPr="00A34D9A" w:rsidRDefault="00E47929" w:rsidP="00166790">
      <w:pPr>
        <w:widowControl/>
        <w:ind w:firstLine="709"/>
        <w:jc w:val="both"/>
        <w:rPr>
          <w:rFonts w:ascii="Times New Roman" w:eastAsia="Calibri" w:hAnsi="Times New Roman" w:cs="Times New Roman"/>
          <w:bCs/>
          <w:color w:val="auto"/>
          <w:sz w:val="28"/>
          <w:szCs w:val="22"/>
          <w:lang w:eastAsia="en-US" w:bidi="ar-SA"/>
        </w:rPr>
      </w:pPr>
      <w:r>
        <w:rPr>
          <w:rFonts w:ascii="Times New Roman" w:eastAsia="Calibri" w:hAnsi="Times New Roman" w:cs="Times New Roman"/>
          <w:bCs/>
          <w:color w:val="auto"/>
          <w:sz w:val="28"/>
          <w:szCs w:val="22"/>
          <w:lang w:eastAsia="en-US" w:bidi="ar-SA"/>
        </w:rPr>
        <w:t>Поддержке</w:t>
      </w:r>
      <w:r w:rsidR="00166790" w:rsidRPr="00E47929">
        <w:rPr>
          <w:rFonts w:ascii="Times New Roman" w:eastAsia="Calibri" w:hAnsi="Times New Roman" w:cs="Times New Roman"/>
          <w:bCs/>
          <w:color w:val="auto"/>
          <w:sz w:val="28"/>
          <w:szCs w:val="22"/>
          <w:lang w:eastAsia="en-US" w:bidi="ar-SA"/>
        </w:rPr>
        <w:t xml:space="preserve"> мало</w:t>
      </w:r>
      <w:r>
        <w:rPr>
          <w:rFonts w:ascii="Times New Roman" w:eastAsia="Calibri" w:hAnsi="Times New Roman" w:cs="Times New Roman"/>
          <w:bCs/>
          <w:color w:val="auto"/>
          <w:sz w:val="28"/>
          <w:szCs w:val="22"/>
          <w:lang w:eastAsia="en-US" w:bidi="ar-SA"/>
        </w:rPr>
        <w:t>го и среднего</w:t>
      </w:r>
      <w:r w:rsidR="00166790" w:rsidRPr="00E47929">
        <w:rPr>
          <w:rFonts w:ascii="Times New Roman" w:eastAsia="Calibri" w:hAnsi="Times New Roman" w:cs="Times New Roman"/>
          <w:bCs/>
          <w:color w:val="auto"/>
          <w:sz w:val="28"/>
          <w:szCs w:val="22"/>
          <w:lang w:eastAsia="en-US" w:bidi="ar-SA"/>
        </w:rPr>
        <w:t xml:space="preserve"> предпринимательств</w:t>
      </w:r>
      <w:r>
        <w:rPr>
          <w:rFonts w:ascii="Times New Roman" w:eastAsia="Calibri" w:hAnsi="Times New Roman" w:cs="Times New Roman"/>
          <w:bCs/>
          <w:color w:val="auto"/>
          <w:sz w:val="28"/>
          <w:szCs w:val="22"/>
          <w:lang w:eastAsia="en-US" w:bidi="ar-SA"/>
        </w:rPr>
        <w:t>а</w:t>
      </w:r>
      <w:r w:rsidR="00166790" w:rsidRPr="00E47929">
        <w:rPr>
          <w:rFonts w:ascii="Times New Roman" w:eastAsia="Calibri" w:hAnsi="Times New Roman" w:cs="Times New Roman"/>
          <w:bCs/>
          <w:color w:val="auto"/>
          <w:sz w:val="28"/>
          <w:szCs w:val="22"/>
          <w:lang w:eastAsia="en-US" w:bidi="ar-SA"/>
        </w:rPr>
        <w:t xml:space="preserve"> </w:t>
      </w:r>
      <w:r w:rsidR="00DE02F7" w:rsidRPr="00E47929">
        <w:rPr>
          <w:rFonts w:ascii="Times New Roman" w:eastAsia="Calibri" w:hAnsi="Times New Roman" w:cs="Times New Roman"/>
          <w:bCs/>
          <w:color w:val="auto"/>
          <w:sz w:val="28"/>
          <w:szCs w:val="22"/>
          <w:lang w:eastAsia="en-US" w:bidi="ar-SA"/>
        </w:rPr>
        <w:t>будет способствовать</w:t>
      </w:r>
      <w:r w:rsidR="00166790" w:rsidRPr="00E47929">
        <w:rPr>
          <w:rFonts w:ascii="Times New Roman" w:eastAsia="Calibri" w:hAnsi="Times New Roman" w:cs="Times New Roman"/>
          <w:bCs/>
          <w:color w:val="auto"/>
          <w:sz w:val="28"/>
          <w:szCs w:val="22"/>
          <w:lang w:eastAsia="en-US" w:bidi="ar-SA"/>
        </w:rPr>
        <w:t xml:space="preserve"> реализаци</w:t>
      </w:r>
      <w:r w:rsidR="00DE02F7" w:rsidRPr="00E47929">
        <w:rPr>
          <w:rFonts w:ascii="Times New Roman" w:eastAsia="Calibri" w:hAnsi="Times New Roman" w:cs="Times New Roman"/>
          <w:bCs/>
          <w:color w:val="auto"/>
          <w:sz w:val="28"/>
          <w:szCs w:val="22"/>
          <w:lang w:eastAsia="en-US" w:bidi="ar-SA"/>
        </w:rPr>
        <w:t>я</w:t>
      </w:r>
      <w:r w:rsidR="00166790" w:rsidRPr="00E47929">
        <w:rPr>
          <w:rFonts w:ascii="Times New Roman" w:eastAsia="Calibri" w:hAnsi="Times New Roman" w:cs="Times New Roman"/>
          <w:bCs/>
          <w:color w:val="auto"/>
          <w:sz w:val="28"/>
          <w:szCs w:val="22"/>
          <w:lang w:eastAsia="en-US" w:bidi="ar-SA"/>
        </w:rPr>
        <w:t xml:space="preserve"> федеральных и региональных мер поддержки субъектов МСП, в том числе:</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предоставление для субъектов малого и среднего предпринимательства отсрочки уплаты арендных платежей за II и III кварталы 2022 года по государственному и муниципальному имуществу;</w:t>
      </w:r>
    </w:p>
    <w:p w:rsidR="00166790" w:rsidRPr="00A34D9A" w:rsidRDefault="00166790" w:rsidP="00166790">
      <w:pPr>
        <w:widowControl/>
        <w:ind w:firstLine="709"/>
        <w:contextualSpacing/>
        <w:jc w:val="both"/>
        <w:rPr>
          <w:rFonts w:ascii="Times New Roman" w:eastAsia="Calibri" w:hAnsi="Times New Roman" w:cs="Times New Roman"/>
          <w:color w:val="auto"/>
          <w:sz w:val="28"/>
          <w:szCs w:val="28"/>
          <w:lang w:eastAsia="en-US" w:bidi="ar-SA"/>
        </w:rPr>
      </w:pPr>
      <w:r w:rsidRPr="00A34D9A">
        <w:rPr>
          <w:rFonts w:ascii="Times New Roman" w:eastAsia="Calibri" w:hAnsi="Times New Roman" w:cs="Times New Roman"/>
          <w:color w:val="auto"/>
          <w:sz w:val="28"/>
          <w:szCs w:val="28"/>
          <w:lang w:eastAsia="en-US" w:bidi="ar-SA"/>
        </w:rPr>
        <w:t>снижение налоговых ставок по упрощенной системе налогообложения для субъектов малого и среднего предпринимательства, получивших статус социальных предприятий с 15% до 5% для налогоплательщиков</w:t>
      </w:r>
      <w:r w:rsidR="007F4C77" w:rsidRPr="00A34D9A">
        <w:rPr>
          <w:rFonts w:ascii="Times New Roman" w:eastAsia="Calibri" w:hAnsi="Times New Roman" w:cs="Times New Roman"/>
          <w:color w:val="auto"/>
          <w:sz w:val="28"/>
          <w:szCs w:val="28"/>
          <w:lang w:eastAsia="en-US" w:bidi="ar-SA"/>
        </w:rPr>
        <w:t>,</w:t>
      </w:r>
      <w:r w:rsidRPr="00A34D9A">
        <w:rPr>
          <w:rFonts w:ascii="Times New Roman" w:eastAsia="Calibri" w:hAnsi="Times New Roman" w:cs="Times New Roman"/>
          <w:color w:val="auto"/>
          <w:sz w:val="28"/>
          <w:szCs w:val="28"/>
          <w:lang w:eastAsia="en-US" w:bidi="ar-SA"/>
        </w:rPr>
        <w:t xml:space="preserve"> уплачивающих налог с дохода минус расходы, и с 6 до 1 % </w:t>
      </w:r>
      <w:r w:rsidR="007F4C77" w:rsidRPr="00A34D9A">
        <w:rPr>
          <w:rFonts w:ascii="Times New Roman" w:eastAsia="Calibri" w:hAnsi="Times New Roman" w:cs="Times New Roman"/>
          <w:color w:val="auto"/>
          <w:sz w:val="28"/>
          <w:szCs w:val="28"/>
          <w:lang w:eastAsia="en-US" w:bidi="ar-SA"/>
        </w:rPr>
        <w:t xml:space="preserve">- </w:t>
      </w:r>
      <w:r w:rsidRPr="00A34D9A">
        <w:rPr>
          <w:rFonts w:ascii="Times New Roman" w:eastAsia="Calibri" w:hAnsi="Times New Roman" w:cs="Times New Roman"/>
          <w:color w:val="auto"/>
          <w:sz w:val="28"/>
          <w:szCs w:val="28"/>
          <w:lang w:eastAsia="en-US" w:bidi="ar-SA"/>
        </w:rPr>
        <w:t>для налогоплательщиков</w:t>
      </w:r>
      <w:r w:rsidR="007F4C77" w:rsidRPr="00A34D9A">
        <w:rPr>
          <w:rFonts w:ascii="Times New Roman" w:eastAsia="Calibri" w:hAnsi="Times New Roman" w:cs="Times New Roman"/>
          <w:color w:val="auto"/>
          <w:sz w:val="28"/>
          <w:szCs w:val="28"/>
          <w:lang w:eastAsia="en-US" w:bidi="ar-SA"/>
        </w:rPr>
        <w:t>,</w:t>
      </w:r>
      <w:r w:rsidRPr="00A34D9A">
        <w:rPr>
          <w:rFonts w:ascii="Times New Roman" w:eastAsia="Calibri" w:hAnsi="Times New Roman" w:cs="Times New Roman"/>
          <w:color w:val="auto"/>
          <w:sz w:val="28"/>
          <w:szCs w:val="28"/>
          <w:lang w:eastAsia="en-US" w:bidi="ar-SA"/>
        </w:rPr>
        <w:t xml:space="preserve"> выбравших в качестве налогообложения доходы; </w:t>
      </w:r>
    </w:p>
    <w:p w:rsidR="00166790" w:rsidRPr="00A34D9A" w:rsidRDefault="00166790" w:rsidP="00166790">
      <w:pPr>
        <w:widowControl/>
        <w:ind w:firstLine="709"/>
        <w:contextualSpacing/>
        <w:jc w:val="both"/>
        <w:rPr>
          <w:rFonts w:ascii="Times New Roman" w:eastAsia="Calibri" w:hAnsi="Times New Roman" w:cs="Times New Roman"/>
          <w:color w:val="auto"/>
          <w:sz w:val="28"/>
          <w:szCs w:val="28"/>
          <w:lang w:eastAsia="en-US" w:bidi="ar-SA"/>
        </w:rPr>
      </w:pPr>
      <w:r w:rsidRPr="00A34D9A">
        <w:rPr>
          <w:rFonts w:ascii="Times New Roman" w:eastAsia="Calibri" w:hAnsi="Times New Roman" w:cs="Times New Roman"/>
          <w:color w:val="auto"/>
          <w:sz w:val="28"/>
          <w:szCs w:val="28"/>
          <w:lang w:eastAsia="en-US" w:bidi="ar-SA"/>
        </w:rPr>
        <w:t>программа субсидир</w:t>
      </w:r>
      <w:r w:rsidR="007F4C77" w:rsidRPr="00A34D9A">
        <w:rPr>
          <w:rFonts w:ascii="Times New Roman" w:eastAsia="Calibri" w:hAnsi="Times New Roman" w:cs="Times New Roman"/>
          <w:color w:val="auto"/>
          <w:sz w:val="28"/>
          <w:szCs w:val="28"/>
          <w:lang w:eastAsia="en-US" w:bidi="ar-SA"/>
        </w:rPr>
        <w:t>ования модернизации производства</w:t>
      </w:r>
      <w:r w:rsidRPr="00A34D9A">
        <w:rPr>
          <w:rFonts w:ascii="Times New Roman" w:eastAsia="Calibri" w:hAnsi="Times New Roman" w:cs="Times New Roman"/>
          <w:color w:val="auto"/>
          <w:sz w:val="28"/>
          <w:szCs w:val="28"/>
          <w:lang w:eastAsia="en-US" w:bidi="ar-SA"/>
        </w:rPr>
        <w:t>;</w:t>
      </w:r>
    </w:p>
    <w:p w:rsidR="00166790" w:rsidRPr="00A34D9A" w:rsidRDefault="00166790" w:rsidP="0099256C">
      <w:pPr>
        <w:widowControl/>
        <w:tabs>
          <w:tab w:val="left" w:pos="700"/>
        </w:tabs>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реализаци</w:t>
      </w:r>
      <w:r w:rsidR="007F4C77" w:rsidRPr="00A34D9A">
        <w:rPr>
          <w:rFonts w:ascii="Times New Roman" w:eastAsia="Calibri" w:hAnsi="Times New Roman" w:cs="Times New Roman"/>
          <w:bCs/>
          <w:color w:val="auto"/>
          <w:sz w:val="28"/>
          <w:szCs w:val="22"/>
          <w:lang w:eastAsia="en-US" w:bidi="ar-SA"/>
        </w:rPr>
        <w:t>я</w:t>
      </w:r>
      <w:r w:rsidRPr="00A34D9A">
        <w:rPr>
          <w:rFonts w:ascii="Times New Roman" w:eastAsia="Calibri" w:hAnsi="Times New Roman" w:cs="Times New Roman"/>
          <w:bCs/>
          <w:color w:val="auto"/>
          <w:sz w:val="28"/>
          <w:szCs w:val="22"/>
          <w:lang w:eastAsia="en-US" w:bidi="ar-SA"/>
        </w:rPr>
        <w:t xml:space="preserve"> мероприятий национального проекта «Малое и среднее предпринимательство и поддержка индивидуальной предпринимательской инициативы» и </w:t>
      </w:r>
      <w:r w:rsidR="0099256C" w:rsidRPr="00A34D9A">
        <w:rPr>
          <w:rFonts w:ascii="Times New Roman" w:eastAsia="Calibri" w:hAnsi="Times New Roman" w:cs="Times New Roman"/>
          <w:bCs/>
          <w:color w:val="auto"/>
          <w:sz w:val="28"/>
          <w:szCs w:val="22"/>
          <w:lang w:eastAsia="en-US" w:bidi="ar-SA"/>
        </w:rPr>
        <w:t xml:space="preserve">региональной </w:t>
      </w:r>
      <w:r w:rsidR="0099256C" w:rsidRPr="00A34D9A">
        <w:rPr>
          <w:rFonts w:ascii="Times New Roman" w:eastAsia="Times New Roman" w:hAnsi="Times New Roman" w:cs="Times New Roman"/>
          <w:color w:val="auto"/>
          <w:sz w:val="28"/>
          <w:szCs w:val="28"/>
          <w:lang w:bidi="ar-SA"/>
        </w:rPr>
        <w:t>подпрограммы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 xml:space="preserve">кредитование предприятий, индивидуальных предпринимателей и </w:t>
      </w:r>
      <w:proofErr w:type="spellStart"/>
      <w:r w:rsidRPr="00A34D9A">
        <w:rPr>
          <w:rFonts w:ascii="Times New Roman" w:eastAsia="Calibri" w:hAnsi="Times New Roman" w:cs="Times New Roman"/>
          <w:bCs/>
          <w:color w:val="auto"/>
          <w:sz w:val="28"/>
          <w:szCs w:val="22"/>
          <w:lang w:eastAsia="en-US" w:bidi="ar-SA"/>
        </w:rPr>
        <w:t>самозанятых</w:t>
      </w:r>
      <w:proofErr w:type="spellEnd"/>
      <w:r w:rsidRPr="00A34D9A">
        <w:rPr>
          <w:rFonts w:ascii="Times New Roman" w:eastAsia="Calibri" w:hAnsi="Times New Roman" w:cs="Times New Roman"/>
          <w:bCs/>
          <w:color w:val="auto"/>
          <w:sz w:val="28"/>
          <w:szCs w:val="22"/>
          <w:lang w:eastAsia="en-US" w:bidi="ar-SA"/>
        </w:rPr>
        <w:t xml:space="preserve"> граждан в сумме от 100 тыс. до 3 млн. руб</w:t>
      </w:r>
      <w:r w:rsidR="00AC5BC5">
        <w:rPr>
          <w:rFonts w:ascii="Times New Roman" w:eastAsia="Calibri" w:hAnsi="Times New Roman" w:cs="Times New Roman"/>
          <w:bCs/>
          <w:color w:val="auto"/>
          <w:sz w:val="28"/>
          <w:szCs w:val="22"/>
          <w:lang w:eastAsia="en-US" w:bidi="ar-SA"/>
        </w:rPr>
        <w:t>лей</w:t>
      </w:r>
      <w:r w:rsidRPr="00A34D9A">
        <w:rPr>
          <w:rFonts w:ascii="Times New Roman" w:eastAsia="Calibri" w:hAnsi="Times New Roman" w:cs="Times New Roman"/>
          <w:bCs/>
          <w:color w:val="auto"/>
          <w:sz w:val="28"/>
          <w:szCs w:val="22"/>
          <w:lang w:eastAsia="en-US" w:bidi="ar-SA"/>
        </w:rPr>
        <w:t xml:space="preserve"> под ставку от 2% годовых на срок до 3 лет;</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предоставление гарантий при недостаточности обеспечения для получения субъектами МСП кредитов</w:t>
      </w:r>
      <w:r w:rsidR="00563298" w:rsidRPr="00A34D9A">
        <w:rPr>
          <w:rFonts w:ascii="Times New Roman" w:eastAsia="Calibri" w:hAnsi="Times New Roman" w:cs="Times New Roman"/>
          <w:bCs/>
          <w:color w:val="auto"/>
          <w:sz w:val="28"/>
          <w:szCs w:val="22"/>
          <w:lang w:eastAsia="en-US" w:bidi="ar-SA"/>
        </w:rPr>
        <w:t>;</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услуги для экспортеров по вы</w:t>
      </w:r>
      <w:r w:rsidR="00563298" w:rsidRPr="00A34D9A">
        <w:rPr>
          <w:rFonts w:ascii="Times New Roman" w:eastAsia="Calibri" w:hAnsi="Times New Roman" w:cs="Times New Roman"/>
          <w:bCs/>
          <w:color w:val="auto"/>
          <w:sz w:val="28"/>
          <w:szCs w:val="22"/>
          <w:lang w:eastAsia="en-US" w:bidi="ar-SA"/>
        </w:rPr>
        <w:t>ходу</w:t>
      </w:r>
      <w:r w:rsidRPr="00A34D9A">
        <w:rPr>
          <w:rFonts w:ascii="Times New Roman" w:eastAsia="Calibri" w:hAnsi="Times New Roman" w:cs="Times New Roman"/>
          <w:bCs/>
          <w:color w:val="auto"/>
          <w:sz w:val="28"/>
          <w:szCs w:val="22"/>
          <w:lang w:eastAsia="en-US" w:bidi="ar-SA"/>
        </w:rPr>
        <w:t xml:space="preserve"> на внешние рынки сбыта, поиску контрагентов, сертификации для ВЭД, размещению на международных электронно-торговых площадках, заключению и сопровождению экспортных договоров; </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инжиниринговые услуги для производственных предприятий - помощь в сертификации, проведении технических аудитов, разработке программ модернизации производства, лабораторных исследованиях, регистрации товарных знаков;</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proofErr w:type="spellStart"/>
      <w:r w:rsidRPr="00A34D9A">
        <w:rPr>
          <w:rFonts w:ascii="Times New Roman" w:eastAsia="Calibri" w:hAnsi="Times New Roman" w:cs="Times New Roman"/>
          <w:bCs/>
          <w:color w:val="auto"/>
          <w:sz w:val="28"/>
          <w:szCs w:val="22"/>
          <w:lang w:eastAsia="en-US" w:bidi="ar-SA"/>
        </w:rPr>
        <w:t>грантовая</w:t>
      </w:r>
      <w:proofErr w:type="spellEnd"/>
      <w:r w:rsidRPr="00A34D9A">
        <w:rPr>
          <w:rFonts w:ascii="Times New Roman" w:eastAsia="Calibri" w:hAnsi="Times New Roman" w:cs="Times New Roman"/>
          <w:bCs/>
          <w:color w:val="auto"/>
          <w:sz w:val="28"/>
          <w:szCs w:val="22"/>
          <w:lang w:eastAsia="en-US" w:bidi="ar-SA"/>
        </w:rPr>
        <w:t xml:space="preserve"> поддержка социального бизнеса и молодых предпринимателей;</w:t>
      </w:r>
    </w:p>
    <w:p w:rsidR="00166790" w:rsidRPr="00A34D9A" w:rsidRDefault="00166790" w:rsidP="00166790">
      <w:pPr>
        <w:widowControl/>
        <w:ind w:firstLine="709"/>
        <w:jc w:val="both"/>
        <w:rPr>
          <w:rFonts w:ascii="Times New Roman" w:eastAsia="Calibri" w:hAnsi="Times New Roman" w:cs="Times New Roman"/>
          <w:bCs/>
          <w:color w:val="auto"/>
          <w:sz w:val="28"/>
          <w:szCs w:val="22"/>
          <w:lang w:eastAsia="en-US" w:bidi="ar-SA"/>
        </w:rPr>
      </w:pPr>
      <w:r w:rsidRPr="00A34D9A">
        <w:rPr>
          <w:rFonts w:ascii="Times New Roman" w:eastAsia="Calibri" w:hAnsi="Times New Roman" w:cs="Times New Roman"/>
          <w:bCs/>
          <w:color w:val="auto"/>
          <w:sz w:val="28"/>
          <w:szCs w:val="22"/>
          <w:lang w:eastAsia="en-US" w:bidi="ar-SA"/>
        </w:rPr>
        <w:t xml:space="preserve">субсидирование проектов МСП производственной сферы на возмещение затрат на приобретение и модернизацию оборудования. </w:t>
      </w:r>
    </w:p>
    <w:p w:rsidR="00563298" w:rsidRPr="00A34D9A" w:rsidRDefault="00563298" w:rsidP="00563298">
      <w:pPr>
        <w:widowControl/>
        <w:ind w:firstLine="709"/>
        <w:jc w:val="both"/>
        <w:rPr>
          <w:rFonts w:ascii="Times New Roman" w:eastAsia="Times New Roman" w:hAnsi="Times New Roman" w:cs="Times New Roman"/>
          <w:color w:val="auto"/>
          <w:sz w:val="28"/>
          <w:szCs w:val="28"/>
          <w:lang w:bidi="ar-SA"/>
        </w:rPr>
      </w:pPr>
      <w:r w:rsidRPr="00A34D9A">
        <w:rPr>
          <w:rFonts w:ascii="Times New Roman" w:eastAsia="Times New Roman" w:hAnsi="Times New Roman" w:cs="Times New Roman"/>
          <w:color w:val="auto"/>
          <w:sz w:val="28"/>
          <w:szCs w:val="28"/>
          <w:lang w:bidi="ar-SA"/>
        </w:rPr>
        <w:t xml:space="preserve">Продолжится развитие организаций инфраструктуры поддержки малого и среднего предпринимательства (Центр «Мой бизнес», Центр поддержки предпринимательства, Центр поддержки экспорта, Региональный центр инжиниринга, а также Гарантийный фонд и </w:t>
      </w:r>
      <w:proofErr w:type="spellStart"/>
      <w:r w:rsidRPr="00A34D9A">
        <w:rPr>
          <w:rFonts w:ascii="Times New Roman" w:eastAsia="Times New Roman" w:hAnsi="Times New Roman" w:cs="Times New Roman"/>
          <w:color w:val="auto"/>
          <w:sz w:val="28"/>
          <w:szCs w:val="28"/>
          <w:lang w:bidi="ar-SA"/>
        </w:rPr>
        <w:t>микрофинансовая</w:t>
      </w:r>
      <w:proofErr w:type="spellEnd"/>
      <w:r w:rsidRPr="00A34D9A">
        <w:rPr>
          <w:rFonts w:ascii="Times New Roman" w:eastAsia="Times New Roman" w:hAnsi="Times New Roman" w:cs="Times New Roman"/>
          <w:color w:val="auto"/>
          <w:sz w:val="28"/>
          <w:szCs w:val="28"/>
          <w:lang w:bidi="ar-SA"/>
        </w:rPr>
        <w:t xml:space="preserve"> организация).</w:t>
      </w:r>
    </w:p>
    <w:p w:rsidR="000E7EB0" w:rsidRPr="00031291" w:rsidRDefault="000E7EB0" w:rsidP="000E7EB0">
      <w:pPr>
        <w:widowControl/>
        <w:ind w:firstLine="708"/>
        <w:jc w:val="both"/>
        <w:rPr>
          <w:rFonts w:ascii="Times New Roman" w:eastAsia="Times New Roman" w:hAnsi="Times New Roman" w:cs="Times New Roman"/>
          <w:color w:val="auto"/>
          <w:sz w:val="28"/>
          <w:szCs w:val="28"/>
          <w:lang w:bidi="ar-SA"/>
        </w:rPr>
      </w:pPr>
      <w:r w:rsidRPr="00031291">
        <w:rPr>
          <w:rFonts w:ascii="Times New Roman" w:eastAsia="Times New Roman" w:hAnsi="Times New Roman" w:cs="Times New Roman"/>
          <w:color w:val="auto"/>
          <w:sz w:val="28"/>
          <w:szCs w:val="28"/>
          <w:lang w:bidi="ar-SA"/>
        </w:rPr>
        <w:t xml:space="preserve">Среднесписочная численность работников на предприятиях малого и среднего предпринимательства прогнозируется </w:t>
      </w:r>
      <w:r w:rsidR="00B6466F" w:rsidRPr="00031291">
        <w:rPr>
          <w:rFonts w:ascii="Times New Roman" w:eastAsia="Times New Roman" w:hAnsi="Times New Roman" w:cs="Times New Roman"/>
          <w:color w:val="auto"/>
          <w:sz w:val="28"/>
          <w:szCs w:val="28"/>
          <w:lang w:bidi="ar-SA"/>
        </w:rPr>
        <w:t xml:space="preserve">к 2025 году </w:t>
      </w:r>
      <w:r w:rsidRPr="00031291">
        <w:rPr>
          <w:rFonts w:ascii="Times New Roman" w:eastAsia="Times New Roman" w:hAnsi="Times New Roman" w:cs="Times New Roman"/>
          <w:color w:val="auto"/>
          <w:sz w:val="28"/>
          <w:szCs w:val="28"/>
          <w:lang w:bidi="ar-SA"/>
        </w:rPr>
        <w:t xml:space="preserve">по </w:t>
      </w:r>
      <w:r w:rsidRPr="00031291">
        <w:rPr>
          <w:rFonts w:ascii="Times New Roman" w:eastAsia="Times New Roman" w:hAnsi="Times New Roman" w:cs="Times New Roman"/>
          <w:color w:val="auto"/>
          <w:sz w:val="28"/>
          <w:szCs w:val="28"/>
          <w:lang w:bidi="ar-SA"/>
        </w:rPr>
        <w:lastRenderedPageBreak/>
        <w:t xml:space="preserve">консервативному варианту </w:t>
      </w:r>
      <w:r w:rsidR="00B6466F" w:rsidRPr="00031291">
        <w:rPr>
          <w:rFonts w:ascii="Times New Roman" w:eastAsia="Times New Roman" w:hAnsi="Times New Roman" w:cs="Times New Roman"/>
          <w:color w:val="auto"/>
          <w:sz w:val="28"/>
          <w:szCs w:val="28"/>
          <w:lang w:bidi="ar-SA"/>
        </w:rPr>
        <w:t xml:space="preserve">до </w:t>
      </w:r>
      <w:r w:rsidR="00D26837" w:rsidRPr="00031291">
        <w:rPr>
          <w:rFonts w:ascii="Times New Roman" w:eastAsia="Times New Roman" w:hAnsi="Times New Roman" w:cs="Times New Roman"/>
          <w:color w:val="auto"/>
          <w:sz w:val="28"/>
          <w:szCs w:val="28"/>
          <w:lang w:bidi="ar-SA"/>
        </w:rPr>
        <w:t>113,0</w:t>
      </w:r>
      <w:r w:rsidR="00B6466F" w:rsidRPr="00031291">
        <w:rPr>
          <w:rFonts w:ascii="Times New Roman" w:eastAsia="Times New Roman" w:hAnsi="Times New Roman" w:cs="Times New Roman"/>
          <w:color w:val="auto"/>
          <w:sz w:val="28"/>
          <w:szCs w:val="28"/>
          <w:lang w:bidi="ar-SA"/>
        </w:rPr>
        <w:t xml:space="preserve"> тыс. человек (</w:t>
      </w:r>
      <w:r w:rsidR="00BC0736">
        <w:rPr>
          <w:rFonts w:ascii="Times New Roman" w:eastAsia="Times New Roman" w:hAnsi="Times New Roman" w:cs="Times New Roman"/>
          <w:color w:val="auto"/>
          <w:sz w:val="28"/>
          <w:szCs w:val="28"/>
          <w:lang w:bidi="ar-SA"/>
        </w:rPr>
        <w:t>100,9</w:t>
      </w:r>
      <w:r w:rsidR="00B6466F" w:rsidRPr="00031291">
        <w:rPr>
          <w:rFonts w:ascii="Times New Roman" w:eastAsia="Times New Roman" w:hAnsi="Times New Roman" w:cs="Times New Roman"/>
          <w:color w:val="auto"/>
          <w:sz w:val="28"/>
          <w:szCs w:val="28"/>
          <w:lang w:bidi="ar-SA"/>
        </w:rPr>
        <w:t>%</w:t>
      </w:r>
      <w:r w:rsidRPr="00031291">
        <w:rPr>
          <w:rFonts w:ascii="Times New Roman" w:eastAsia="Times New Roman" w:hAnsi="Times New Roman" w:cs="Times New Roman"/>
          <w:color w:val="auto"/>
          <w:sz w:val="28"/>
          <w:szCs w:val="28"/>
          <w:lang w:bidi="ar-SA"/>
        </w:rPr>
        <w:t xml:space="preserve"> к </w:t>
      </w:r>
      <w:r w:rsidR="00B6466F" w:rsidRPr="00031291">
        <w:rPr>
          <w:rFonts w:ascii="Times New Roman" w:eastAsia="Times New Roman" w:hAnsi="Times New Roman" w:cs="Times New Roman"/>
          <w:color w:val="auto"/>
          <w:sz w:val="28"/>
          <w:szCs w:val="28"/>
          <w:lang w:bidi="ar-SA"/>
        </w:rPr>
        <w:t>уровню 2022 года)</w:t>
      </w:r>
      <w:r w:rsidRPr="00031291">
        <w:rPr>
          <w:rFonts w:ascii="Times New Roman" w:eastAsia="Times New Roman" w:hAnsi="Times New Roman" w:cs="Times New Roman"/>
          <w:color w:val="auto"/>
          <w:sz w:val="28"/>
          <w:szCs w:val="28"/>
          <w:lang w:bidi="ar-SA"/>
        </w:rPr>
        <w:t xml:space="preserve">, по базовому варианту – </w:t>
      </w:r>
      <w:r w:rsidR="00B6466F" w:rsidRPr="00031291">
        <w:rPr>
          <w:rFonts w:ascii="Times New Roman" w:eastAsia="Times New Roman" w:hAnsi="Times New Roman" w:cs="Times New Roman"/>
          <w:color w:val="auto"/>
          <w:sz w:val="28"/>
          <w:szCs w:val="28"/>
          <w:lang w:bidi="ar-SA"/>
        </w:rPr>
        <w:t>до 1</w:t>
      </w:r>
      <w:r w:rsidR="00D26837" w:rsidRPr="00031291">
        <w:rPr>
          <w:rFonts w:ascii="Times New Roman" w:eastAsia="Times New Roman" w:hAnsi="Times New Roman" w:cs="Times New Roman"/>
          <w:color w:val="auto"/>
          <w:sz w:val="28"/>
          <w:szCs w:val="28"/>
          <w:lang w:bidi="ar-SA"/>
        </w:rPr>
        <w:t>14,0</w:t>
      </w:r>
      <w:r w:rsidR="00B6466F" w:rsidRPr="00031291">
        <w:rPr>
          <w:rFonts w:ascii="Times New Roman" w:eastAsia="Times New Roman" w:hAnsi="Times New Roman" w:cs="Times New Roman"/>
          <w:color w:val="auto"/>
          <w:sz w:val="28"/>
          <w:szCs w:val="28"/>
          <w:lang w:bidi="ar-SA"/>
        </w:rPr>
        <w:t xml:space="preserve"> тыс. человек </w:t>
      </w:r>
      <w:r w:rsidRPr="00031291">
        <w:rPr>
          <w:rFonts w:ascii="Times New Roman" w:eastAsia="Times New Roman" w:hAnsi="Times New Roman" w:cs="Times New Roman"/>
          <w:color w:val="auto"/>
          <w:sz w:val="28"/>
          <w:szCs w:val="28"/>
          <w:lang w:bidi="ar-SA"/>
        </w:rPr>
        <w:t>(</w:t>
      </w:r>
      <w:r w:rsidR="00B6466F" w:rsidRPr="00031291">
        <w:rPr>
          <w:rFonts w:ascii="Times New Roman" w:eastAsia="Times New Roman" w:hAnsi="Times New Roman" w:cs="Times New Roman"/>
          <w:color w:val="auto"/>
          <w:sz w:val="28"/>
          <w:szCs w:val="28"/>
          <w:lang w:bidi="ar-SA"/>
        </w:rPr>
        <w:t>10</w:t>
      </w:r>
      <w:r w:rsidR="00BC0736">
        <w:rPr>
          <w:rFonts w:ascii="Times New Roman" w:eastAsia="Times New Roman" w:hAnsi="Times New Roman" w:cs="Times New Roman"/>
          <w:color w:val="auto"/>
          <w:sz w:val="28"/>
          <w:szCs w:val="28"/>
          <w:lang w:bidi="ar-SA"/>
        </w:rPr>
        <w:t>1,8</w:t>
      </w:r>
      <w:r w:rsidR="00B6466F" w:rsidRPr="00031291">
        <w:rPr>
          <w:rFonts w:ascii="Times New Roman" w:eastAsia="Times New Roman" w:hAnsi="Times New Roman" w:cs="Times New Roman"/>
          <w:color w:val="auto"/>
          <w:sz w:val="28"/>
          <w:szCs w:val="28"/>
          <w:lang w:bidi="ar-SA"/>
        </w:rPr>
        <w:t>% к уровню 2022 года</w:t>
      </w:r>
      <w:r w:rsidRPr="00031291">
        <w:rPr>
          <w:rFonts w:ascii="Times New Roman" w:eastAsia="Times New Roman" w:hAnsi="Times New Roman" w:cs="Times New Roman"/>
          <w:color w:val="auto"/>
          <w:sz w:val="28"/>
          <w:szCs w:val="28"/>
          <w:lang w:bidi="ar-SA"/>
        </w:rPr>
        <w:t xml:space="preserve">). </w:t>
      </w:r>
    </w:p>
    <w:p w:rsidR="000E7EB0" w:rsidRPr="00A34D9A" w:rsidRDefault="000E7EB0" w:rsidP="000E7EB0">
      <w:pPr>
        <w:widowControl/>
        <w:ind w:firstLine="708"/>
        <w:jc w:val="both"/>
        <w:rPr>
          <w:rFonts w:ascii="Times New Roman" w:eastAsia="Times New Roman" w:hAnsi="Times New Roman" w:cs="Times New Roman"/>
          <w:color w:val="auto"/>
          <w:sz w:val="28"/>
          <w:szCs w:val="28"/>
          <w:lang w:bidi="ar-SA"/>
        </w:rPr>
      </w:pPr>
      <w:r w:rsidRPr="00031291">
        <w:rPr>
          <w:rFonts w:ascii="Times New Roman" w:eastAsia="Times New Roman" w:hAnsi="Times New Roman" w:cs="Times New Roman"/>
          <w:color w:val="auto"/>
          <w:sz w:val="28"/>
          <w:szCs w:val="28"/>
          <w:lang w:bidi="ar-SA"/>
        </w:rPr>
        <w:t>Доля среднесписочной численности работников на предприятиях малого и среднего предпринимательства в общей численности занятого населения в 202</w:t>
      </w:r>
      <w:r w:rsidR="007C0AFE" w:rsidRPr="00031291">
        <w:rPr>
          <w:rFonts w:ascii="Times New Roman" w:eastAsia="Times New Roman" w:hAnsi="Times New Roman" w:cs="Times New Roman"/>
          <w:color w:val="auto"/>
          <w:sz w:val="28"/>
          <w:szCs w:val="28"/>
          <w:lang w:bidi="ar-SA"/>
        </w:rPr>
        <w:t>5</w:t>
      </w:r>
      <w:r w:rsidRPr="00031291">
        <w:rPr>
          <w:rFonts w:ascii="Times New Roman" w:eastAsia="Times New Roman" w:hAnsi="Times New Roman" w:cs="Times New Roman"/>
          <w:color w:val="auto"/>
          <w:sz w:val="28"/>
          <w:szCs w:val="28"/>
          <w:lang w:bidi="ar-SA"/>
        </w:rPr>
        <w:t xml:space="preserve"> году прогнозируется </w:t>
      </w:r>
      <w:r w:rsidR="00435138" w:rsidRPr="00031291">
        <w:rPr>
          <w:rFonts w:ascii="Times New Roman" w:eastAsia="Times New Roman" w:hAnsi="Times New Roman" w:cs="Times New Roman"/>
          <w:color w:val="auto"/>
          <w:sz w:val="28"/>
          <w:szCs w:val="28"/>
          <w:lang w:bidi="ar-SA"/>
        </w:rPr>
        <w:t xml:space="preserve">по консервативному варианту </w:t>
      </w:r>
      <w:r w:rsidRPr="00031291">
        <w:rPr>
          <w:rFonts w:ascii="Times New Roman" w:eastAsia="Times New Roman" w:hAnsi="Times New Roman" w:cs="Times New Roman"/>
          <w:color w:val="auto"/>
          <w:sz w:val="28"/>
          <w:szCs w:val="28"/>
          <w:lang w:bidi="ar-SA"/>
        </w:rPr>
        <w:t xml:space="preserve">на уровне </w:t>
      </w:r>
      <w:r w:rsidR="007C0AFE" w:rsidRPr="00031291">
        <w:rPr>
          <w:rFonts w:ascii="Times New Roman" w:eastAsia="Times New Roman" w:hAnsi="Times New Roman" w:cs="Times New Roman"/>
          <w:color w:val="auto"/>
          <w:sz w:val="28"/>
          <w:szCs w:val="28"/>
          <w:lang w:bidi="ar-SA"/>
        </w:rPr>
        <w:t>2</w:t>
      </w:r>
      <w:r w:rsidR="00D26837" w:rsidRPr="00031291">
        <w:rPr>
          <w:rFonts w:ascii="Times New Roman" w:eastAsia="Times New Roman" w:hAnsi="Times New Roman" w:cs="Times New Roman"/>
          <w:color w:val="auto"/>
          <w:sz w:val="28"/>
          <w:szCs w:val="28"/>
          <w:lang w:bidi="ar-SA"/>
        </w:rPr>
        <w:t>2</w:t>
      </w:r>
      <w:r w:rsidR="007C0AFE" w:rsidRPr="00031291">
        <w:rPr>
          <w:rFonts w:ascii="Times New Roman" w:eastAsia="Times New Roman" w:hAnsi="Times New Roman" w:cs="Times New Roman"/>
          <w:color w:val="auto"/>
          <w:sz w:val="28"/>
          <w:szCs w:val="28"/>
          <w:lang w:bidi="ar-SA"/>
        </w:rPr>
        <w:t>,8</w:t>
      </w:r>
      <w:r w:rsidRPr="00031291">
        <w:rPr>
          <w:rFonts w:ascii="Times New Roman" w:eastAsia="Times New Roman" w:hAnsi="Times New Roman" w:cs="Times New Roman"/>
          <w:color w:val="auto"/>
          <w:sz w:val="28"/>
          <w:szCs w:val="28"/>
          <w:lang w:bidi="ar-SA"/>
        </w:rPr>
        <w:t>%</w:t>
      </w:r>
      <w:r w:rsidR="00A61283">
        <w:rPr>
          <w:rFonts w:ascii="Times New Roman" w:eastAsia="Times New Roman" w:hAnsi="Times New Roman" w:cs="Times New Roman"/>
          <w:color w:val="auto"/>
          <w:sz w:val="28"/>
          <w:szCs w:val="28"/>
          <w:lang w:bidi="ar-SA"/>
        </w:rPr>
        <w:t xml:space="preserve"> (100,4% к уровню 2022 года)</w:t>
      </w:r>
      <w:r w:rsidRPr="00031291">
        <w:rPr>
          <w:rFonts w:ascii="Times New Roman" w:eastAsia="Times New Roman" w:hAnsi="Times New Roman" w:cs="Times New Roman"/>
          <w:color w:val="auto"/>
          <w:sz w:val="28"/>
          <w:szCs w:val="28"/>
          <w:lang w:bidi="ar-SA"/>
        </w:rPr>
        <w:t xml:space="preserve">, </w:t>
      </w:r>
      <w:r w:rsidR="00435138" w:rsidRPr="00031291">
        <w:rPr>
          <w:rFonts w:ascii="Times New Roman" w:eastAsia="Times New Roman" w:hAnsi="Times New Roman" w:cs="Times New Roman"/>
          <w:color w:val="auto"/>
          <w:sz w:val="28"/>
          <w:szCs w:val="28"/>
          <w:lang w:bidi="ar-SA"/>
        </w:rPr>
        <w:t>по базовому варианту - 2</w:t>
      </w:r>
      <w:r w:rsidR="006C3B99" w:rsidRPr="00031291">
        <w:rPr>
          <w:rFonts w:ascii="Times New Roman" w:eastAsia="Times New Roman" w:hAnsi="Times New Roman" w:cs="Times New Roman"/>
          <w:color w:val="auto"/>
          <w:sz w:val="28"/>
          <w:szCs w:val="28"/>
          <w:lang w:bidi="ar-SA"/>
        </w:rPr>
        <w:t>3</w:t>
      </w:r>
      <w:r w:rsidR="00435138" w:rsidRPr="00031291">
        <w:rPr>
          <w:rFonts w:ascii="Times New Roman" w:eastAsia="Times New Roman" w:hAnsi="Times New Roman" w:cs="Times New Roman"/>
          <w:color w:val="auto"/>
          <w:sz w:val="28"/>
          <w:szCs w:val="28"/>
          <w:lang w:bidi="ar-SA"/>
        </w:rPr>
        <w:t>,</w:t>
      </w:r>
      <w:r w:rsidR="006C3B99" w:rsidRPr="00031291">
        <w:rPr>
          <w:rFonts w:ascii="Times New Roman" w:eastAsia="Times New Roman" w:hAnsi="Times New Roman" w:cs="Times New Roman"/>
          <w:color w:val="auto"/>
          <w:sz w:val="28"/>
          <w:szCs w:val="28"/>
          <w:lang w:bidi="ar-SA"/>
        </w:rPr>
        <w:t>0</w:t>
      </w:r>
      <w:r w:rsidRPr="00031291">
        <w:rPr>
          <w:rFonts w:ascii="Times New Roman" w:eastAsia="Times New Roman" w:hAnsi="Times New Roman" w:cs="Times New Roman"/>
          <w:color w:val="auto"/>
          <w:sz w:val="28"/>
          <w:szCs w:val="28"/>
          <w:lang w:bidi="ar-SA"/>
        </w:rPr>
        <w:t>%</w:t>
      </w:r>
      <w:r w:rsidR="00435138" w:rsidRPr="00031291">
        <w:rPr>
          <w:rFonts w:ascii="Times New Roman" w:eastAsia="Times New Roman" w:hAnsi="Times New Roman" w:cs="Times New Roman"/>
          <w:color w:val="auto"/>
          <w:sz w:val="28"/>
          <w:szCs w:val="28"/>
          <w:lang w:bidi="ar-SA"/>
        </w:rPr>
        <w:t xml:space="preserve"> (</w:t>
      </w:r>
      <w:r w:rsidR="00A61283">
        <w:rPr>
          <w:rFonts w:ascii="Times New Roman" w:eastAsia="Times New Roman" w:hAnsi="Times New Roman" w:cs="Times New Roman"/>
          <w:color w:val="auto"/>
          <w:sz w:val="28"/>
          <w:szCs w:val="28"/>
          <w:lang w:bidi="ar-SA"/>
        </w:rPr>
        <w:t>101,3% к уровню</w:t>
      </w:r>
      <w:r w:rsidR="00435138" w:rsidRPr="00031291">
        <w:rPr>
          <w:rFonts w:ascii="Times New Roman" w:eastAsia="Times New Roman" w:hAnsi="Times New Roman" w:cs="Times New Roman"/>
          <w:color w:val="auto"/>
          <w:sz w:val="28"/>
          <w:szCs w:val="28"/>
          <w:lang w:bidi="ar-SA"/>
        </w:rPr>
        <w:t xml:space="preserve"> 2022 года)</w:t>
      </w:r>
      <w:r w:rsidRPr="00031291">
        <w:rPr>
          <w:rFonts w:ascii="Times New Roman" w:eastAsia="Times New Roman" w:hAnsi="Times New Roman" w:cs="Times New Roman"/>
          <w:color w:val="auto"/>
          <w:sz w:val="28"/>
          <w:szCs w:val="28"/>
          <w:lang w:bidi="ar-SA"/>
        </w:rPr>
        <w:t>.</w:t>
      </w:r>
      <w:r w:rsidRPr="00A34D9A">
        <w:rPr>
          <w:rFonts w:ascii="Times New Roman" w:eastAsia="Times New Roman" w:hAnsi="Times New Roman" w:cs="Times New Roman"/>
          <w:color w:val="auto"/>
          <w:sz w:val="28"/>
          <w:szCs w:val="28"/>
          <w:lang w:bidi="ar-SA"/>
        </w:rPr>
        <w:t xml:space="preserve"> </w:t>
      </w:r>
    </w:p>
    <w:p w:rsidR="00A85A8E" w:rsidRDefault="00A85A8E" w:rsidP="000E7EB0">
      <w:pPr>
        <w:ind w:firstLine="709"/>
        <w:jc w:val="both"/>
        <w:rPr>
          <w:rFonts w:ascii="Times New Roman" w:hAnsi="Times New Roman" w:cs="Times New Roman"/>
          <w:b/>
          <w:color w:val="auto"/>
          <w:sz w:val="28"/>
          <w:szCs w:val="28"/>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Финансовые результаты</w:t>
      </w:r>
    </w:p>
    <w:p w:rsidR="000E7EB0" w:rsidRPr="004A4E12" w:rsidRDefault="000E7EB0" w:rsidP="000E7EB0">
      <w:pPr>
        <w:ind w:firstLine="720"/>
        <w:jc w:val="both"/>
        <w:rPr>
          <w:rFonts w:ascii="Times New Roman" w:hAnsi="Times New Roman" w:cs="Times New Roman"/>
          <w:color w:val="auto"/>
          <w:sz w:val="28"/>
          <w:szCs w:val="28"/>
          <w:highlight w:val="yellow"/>
        </w:rPr>
      </w:pPr>
      <w:r w:rsidRPr="00CB63EC">
        <w:rPr>
          <w:rFonts w:ascii="Times New Roman" w:hAnsi="Times New Roman" w:cs="Times New Roman"/>
          <w:sz w:val="28"/>
          <w:szCs w:val="28"/>
        </w:rPr>
        <w:t xml:space="preserve">Одной из основных задач на прогнозируемый период остается </w:t>
      </w:r>
      <w:r w:rsidRPr="009E7312">
        <w:rPr>
          <w:rFonts w:ascii="Times New Roman" w:hAnsi="Times New Roman" w:cs="Times New Roman"/>
          <w:sz w:val="28"/>
          <w:szCs w:val="28"/>
        </w:rPr>
        <w:t xml:space="preserve">увеличение общей массы прибыли, являющейся одним из основных источников увеличения налогооблагаемой базы. </w:t>
      </w:r>
    </w:p>
    <w:p w:rsidR="000E7EB0" w:rsidRPr="009E7312" w:rsidRDefault="000E7EB0" w:rsidP="000E7EB0">
      <w:pPr>
        <w:ind w:firstLine="720"/>
        <w:jc w:val="both"/>
        <w:rPr>
          <w:rFonts w:ascii="Times New Roman" w:hAnsi="Times New Roman" w:cs="Times New Roman"/>
          <w:color w:val="auto"/>
          <w:sz w:val="28"/>
          <w:szCs w:val="28"/>
        </w:rPr>
      </w:pPr>
      <w:r w:rsidRPr="009E7312">
        <w:rPr>
          <w:rFonts w:ascii="Times New Roman" w:hAnsi="Times New Roman" w:cs="Times New Roman"/>
          <w:color w:val="auto"/>
          <w:sz w:val="28"/>
          <w:szCs w:val="28"/>
        </w:rPr>
        <w:t>С учетом развития всех секторов экономики области в 202</w:t>
      </w:r>
      <w:r w:rsidR="009E7312" w:rsidRPr="009E7312">
        <w:rPr>
          <w:rFonts w:ascii="Times New Roman" w:hAnsi="Times New Roman" w:cs="Times New Roman"/>
          <w:color w:val="auto"/>
          <w:sz w:val="28"/>
          <w:szCs w:val="28"/>
        </w:rPr>
        <w:t>3</w:t>
      </w:r>
      <w:r w:rsidRPr="009E7312">
        <w:rPr>
          <w:rFonts w:ascii="Times New Roman" w:hAnsi="Times New Roman" w:cs="Times New Roman"/>
          <w:color w:val="auto"/>
          <w:sz w:val="28"/>
          <w:szCs w:val="28"/>
        </w:rPr>
        <w:t>-202</w:t>
      </w:r>
      <w:r w:rsidR="009E7312" w:rsidRPr="009E7312">
        <w:rPr>
          <w:rFonts w:ascii="Times New Roman" w:hAnsi="Times New Roman" w:cs="Times New Roman"/>
          <w:color w:val="auto"/>
          <w:sz w:val="28"/>
          <w:szCs w:val="28"/>
        </w:rPr>
        <w:t>5</w:t>
      </w:r>
      <w:r w:rsidRPr="009E7312">
        <w:rPr>
          <w:rFonts w:ascii="Times New Roman" w:hAnsi="Times New Roman" w:cs="Times New Roman"/>
          <w:color w:val="auto"/>
          <w:sz w:val="28"/>
          <w:szCs w:val="28"/>
        </w:rPr>
        <w:t xml:space="preserve"> годы в целом по области прогнозируется положительная динамика роста прибыли.</w:t>
      </w:r>
    </w:p>
    <w:p w:rsidR="000E7EB0" w:rsidRPr="006946AE" w:rsidRDefault="000E7EB0" w:rsidP="000E7EB0">
      <w:pPr>
        <w:jc w:val="both"/>
        <w:rPr>
          <w:rFonts w:ascii="Times New Roman" w:hAnsi="Times New Roman" w:cs="Times New Roman"/>
          <w:spacing w:val="2"/>
          <w:sz w:val="28"/>
          <w:szCs w:val="28"/>
        </w:rPr>
      </w:pPr>
      <w:r w:rsidRPr="005D7178">
        <w:rPr>
          <w:rFonts w:ascii="Times New Roman" w:hAnsi="Times New Roman" w:cs="Times New Roman"/>
          <w:color w:val="auto"/>
          <w:sz w:val="28"/>
          <w:szCs w:val="28"/>
        </w:rPr>
        <w:t xml:space="preserve">          Р</w:t>
      </w:r>
      <w:r w:rsidRPr="005D7178">
        <w:rPr>
          <w:rFonts w:ascii="Times New Roman" w:hAnsi="Times New Roman" w:cs="Times New Roman"/>
          <w:spacing w:val="2"/>
          <w:sz w:val="28"/>
          <w:szCs w:val="28"/>
        </w:rPr>
        <w:t xml:space="preserve">ост прибыли в целом по области будет обеспечен, в основном, увеличением прибыли в сельском хозяйстве, строительстве, </w:t>
      </w:r>
      <w:r w:rsidR="00A85A8E">
        <w:rPr>
          <w:rFonts w:ascii="Times New Roman" w:hAnsi="Times New Roman" w:cs="Times New Roman"/>
          <w:spacing w:val="2"/>
          <w:sz w:val="28"/>
          <w:szCs w:val="28"/>
        </w:rPr>
        <w:t xml:space="preserve">добыче полезных ископаемых, обрабатывающих производствах, </w:t>
      </w:r>
      <w:r w:rsidRPr="005D7178">
        <w:rPr>
          <w:rFonts w:ascii="Times New Roman" w:hAnsi="Times New Roman" w:cs="Times New Roman"/>
          <w:spacing w:val="2"/>
          <w:sz w:val="28"/>
          <w:szCs w:val="28"/>
        </w:rPr>
        <w:t xml:space="preserve">что связано с реализацией </w:t>
      </w:r>
      <w:r w:rsidRPr="006946AE">
        <w:rPr>
          <w:rFonts w:ascii="Times New Roman" w:hAnsi="Times New Roman" w:cs="Times New Roman"/>
          <w:spacing w:val="2"/>
          <w:sz w:val="28"/>
          <w:szCs w:val="28"/>
        </w:rPr>
        <w:t xml:space="preserve">инвестиционных проектов. </w:t>
      </w:r>
    </w:p>
    <w:p w:rsidR="000E7EB0" w:rsidRPr="006946AE" w:rsidRDefault="000E7EB0" w:rsidP="000E7EB0">
      <w:pPr>
        <w:ind w:firstLine="709"/>
        <w:jc w:val="both"/>
        <w:rPr>
          <w:rFonts w:ascii="Times New Roman" w:hAnsi="Times New Roman" w:cs="Times New Roman"/>
          <w:color w:val="auto"/>
          <w:sz w:val="28"/>
          <w:szCs w:val="28"/>
        </w:rPr>
      </w:pPr>
      <w:r w:rsidRPr="006946AE">
        <w:rPr>
          <w:rFonts w:ascii="Times New Roman" w:hAnsi="Times New Roman" w:cs="Times New Roman"/>
          <w:color w:val="auto"/>
          <w:sz w:val="28"/>
          <w:szCs w:val="28"/>
        </w:rPr>
        <w:t>В 202</w:t>
      </w:r>
      <w:r w:rsidR="00F23123" w:rsidRPr="006946AE">
        <w:rPr>
          <w:rFonts w:ascii="Times New Roman" w:hAnsi="Times New Roman" w:cs="Times New Roman"/>
          <w:color w:val="auto"/>
          <w:sz w:val="28"/>
          <w:szCs w:val="28"/>
        </w:rPr>
        <w:t>3</w:t>
      </w:r>
      <w:r w:rsidRPr="006946AE">
        <w:rPr>
          <w:rFonts w:ascii="Times New Roman" w:hAnsi="Times New Roman" w:cs="Times New Roman"/>
          <w:color w:val="auto"/>
          <w:sz w:val="28"/>
          <w:szCs w:val="28"/>
        </w:rPr>
        <w:t xml:space="preserve"> году по базовому варианту прибыль прогнозируется в сумме 1</w:t>
      </w:r>
      <w:r w:rsidR="00F23123" w:rsidRPr="006946AE">
        <w:rPr>
          <w:rFonts w:ascii="Times New Roman" w:hAnsi="Times New Roman" w:cs="Times New Roman"/>
          <w:color w:val="auto"/>
          <w:sz w:val="28"/>
          <w:szCs w:val="28"/>
        </w:rPr>
        <w:t>58</w:t>
      </w:r>
      <w:r w:rsidRPr="006946AE">
        <w:rPr>
          <w:rFonts w:ascii="Times New Roman" w:hAnsi="Times New Roman" w:cs="Times New Roman"/>
          <w:color w:val="auto"/>
          <w:sz w:val="28"/>
          <w:szCs w:val="28"/>
        </w:rPr>
        <w:t>,</w:t>
      </w:r>
      <w:r w:rsidR="00F23123" w:rsidRPr="006946AE">
        <w:rPr>
          <w:rFonts w:ascii="Times New Roman" w:hAnsi="Times New Roman" w:cs="Times New Roman"/>
          <w:color w:val="auto"/>
          <w:sz w:val="28"/>
          <w:szCs w:val="28"/>
        </w:rPr>
        <w:t>0</w:t>
      </w:r>
      <w:r w:rsidRPr="006946AE">
        <w:rPr>
          <w:rFonts w:ascii="Times New Roman" w:hAnsi="Times New Roman" w:cs="Times New Roman"/>
          <w:color w:val="auto"/>
          <w:sz w:val="28"/>
          <w:szCs w:val="28"/>
        </w:rPr>
        <w:t xml:space="preserve"> млрд. рублей, по консервативному варианту – в сумме 1</w:t>
      </w:r>
      <w:r w:rsidR="00F23123" w:rsidRPr="006946AE">
        <w:rPr>
          <w:rFonts w:ascii="Times New Roman" w:hAnsi="Times New Roman" w:cs="Times New Roman"/>
          <w:color w:val="auto"/>
          <w:sz w:val="28"/>
          <w:szCs w:val="28"/>
        </w:rPr>
        <w:t>55</w:t>
      </w:r>
      <w:r w:rsidRPr="006946AE">
        <w:rPr>
          <w:rFonts w:ascii="Times New Roman" w:hAnsi="Times New Roman" w:cs="Times New Roman"/>
          <w:color w:val="auto"/>
          <w:sz w:val="28"/>
          <w:szCs w:val="28"/>
        </w:rPr>
        <w:t>,5 млрд. рублей.</w:t>
      </w:r>
    </w:p>
    <w:p w:rsidR="000E7EB0" w:rsidRPr="00074915" w:rsidRDefault="000E7EB0" w:rsidP="000E7EB0">
      <w:pPr>
        <w:ind w:firstLine="720"/>
        <w:jc w:val="both"/>
        <w:rPr>
          <w:rFonts w:ascii="Times New Roman" w:hAnsi="Times New Roman" w:cs="Times New Roman"/>
          <w:color w:val="auto"/>
          <w:sz w:val="28"/>
          <w:szCs w:val="28"/>
        </w:rPr>
      </w:pPr>
      <w:r w:rsidRPr="006946AE">
        <w:rPr>
          <w:rFonts w:ascii="Times New Roman" w:hAnsi="Times New Roman" w:cs="Times New Roman"/>
          <w:color w:val="auto"/>
          <w:sz w:val="28"/>
          <w:szCs w:val="28"/>
        </w:rPr>
        <w:t xml:space="preserve">По базовому варианту </w:t>
      </w:r>
      <w:bookmarkStart w:id="4" w:name="_Hlk50643439"/>
      <w:r w:rsidRPr="006946AE">
        <w:rPr>
          <w:rFonts w:ascii="Times New Roman" w:hAnsi="Times New Roman" w:cs="Times New Roman"/>
          <w:color w:val="auto"/>
          <w:sz w:val="28"/>
          <w:szCs w:val="28"/>
        </w:rPr>
        <w:t>в 202</w:t>
      </w:r>
      <w:r w:rsidR="00074915" w:rsidRPr="006946AE">
        <w:rPr>
          <w:rFonts w:ascii="Times New Roman" w:hAnsi="Times New Roman" w:cs="Times New Roman"/>
          <w:color w:val="auto"/>
          <w:sz w:val="28"/>
          <w:szCs w:val="28"/>
        </w:rPr>
        <w:t>4</w:t>
      </w:r>
      <w:r w:rsidRPr="006946AE">
        <w:rPr>
          <w:rFonts w:ascii="Times New Roman" w:hAnsi="Times New Roman" w:cs="Times New Roman"/>
          <w:color w:val="auto"/>
          <w:sz w:val="28"/>
          <w:szCs w:val="28"/>
        </w:rPr>
        <w:t xml:space="preserve"> году прибыль прогнозируется в сумме 1</w:t>
      </w:r>
      <w:r w:rsidR="00074915" w:rsidRPr="006946AE">
        <w:rPr>
          <w:rFonts w:ascii="Times New Roman" w:hAnsi="Times New Roman" w:cs="Times New Roman"/>
          <w:color w:val="auto"/>
          <w:sz w:val="28"/>
          <w:szCs w:val="28"/>
        </w:rPr>
        <w:t>75</w:t>
      </w:r>
      <w:r w:rsidRPr="006946AE">
        <w:rPr>
          <w:rFonts w:ascii="Times New Roman" w:hAnsi="Times New Roman" w:cs="Times New Roman"/>
          <w:color w:val="auto"/>
          <w:sz w:val="28"/>
          <w:szCs w:val="28"/>
        </w:rPr>
        <w:t>,</w:t>
      </w:r>
      <w:r w:rsidR="00074915" w:rsidRPr="006946AE">
        <w:rPr>
          <w:rFonts w:ascii="Times New Roman" w:hAnsi="Times New Roman" w:cs="Times New Roman"/>
          <w:color w:val="auto"/>
          <w:sz w:val="28"/>
          <w:szCs w:val="28"/>
        </w:rPr>
        <w:t>3</w:t>
      </w:r>
      <w:r w:rsidRPr="006946AE">
        <w:rPr>
          <w:rFonts w:ascii="Times New Roman" w:hAnsi="Times New Roman" w:cs="Times New Roman"/>
          <w:color w:val="auto"/>
          <w:sz w:val="28"/>
          <w:szCs w:val="28"/>
        </w:rPr>
        <w:t xml:space="preserve"> млрд. рублей (1</w:t>
      </w:r>
      <w:r w:rsidR="00AC5BC5" w:rsidRPr="006946AE">
        <w:rPr>
          <w:rFonts w:ascii="Times New Roman" w:hAnsi="Times New Roman" w:cs="Times New Roman"/>
          <w:color w:val="auto"/>
          <w:sz w:val="28"/>
          <w:szCs w:val="28"/>
        </w:rPr>
        <w:t>10,9</w:t>
      </w:r>
      <w:r w:rsidRPr="006946AE">
        <w:rPr>
          <w:rFonts w:ascii="Times New Roman" w:hAnsi="Times New Roman" w:cs="Times New Roman"/>
          <w:color w:val="auto"/>
          <w:sz w:val="28"/>
          <w:szCs w:val="28"/>
        </w:rPr>
        <w:t>% к 202</w:t>
      </w:r>
      <w:r w:rsidR="00074915" w:rsidRPr="006946AE">
        <w:rPr>
          <w:rFonts w:ascii="Times New Roman" w:hAnsi="Times New Roman" w:cs="Times New Roman"/>
          <w:color w:val="auto"/>
          <w:sz w:val="28"/>
          <w:szCs w:val="28"/>
        </w:rPr>
        <w:t>3</w:t>
      </w:r>
      <w:r w:rsidRPr="006946AE">
        <w:rPr>
          <w:rFonts w:ascii="Times New Roman" w:hAnsi="Times New Roman" w:cs="Times New Roman"/>
          <w:color w:val="auto"/>
          <w:sz w:val="28"/>
          <w:szCs w:val="28"/>
        </w:rPr>
        <w:t xml:space="preserve"> году), в 202</w:t>
      </w:r>
      <w:r w:rsidR="00074915" w:rsidRPr="006946AE">
        <w:rPr>
          <w:rFonts w:ascii="Times New Roman" w:hAnsi="Times New Roman" w:cs="Times New Roman"/>
          <w:color w:val="auto"/>
          <w:sz w:val="28"/>
          <w:szCs w:val="28"/>
        </w:rPr>
        <w:t>5</w:t>
      </w:r>
      <w:r w:rsidRPr="006946AE">
        <w:rPr>
          <w:rFonts w:ascii="Times New Roman" w:hAnsi="Times New Roman" w:cs="Times New Roman"/>
          <w:color w:val="auto"/>
          <w:sz w:val="28"/>
          <w:szCs w:val="28"/>
        </w:rPr>
        <w:t xml:space="preserve"> году – 1</w:t>
      </w:r>
      <w:r w:rsidR="00074915" w:rsidRPr="006946AE">
        <w:rPr>
          <w:rFonts w:ascii="Times New Roman" w:hAnsi="Times New Roman" w:cs="Times New Roman"/>
          <w:color w:val="auto"/>
          <w:sz w:val="28"/>
          <w:szCs w:val="28"/>
        </w:rPr>
        <w:t>80</w:t>
      </w:r>
      <w:r w:rsidRPr="006946AE">
        <w:rPr>
          <w:rFonts w:ascii="Times New Roman" w:hAnsi="Times New Roman" w:cs="Times New Roman"/>
          <w:color w:val="auto"/>
          <w:sz w:val="28"/>
          <w:szCs w:val="28"/>
        </w:rPr>
        <w:t>,</w:t>
      </w:r>
      <w:r w:rsidR="00074915" w:rsidRPr="006946AE">
        <w:rPr>
          <w:rFonts w:ascii="Times New Roman" w:hAnsi="Times New Roman" w:cs="Times New Roman"/>
          <w:color w:val="auto"/>
          <w:sz w:val="28"/>
          <w:szCs w:val="28"/>
        </w:rPr>
        <w:t>7</w:t>
      </w:r>
      <w:r w:rsidRPr="006946AE">
        <w:rPr>
          <w:rFonts w:ascii="Times New Roman" w:hAnsi="Times New Roman" w:cs="Times New Roman"/>
          <w:color w:val="auto"/>
          <w:sz w:val="28"/>
          <w:szCs w:val="28"/>
        </w:rPr>
        <w:t xml:space="preserve"> млрд. рублей (10</w:t>
      </w:r>
      <w:r w:rsidR="00074915" w:rsidRPr="006946AE">
        <w:rPr>
          <w:rFonts w:ascii="Times New Roman" w:hAnsi="Times New Roman" w:cs="Times New Roman"/>
          <w:color w:val="auto"/>
          <w:sz w:val="28"/>
          <w:szCs w:val="28"/>
        </w:rPr>
        <w:t>3</w:t>
      </w:r>
      <w:r w:rsidRPr="006946AE">
        <w:rPr>
          <w:rFonts w:ascii="Times New Roman" w:hAnsi="Times New Roman" w:cs="Times New Roman"/>
          <w:color w:val="auto"/>
          <w:sz w:val="28"/>
          <w:szCs w:val="28"/>
        </w:rPr>
        <w:t>,</w:t>
      </w:r>
      <w:r w:rsidR="00074915" w:rsidRPr="006946AE">
        <w:rPr>
          <w:rFonts w:ascii="Times New Roman" w:hAnsi="Times New Roman" w:cs="Times New Roman"/>
          <w:color w:val="auto"/>
          <w:sz w:val="28"/>
          <w:szCs w:val="28"/>
        </w:rPr>
        <w:t>1</w:t>
      </w:r>
      <w:r w:rsidRPr="006946AE">
        <w:rPr>
          <w:rFonts w:ascii="Times New Roman" w:hAnsi="Times New Roman" w:cs="Times New Roman"/>
          <w:color w:val="auto"/>
          <w:sz w:val="28"/>
          <w:szCs w:val="28"/>
        </w:rPr>
        <w:t>% к 202</w:t>
      </w:r>
      <w:r w:rsidR="00074915" w:rsidRPr="006946AE">
        <w:rPr>
          <w:rFonts w:ascii="Times New Roman" w:hAnsi="Times New Roman" w:cs="Times New Roman"/>
          <w:color w:val="auto"/>
          <w:sz w:val="28"/>
          <w:szCs w:val="28"/>
        </w:rPr>
        <w:t>4</w:t>
      </w:r>
      <w:r w:rsidRPr="006946AE">
        <w:rPr>
          <w:rFonts w:ascii="Times New Roman" w:hAnsi="Times New Roman" w:cs="Times New Roman"/>
          <w:color w:val="auto"/>
          <w:sz w:val="28"/>
          <w:szCs w:val="28"/>
        </w:rPr>
        <w:t xml:space="preserve"> году).</w:t>
      </w:r>
      <w:r w:rsidRPr="00074915">
        <w:rPr>
          <w:rFonts w:ascii="Times New Roman" w:hAnsi="Times New Roman" w:cs="Times New Roman"/>
          <w:color w:val="auto"/>
          <w:sz w:val="28"/>
          <w:szCs w:val="28"/>
        </w:rPr>
        <w:t xml:space="preserve"> </w:t>
      </w:r>
    </w:p>
    <w:bookmarkEnd w:id="4"/>
    <w:p w:rsidR="000E7EB0" w:rsidRPr="000B3CA2" w:rsidRDefault="000E7EB0" w:rsidP="000E7EB0">
      <w:pPr>
        <w:ind w:firstLine="709"/>
        <w:jc w:val="both"/>
        <w:rPr>
          <w:rFonts w:ascii="Times New Roman" w:hAnsi="Times New Roman" w:cs="Times New Roman"/>
          <w:color w:val="auto"/>
          <w:sz w:val="28"/>
          <w:szCs w:val="28"/>
        </w:rPr>
      </w:pPr>
      <w:r w:rsidRPr="000B3CA2">
        <w:rPr>
          <w:rFonts w:ascii="Times New Roman" w:hAnsi="Times New Roman" w:cs="Times New Roman"/>
          <w:color w:val="auto"/>
          <w:sz w:val="28"/>
          <w:szCs w:val="28"/>
        </w:rPr>
        <w:t>По консервативному варианту в 202</w:t>
      </w:r>
      <w:r w:rsidR="000B3CA2" w:rsidRPr="000B3CA2">
        <w:rPr>
          <w:rFonts w:ascii="Times New Roman" w:hAnsi="Times New Roman" w:cs="Times New Roman"/>
          <w:color w:val="auto"/>
          <w:sz w:val="28"/>
          <w:szCs w:val="28"/>
        </w:rPr>
        <w:t>4</w:t>
      </w:r>
      <w:r w:rsidRPr="000B3CA2">
        <w:rPr>
          <w:rFonts w:ascii="Times New Roman" w:hAnsi="Times New Roman" w:cs="Times New Roman"/>
          <w:color w:val="auto"/>
          <w:sz w:val="28"/>
          <w:szCs w:val="28"/>
        </w:rPr>
        <w:t xml:space="preserve"> году прибыль прогнозируется в сумме 1</w:t>
      </w:r>
      <w:r w:rsidR="000B3CA2" w:rsidRPr="000B3CA2">
        <w:rPr>
          <w:rFonts w:ascii="Times New Roman" w:hAnsi="Times New Roman" w:cs="Times New Roman"/>
          <w:color w:val="auto"/>
          <w:sz w:val="28"/>
          <w:szCs w:val="28"/>
        </w:rPr>
        <w:t>69</w:t>
      </w:r>
      <w:r w:rsidRPr="000B3CA2">
        <w:rPr>
          <w:rFonts w:ascii="Times New Roman" w:hAnsi="Times New Roman" w:cs="Times New Roman"/>
          <w:color w:val="auto"/>
          <w:sz w:val="28"/>
          <w:szCs w:val="28"/>
        </w:rPr>
        <w:t>,</w:t>
      </w:r>
      <w:r w:rsidR="000B3CA2" w:rsidRPr="000B3CA2">
        <w:rPr>
          <w:rFonts w:ascii="Times New Roman" w:hAnsi="Times New Roman" w:cs="Times New Roman"/>
          <w:color w:val="auto"/>
          <w:sz w:val="28"/>
          <w:szCs w:val="28"/>
        </w:rPr>
        <w:t>5</w:t>
      </w:r>
      <w:r w:rsidRPr="000B3CA2">
        <w:rPr>
          <w:rFonts w:ascii="Times New Roman" w:hAnsi="Times New Roman" w:cs="Times New Roman"/>
          <w:color w:val="auto"/>
          <w:sz w:val="28"/>
          <w:szCs w:val="28"/>
        </w:rPr>
        <w:t xml:space="preserve"> млрд. рублей (10</w:t>
      </w:r>
      <w:r w:rsidR="000B3CA2" w:rsidRPr="000B3CA2">
        <w:rPr>
          <w:rFonts w:ascii="Times New Roman" w:hAnsi="Times New Roman" w:cs="Times New Roman"/>
          <w:color w:val="auto"/>
          <w:sz w:val="28"/>
          <w:szCs w:val="28"/>
        </w:rPr>
        <w:t>9</w:t>
      </w:r>
      <w:r w:rsidRPr="000B3CA2">
        <w:rPr>
          <w:rFonts w:ascii="Times New Roman" w:hAnsi="Times New Roman" w:cs="Times New Roman"/>
          <w:color w:val="auto"/>
          <w:sz w:val="28"/>
          <w:szCs w:val="28"/>
        </w:rPr>
        <w:t>,</w:t>
      </w:r>
      <w:r w:rsidR="000B3CA2" w:rsidRPr="000B3CA2">
        <w:rPr>
          <w:rFonts w:ascii="Times New Roman" w:hAnsi="Times New Roman" w:cs="Times New Roman"/>
          <w:color w:val="auto"/>
          <w:sz w:val="28"/>
          <w:szCs w:val="28"/>
        </w:rPr>
        <w:t>0</w:t>
      </w:r>
      <w:r w:rsidRPr="000B3CA2">
        <w:rPr>
          <w:rFonts w:ascii="Times New Roman" w:hAnsi="Times New Roman" w:cs="Times New Roman"/>
          <w:color w:val="auto"/>
          <w:sz w:val="28"/>
          <w:szCs w:val="28"/>
        </w:rPr>
        <w:t>% к 202</w:t>
      </w:r>
      <w:r w:rsidR="000B3CA2" w:rsidRPr="000B3CA2">
        <w:rPr>
          <w:rFonts w:ascii="Times New Roman" w:hAnsi="Times New Roman" w:cs="Times New Roman"/>
          <w:color w:val="auto"/>
          <w:sz w:val="28"/>
          <w:szCs w:val="28"/>
        </w:rPr>
        <w:t>3</w:t>
      </w:r>
      <w:r w:rsidRPr="000B3CA2">
        <w:rPr>
          <w:rFonts w:ascii="Times New Roman" w:hAnsi="Times New Roman" w:cs="Times New Roman"/>
          <w:color w:val="auto"/>
          <w:sz w:val="28"/>
          <w:szCs w:val="28"/>
        </w:rPr>
        <w:t xml:space="preserve"> году), в 202</w:t>
      </w:r>
      <w:r w:rsidR="000B3CA2" w:rsidRPr="000B3CA2">
        <w:rPr>
          <w:rFonts w:ascii="Times New Roman" w:hAnsi="Times New Roman" w:cs="Times New Roman"/>
          <w:color w:val="auto"/>
          <w:sz w:val="28"/>
          <w:szCs w:val="28"/>
        </w:rPr>
        <w:t>5</w:t>
      </w:r>
      <w:r w:rsidRPr="000B3CA2">
        <w:rPr>
          <w:rFonts w:ascii="Times New Roman" w:hAnsi="Times New Roman" w:cs="Times New Roman"/>
          <w:color w:val="auto"/>
          <w:sz w:val="28"/>
          <w:szCs w:val="28"/>
        </w:rPr>
        <w:t xml:space="preserve"> году – 1</w:t>
      </w:r>
      <w:r w:rsidR="000B3CA2" w:rsidRPr="000B3CA2">
        <w:rPr>
          <w:rFonts w:ascii="Times New Roman" w:hAnsi="Times New Roman" w:cs="Times New Roman"/>
          <w:color w:val="auto"/>
          <w:sz w:val="28"/>
          <w:szCs w:val="28"/>
        </w:rPr>
        <w:t>74</w:t>
      </w:r>
      <w:r w:rsidRPr="000B3CA2">
        <w:rPr>
          <w:rFonts w:ascii="Times New Roman" w:hAnsi="Times New Roman" w:cs="Times New Roman"/>
          <w:color w:val="auto"/>
          <w:sz w:val="28"/>
          <w:szCs w:val="28"/>
        </w:rPr>
        <w:t>,</w:t>
      </w:r>
      <w:r w:rsidR="000B3CA2" w:rsidRPr="000B3CA2">
        <w:rPr>
          <w:rFonts w:ascii="Times New Roman" w:hAnsi="Times New Roman" w:cs="Times New Roman"/>
          <w:color w:val="auto"/>
          <w:sz w:val="28"/>
          <w:szCs w:val="28"/>
        </w:rPr>
        <w:t>3</w:t>
      </w:r>
      <w:r w:rsidRPr="000B3CA2">
        <w:rPr>
          <w:rFonts w:ascii="Times New Roman" w:hAnsi="Times New Roman" w:cs="Times New Roman"/>
          <w:color w:val="auto"/>
          <w:sz w:val="28"/>
          <w:szCs w:val="28"/>
        </w:rPr>
        <w:t xml:space="preserve"> млрд. рублей (10</w:t>
      </w:r>
      <w:r w:rsidR="000B3CA2" w:rsidRPr="000B3CA2">
        <w:rPr>
          <w:rFonts w:ascii="Times New Roman" w:hAnsi="Times New Roman" w:cs="Times New Roman"/>
          <w:color w:val="auto"/>
          <w:sz w:val="28"/>
          <w:szCs w:val="28"/>
        </w:rPr>
        <w:t>2</w:t>
      </w:r>
      <w:r w:rsidRPr="000B3CA2">
        <w:rPr>
          <w:rFonts w:ascii="Times New Roman" w:hAnsi="Times New Roman" w:cs="Times New Roman"/>
          <w:color w:val="auto"/>
          <w:sz w:val="28"/>
          <w:szCs w:val="28"/>
        </w:rPr>
        <w:t>,</w:t>
      </w:r>
      <w:r w:rsidR="000B3CA2" w:rsidRPr="000B3CA2">
        <w:rPr>
          <w:rFonts w:ascii="Times New Roman" w:hAnsi="Times New Roman" w:cs="Times New Roman"/>
          <w:color w:val="auto"/>
          <w:sz w:val="28"/>
          <w:szCs w:val="28"/>
        </w:rPr>
        <w:t>8</w:t>
      </w:r>
      <w:r w:rsidRPr="000B3CA2">
        <w:rPr>
          <w:rFonts w:ascii="Times New Roman" w:hAnsi="Times New Roman" w:cs="Times New Roman"/>
          <w:color w:val="auto"/>
          <w:sz w:val="28"/>
          <w:szCs w:val="28"/>
        </w:rPr>
        <w:t>% к 202</w:t>
      </w:r>
      <w:r w:rsidR="000B3CA2" w:rsidRPr="000B3CA2">
        <w:rPr>
          <w:rFonts w:ascii="Times New Roman" w:hAnsi="Times New Roman" w:cs="Times New Roman"/>
          <w:color w:val="auto"/>
          <w:sz w:val="28"/>
          <w:szCs w:val="28"/>
        </w:rPr>
        <w:t>4</w:t>
      </w:r>
      <w:r w:rsidRPr="000B3CA2">
        <w:rPr>
          <w:rFonts w:ascii="Times New Roman" w:hAnsi="Times New Roman" w:cs="Times New Roman"/>
          <w:color w:val="auto"/>
          <w:sz w:val="28"/>
          <w:szCs w:val="28"/>
        </w:rPr>
        <w:t xml:space="preserve"> году). </w:t>
      </w:r>
    </w:p>
    <w:p w:rsidR="00567319" w:rsidRDefault="00567319" w:rsidP="000E7EB0">
      <w:pPr>
        <w:ind w:firstLine="709"/>
        <w:jc w:val="both"/>
        <w:rPr>
          <w:rFonts w:ascii="Times New Roman" w:hAnsi="Times New Roman" w:cs="Times New Roman"/>
          <w:b/>
          <w:color w:val="auto"/>
          <w:sz w:val="28"/>
          <w:szCs w:val="28"/>
        </w:rPr>
      </w:pPr>
    </w:p>
    <w:p w:rsidR="000E7EB0" w:rsidRPr="00C00CBD" w:rsidRDefault="000E7EB0" w:rsidP="000E7EB0">
      <w:pPr>
        <w:ind w:firstLine="709"/>
        <w:jc w:val="both"/>
        <w:rPr>
          <w:rFonts w:ascii="Times New Roman" w:hAnsi="Times New Roman" w:cs="Times New Roman"/>
          <w:b/>
          <w:color w:val="auto"/>
          <w:sz w:val="28"/>
          <w:szCs w:val="28"/>
        </w:rPr>
      </w:pPr>
      <w:r w:rsidRPr="00C00CBD">
        <w:rPr>
          <w:rFonts w:ascii="Times New Roman" w:hAnsi="Times New Roman" w:cs="Times New Roman"/>
          <w:b/>
          <w:color w:val="auto"/>
          <w:sz w:val="28"/>
          <w:szCs w:val="28"/>
        </w:rPr>
        <w:t>Уровень жизни</w:t>
      </w:r>
    </w:p>
    <w:p w:rsidR="000E7EB0" w:rsidRPr="006D53E5" w:rsidRDefault="000E7EB0" w:rsidP="000E7EB0">
      <w:pPr>
        <w:ind w:firstLine="709"/>
        <w:jc w:val="both"/>
        <w:rPr>
          <w:rFonts w:ascii="Times New Roman" w:eastAsia="Times New Roman" w:hAnsi="Times New Roman"/>
          <w:i/>
          <w:color w:val="auto"/>
          <w:sz w:val="28"/>
          <w:szCs w:val="28"/>
        </w:rPr>
      </w:pPr>
      <w:r w:rsidRPr="006D53E5">
        <w:rPr>
          <w:rFonts w:ascii="Times New Roman" w:eastAsia="Times New Roman" w:hAnsi="Times New Roman"/>
          <w:color w:val="auto"/>
          <w:sz w:val="28"/>
          <w:szCs w:val="28"/>
        </w:rPr>
        <w:t>Одним из ключевых индикаторов уровня жизни населения является величина заработной платы.</w:t>
      </w:r>
      <w:r w:rsidRPr="006D53E5">
        <w:rPr>
          <w:rFonts w:ascii="Times New Roman" w:eastAsia="Times New Roman" w:hAnsi="Times New Roman"/>
          <w:i/>
          <w:color w:val="auto"/>
          <w:sz w:val="28"/>
          <w:szCs w:val="28"/>
        </w:rPr>
        <w:t xml:space="preserve"> </w:t>
      </w:r>
    </w:p>
    <w:p w:rsidR="000E7EB0" w:rsidRPr="006D53E5" w:rsidRDefault="000E7EB0" w:rsidP="000E7EB0">
      <w:pPr>
        <w:ind w:firstLine="709"/>
        <w:jc w:val="both"/>
        <w:rPr>
          <w:rFonts w:ascii="Times New Roman" w:hAnsi="Times New Roman" w:cs="Times New Roman"/>
          <w:color w:val="auto"/>
          <w:sz w:val="28"/>
          <w:szCs w:val="28"/>
        </w:rPr>
      </w:pPr>
      <w:proofErr w:type="gramStart"/>
      <w:r w:rsidRPr="006D53E5">
        <w:rPr>
          <w:rFonts w:ascii="Times New Roman" w:hAnsi="Times New Roman" w:cs="Times New Roman"/>
          <w:color w:val="auto"/>
          <w:sz w:val="28"/>
          <w:szCs w:val="28"/>
        </w:rPr>
        <w:t>В бюджетном секторе в части оплаты труда для отдельных категорий работников (врачей, среднего и младшего медицинского персонала, преподавателей вузов, работников науки и культуры и т.д.) будет продолжена работа по сохранению достигнутых соотношений их средней заработной платы к среднемесячному доходу от трудовой деятельности, закрепленных в указах Президента Российской Федерации 2012 года.</w:t>
      </w:r>
      <w:proofErr w:type="gramEnd"/>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По прогнозным расчетам фонд начисленной заработной платы в 202</w:t>
      </w:r>
      <w:r w:rsidR="00372BC7"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-202</w:t>
      </w:r>
      <w:r w:rsidR="00372BC7"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годах по консервативному варианту возрастет на </w:t>
      </w:r>
      <w:r w:rsidR="00372BC7" w:rsidRPr="006D53E5">
        <w:rPr>
          <w:rFonts w:ascii="Times New Roman" w:hAnsi="Times New Roman" w:cs="Times New Roman"/>
          <w:color w:val="auto"/>
          <w:sz w:val="28"/>
          <w:szCs w:val="28"/>
        </w:rPr>
        <w:t>5,7</w:t>
      </w:r>
      <w:r w:rsidRPr="006D53E5">
        <w:rPr>
          <w:rFonts w:ascii="Times New Roman" w:hAnsi="Times New Roman" w:cs="Times New Roman"/>
          <w:color w:val="auto"/>
          <w:sz w:val="28"/>
          <w:szCs w:val="28"/>
        </w:rPr>
        <w:t xml:space="preserve">%, </w:t>
      </w:r>
      <w:r w:rsidR="00372BC7" w:rsidRPr="006D53E5">
        <w:rPr>
          <w:rFonts w:ascii="Times New Roman" w:hAnsi="Times New Roman" w:cs="Times New Roman"/>
          <w:color w:val="auto"/>
          <w:sz w:val="28"/>
          <w:szCs w:val="28"/>
        </w:rPr>
        <w:t>6,1</w:t>
      </w:r>
      <w:r w:rsidRPr="006D53E5">
        <w:rPr>
          <w:rFonts w:ascii="Times New Roman" w:hAnsi="Times New Roman" w:cs="Times New Roman"/>
          <w:color w:val="auto"/>
          <w:sz w:val="28"/>
          <w:szCs w:val="28"/>
        </w:rPr>
        <w:t>%, 4,</w:t>
      </w:r>
      <w:r w:rsidR="00372BC7"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соответственно, до </w:t>
      </w:r>
      <w:r w:rsidR="00372BC7" w:rsidRPr="006D53E5">
        <w:rPr>
          <w:rFonts w:ascii="Times New Roman" w:hAnsi="Times New Roman" w:cs="Times New Roman"/>
          <w:color w:val="auto"/>
          <w:sz w:val="28"/>
          <w:szCs w:val="28"/>
        </w:rPr>
        <w:t>203,8</w:t>
      </w:r>
      <w:r w:rsidRPr="006D53E5">
        <w:rPr>
          <w:rFonts w:ascii="Times New Roman" w:hAnsi="Times New Roman" w:cs="Times New Roman"/>
          <w:color w:val="auto"/>
          <w:sz w:val="28"/>
          <w:szCs w:val="28"/>
        </w:rPr>
        <w:t xml:space="preserve"> млрд. рублей в 202</w:t>
      </w:r>
      <w:r w:rsidR="00372BC7"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по базовому – на </w:t>
      </w:r>
      <w:r w:rsidR="00372BC7" w:rsidRPr="006D53E5">
        <w:rPr>
          <w:rFonts w:ascii="Times New Roman" w:hAnsi="Times New Roman" w:cs="Times New Roman"/>
          <w:color w:val="auto"/>
          <w:sz w:val="28"/>
          <w:szCs w:val="28"/>
        </w:rPr>
        <w:t>8,8</w:t>
      </w:r>
      <w:r w:rsidRPr="006D53E5">
        <w:rPr>
          <w:rFonts w:ascii="Times New Roman" w:hAnsi="Times New Roman" w:cs="Times New Roman"/>
          <w:color w:val="auto"/>
          <w:sz w:val="28"/>
          <w:szCs w:val="28"/>
        </w:rPr>
        <w:t>%, 6,</w:t>
      </w:r>
      <w:r w:rsidR="00372BC7" w:rsidRPr="006D53E5">
        <w:rPr>
          <w:rFonts w:ascii="Times New Roman" w:hAnsi="Times New Roman" w:cs="Times New Roman"/>
          <w:color w:val="auto"/>
          <w:sz w:val="28"/>
          <w:szCs w:val="28"/>
        </w:rPr>
        <w:t>8</w:t>
      </w:r>
      <w:r w:rsidRPr="006D53E5">
        <w:rPr>
          <w:rFonts w:ascii="Times New Roman" w:hAnsi="Times New Roman" w:cs="Times New Roman"/>
          <w:color w:val="auto"/>
          <w:sz w:val="28"/>
          <w:szCs w:val="28"/>
        </w:rPr>
        <w:t xml:space="preserve">%, </w:t>
      </w:r>
      <w:r w:rsidR="00372BC7" w:rsidRPr="006D53E5">
        <w:rPr>
          <w:rFonts w:ascii="Times New Roman" w:hAnsi="Times New Roman" w:cs="Times New Roman"/>
          <w:color w:val="auto"/>
          <w:sz w:val="28"/>
          <w:szCs w:val="28"/>
        </w:rPr>
        <w:t>5,5</w:t>
      </w:r>
      <w:r w:rsidRPr="006D53E5">
        <w:rPr>
          <w:rFonts w:ascii="Times New Roman" w:hAnsi="Times New Roman" w:cs="Times New Roman"/>
          <w:color w:val="auto"/>
          <w:sz w:val="28"/>
          <w:szCs w:val="28"/>
        </w:rPr>
        <w:t xml:space="preserve">%, соответственно, до </w:t>
      </w:r>
      <w:r w:rsidR="00372BC7" w:rsidRPr="006D53E5">
        <w:rPr>
          <w:rFonts w:ascii="Times New Roman" w:hAnsi="Times New Roman" w:cs="Times New Roman"/>
          <w:color w:val="auto"/>
          <w:sz w:val="28"/>
          <w:szCs w:val="28"/>
        </w:rPr>
        <w:t>213</w:t>
      </w:r>
      <w:r w:rsidRPr="006D53E5">
        <w:rPr>
          <w:rFonts w:ascii="Times New Roman" w:hAnsi="Times New Roman" w:cs="Times New Roman"/>
          <w:color w:val="auto"/>
          <w:sz w:val="28"/>
          <w:szCs w:val="28"/>
        </w:rPr>
        <w:t>,4 млрд. рублей в 202</w:t>
      </w:r>
      <w:r w:rsidR="00372BC7"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w:t>
      </w:r>
    </w:p>
    <w:p w:rsidR="00655828"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Динамика среднесписочной численнос</w:t>
      </w:r>
      <w:r w:rsidR="00655828" w:rsidRPr="006D53E5">
        <w:rPr>
          <w:rFonts w:ascii="Times New Roman" w:hAnsi="Times New Roman" w:cs="Times New Roman"/>
          <w:color w:val="auto"/>
          <w:sz w:val="28"/>
          <w:szCs w:val="28"/>
        </w:rPr>
        <w:t xml:space="preserve">ти работников организаций в 2023 году имеет тенденцию к незначительному снижению </w:t>
      </w:r>
      <w:r w:rsidR="00D76E3A" w:rsidRPr="006D53E5">
        <w:rPr>
          <w:rFonts w:ascii="Times New Roman" w:hAnsi="Times New Roman" w:cs="Times New Roman"/>
          <w:color w:val="auto"/>
          <w:sz w:val="28"/>
          <w:szCs w:val="28"/>
        </w:rPr>
        <w:t xml:space="preserve">на 0,7% </w:t>
      </w:r>
      <w:r w:rsidR="00655828" w:rsidRPr="006D53E5">
        <w:rPr>
          <w:rFonts w:ascii="Times New Roman" w:hAnsi="Times New Roman" w:cs="Times New Roman"/>
          <w:color w:val="auto"/>
          <w:sz w:val="28"/>
          <w:szCs w:val="28"/>
        </w:rPr>
        <w:t>по консервативному варианту</w:t>
      </w:r>
      <w:r w:rsidR="00D76E3A" w:rsidRPr="006D53E5">
        <w:rPr>
          <w:rFonts w:ascii="Times New Roman" w:hAnsi="Times New Roman" w:cs="Times New Roman"/>
          <w:color w:val="auto"/>
          <w:sz w:val="28"/>
          <w:szCs w:val="28"/>
        </w:rPr>
        <w:t xml:space="preserve"> и на 0,3% по базовому варианту.</w:t>
      </w:r>
    </w:p>
    <w:p w:rsidR="00D76E3A" w:rsidRPr="006D53E5" w:rsidRDefault="00D76E3A"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В 2024 году динамика среднесписочной численности работников </w:t>
      </w:r>
      <w:r w:rsidRPr="006D53E5">
        <w:rPr>
          <w:rFonts w:ascii="Times New Roman" w:hAnsi="Times New Roman" w:cs="Times New Roman"/>
          <w:color w:val="auto"/>
          <w:sz w:val="28"/>
          <w:szCs w:val="28"/>
        </w:rPr>
        <w:lastRenderedPageBreak/>
        <w:t>организаций останется на уровне 2023 года по консервативному варианту и незначительно возрастет на 0,04% по базовому варианту.</w:t>
      </w:r>
    </w:p>
    <w:p w:rsidR="00A51DC9" w:rsidRPr="006D53E5" w:rsidRDefault="00A51DC9"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 2025 году динамика среднесписочной численности работников имеет тенденцию к незначительному снижению на 0,6% по консервативному варианту и на 0,5% по базовому варианту</w:t>
      </w:r>
      <w:r w:rsidR="00297C24">
        <w:rPr>
          <w:rFonts w:ascii="Times New Roman" w:hAnsi="Times New Roman" w:cs="Times New Roman"/>
          <w:color w:val="auto"/>
          <w:sz w:val="28"/>
          <w:szCs w:val="28"/>
        </w:rPr>
        <w:t>.</w:t>
      </w:r>
      <w:bookmarkStart w:id="5" w:name="_GoBack"/>
      <w:bookmarkEnd w:id="5"/>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 202</w:t>
      </w:r>
      <w:r w:rsidR="00D9432A"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по консервативному варианту прогнозируется среднемесячная начисленная заработная плата работников организаций в сумме </w:t>
      </w:r>
      <w:r w:rsidR="00D9432A" w:rsidRPr="006D53E5">
        <w:rPr>
          <w:rFonts w:ascii="Times New Roman" w:hAnsi="Times New Roman" w:cs="Times New Roman"/>
          <w:color w:val="auto"/>
          <w:sz w:val="28"/>
          <w:szCs w:val="28"/>
        </w:rPr>
        <w:t>48069,0</w:t>
      </w:r>
      <w:r w:rsidRPr="006D53E5">
        <w:rPr>
          <w:rFonts w:ascii="Times New Roman" w:hAnsi="Times New Roman" w:cs="Times New Roman"/>
          <w:color w:val="auto"/>
          <w:sz w:val="28"/>
          <w:szCs w:val="28"/>
        </w:rPr>
        <w:t xml:space="preserve"> рубл</w:t>
      </w:r>
      <w:r w:rsidR="003277B9">
        <w:rPr>
          <w:rFonts w:ascii="Times New Roman" w:hAnsi="Times New Roman" w:cs="Times New Roman"/>
          <w:color w:val="auto"/>
          <w:sz w:val="28"/>
          <w:szCs w:val="28"/>
        </w:rPr>
        <w:t>я</w:t>
      </w:r>
      <w:r w:rsidRPr="006D53E5">
        <w:rPr>
          <w:rFonts w:ascii="Times New Roman" w:hAnsi="Times New Roman" w:cs="Times New Roman"/>
          <w:color w:val="auto"/>
          <w:sz w:val="28"/>
          <w:szCs w:val="28"/>
        </w:rPr>
        <w:t xml:space="preserve"> (10</w:t>
      </w:r>
      <w:r w:rsidR="00D9432A" w:rsidRPr="006D53E5">
        <w:rPr>
          <w:rFonts w:ascii="Times New Roman" w:hAnsi="Times New Roman" w:cs="Times New Roman"/>
          <w:color w:val="auto"/>
          <w:sz w:val="28"/>
          <w:szCs w:val="28"/>
        </w:rPr>
        <w:t>6,4% к 2022</w:t>
      </w:r>
      <w:r w:rsidRPr="006D53E5">
        <w:rPr>
          <w:rFonts w:ascii="Times New Roman" w:hAnsi="Times New Roman" w:cs="Times New Roman"/>
          <w:color w:val="auto"/>
          <w:sz w:val="28"/>
          <w:szCs w:val="28"/>
        </w:rPr>
        <w:t xml:space="preserve"> году), в 202</w:t>
      </w:r>
      <w:r w:rsidR="00D9432A"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w:t>
      </w:r>
      <w:r w:rsidR="00D9432A" w:rsidRPr="006D53E5">
        <w:rPr>
          <w:rFonts w:ascii="Times New Roman" w:hAnsi="Times New Roman" w:cs="Times New Roman"/>
          <w:color w:val="auto"/>
          <w:sz w:val="28"/>
          <w:szCs w:val="28"/>
        </w:rPr>
        <w:t>51013,0</w:t>
      </w:r>
      <w:r w:rsidRPr="006D53E5">
        <w:rPr>
          <w:rFonts w:ascii="Times New Roman" w:hAnsi="Times New Roman" w:cs="Times New Roman"/>
          <w:color w:val="auto"/>
          <w:sz w:val="28"/>
          <w:szCs w:val="28"/>
        </w:rPr>
        <w:t xml:space="preserve"> рубл</w:t>
      </w:r>
      <w:r w:rsidR="003277B9">
        <w:rPr>
          <w:rFonts w:ascii="Times New Roman" w:hAnsi="Times New Roman" w:cs="Times New Roman"/>
          <w:color w:val="auto"/>
          <w:sz w:val="28"/>
          <w:szCs w:val="28"/>
        </w:rPr>
        <w:t>я</w:t>
      </w:r>
      <w:r w:rsidRPr="006D53E5">
        <w:rPr>
          <w:rFonts w:ascii="Times New Roman" w:hAnsi="Times New Roman" w:cs="Times New Roman"/>
          <w:color w:val="auto"/>
          <w:sz w:val="28"/>
          <w:szCs w:val="28"/>
        </w:rPr>
        <w:t xml:space="preserve"> (10</w:t>
      </w:r>
      <w:r w:rsidR="00D9432A" w:rsidRPr="006D53E5">
        <w:rPr>
          <w:rFonts w:ascii="Times New Roman" w:hAnsi="Times New Roman" w:cs="Times New Roman"/>
          <w:color w:val="auto"/>
          <w:sz w:val="28"/>
          <w:szCs w:val="28"/>
        </w:rPr>
        <w:t>6,1</w:t>
      </w:r>
      <w:r w:rsidRPr="006D53E5">
        <w:rPr>
          <w:rFonts w:ascii="Times New Roman" w:hAnsi="Times New Roman" w:cs="Times New Roman"/>
          <w:color w:val="auto"/>
          <w:sz w:val="28"/>
          <w:szCs w:val="28"/>
        </w:rPr>
        <w:t>% к 202</w:t>
      </w:r>
      <w:r w:rsidR="00D9432A"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w:t>
      </w:r>
      <w:r w:rsidR="007059E4" w:rsidRPr="006D53E5">
        <w:rPr>
          <w:rFonts w:ascii="Times New Roman" w:hAnsi="Times New Roman" w:cs="Times New Roman"/>
          <w:color w:val="auto"/>
          <w:sz w:val="28"/>
          <w:szCs w:val="28"/>
        </w:rPr>
        <w:t>,</w:t>
      </w:r>
      <w:r w:rsidRPr="006D53E5">
        <w:rPr>
          <w:rFonts w:ascii="Times New Roman" w:hAnsi="Times New Roman" w:cs="Times New Roman"/>
          <w:color w:val="auto"/>
          <w:sz w:val="28"/>
          <w:szCs w:val="28"/>
        </w:rPr>
        <w:t xml:space="preserve"> в 202</w:t>
      </w:r>
      <w:r w:rsidR="00D9432A"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 </w:t>
      </w:r>
      <w:r w:rsidR="00D9432A" w:rsidRPr="006D53E5">
        <w:rPr>
          <w:rFonts w:ascii="Times New Roman" w:hAnsi="Times New Roman" w:cs="Times New Roman"/>
          <w:color w:val="auto"/>
          <w:sz w:val="28"/>
          <w:szCs w:val="28"/>
        </w:rPr>
        <w:t>53614,0</w:t>
      </w:r>
      <w:r w:rsidR="004845A5">
        <w:rPr>
          <w:rFonts w:ascii="Times New Roman" w:hAnsi="Times New Roman" w:cs="Times New Roman"/>
          <w:color w:val="auto"/>
          <w:sz w:val="28"/>
          <w:szCs w:val="28"/>
        </w:rPr>
        <w:t xml:space="preserve"> </w:t>
      </w:r>
      <w:r w:rsidRPr="006D53E5">
        <w:rPr>
          <w:rFonts w:ascii="Times New Roman" w:hAnsi="Times New Roman" w:cs="Times New Roman"/>
          <w:color w:val="auto"/>
          <w:sz w:val="28"/>
          <w:szCs w:val="28"/>
        </w:rPr>
        <w:t>рубл</w:t>
      </w:r>
      <w:r w:rsidR="003277B9">
        <w:rPr>
          <w:rFonts w:ascii="Times New Roman" w:hAnsi="Times New Roman" w:cs="Times New Roman"/>
          <w:color w:val="auto"/>
          <w:sz w:val="28"/>
          <w:szCs w:val="28"/>
        </w:rPr>
        <w:t>я</w:t>
      </w:r>
      <w:r w:rsidRPr="006D53E5">
        <w:rPr>
          <w:rFonts w:ascii="Times New Roman" w:hAnsi="Times New Roman" w:cs="Times New Roman"/>
          <w:color w:val="auto"/>
          <w:sz w:val="28"/>
          <w:szCs w:val="28"/>
        </w:rPr>
        <w:t xml:space="preserve"> (10</w:t>
      </w:r>
      <w:r w:rsidR="00D9432A" w:rsidRPr="006D53E5">
        <w:rPr>
          <w:rFonts w:ascii="Times New Roman" w:hAnsi="Times New Roman" w:cs="Times New Roman"/>
          <w:color w:val="auto"/>
          <w:sz w:val="28"/>
          <w:szCs w:val="28"/>
        </w:rPr>
        <w:t>5,1</w:t>
      </w:r>
      <w:r w:rsidRPr="006D53E5">
        <w:rPr>
          <w:rFonts w:ascii="Times New Roman" w:hAnsi="Times New Roman" w:cs="Times New Roman"/>
          <w:color w:val="auto"/>
          <w:sz w:val="28"/>
          <w:szCs w:val="28"/>
        </w:rPr>
        <w:t>% к 202</w:t>
      </w:r>
      <w:r w:rsidR="00D9432A"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По базовому варианту в 202</w:t>
      </w:r>
      <w:r w:rsidR="00FC6F9D"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 среднемесячная начисленная заработная плата работников организаций прогнозируется в сумме </w:t>
      </w:r>
      <w:r w:rsidR="00FC6F9D" w:rsidRPr="006D53E5">
        <w:rPr>
          <w:rFonts w:ascii="Times New Roman" w:hAnsi="Times New Roman" w:cs="Times New Roman"/>
          <w:color w:val="auto"/>
          <w:sz w:val="28"/>
          <w:szCs w:val="28"/>
        </w:rPr>
        <w:t>49315,1</w:t>
      </w:r>
      <w:r w:rsidRPr="006D53E5">
        <w:rPr>
          <w:rFonts w:ascii="Times New Roman" w:hAnsi="Times New Roman" w:cs="Times New Roman"/>
          <w:color w:val="auto"/>
          <w:sz w:val="28"/>
          <w:szCs w:val="28"/>
        </w:rPr>
        <w:t xml:space="preserve"> рубл</w:t>
      </w:r>
      <w:r w:rsidR="003277B9">
        <w:rPr>
          <w:rFonts w:ascii="Times New Roman" w:hAnsi="Times New Roman" w:cs="Times New Roman"/>
          <w:color w:val="auto"/>
          <w:sz w:val="28"/>
          <w:szCs w:val="28"/>
        </w:rPr>
        <w:t>я</w:t>
      </w:r>
      <w:r w:rsidRPr="006D53E5">
        <w:rPr>
          <w:rFonts w:ascii="Times New Roman" w:hAnsi="Times New Roman" w:cs="Times New Roman"/>
          <w:color w:val="auto"/>
          <w:sz w:val="28"/>
          <w:szCs w:val="28"/>
        </w:rPr>
        <w:t xml:space="preserve"> (</w:t>
      </w:r>
      <w:r w:rsidR="00FC6F9D" w:rsidRPr="006D53E5">
        <w:rPr>
          <w:rFonts w:ascii="Times New Roman" w:hAnsi="Times New Roman" w:cs="Times New Roman"/>
          <w:color w:val="auto"/>
          <w:sz w:val="28"/>
          <w:szCs w:val="28"/>
        </w:rPr>
        <w:t>109,1</w:t>
      </w:r>
      <w:r w:rsidRPr="006D53E5">
        <w:rPr>
          <w:rFonts w:ascii="Times New Roman" w:hAnsi="Times New Roman" w:cs="Times New Roman"/>
          <w:color w:val="auto"/>
          <w:sz w:val="28"/>
          <w:szCs w:val="28"/>
        </w:rPr>
        <w:t>% к 202</w:t>
      </w:r>
      <w:r w:rsidR="00FC6F9D" w:rsidRPr="006D53E5">
        <w:rPr>
          <w:rFonts w:ascii="Times New Roman" w:hAnsi="Times New Roman" w:cs="Times New Roman"/>
          <w:color w:val="auto"/>
          <w:sz w:val="28"/>
          <w:szCs w:val="28"/>
        </w:rPr>
        <w:t>2</w:t>
      </w:r>
      <w:r w:rsidRPr="006D53E5">
        <w:rPr>
          <w:rFonts w:ascii="Times New Roman" w:hAnsi="Times New Roman" w:cs="Times New Roman"/>
          <w:color w:val="auto"/>
          <w:sz w:val="28"/>
          <w:szCs w:val="28"/>
        </w:rPr>
        <w:t xml:space="preserve"> году), в 202</w:t>
      </w:r>
      <w:r w:rsidR="00FC6F9D"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 – </w:t>
      </w:r>
      <w:r w:rsidR="00FC6F9D" w:rsidRPr="006D53E5">
        <w:rPr>
          <w:rFonts w:ascii="Times New Roman" w:hAnsi="Times New Roman" w:cs="Times New Roman"/>
          <w:color w:val="auto"/>
          <w:sz w:val="28"/>
          <w:szCs w:val="28"/>
        </w:rPr>
        <w:t>52668,5</w:t>
      </w:r>
      <w:r w:rsidRPr="006D53E5">
        <w:rPr>
          <w:rFonts w:ascii="Times New Roman" w:hAnsi="Times New Roman" w:cs="Times New Roman"/>
          <w:color w:val="auto"/>
          <w:sz w:val="28"/>
          <w:szCs w:val="28"/>
        </w:rPr>
        <w:t xml:space="preserve"> рубля (</w:t>
      </w:r>
      <w:r w:rsidR="00FC6F9D" w:rsidRPr="006D53E5">
        <w:rPr>
          <w:rFonts w:ascii="Times New Roman" w:hAnsi="Times New Roman" w:cs="Times New Roman"/>
          <w:color w:val="auto"/>
          <w:sz w:val="28"/>
          <w:szCs w:val="28"/>
        </w:rPr>
        <w:t>106,8</w:t>
      </w:r>
      <w:r w:rsidRPr="006D53E5">
        <w:rPr>
          <w:rFonts w:ascii="Times New Roman" w:hAnsi="Times New Roman" w:cs="Times New Roman"/>
          <w:color w:val="auto"/>
          <w:sz w:val="28"/>
          <w:szCs w:val="28"/>
        </w:rPr>
        <w:t>% к 202</w:t>
      </w:r>
      <w:r w:rsidR="00FC6F9D"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xml:space="preserve"> году)</w:t>
      </w:r>
      <w:r w:rsidR="005F72C1" w:rsidRPr="006D53E5">
        <w:rPr>
          <w:rFonts w:ascii="Times New Roman" w:hAnsi="Times New Roman" w:cs="Times New Roman"/>
          <w:color w:val="auto"/>
          <w:sz w:val="28"/>
          <w:szCs w:val="28"/>
        </w:rPr>
        <w:t>,</w:t>
      </w:r>
      <w:r w:rsidRPr="006D53E5">
        <w:rPr>
          <w:rFonts w:ascii="Times New Roman" w:hAnsi="Times New Roman" w:cs="Times New Roman"/>
          <w:color w:val="auto"/>
          <w:sz w:val="28"/>
          <w:szCs w:val="28"/>
        </w:rPr>
        <w:t xml:space="preserve"> в 202</w:t>
      </w:r>
      <w:r w:rsidR="00FC6F9D"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 </w:t>
      </w:r>
      <w:r w:rsidR="00FC6F9D" w:rsidRPr="006D53E5">
        <w:rPr>
          <w:rFonts w:ascii="Times New Roman" w:hAnsi="Times New Roman" w:cs="Times New Roman"/>
          <w:color w:val="auto"/>
          <w:sz w:val="28"/>
          <w:szCs w:val="28"/>
        </w:rPr>
        <w:t>55846,7</w:t>
      </w:r>
      <w:r w:rsidRPr="006D53E5">
        <w:rPr>
          <w:rFonts w:ascii="Times New Roman" w:hAnsi="Times New Roman" w:cs="Times New Roman"/>
          <w:color w:val="auto"/>
          <w:sz w:val="28"/>
          <w:szCs w:val="28"/>
        </w:rPr>
        <w:t xml:space="preserve"> рубл</w:t>
      </w:r>
      <w:r w:rsidR="003277B9">
        <w:rPr>
          <w:rFonts w:ascii="Times New Roman" w:hAnsi="Times New Roman" w:cs="Times New Roman"/>
          <w:color w:val="auto"/>
          <w:sz w:val="28"/>
          <w:szCs w:val="28"/>
        </w:rPr>
        <w:t>я</w:t>
      </w:r>
      <w:r w:rsidRPr="006D53E5">
        <w:rPr>
          <w:rFonts w:ascii="Times New Roman" w:hAnsi="Times New Roman" w:cs="Times New Roman"/>
          <w:color w:val="auto"/>
          <w:sz w:val="28"/>
          <w:szCs w:val="28"/>
        </w:rPr>
        <w:t xml:space="preserve"> (</w:t>
      </w:r>
      <w:r w:rsidR="00FC6F9D" w:rsidRPr="006D53E5">
        <w:rPr>
          <w:rFonts w:ascii="Times New Roman" w:hAnsi="Times New Roman" w:cs="Times New Roman"/>
          <w:color w:val="auto"/>
          <w:sz w:val="28"/>
          <w:szCs w:val="28"/>
        </w:rPr>
        <w:t>106,0</w:t>
      </w:r>
      <w:r w:rsidRPr="006D53E5">
        <w:rPr>
          <w:rFonts w:ascii="Times New Roman" w:hAnsi="Times New Roman" w:cs="Times New Roman"/>
          <w:color w:val="auto"/>
          <w:sz w:val="28"/>
          <w:szCs w:val="28"/>
        </w:rPr>
        <w:t>% к 202</w:t>
      </w:r>
      <w:r w:rsidR="00FC6F9D" w:rsidRPr="006D53E5">
        <w:rPr>
          <w:rFonts w:ascii="Times New Roman" w:hAnsi="Times New Roman" w:cs="Times New Roman"/>
          <w:color w:val="auto"/>
          <w:sz w:val="28"/>
          <w:szCs w:val="28"/>
        </w:rPr>
        <w:t>4</w:t>
      </w:r>
      <w:r w:rsidRPr="006D53E5">
        <w:rPr>
          <w:rFonts w:ascii="Times New Roman" w:hAnsi="Times New Roman" w:cs="Times New Roman"/>
          <w:color w:val="auto"/>
          <w:sz w:val="28"/>
          <w:szCs w:val="28"/>
        </w:rPr>
        <w:t xml:space="preserve"> году).</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Положительной динамике оплаты труда будут способствовать увеличение средней заработной платы в реальном секторе экономики, рост производительности труда, создание новых рабочих мест.</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К 202</w:t>
      </w:r>
      <w:r w:rsidR="00E774DC" w:rsidRPr="006D53E5">
        <w:rPr>
          <w:rFonts w:ascii="Times New Roman" w:hAnsi="Times New Roman" w:cs="Times New Roman"/>
          <w:color w:val="auto"/>
          <w:sz w:val="28"/>
          <w:szCs w:val="28"/>
        </w:rPr>
        <w:t>5</w:t>
      </w:r>
      <w:r w:rsidRPr="006D53E5">
        <w:rPr>
          <w:rFonts w:ascii="Times New Roman" w:hAnsi="Times New Roman" w:cs="Times New Roman"/>
          <w:color w:val="auto"/>
          <w:sz w:val="28"/>
          <w:szCs w:val="28"/>
        </w:rPr>
        <w:t xml:space="preserve"> году прогнозируется снижение уровня бедности: численность населения с денежными доходами ниже величины прожиточного минимума к общей численности населения по консервативному варианту прогноза оценивается на уровне 8,</w:t>
      </w:r>
      <w:r w:rsidR="00E774DC" w:rsidRPr="006D53E5">
        <w:rPr>
          <w:rFonts w:ascii="Times New Roman" w:hAnsi="Times New Roman" w:cs="Times New Roman"/>
          <w:color w:val="auto"/>
          <w:sz w:val="28"/>
          <w:szCs w:val="28"/>
        </w:rPr>
        <w:t>1</w:t>
      </w:r>
      <w:r w:rsidRPr="006D53E5">
        <w:rPr>
          <w:rFonts w:ascii="Times New Roman" w:hAnsi="Times New Roman" w:cs="Times New Roman"/>
          <w:color w:val="auto"/>
          <w:sz w:val="28"/>
          <w:szCs w:val="28"/>
        </w:rPr>
        <w:t>%, по базовому – 7,</w:t>
      </w:r>
      <w:r w:rsidR="00E774DC" w:rsidRPr="006D53E5">
        <w:rPr>
          <w:rFonts w:ascii="Times New Roman" w:hAnsi="Times New Roman" w:cs="Times New Roman"/>
          <w:color w:val="auto"/>
          <w:sz w:val="28"/>
          <w:szCs w:val="28"/>
        </w:rPr>
        <w:t>3</w:t>
      </w:r>
      <w:r w:rsidRPr="006D53E5">
        <w:rPr>
          <w:rFonts w:ascii="Times New Roman" w:hAnsi="Times New Roman" w:cs="Times New Roman"/>
          <w:color w:val="auto"/>
          <w:sz w:val="28"/>
          <w:szCs w:val="28"/>
        </w:rPr>
        <w:t>% (по оценке 202</w:t>
      </w:r>
      <w:r w:rsidR="00E774DC" w:rsidRPr="006D53E5">
        <w:rPr>
          <w:rFonts w:ascii="Times New Roman" w:hAnsi="Times New Roman" w:cs="Times New Roman"/>
          <w:color w:val="auto"/>
          <w:sz w:val="28"/>
          <w:szCs w:val="28"/>
        </w:rPr>
        <w:t>2</w:t>
      </w:r>
      <w:r w:rsidRPr="006D53E5">
        <w:rPr>
          <w:rFonts w:ascii="Times New Roman" w:hAnsi="Times New Roman" w:cs="Times New Roman"/>
          <w:color w:val="auto"/>
          <w:sz w:val="28"/>
          <w:szCs w:val="28"/>
        </w:rPr>
        <w:t xml:space="preserve"> года – </w:t>
      </w:r>
      <w:r w:rsidR="00E774DC" w:rsidRPr="006D53E5">
        <w:rPr>
          <w:rFonts w:ascii="Times New Roman" w:hAnsi="Times New Roman" w:cs="Times New Roman"/>
          <w:color w:val="auto"/>
          <w:sz w:val="28"/>
          <w:szCs w:val="28"/>
        </w:rPr>
        <w:t>8,8</w:t>
      </w:r>
      <w:r w:rsidRPr="006D53E5">
        <w:rPr>
          <w:rFonts w:ascii="Times New Roman" w:hAnsi="Times New Roman" w:cs="Times New Roman"/>
          <w:color w:val="auto"/>
          <w:sz w:val="28"/>
          <w:szCs w:val="28"/>
        </w:rPr>
        <w:t>%).</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Снижению этого показателя будет способствовать проведение мер по созданию условий для роста доходов малообеспеченных граждан на основе:</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ежегодной индексации социальных выплат и пенсий;</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совершенствования механизмов адресной социальной защиты и системы социального обслуживания граждан;</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предоставления гражданам пособий, выплат и других мер социальной поддержки, предусмотренной законодательством;</w:t>
      </w:r>
    </w:p>
    <w:p w:rsidR="000E7EB0" w:rsidRPr="006D53E5" w:rsidRDefault="000E7EB0" w:rsidP="000E7EB0">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повышения уровня занятости, в том числе </w:t>
      </w:r>
      <w:proofErr w:type="spellStart"/>
      <w:r w:rsidRPr="006D53E5">
        <w:rPr>
          <w:rFonts w:ascii="Times New Roman" w:hAnsi="Times New Roman" w:cs="Times New Roman"/>
          <w:color w:val="auto"/>
          <w:sz w:val="28"/>
          <w:szCs w:val="28"/>
        </w:rPr>
        <w:t>слабозащищенных</w:t>
      </w:r>
      <w:proofErr w:type="spellEnd"/>
      <w:r w:rsidRPr="006D53E5">
        <w:rPr>
          <w:rFonts w:ascii="Times New Roman" w:hAnsi="Times New Roman" w:cs="Times New Roman"/>
          <w:color w:val="auto"/>
          <w:sz w:val="28"/>
          <w:szCs w:val="28"/>
        </w:rPr>
        <w:t xml:space="preserve"> категорий населения.</w:t>
      </w:r>
    </w:p>
    <w:p w:rsidR="000E7EB0" w:rsidRPr="006D53E5" w:rsidRDefault="000E7EB0" w:rsidP="000E7EB0">
      <w:pPr>
        <w:ind w:firstLine="709"/>
        <w:jc w:val="both"/>
        <w:rPr>
          <w:rFonts w:ascii="Times New Roman" w:hAnsi="Times New Roman" w:cs="Times New Roman"/>
          <w:b/>
          <w:color w:val="auto"/>
          <w:sz w:val="28"/>
          <w:szCs w:val="28"/>
        </w:rPr>
      </w:pPr>
    </w:p>
    <w:p w:rsidR="000E7EB0" w:rsidRPr="003A1E4D" w:rsidRDefault="000E7EB0" w:rsidP="000E7EB0">
      <w:pPr>
        <w:ind w:firstLine="709"/>
        <w:jc w:val="both"/>
        <w:rPr>
          <w:rFonts w:ascii="Times New Roman" w:hAnsi="Times New Roman"/>
          <w:b/>
          <w:color w:val="auto"/>
          <w:sz w:val="28"/>
          <w:szCs w:val="28"/>
        </w:rPr>
      </w:pPr>
      <w:r w:rsidRPr="003A1E4D">
        <w:rPr>
          <w:rFonts w:ascii="Times New Roman" w:hAnsi="Times New Roman"/>
          <w:b/>
          <w:color w:val="auto"/>
          <w:sz w:val="28"/>
          <w:szCs w:val="28"/>
        </w:rPr>
        <w:t>5. Основные параметры государственных программ Курской области</w:t>
      </w:r>
    </w:p>
    <w:p w:rsidR="00CE2764" w:rsidRPr="003A1E4D" w:rsidRDefault="00CE2764" w:rsidP="00CE2764">
      <w:pPr>
        <w:ind w:firstLine="709"/>
        <w:jc w:val="both"/>
        <w:rPr>
          <w:rFonts w:ascii="Times New Roman" w:eastAsia="Calibri" w:hAnsi="Times New Roman"/>
          <w:color w:val="auto"/>
          <w:sz w:val="28"/>
          <w:szCs w:val="28"/>
        </w:rPr>
      </w:pPr>
      <w:r w:rsidRPr="003A1E4D">
        <w:rPr>
          <w:rFonts w:ascii="Times New Roman" w:hAnsi="Times New Roman"/>
          <w:color w:val="auto"/>
          <w:sz w:val="28"/>
          <w:szCs w:val="28"/>
        </w:rPr>
        <w:t xml:space="preserve">В Курской области в </w:t>
      </w:r>
      <w:r w:rsidRPr="003A1E4D">
        <w:rPr>
          <w:rFonts w:ascii="Times New Roman" w:eastAsia="Calibri" w:hAnsi="Times New Roman"/>
          <w:color w:val="auto"/>
          <w:sz w:val="28"/>
          <w:szCs w:val="28"/>
        </w:rPr>
        <w:t>2021 году осуществлялась реализация 28 государственных программ</w:t>
      </w:r>
      <w:r w:rsidRPr="003A1E4D">
        <w:rPr>
          <w:rFonts w:ascii="Times New Roman" w:hAnsi="Times New Roman"/>
          <w:color w:val="auto"/>
          <w:sz w:val="28"/>
          <w:szCs w:val="28"/>
        </w:rPr>
        <w:t xml:space="preserve"> по приоритетным направлениям: новое качество жизни; инновационное развитие и модернизация экономики; эффективное государство</w:t>
      </w:r>
      <w:r w:rsidRPr="003A1E4D">
        <w:rPr>
          <w:rFonts w:ascii="Times New Roman" w:eastAsia="Calibri" w:hAnsi="Times New Roman"/>
          <w:color w:val="auto"/>
          <w:sz w:val="28"/>
          <w:szCs w:val="28"/>
        </w:rPr>
        <w:t xml:space="preserve">. </w:t>
      </w:r>
      <w:proofErr w:type="gramStart"/>
      <w:r w:rsidRPr="003A1E4D">
        <w:rPr>
          <w:rFonts w:ascii="Times New Roman" w:eastAsia="Calibri" w:hAnsi="Times New Roman"/>
          <w:color w:val="auto"/>
          <w:sz w:val="28"/>
          <w:szCs w:val="28"/>
        </w:rPr>
        <w:t>На их реализацию фактически израсходовано 120,7 млрд. рублей (100,2% от предусмотренного объема финансирования), в том числе из федерального бюджета – 22,0 млрд. рублей (18,2% от общего объема), областного бюджета – 63,7 млрд. рублей (52,8%), местных бюджетов – 0,9</w:t>
      </w:r>
      <w:r w:rsidRPr="003A1E4D">
        <w:rPr>
          <w:rFonts w:ascii="Times New Roman" w:hAnsi="Times New Roman"/>
          <w:color w:val="auto"/>
          <w:sz w:val="28"/>
          <w:szCs w:val="28"/>
        </w:rPr>
        <w:t xml:space="preserve"> </w:t>
      </w:r>
      <w:r w:rsidRPr="003A1E4D">
        <w:rPr>
          <w:rFonts w:ascii="Times New Roman" w:eastAsia="Calibri" w:hAnsi="Times New Roman"/>
          <w:color w:val="auto"/>
          <w:sz w:val="28"/>
          <w:szCs w:val="28"/>
        </w:rPr>
        <w:t xml:space="preserve">млрд. рублей (0,7%), средств территориального фонда обязательного медицинского страхования – </w:t>
      </w:r>
      <w:r w:rsidRPr="003A1E4D">
        <w:rPr>
          <w:rFonts w:ascii="Times New Roman" w:hAnsi="Times New Roman"/>
          <w:color w:val="auto"/>
          <w:sz w:val="28"/>
          <w:szCs w:val="28"/>
        </w:rPr>
        <w:t xml:space="preserve">16,6 </w:t>
      </w:r>
      <w:r w:rsidRPr="003A1E4D">
        <w:rPr>
          <w:rFonts w:ascii="Times New Roman" w:eastAsia="Calibri" w:hAnsi="Times New Roman"/>
          <w:color w:val="auto"/>
          <w:sz w:val="28"/>
          <w:szCs w:val="28"/>
        </w:rPr>
        <w:t>млрд. рублей (13,8%), внебюджетных источников – 17,5 млрд. рублей (14,5%).</w:t>
      </w:r>
      <w:proofErr w:type="gramEnd"/>
    </w:p>
    <w:p w:rsidR="00CE2764" w:rsidRPr="003A1E4D" w:rsidRDefault="00CE2764" w:rsidP="00CE2764">
      <w:pPr>
        <w:shd w:val="clear" w:color="auto" w:fill="FFFFFF"/>
        <w:ind w:right="-1" w:firstLine="708"/>
        <w:jc w:val="both"/>
        <w:rPr>
          <w:rFonts w:ascii="Times New Roman" w:eastAsia="Calibri" w:hAnsi="Times New Roman"/>
          <w:color w:val="auto"/>
          <w:sz w:val="28"/>
          <w:szCs w:val="28"/>
        </w:rPr>
      </w:pPr>
      <w:r w:rsidRPr="003A1E4D">
        <w:rPr>
          <w:rFonts w:ascii="Times New Roman" w:hAnsi="Times New Roman" w:cs="Times New Roman"/>
          <w:color w:val="auto"/>
          <w:sz w:val="28"/>
          <w:szCs w:val="28"/>
        </w:rPr>
        <w:t>Бюджетные ассигнования из федерального бюджета в 2021 году были предусмотрены на реализацию 22 государственных программ Курской области</w:t>
      </w:r>
      <w:r w:rsidRPr="003A1E4D">
        <w:rPr>
          <w:rFonts w:ascii="Times New Roman" w:eastAsia="Calibri" w:hAnsi="Times New Roman"/>
          <w:color w:val="auto"/>
          <w:sz w:val="28"/>
          <w:szCs w:val="28"/>
        </w:rPr>
        <w:t xml:space="preserve">; объем финансирования из федерального бюджета увеличился на </w:t>
      </w:r>
      <w:r w:rsidRPr="003A1E4D">
        <w:rPr>
          <w:rFonts w:ascii="Times New Roman" w:eastAsia="Calibri" w:hAnsi="Times New Roman"/>
          <w:color w:val="auto"/>
          <w:sz w:val="28"/>
          <w:szCs w:val="28"/>
        </w:rPr>
        <w:lastRenderedPageBreak/>
        <w:t>17,6%.</w:t>
      </w:r>
    </w:p>
    <w:p w:rsidR="00CE2764" w:rsidRPr="003A1E4D" w:rsidRDefault="00CE2764" w:rsidP="00CE2764">
      <w:pPr>
        <w:ind w:firstLine="709"/>
        <w:jc w:val="both"/>
        <w:rPr>
          <w:rFonts w:ascii="Times New Roman" w:eastAsia="Calibri" w:hAnsi="Times New Roman"/>
          <w:color w:val="auto"/>
          <w:sz w:val="28"/>
          <w:szCs w:val="28"/>
        </w:rPr>
      </w:pPr>
      <w:proofErr w:type="gramStart"/>
      <w:r w:rsidRPr="003A1E4D">
        <w:rPr>
          <w:rFonts w:ascii="Times New Roman" w:eastAsia="Calibri" w:hAnsi="Times New Roman"/>
          <w:color w:val="auto"/>
          <w:sz w:val="28"/>
          <w:szCs w:val="28"/>
        </w:rPr>
        <w:t>Удельный вес расходов областного бюджета, формируемых в рамках государственных программ, в общем объеме расходов областного бюджета в 2021 году составил 97,7%. В 2022-2024 годах прогнозируется не менее 90% (в соответствии с государственной программой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roofErr w:type="gramEnd"/>
    </w:p>
    <w:p w:rsidR="00CE2764" w:rsidRPr="003A1E4D" w:rsidRDefault="00CE2764" w:rsidP="00CE2764">
      <w:pPr>
        <w:ind w:firstLine="709"/>
        <w:jc w:val="both"/>
        <w:rPr>
          <w:rFonts w:ascii="Times New Roman" w:eastAsia="Calibri" w:hAnsi="Times New Roman"/>
          <w:color w:val="auto"/>
          <w:sz w:val="28"/>
          <w:szCs w:val="28"/>
        </w:rPr>
      </w:pPr>
      <w:r w:rsidRPr="003A1E4D">
        <w:rPr>
          <w:rFonts w:ascii="Times New Roman" w:hAnsi="Times New Roman"/>
          <w:color w:val="auto"/>
          <w:sz w:val="28"/>
          <w:szCs w:val="28"/>
        </w:rPr>
        <w:t>В 2022 году реализация 28 государственных программ Курской области продолжается. Н</w:t>
      </w:r>
      <w:r w:rsidRPr="003A1E4D">
        <w:rPr>
          <w:rFonts w:ascii="Times New Roman" w:eastAsia="Calibri" w:hAnsi="Times New Roman"/>
          <w:color w:val="auto"/>
          <w:sz w:val="28"/>
          <w:szCs w:val="28"/>
        </w:rPr>
        <w:t>а их выполнение предусмотрено направить из областного бюджета 86,0 млрд. рублей. За январь-июнь 2022 года направлено 42,4 млрд. рублей (49,3% от годового объема).</w:t>
      </w:r>
    </w:p>
    <w:p w:rsidR="00CE2764" w:rsidRPr="003A1E4D" w:rsidRDefault="00CE2764" w:rsidP="00CE2764">
      <w:pPr>
        <w:ind w:firstLine="709"/>
        <w:jc w:val="both"/>
        <w:rPr>
          <w:color w:val="auto"/>
        </w:rPr>
      </w:pPr>
      <w:r w:rsidRPr="003A1E4D">
        <w:rPr>
          <w:rFonts w:ascii="Times New Roman" w:hAnsi="Times New Roman"/>
          <w:color w:val="auto"/>
          <w:sz w:val="28"/>
          <w:szCs w:val="28"/>
        </w:rPr>
        <w:t xml:space="preserve">В 2023-2025 годах реализация 28 государственных программ Курской области будет продолжена. </w:t>
      </w:r>
      <w:r w:rsidRPr="003A1E4D">
        <w:rPr>
          <w:rFonts w:ascii="Times New Roman" w:eastAsia="Calibri" w:hAnsi="Times New Roman"/>
          <w:color w:val="auto"/>
          <w:sz w:val="28"/>
          <w:szCs w:val="28"/>
        </w:rPr>
        <w:t xml:space="preserve">Основные параметры государственных программ на 2023-2025 годы будут уточнены после принятия закона </w:t>
      </w:r>
      <w:r w:rsidRPr="003A1E4D">
        <w:rPr>
          <w:rFonts w:ascii="Times New Roman" w:hAnsi="Times New Roman"/>
          <w:color w:val="auto"/>
          <w:sz w:val="28"/>
          <w:szCs w:val="28"/>
        </w:rPr>
        <w:t>об областном бюджете на 2023 год и на плановый период 2024 и 2025 годов.</w:t>
      </w:r>
    </w:p>
    <w:p w:rsidR="00F558DA" w:rsidRDefault="00F558DA" w:rsidP="00F558DA">
      <w:pPr>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Перечень государственных программ Курской области по состоянию на 01.10.2021 представлен в приложении № 2 к настоящему прогнозу.</w:t>
      </w:r>
    </w:p>
    <w:p w:rsidR="00F558DA" w:rsidRDefault="00F558DA" w:rsidP="000E7EB0">
      <w:pPr>
        <w:ind w:firstLine="709"/>
        <w:jc w:val="both"/>
        <w:rPr>
          <w:rFonts w:ascii="Times New Roman" w:eastAsia="Calibri" w:hAnsi="Times New Roman"/>
          <w:color w:val="auto"/>
          <w:sz w:val="28"/>
          <w:szCs w:val="28"/>
        </w:rPr>
      </w:pPr>
    </w:p>
    <w:p w:rsidR="000E7EB0" w:rsidRPr="00EA4F09" w:rsidRDefault="000E7EB0" w:rsidP="000E7EB0">
      <w:pPr>
        <w:ind w:firstLine="709"/>
        <w:jc w:val="both"/>
        <w:rPr>
          <w:rFonts w:ascii="Times New Roman" w:hAnsi="Times New Roman" w:cs="Times New Roman"/>
          <w:b/>
          <w:color w:val="auto"/>
          <w:sz w:val="28"/>
          <w:szCs w:val="28"/>
        </w:rPr>
      </w:pPr>
      <w:r w:rsidRPr="00EA4F09">
        <w:rPr>
          <w:rFonts w:ascii="Times New Roman" w:hAnsi="Times New Roman" w:cs="Times New Roman"/>
          <w:b/>
          <w:color w:val="auto"/>
          <w:sz w:val="28"/>
          <w:szCs w:val="28"/>
        </w:rPr>
        <w:t>6. Информация об основных изменениях ранее одобренных значений показателей среднесрочного прогноза</w:t>
      </w:r>
    </w:p>
    <w:p w:rsidR="000E7EB0" w:rsidRPr="00AE0294" w:rsidRDefault="000E7EB0" w:rsidP="000E7EB0">
      <w:pPr>
        <w:ind w:firstLine="709"/>
        <w:jc w:val="both"/>
        <w:rPr>
          <w:rFonts w:ascii="Times New Roman" w:hAnsi="Times New Roman" w:cs="Times New Roman"/>
          <w:color w:val="auto"/>
          <w:sz w:val="28"/>
          <w:szCs w:val="28"/>
        </w:rPr>
      </w:pPr>
      <w:r w:rsidRPr="00AE0294">
        <w:rPr>
          <w:rFonts w:ascii="Times New Roman" w:hAnsi="Times New Roman" w:cs="Times New Roman"/>
          <w:color w:val="auto"/>
          <w:sz w:val="28"/>
          <w:szCs w:val="28"/>
        </w:rPr>
        <w:t>Сопоставление значений показателей среднесрочного прогноза с ранее одобренными значениями показателей среднесрочного прогноза (по базовому варианту) представлено в сравнительной таблице основных показателей прогноза на 202</w:t>
      </w:r>
      <w:r w:rsidR="00A461D4" w:rsidRPr="00AE0294">
        <w:rPr>
          <w:rFonts w:ascii="Times New Roman" w:hAnsi="Times New Roman" w:cs="Times New Roman"/>
          <w:color w:val="auto"/>
          <w:sz w:val="28"/>
          <w:szCs w:val="28"/>
        </w:rPr>
        <w:t>3</w:t>
      </w:r>
      <w:r w:rsidRPr="00AE0294">
        <w:rPr>
          <w:rFonts w:ascii="Times New Roman" w:hAnsi="Times New Roman" w:cs="Times New Roman"/>
          <w:color w:val="auto"/>
          <w:sz w:val="28"/>
          <w:szCs w:val="28"/>
        </w:rPr>
        <w:t xml:space="preserve"> год и на плановый период 202</w:t>
      </w:r>
      <w:r w:rsidR="00A461D4" w:rsidRPr="00AE0294">
        <w:rPr>
          <w:rFonts w:ascii="Times New Roman" w:hAnsi="Times New Roman" w:cs="Times New Roman"/>
          <w:color w:val="auto"/>
          <w:sz w:val="28"/>
          <w:szCs w:val="28"/>
        </w:rPr>
        <w:t>4</w:t>
      </w:r>
      <w:r w:rsidRPr="00AE0294">
        <w:rPr>
          <w:rFonts w:ascii="Times New Roman" w:hAnsi="Times New Roman" w:cs="Times New Roman"/>
          <w:color w:val="auto"/>
          <w:sz w:val="28"/>
          <w:szCs w:val="28"/>
        </w:rPr>
        <w:t xml:space="preserve"> и 202</w:t>
      </w:r>
      <w:r w:rsidR="00A461D4" w:rsidRPr="00AE0294">
        <w:rPr>
          <w:rFonts w:ascii="Times New Roman" w:hAnsi="Times New Roman" w:cs="Times New Roman"/>
          <w:color w:val="auto"/>
          <w:sz w:val="28"/>
          <w:szCs w:val="28"/>
        </w:rPr>
        <w:t>5</w:t>
      </w:r>
      <w:r w:rsidRPr="00AE0294">
        <w:rPr>
          <w:rFonts w:ascii="Times New Roman" w:hAnsi="Times New Roman" w:cs="Times New Roman"/>
          <w:color w:val="auto"/>
          <w:sz w:val="28"/>
          <w:szCs w:val="28"/>
        </w:rPr>
        <w:t xml:space="preserve"> годов (</w:t>
      </w:r>
      <w:r w:rsidR="002B7114">
        <w:rPr>
          <w:rFonts w:ascii="Times New Roman" w:hAnsi="Times New Roman" w:cs="Times New Roman"/>
          <w:color w:val="auto"/>
          <w:sz w:val="28"/>
          <w:szCs w:val="28"/>
        </w:rPr>
        <w:t>приложение</w:t>
      </w:r>
      <w:r w:rsidRPr="00AE0294">
        <w:rPr>
          <w:rFonts w:ascii="Times New Roman" w:hAnsi="Times New Roman" w:cs="Times New Roman"/>
          <w:color w:val="auto"/>
          <w:sz w:val="28"/>
          <w:szCs w:val="28"/>
        </w:rPr>
        <w:t xml:space="preserve"> </w:t>
      </w:r>
      <w:r w:rsidR="007C337C">
        <w:rPr>
          <w:rFonts w:ascii="Times New Roman" w:hAnsi="Times New Roman" w:cs="Times New Roman"/>
          <w:color w:val="auto"/>
          <w:sz w:val="28"/>
          <w:szCs w:val="28"/>
        </w:rPr>
        <w:t xml:space="preserve">              </w:t>
      </w:r>
      <w:r w:rsidRPr="00AE0294">
        <w:rPr>
          <w:rFonts w:ascii="Times New Roman" w:hAnsi="Times New Roman" w:cs="Times New Roman"/>
          <w:color w:val="auto"/>
          <w:sz w:val="28"/>
          <w:szCs w:val="28"/>
        </w:rPr>
        <w:t>№ 3</w:t>
      </w:r>
      <w:r w:rsidR="002B7114">
        <w:rPr>
          <w:rFonts w:ascii="Times New Roman" w:hAnsi="Times New Roman" w:cs="Times New Roman"/>
          <w:color w:val="auto"/>
          <w:sz w:val="28"/>
          <w:szCs w:val="28"/>
        </w:rPr>
        <w:t xml:space="preserve"> к настоящему прогнозу</w:t>
      </w:r>
      <w:r w:rsidRPr="00AE0294">
        <w:rPr>
          <w:rFonts w:ascii="Times New Roman" w:hAnsi="Times New Roman" w:cs="Times New Roman"/>
          <w:color w:val="auto"/>
          <w:sz w:val="28"/>
          <w:szCs w:val="28"/>
        </w:rPr>
        <w:t xml:space="preserve">). </w:t>
      </w:r>
    </w:p>
    <w:p w:rsidR="000E7EB0" w:rsidRPr="00AE0294" w:rsidRDefault="000E7EB0" w:rsidP="000E7EB0">
      <w:pPr>
        <w:ind w:firstLine="708"/>
        <w:jc w:val="both"/>
        <w:rPr>
          <w:rFonts w:ascii="Times New Roman" w:hAnsi="Times New Roman" w:cs="Times New Roman"/>
          <w:color w:val="auto"/>
          <w:sz w:val="28"/>
          <w:szCs w:val="28"/>
        </w:rPr>
      </w:pPr>
      <w:r w:rsidRPr="00AE0294">
        <w:rPr>
          <w:rFonts w:ascii="Times New Roman" w:hAnsi="Times New Roman" w:cs="Times New Roman"/>
          <w:color w:val="auto"/>
          <w:sz w:val="28"/>
          <w:szCs w:val="28"/>
        </w:rPr>
        <w:t xml:space="preserve">Основными изменениями прогнозных показателей с ранее одобренными значениями являются </w:t>
      </w:r>
      <w:proofErr w:type="gramStart"/>
      <w:r w:rsidRPr="00AE0294">
        <w:rPr>
          <w:rFonts w:ascii="Times New Roman" w:hAnsi="Times New Roman" w:cs="Times New Roman"/>
          <w:color w:val="auto"/>
          <w:sz w:val="28"/>
          <w:szCs w:val="28"/>
        </w:rPr>
        <w:t>следующие</w:t>
      </w:r>
      <w:proofErr w:type="gramEnd"/>
      <w:r w:rsidRPr="00AE0294">
        <w:rPr>
          <w:rFonts w:ascii="Times New Roman" w:hAnsi="Times New Roman" w:cs="Times New Roman"/>
          <w:color w:val="auto"/>
          <w:sz w:val="28"/>
          <w:szCs w:val="28"/>
        </w:rPr>
        <w:t>:</w:t>
      </w:r>
    </w:p>
    <w:p w:rsidR="000E7EB0" w:rsidRPr="00AB3D8A" w:rsidRDefault="000E7EB0" w:rsidP="000E7EB0">
      <w:pPr>
        <w:ind w:firstLine="720"/>
        <w:jc w:val="both"/>
        <w:rPr>
          <w:rFonts w:ascii="Times New Roman" w:hAnsi="Times New Roman" w:cs="Times New Roman"/>
          <w:color w:val="auto"/>
          <w:sz w:val="28"/>
          <w:szCs w:val="28"/>
        </w:rPr>
      </w:pPr>
      <w:r w:rsidRPr="00AB3D8A">
        <w:rPr>
          <w:rFonts w:ascii="Times New Roman" w:hAnsi="Times New Roman" w:cs="Times New Roman"/>
          <w:color w:val="auto"/>
          <w:sz w:val="28"/>
          <w:szCs w:val="28"/>
        </w:rPr>
        <w:t>1.</w:t>
      </w:r>
      <w:r w:rsidRPr="00AB3D8A">
        <w:rPr>
          <w:rFonts w:ascii="Times New Roman" w:hAnsi="Times New Roman" w:cs="Times New Roman"/>
          <w:b/>
          <w:i/>
          <w:color w:val="auto"/>
          <w:sz w:val="28"/>
          <w:szCs w:val="28"/>
        </w:rPr>
        <w:t xml:space="preserve"> </w:t>
      </w:r>
      <w:r w:rsidRPr="00AB3D8A">
        <w:rPr>
          <w:rFonts w:ascii="Times New Roman" w:hAnsi="Times New Roman" w:cs="Times New Roman"/>
          <w:color w:val="auto"/>
          <w:sz w:val="28"/>
          <w:szCs w:val="28"/>
        </w:rPr>
        <w:t>Среднегодовая численность населения</w:t>
      </w:r>
      <w:r w:rsidRPr="00AB3D8A">
        <w:rPr>
          <w:rFonts w:ascii="Times New Roman" w:hAnsi="Times New Roman" w:cs="Times New Roman"/>
          <w:b/>
          <w:i/>
          <w:color w:val="auto"/>
          <w:sz w:val="28"/>
          <w:szCs w:val="28"/>
        </w:rPr>
        <w:t xml:space="preserve"> </w:t>
      </w:r>
      <w:r w:rsidRPr="00AB3D8A">
        <w:rPr>
          <w:rFonts w:ascii="Times New Roman" w:hAnsi="Times New Roman" w:cs="Times New Roman"/>
          <w:color w:val="auto"/>
          <w:sz w:val="28"/>
          <w:szCs w:val="28"/>
        </w:rPr>
        <w:t xml:space="preserve">оценивается </w:t>
      </w:r>
      <w:r w:rsidR="00FD7411" w:rsidRPr="00AB3D8A">
        <w:rPr>
          <w:rFonts w:ascii="Times New Roman" w:hAnsi="Times New Roman" w:cs="Times New Roman"/>
          <w:color w:val="auto"/>
          <w:sz w:val="28"/>
          <w:szCs w:val="28"/>
        </w:rPr>
        <w:t>ниже</w:t>
      </w:r>
      <w:r w:rsidRPr="00AB3D8A">
        <w:rPr>
          <w:rFonts w:ascii="Times New Roman" w:hAnsi="Times New Roman" w:cs="Times New Roman"/>
          <w:color w:val="auto"/>
          <w:sz w:val="28"/>
          <w:szCs w:val="28"/>
        </w:rPr>
        <w:t xml:space="preserve"> ранее одобренного значения в 202</w:t>
      </w:r>
      <w:r w:rsidR="00FD7411" w:rsidRPr="00AB3D8A">
        <w:rPr>
          <w:rFonts w:ascii="Times New Roman" w:hAnsi="Times New Roman" w:cs="Times New Roman"/>
          <w:color w:val="auto"/>
          <w:sz w:val="28"/>
          <w:szCs w:val="28"/>
        </w:rPr>
        <w:t>2</w:t>
      </w:r>
      <w:r w:rsidRPr="00AB3D8A">
        <w:rPr>
          <w:rFonts w:ascii="Times New Roman" w:hAnsi="Times New Roman" w:cs="Times New Roman"/>
          <w:color w:val="auto"/>
          <w:sz w:val="28"/>
          <w:szCs w:val="28"/>
        </w:rPr>
        <w:t xml:space="preserve"> году на 1</w:t>
      </w:r>
      <w:r w:rsidR="00FD7411" w:rsidRPr="00AB3D8A">
        <w:rPr>
          <w:rFonts w:ascii="Times New Roman" w:hAnsi="Times New Roman" w:cs="Times New Roman"/>
          <w:color w:val="auto"/>
          <w:sz w:val="28"/>
          <w:szCs w:val="28"/>
        </w:rPr>
        <w:t>0</w:t>
      </w:r>
      <w:r w:rsidRPr="00AB3D8A">
        <w:rPr>
          <w:rFonts w:ascii="Times New Roman" w:hAnsi="Times New Roman" w:cs="Times New Roman"/>
          <w:color w:val="auto"/>
          <w:sz w:val="28"/>
          <w:szCs w:val="28"/>
        </w:rPr>
        <w:t>,</w:t>
      </w:r>
      <w:r w:rsidR="00FD7411" w:rsidRPr="00AB3D8A">
        <w:rPr>
          <w:rFonts w:ascii="Times New Roman" w:hAnsi="Times New Roman" w:cs="Times New Roman"/>
          <w:color w:val="auto"/>
          <w:sz w:val="28"/>
          <w:szCs w:val="28"/>
        </w:rPr>
        <w:t>9</w:t>
      </w:r>
      <w:r w:rsidRPr="00AB3D8A">
        <w:rPr>
          <w:rFonts w:ascii="Times New Roman" w:hAnsi="Times New Roman" w:cs="Times New Roman"/>
          <w:color w:val="auto"/>
          <w:sz w:val="28"/>
          <w:szCs w:val="28"/>
        </w:rPr>
        <w:t xml:space="preserve"> тыс. человек (с </w:t>
      </w:r>
      <w:r w:rsidR="00FD7411" w:rsidRPr="00AB3D8A">
        <w:rPr>
          <w:rFonts w:ascii="Times New Roman" w:hAnsi="Times New Roman" w:cs="Times New Roman"/>
          <w:color w:val="auto"/>
          <w:sz w:val="28"/>
          <w:szCs w:val="28"/>
        </w:rPr>
        <w:t>1089,4</w:t>
      </w:r>
      <w:r w:rsidRPr="00AB3D8A">
        <w:rPr>
          <w:rFonts w:ascii="Times New Roman" w:hAnsi="Times New Roman" w:cs="Times New Roman"/>
          <w:color w:val="auto"/>
          <w:sz w:val="28"/>
          <w:szCs w:val="28"/>
        </w:rPr>
        <w:t xml:space="preserve"> тыс. чел. до </w:t>
      </w:r>
      <w:r w:rsidR="00FD7411" w:rsidRPr="00AB3D8A">
        <w:rPr>
          <w:rFonts w:ascii="Times New Roman" w:hAnsi="Times New Roman" w:cs="Times New Roman"/>
          <w:color w:val="auto"/>
          <w:sz w:val="28"/>
          <w:szCs w:val="28"/>
        </w:rPr>
        <w:t>1078,5</w:t>
      </w:r>
      <w:r w:rsidRPr="00AB3D8A">
        <w:rPr>
          <w:rFonts w:ascii="Times New Roman" w:hAnsi="Times New Roman" w:cs="Times New Roman"/>
          <w:color w:val="auto"/>
          <w:sz w:val="28"/>
          <w:szCs w:val="28"/>
        </w:rPr>
        <w:t xml:space="preserve"> тыс. человек). В 202</w:t>
      </w:r>
      <w:r w:rsidR="00FD7411" w:rsidRPr="00AB3D8A">
        <w:rPr>
          <w:rFonts w:ascii="Times New Roman" w:hAnsi="Times New Roman" w:cs="Times New Roman"/>
          <w:color w:val="auto"/>
          <w:sz w:val="28"/>
          <w:szCs w:val="28"/>
        </w:rPr>
        <w:t>3</w:t>
      </w:r>
      <w:r w:rsidRPr="00AB3D8A">
        <w:rPr>
          <w:rFonts w:ascii="Times New Roman" w:hAnsi="Times New Roman" w:cs="Times New Roman"/>
          <w:color w:val="auto"/>
          <w:sz w:val="28"/>
          <w:szCs w:val="28"/>
        </w:rPr>
        <w:t xml:space="preserve"> году прогнозируется снижение в сравнении с ранее </w:t>
      </w:r>
      <w:proofErr w:type="gramStart"/>
      <w:r w:rsidRPr="00AB3D8A">
        <w:rPr>
          <w:rFonts w:ascii="Times New Roman" w:hAnsi="Times New Roman" w:cs="Times New Roman"/>
          <w:color w:val="auto"/>
          <w:sz w:val="28"/>
          <w:szCs w:val="28"/>
        </w:rPr>
        <w:t>одобренным</w:t>
      </w:r>
      <w:proofErr w:type="gramEnd"/>
      <w:r w:rsidRPr="00AB3D8A">
        <w:rPr>
          <w:rFonts w:ascii="Times New Roman" w:hAnsi="Times New Roman" w:cs="Times New Roman"/>
          <w:color w:val="auto"/>
          <w:sz w:val="28"/>
          <w:szCs w:val="28"/>
        </w:rPr>
        <w:t xml:space="preserve"> на </w:t>
      </w:r>
      <w:r w:rsidR="00FD7411" w:rsidRPr="00AB3D8A">
        <w:rPr>
          <w:rFonts w:ascii="Times New Roman" w:hAnsi="Times New Roman" w:cs="Times New Roman"/>
          <w:color w:val="auto"/>
          <w:sz w:val="28"/>
          <w:szCs w:val="28"/>
        </w:rPr>
        <w:t>6,9</w:t>
      </w:r>
      <w:r w:rsidRPr="00AB3D8A">
        <w:rPr>
          <w:rFonts w:ascii="Times New Roman" w:hAnsi="Times New Roman" w:cs="Times New Roman"/>
          <w:color w:val="auto"/>
          <w:sz w:val="28"/>
          <w:szCs w:val="28"/>
        </w:rPr>
        <w:t xml:space="preserve"> тыс. человек (с </w:t>
      </w:r>
      <w:r w:rsidR="00FD7411" w:rsidRPr="00AB3D8A">
        <w:rPr>
          <w:rFonts w:ascii="Times New Roman" w:hAnsi="Times New Roman" w:cs="Times New Roman"/>
          <w:color w:val="auto"/>
          <w:sz w:val="28"/>
          <w:szCs w:val="28"/>
        </w:rPr>
        <w:t>1082,3</w:t>
      </w:r>
      <w:r w:rsidRPr="00AB3D8A">
        <w:rPr>
          <w:rFonts w:ascii="Times New Roman" w:hAnsi="Times New Roman" w:cs="Times New Roman"/>
          <w:color w:val="auto"/>
          <w:sz w:val="28"/>
          <w:szCs w:val="28"/>
        </w:rPr>
        <w:t xml:space="preserve"> тыс. чел. до </w:t>
      </w:r>
      <w:r w:rsidR="00FD7411" w:rsidRPr="00AB3D8A">
        <w:rPr>
          <w:rFonts w:ascii="Times New Roman" w:hAnsi="Times New Roman" w:cs="Times New Roman"/>
          <w:color w:val="auto"/>
          <w:sz w:val="28"/>
          <w:szCs w:val="28"/>
        </w:rPr>
        <w:t>1075,4</w:t>
      </w:r>
      <w:r w:rsidRPr="00AB3D8A">
        <w:rPr>
          <w:rFonts w:ascii="Times New Roman" w:hAnsi="Times New Roman" w:cs="Times New Roman"/>
          <w:color w:val="auto"/>
          <w:sz w:val="28"/>
          <w:szCs w:val="28"/>
        </w:rPr>
        <w:t xml:space="preserve"> тыс. чел.), в 202</w:t>
      </w:r>
      <w:r w:rsidR="00FD7411" w:rsidRPr="00AB3D8A">
        <w:rPr>
          <w:rFonts w:ascii="Times New Roman" w:hAnsi="Times New Roman" w:cs="Times New Roman"/>
          <w:color w:val="auto"/>
          <w:sz w:val="28"/>
          <w:szCs w:val="28"/>
        </w:rPr>
        <w:t>4</w:t>
      </w:r>
      <w:r w:rsidRPr="00AB3D8A">
        <w:rPr>
          <w:rFonts w:ascii="Times New Roman" w:hAnsi="Times New Roman" w:cs="Times New Roman"/>
          <w:color w:val="auto"/>
          <w:sz w:val="28"/>
          <w:szCs w:val="28"/>
        </w:rPr>
        <w:t xml:space="preserve"> году – на </w:t>
      </w:r>
      <w:r w:rsidR="00FD7411" w:rsidRPr="00AB3D8A">
        <w:rPr>
          <w:rFonts w:ascii="Times New Roman" w:hAnsi="Times New Roman" w:cs="Times New Roman"/>
          <w:color w:val="auto"/>
          <w:sz w:val="28"/>
          <w:szCs w:val="28"/>
        </w:rPr>
        <w:t>3,0</w:t>
      </w:r>
      <w:r w:rsidRPr="00AB3D8A">
        <w:rPr>
          <w:rFonts w:ascii="Times New Roman" w:hAnsi="Times New Roman" w:cs="Times New Roman"/>
          <w:color w:val="auto"/>
          <w:sz w:val="28"/>
          <w:szCs w:val="28"/>
        </w:rPr>
        <w:t xml:space="preserve"> тыс. человек (с </w:t>
      </w:r>
      <w:r w:rsidR="00FD7411" w:rsidRPr="00AB3D8A">
        <w:rPr>
          <w:rFonts w:ascii="Times New Roman" w:hAnsi="Times New Roman" w:cs="Times New Roman"/>
          <w:color w:val="auto"/>
          <w:sz w:val="28"/>
          <w:szCs w:val="28"/>
        </w:rPr>
        <w:t>1077,5</w:t>
      </w:r>
      <w:r w:rsidRPr="00AB3D8A">
        <w:rPr>
          <w:rFonts w:ascii="Times New Roman" w:hAnsi="Times New Roman" w:cs="Times New Roman"/>
          <w:color w:val="auto"/>
          <w:sz w:val="28"/>
          <w:szCs w:val="28"/>
        </w:rPr>
        <w:t xml:space="preserve"> тыс. чел. до </w:t>
      </w:r>
      <w:r w:rsidR="00FD7411" w:rsidRPr="00AB3D8A">
        <w:rPr>
          <w:rFonts w:ascii="Times New Roman" w:hAnsi="Times New Roman" w:cs="Times New Roman"/>
          <w:color w:val="auto"/>
          <w:sz w:val="28"/>
          <w:szCs w:val="28"/>
        </w:rPr>
        <w:t>1074,5</w:t>
      </w:r>
      <w:r w:rsidRPr="00AB3D8A">
        <w:rPr>
          <w:rFonts w:ascii="Times New Roman" w:hAnsi="Times New Roman" w:cs="Times New Roman"/>
          <w:color w:val="auto"/>
          <w:sz w:val="28"/>
          <w:szCs w:val="28"/>
        </w:rPr>
        <w:t xml:space="preserve"> тыс. чел.).</w:t>
      </w:r>
    </w:p>
    <w:p w:rsidR="000E7EB0" w:rsidRPr="00AB3D8A" w:rsidRDefault="000E7EB0" w:rsidP="000E7EB0">
      <w:pPr>
        <w:ind w:firstLine="720"/>
        <w:jc w:val="both"/>
        <w:rPr>
          <w:rFonts w:ascii="Times New Roman" w:hAnsi="Times New Roman" w:cs="Times New Roman"/>
          <w:color w:val="auto"/>
          <w:sz w:val="28"/>
          <w:szCs w:val="28"/>
        </w:rPr>
      </w:pPr>
      <w:r w:rsidRPr="00AB3D8A">
        <w:rPr>
          <w:rFonts w:ascii="Times New Roman" w:hAnsi="Times New Roman" w:cs="Times New Roman"/>
          <w:color w:val="auto"/>
          <w:sz w:val="28"/>
          <w:szCs w:val="28"/>
        </w:rPr>
        <w:t xml:space="preserve">Существенное влияние на снижение численности населения в сравнении с ранее прогнозируемым значением оказала сложная демографическая ситуация, связанная с малочисленностью поколения женщин фертильного возраста, а также </w:t>
      </w:r>
      <w:r w:rsidR="00794E1F" w:rsidRPr="00AB3D8A">
        <w:rPr>
          <w:rFonts w:ascii="Times New Roman" w:hAnsi="Times New Roman" w:cs="Times New Roman"/>
          <w:color w:val="auto"/>
          <w:sz w:val="28"/>
          <w:szCs w:val="28"/>
        </w:rPr>
        <w:t xml:space="preserve">высоким уровнем </w:t>
      </w:r>
      <w:r w:rsidRPr="00AB3D8A">
        <w:rPr>
          <w:rFonts w:ascii="Times New Roman" w:hAnsi="Times New Roman" w:cs="Times New Roman"/>
          <w:color w:val="auto"/>
          <w:sz w:val="28"/>
          <w:szCs w:val="28"/>
        </w:rPr>
        <w:t xml:space="preserve">смертности населения, в основном в возрасте старше трудоспособного. </w:t>
      </w:r>
    </w:p>
    <w:p w:rsidR="000E7EB0" w:rsidRPr="00AB3D8A" w:rsidRDefault="00EC3BDC" w:rsidP="000E7EB0">
      <w:pPr>
        <w:ind w:firstLine="708"/>
        <w:jc w:val="both"/>
        <w:rPr>
          <w:rFonts w:ascii="Times New Roman" w:hAnsi="Times New Roman"/>
          <w:spacing w:val="2"/>
          <w:sz w:val="28"/>
          <w:szCs w:val="28"/>
          <w:shd w:val="clear" w:color="auto" w:fill="FFFFFF"/>
        </w:rPr>
      </w:pPr>
      <w:r w:rsidRPr="00AB3D8A">
        <w:rPr>
          <w:rFonts w:ascii="Times New Roman" w:hAnsi="Times New Roman"/>
          <w:spacing w:val="2"/>
          <w:sz w:val="28"/>
          <w:szCs w:val="28"/>
          <w:shd w:val="clear" w:color="auto" w:fill="FFFFFF"/>
        </w:rPr>
        <w:t>2</w:t>
      </w:r>
      <w:r w:rsidR="000E7EB0" w:rsidRPr="00AB3D8A">
        <w:rPr>
          <w:rFonts w:ascii="Times New Roman" w:hAnsi="Times New Roman"/>
          <w:spacing w:val="2"/>
          <w:sz w:val="28"/>
          <w:szCs w:val="28"/>
          <w:shd w:val="clear" w:color="auto" w:fill="FFFFFF"/>
        </w:rPr>
        <w:t xml:space="preserve">. Объем инвестиций в основной капитал оценивается </w:t>
      </w:r>
      <w:r w:rsidR="00EB36B1" w:rsidRPr="00AB3D8A">
        <w:rPr>
          <w:rFonts w:ascii="Times New Roman" w:hAnsi="Times New Roman"/>
          <w:spacing w:val="2"/>
          <w:sz w:val="28"/>
          <w:szCs w:val="28"/>
          <w:shd w:val="clear" w:color="auto" w:fill="FFFFFF"/>
        </w:rPr>
        <w:t>выше</w:t>
      </w:r>
      <w:r w:rsidR="000E7EB0" w:rsidRPr="00AB3D8A">
        <w:rPr>
          <w:rFonts w:ascii="Times New Roman" w:hAnsi="Times New Roman"/>
          <w:spacing w:val="2"/>
          <w:sz w:val="28"/>
          <w:szCs w:val="28"/>
          <w:shd w:val="clear" w:color="auto" w:fill="FFFFFF"/>
        </w:rPr>
        <w:t xml:space="preserve"> ранее одобренных значений в 202</w:t>
      </w:r>
      <w:r w:rsidR="00EB36B1" w:rsidRPr="00AB3D8A">
        <w:rPr>
          <w:rFonts w:ascii="Times New Roman" w:hAnsi="Times New Roman"/>
          <w:spacing w:val="2"/>
          <w:sz w:val="28"/>
          <w:szCs w:val="28"/>
          <w:shd w:val="clear" w:color="auto" w:fill="FFFFFF"/>
        </w:rPr>
        <w:t>2</w:t>
      </w:r>
      <w:r w:rsidR="000E7EB0" w:rsidRPr="00AB3D8A">
        <w:rPr>
          <w:rFonts w:ascii="Times New Roman" w:hAnsi="Times New Roman"/>
          <w:spacing w:val="2"/>
          <w:sz w:val="28"/>
          <w:szCs w:val="28"/>
          <w:shd w:val="clear" w:color="auto" w:fill="FFFFFF"/>
        </w:rPr>
        <w:t xml:space="preserve"> году на </w:t>
      </w:r>
      <w:r w:rsidR="00EB36B1" w:rsidRPr="00AB3D8A">
        <w:rPr>
          <w:rFonts w:ascii="Times New Roman" w:hAnsi="Times New Roman"/>
          <w:spacing w:val="2"/>
          <w:sz w:val="28"/>
          <w:szCs w:val="28"/>
          <w:shd w:val="clear" w:color="auto" w:fill="FFFFFF"/>
        </w:rPr>
        <w:t>8,7</w:t>
      </w:r>
      <w:r w:rsidR="000E7EB0" w:rsidRPr="00AB3D8A">
        <w:rPr>
          <w:rFonts w:ascii="Times New Roman" w:hAnsi="Times New Roman"/>
          <w:spacing w:val="2"/>
          <w:sz w:val="28"/>
          <w:szCs w:val="28"/>
          <w:shd w:val="clear" w:color="auto" w:fill="FFFFFF"/>
        </w:rPr>
        <w:t xml:space="preserve"> млрд. рублей, в 202</w:t>
      </w:r>
      <w:r w:rsidR="00EB36B1" w:rsidRPr="00AB3D8A">
        <w:rPr>
          <w:rFonts w:ascii="Times New Roman" w:hAnsi="Times New Roman"/>
          <w:spacing w:val="2"/>
          <w:sz w:val="28"/>
          <w:szCs w:val="28"/>
          <w:shd w:val="clear" w:color="auto" w:fill="FFFFFF"/>
        </w:rPr>
        <w:t>3</w:t>
      </w:r>
      <w:r w:rsidR="000E7EB0" w:rsidRPr="00AB3D8A">
        <w:rPr>
          <w:rFonts w:ascii="Times New Roman" w:hAnsi="Times New Roman"/>
          <w:spacing w:val="2"/>
          <w:sz w:val="28"/>
          <w:szCs w:val="28"/>
          <w:shd w:val="clear" w:color="auto" w:fill="FFFFFF"/>
        </w:rPr>
        <w:t xml:space="preserve"> году - на </w:t>
      </w:r>
      <w:r w:rsidR="00EB36B1" w:rsidRPr="00AB3D8A">
        <w:rPr>
          <w:rFonts w:ascii="Times New Roman" w:hAnsi="Times New Roman"/>
          <w:spacing w:val="2"/>
          <w:sz w:val="28"/>
          <w:szCs w:val="28"/>
          <w:shd w:val="clear" w:color="auto" w:fill="FFFFFF"/>
        </w:rPr>
        <w:t>7,4</w:t>
      </w:r>
      <w:r w:rsidR="000E7EB0" w:rsidRPr="00AB3D8A">
        <w:rPr>
          <w:rFonts w:ascii="Times New Roman" w:hAnsi="Times New Roman"/>
          <w:spacing w:val="2"/>
          <w:sz w:val="28"/>
          <w:szCs w:val="28"/>
          <w:shd w:val="clear" w:color="auto" w:fill="FFFFFF"/>
        </w:rPr>
        <w:t xml:space="preserve"> млрд. рублей, в 202</w:t>
      </w:r>
      <w:r w:rsidR="00EB36B1" w:rsidRPr="00AB3D8A">
        <w:rPr>
          <w:rFonts w:ascii="Times New Roman" w:hAnsi="Times New Roman"/>
          <w:spacing w:val="2"/>
          <w:sz w:val="28"/>
          <w:szCs w:val="28"/>
          <w:shd w:val="clear" w:color="auto" w:fill="FFFFFF"/>
        </w:rPr>
        <w:t>4</w:t>
      </w:r>
      <w:r w:rsidR="000E7EB0" w:rsidRPr="00AB3D8A">
        <w:rPr>
          <w:rFonts w:ascii="Times New Roman" w:hAnsi="Times New Roman"/>
          <w:spacing w:val="2"/>
          <w:sz w:val="28"/>
          <w:szCs w:val="28"/>
          <w:shd w:val="clear" w:color="auto" w:fill="FFFFFF"/>
        </w:rPr>
        <w:t xml:space="preserve"> году - </w:t>
      </w:r>
      <w:proofErr w:type="gramStart"/>
      <w:r w:rsidR="000E7EB0" w:rsidRPr="00AB3D8A">
        <w:rPr>
          <w:rFonts w:ascii="Times New Roman" w:hAnsi="Times New Roman"/>
          <w:spacing w:val="2"/>
          <w:sz w:val="28"/>
          <w:szCs w:val="28"/>
          <w:shd w:val="clear" w:color="auto" w:fill="FFFFFF"/>
        </w:rPr>
        <w:t>на</w:t>
      </w:r>
      <w:proofErr w:type="gramEnd"/>
      <w:r w:rsidR="000E7EB0" w:rsidRPr="00AB3D8A">
        <w:rPr>
          <w:rFonts w:ascii="Times New Roman" w:hAnsi="Times New Roman"/>
          <w:spacing w:val="2"/>
          <w:sz w:val="28"/>
          <w:szCs w:val="28"/>
          <w:shd w:val="clear" w:color="auto" w:fill="FFFFFF"/>
        </w:rPr>
        <w:t xml:space="preserve"> </w:t>
      </w:r>
      <w:r w:rsidR="00EB36B1" w:rsidRPr="00AB3D8A">
        <w:rPr>
          <w:rFonts w:ascii="Times New Roman" w:hAnsi="Times New Roman"/>
          <w:spacing w:val="2"/>
          <w:sz w:val="28"/>
          <w:szCs w:val="28"/>
          <w:shd w:val="clear" w:color="auto" w:fill="FFFFFF"/>
        </w:rPr>
        <w:t>8,7</w:t>
      </w:r>
      <w:r w:rsidR="000E7EB0" w:rsidRPr="00AB3D8A">
        <w:rPr>
          <w:rFonts w:ascii="Times New Roman" w:hAnsi="Times New Roman"/>
          <w:spacing w:val="2"/>
          <w:sz w:val="28"/>
          <w:szCs w:val="28"/>
          <w:shd w:val="clear" w:color="auto" w:fill="FFFFFF"/>
        </w:rPr>
        <w:t xml:space="preserve"> млрд. </w:t>
      </w:r>
      <w:proofErr w:type="gramStart"/>
      <w:r w:rsidR="000E7EB0" w:rsidRPr="00AB3D8A">
        <w:rPr>
          <w:rFonts w:ascii="Times New Roman" w:hAnsi="Times New Roman"/>
          <w:spacing w:val="2"/>
          <w:sz w:val="28"/>
          <w:szCs w:val="28"/>
          <w:shd w:val="clear" w:color="auto" w:fill="FFFFFF"/>
        </w:rPr>
        <w:t>рублей</w:t>
      </w:r>
      <w:proofErr w:type="gramEnd"/>
      <w:r w:rsidR="000E7EB0" w:rsidRPr="00AB3D8A">
        <w:rPr>
          <w:rFonts w:ascii="Times New Roman" w:hAnsi="Times New Roman"/>
          <w:spacing w:val="2"/>
          <w:sz w:val="28"/>
          <w:szCs w:val="28"/>
          <w:shd w:val="clear" w:color="auto" w:fill="FFFFFF"/>
        </w:rPr>
        <w:t>, что связано с корректировкой планов инвесторов по реализации крупных инвестиционных проектов на промышленных предприятиях и в агропромышленном комплексе области.</w:t>
      </w:r>
    </w:p>
    <w:p w:rsidR="000E7EB0" w:rsidRPr="00AB3D8A" w:rsidRDefault="00F07789" w:rsidP="000E7EB0">
      <w:pPr>
        <w:ind w:firstLine="708"/>
        <w:jc w:val="both"/>
        <w:rPr>
          <w:rFonts w:ascii="Times New Roman" w:hAnsi="Times New Roman" w:cs="Times New Roman"/>
          <w:color w:val="auto"/>
          <w:sz w:val="28"/>
          <w:szCs w:val="28"/>
        </w:rPr>
      </w:pPr>
      <w:r w:rsidRPr="00AB3D8A">
        <w:rPr>
          <w:rFonts w:ascii="Times New Roman" w:hAnsi="Times New Roman" w:cs="Times New Roman"/>
          <w:color w:val="auto"/>
          <w:sz w:val="28"/>
          <w:szCs w:val="28"/>
        </w:rPr>
        <w:t>3</w:t>
      </w:r>
      <w:r w:rsidR="000E7EB0" w:rsidRPr="00AB3D8A">
        <w:rPr>
          <w:rFonts w:ascii="Times New Roman" w:hAnsi="Times New Roman" w:cs="Times New Roman"/>
          <w:color w:val="auto"/>
          <w:sz w:val="28"/>
          <w:szCs w:val="28"/>
        </w:rPr>
        <w:t>. Прибыль прибыльных организаций в целом по области оценивается выше ранее прогнозируемой величины в 202</w:t>
      </w:r>
      <w:r w:rsidR="00F976DE" w:rsidRPr="00AB3D8A">
        <w:rPr>
          <w:rFonts w:ascii="Times New Roman" w:hAnsi="Times New Roman" w:cs="Times New Roman"/>
          <w:color w:val="auto"/>
          <w:sz w:val="28"/>
          <w:szCs w:val="28"/>
        </w:rPr>
        <w:t>2</w:t>
      </w:r>
      <w:r w:rsidR="000E7EB0" w:rsidRPr="00AB3D8A">
        <w:rPr>
          <w:rFonts w:ascii="Times New Roman" w:hAnsi="Times New Roman" w:cs="Times New Roman"/>
          <w:color w:val="auto"/>
          <w:sz w:val="28"/>
          <w:szCs w:val="28"/>
        </w:rPr>
        <w:t xml:space="preserve"> году на 1</w:t>
      </w:r>
      <w:r w:rsidR="00F976DE" w:rsidRPr="00AB3D8A">
        <w:rPr>
          <w:rFonts w:ascii="Times New Roman" w:hAnsi="Times New Roman" w:cs="Times New Roman"/>
          <w:color w:val="auto"/>
          <w:sz w:val="28"/>
          <w:szCs w:val="28"/>
        </w:rPr>
        <w:t>7</w:t>
      </w:r>
      <w:r w:rsidR="000E7EB0" w:rsidRPr="00AB3D8A">
        <w:rPr>
          <w:rFonts w:ascii="Times New Roman" w:hAnsi="Times New Roman" w:cs="Times New Roman"/>
          <w:color w:val="auto"/>
          <w:sz w:val="28"/>
          <w:szCs w:val="28"/>
        </w:rPr>
        <w:t>,</w:t>
      </w:r>
      <w:r w:rsidR="00F976DE" w:rsidRPr="00AB3D8A">
        <w:rPr>
          <w:rFonts w:ascii="Times New Roman" w:hAnsi="Times New Roman" w:cs="Times New Roman"/>
          <w:color w:val="auto"/>
          <w:sz w:val="28"/>
          <w:szCs w:val="28"/>
        </w:rPr>
        <w:t>1</w:t>
      </w:r>
      <w:r w:rsidR="000E7EB0" w:rsidRPr="00AB3D8A">
        <w:rPr>
          <w:rFonts w:ascii="Times New Roman" w:hAnsi="Times New Roman" w:cs="Times New Roman"/>
          <w:color w:val="auto"/>
          <w:sz w:val="28"/>
          <w:szCs w:val="28"/>
        </w:rPr>
        <w:t xml:space="preserve"> млрд. рублей (с </w:t>
      </w:r>
      <w:r w:rsidR="00F976DE" w:rsidRPr="00AB3D8A">
        <w:rPr>
          <w:rFonts w:ascii="Times New Roman" w:hAnsi="Times New Roman" w:cs="Times New Roman"/>
          <w:color w:val="auto"/>
          <w:sz w:val="28"/>
          <w:szCs w:val="28"/>
        </w:rPr>
        <w:lastRenderedPageBreak/>
        <w:t>133,1</w:t>
      </w:r>
      <w:r w:rsidR="000E7EB0" w:rsidRPr="00AB3D8A">
        <w:rPr>
          <w:rFonts w:ascii="Times New Roman" w:hAnsi="Times New Roman" w:cs="Times New Roman"/>
          <w:color w:val="auto"/>
          <w:sz w:val="28"/>
          <w:szCs w:val="28"/>
        </w:rPr>
        <w:t xml:space="preserve"> млрд. рублей до </w:t>
      </w:r>
      <w:r w:rsidR="00F976DE" w:rsidRPr="00AB3D8A">
        <w:rPr>
          <w:rFonts w:ascii="Times New Roman" w:hAnsi="Times New Roman" w:cs="Times New Roman"/>
          <w:color w:val="auto"/>
          <w:sz w:val="28"/>
          <w:szCs w:val="28"/>
        </w:rPr>
        <w:t>150</w:t>
      </w:r>
      <w:r w:rsidR="000E7EB0" w:rsidRPr="00AB3D8A">
        <w:rPr>
          <w:rFonts w:ascii="Times New Roman" w:hAnsi="Times New Roman" w:cs="Times New Roman"/>
          <w:color w:val="auto"/>
          <w:sz w:val="28"/>
          <w:szCs w:val="28"/>
        </w:rPr>
        <w:t>,</w:t>
      </w:r>
      <w:r w:rsidR="00F976DE" w:rsidRPr="00AB3D8A">
        <w:rPr>
          <w:rFonts w:ascii="Times New Roman" w:hAnsi="Times New Roman" w:cs="Times New Roman"/>
          <w:color w:val="auto"/>
          <w:sz w:val="28"/>
          <w:szCs w:val="28"/>
        </w:rPr>
        <w:t>2</w:t>
      </w:r>
      <w:r w:rsidR="000E7EB0" w:rsidRPr="00AB3D8A">
        <w:rPr>
          <w:rFonts w:ascii="Times New Roman" w:hAnsi="Times New Roman" w:cs="Times New Roman"/>
          <w:color w:val="auto"/>
          <w:sz w:val="28"/>
          <w:szCs w:val="28"/>
        </w:rPr>
        <w:t xml:space="preserve"> млрд. рублей), в основном, в связи с увеличением прибыли по вид</w:t>
      </w:r>
      <w:r w:rsidR="00F228E1">
        <w:rPr>
          <w:rFonts w:ascii="Times New Roman" w:hAnsi="Times New Roman" w:cs="Times New Roman"/>
          <w:color w:val="auto"/>
          <w:sz w:val="28"/>
          <w:szCs w:val="28"/>
        </w:rPr>
        <w:t>ам</w:t>
      </w:r>
      <w:r w:rsidR="000E7EB0" w:rsidRPr="00AB3D8A">
        <w:rPr>
          <w:rFonts w:ascii="Times New Roman" w:hAnsi="Times New Roman" w:cs="Times New Roman"/>
          <w:color w:val="auto"/>
          <w:sz w:val="28"/>
          <w:szCs w:val="28"/>
        </w:rPr>
        <w:t xml:space="preserve"> деятельности </w:t>
      </w:r>
      <w:r w:rsidR="00F228E1">
        <w:rPr>
          <w:rFonts w:ascii="Times New Roman" w:hAnsi="Times New Roman" w:cs="Times New Roman"/>
          <w:color w:val="auto"/>
          <w:sz w:val="28"/>
          <w:szCs w:val="28"/>
        </w:rPr>
        <w:t xml:space="preserve">«добыча полезных ископаемых», </w:t>
      </w:r>
      <w:r w:rsidR="000E7EB0" w:rsidRPr="00AB3D8A">
        <w:rPr>
          <w:rFonts w:ascii="Times New Roman" w:hAnsi="Times New Roman" w:cs="Times New Roman"/>
          <w:color w:val="auto"/>
          <w:sz w:val="28"/>
          <w:szCs w:val="28"/>
        </w:rPr>
        <w:t>«сельское, лесное хозяйство, охота, рыболовство и рыбоводство»; в 202</w:t>
      </w:r>
      <w:r w:rsidR="008366FD" w:rsidRPr="00AB3D8A">
        <w:rPr>
          <w:rFonts w:ascii="Times New Roman" w:hAnsi="Times New Roman" w:cs="Times New Roman"/>
          <w:color w:val="auto"/>
          <w:sz w:val="28"/>
          <w:szCs w:val="28"/>
        </w:rPr>
        <w:t>3</w:t>
      </w:r>
      <w:r w:rsidR="000E7EB0" w:rsidRPr="00AB3D8A">
        <w:rPr>
          <w:rFonts w:ascii="Times New Roman" w:hAnsi="Times New Roman" w:cs="Times New Roman"/>
          <w:color w:val="auto"/>
          <w:sz w:val="28"/>
          <w:szCs w:val="28"/>
        </w:rPr>
        <w:t xml:space="preserve"> году – выше на </w:t>
      </w:r>
      <w:r w:rsidR="008366FD" w:rsidRPr="00AB3D8A">
        <w:rPr>
          <w:rFonts w:ascii="Times New Roman" w:hAnsi="Times New Roman" w:cs="Times New Roman"/>
          <w:color w:val="auto"/>
          <w:sz w:val="28"/>
          <w:szCs w:val="28"/>
        </w:rPr>
        <w:t>19,2</w:t>
      </w:r>
      <w:r w:rsidR="000E7EB0" w:rsidRPr="00AB3D8A">
        <w:rPr>
          <w:rFonts w:ascii="Times New Roman" w:hAnsi="Times New Roman" w:cs="Times New Roman"/>
          <w:color w:val="auto"/>
          <w:sz w:val="28"/>
          <w:szCs w:val="28"/>
        </w:rPr>
        <w:t xml:space="preserve"> млрд. рублей (с </w:t>
      </w:r>
      <w:r w:rsidR="008366FD" w:rsidRPr="00AB3D8A">
        <w:rPr>
          <w:rFonts w:ascii="Times New Roman" w:hAnsi="Times New Roman" w:cs="Times New Roman"/>
          <w:color w:val="auto"/>
          <w:sz w:val="28"/>
          <w:szCs w:val="28"/>
        </w:rPr>
        <w:t>138,8</w:t>
      </w:r>
      <w:r w:rsidR="000E7EB0" w:rsidRPr="00AB3D8A">
        <w:rPr>
          <w:rFonts w:ascii="Times New Roman" w:hAnsi="Times New Roman" w:cs="Times New Roman"/>
          <w:color w:val="auto"/>
          <w:sz w:val="28"/>
          <w:szCs w:val="28"/>
        </w:rPr>
        <w:t xml:space="preserve"> млрд. рублей до </w:t>
      </w:r>
      <w:r w:rsidR="008366FD" w:rsidRPr="00AB3D8A">
        <w:rPr>
          <w:rFonts w:ascii="Times New Roman" w:hAnsi="Times New Roman" w:cs="Times New Roman"/>
          <w:color w:val="auto"/>
          <w:sz w:val="28"/>
          <w:szCs w:val="28"/>
        </w:rPr>
        <w:t>158,0</w:t>
      </w:r>
      <w:r w:rsidR="000E7EB0" w:rsidRPr="00AB3D8A">
        <w:rPr>
          <w:rFonts w:ascii="Times New Roman" w:hAnsi="Times New Roman" w:cs="Times New Roman"/>
          <w:color w:val="auto"/>
          <w:sz w:val="28"/>
          <w:szCs w:val="28"/>
        </w:rPr>
        <w:t xml:space="preserve"> млрд. рублей); в 202</w:t>
      </w:r>
      <w:r w:rsidR="00A150D9" w:rsidRPr="00AB3D8A">
        <w:rPr>
          <w:rFonts w:ascii="Times New Roman" w:hAnsi="Times New Roman" w:cs="Times New Roman"/>
          <w:color w:val="auto"/>
          <w:sz w:val="28"/>
          <w:szCs w:val="28"/>
        </w:rPr>
        <w:t>4</w:t>
      </w:r>
      <w:r w:rsidR="000E7EB0" w:rsidRPr="00AB3D8A">
        <w:rPr>
          <w:rFonts w:ascii="Times New Roman" w:hAnsi="Times New Roman" w:cs="Times New Roman"/>
          <w:color w:val="auto"/>
          <w:sz w:val="28"/>
          <w:szCs w:val="28"/>
        </w:rPr>
        <w:t xml:space="preserve"> году – выше </w:t>
      </w:r>
      <w:proofErr w:type="gramStart"/>
      <w:r w:rsidR="000E7EB0" w:rsidRPr="00AB3D8A">
        <w:rPr>
          <w:rFonts w:ascii="Times New Roman" w:hAnsi="Times New Roman" w:cs="Times New Roman"/>
          <w:color w:val="auto"/>
          <w:sz w:val="28"/>
          <w:szCs w:val="28"/>
        </w:rPr>
        <w:t>на</w:t>
      </w:r>
      <w:proofErr w:type="gramEnd"/>
      <w:r w:rsidR="000E7EB0" w:rsidRPr="00AB3D8A">
        <w:rPr>
          <w:rFonts w:ascii="Times New Roman" w:hAnsi="Times New Roman" w:cs="Times New Roman"/>
          <w:color w:val="auto"/>
          <w:sz w:val="28"/>
          <w:szCs w:val="28"/>
        </w:rPr>
        <w:t xml:space="preserve"> </w:t>
      </w:r>
      <w:r w:rsidR="00A150D9" w:rsidRPr="00AB3D8A">
        <w:rPr>
          <w:rFonts w:ascii="Times New Roman" w:hAnsi="Times New Roman" w:cs="Times New Roman"/>
          <w:color w:val="auto"/>
          <w:sz w:val="28"/>
          <w:szCs w:val="28"/>
        </w:rPr>
        <w:t>13,7</w:t>
      </w:r>
      <w:r w:rsidR="000E7EB0" w:rsidRPr="00AB3D8A">
        <w:rPr>
          <w:rFonts w:ascii="Times New Roman" w:hAnsi="Times New Roman" w:cs="Times New Roman"/>
          <w:color w:val="auto"/>
          <w:sz w:val="28"/>
          <w:szCs w:val="28"/>
        </w:rPr>
        <w:t xml:space="preserve"> млрд. рублей (с </w:t>
      </w:r>
      <w:r w:rsidR="00A150D9" w:rsidRPr="00AB3D8A">
        <w:rPr>
          <w:rFonts w:ascii="Times New Roman" w:hAnsi="Times New Roman" w:cs="Times New Roman"/>
          <w:color w:val="auto"/>
          <w:sz w:val="28"/>
          <w:szCs w:val="28"/>
        </w:rPr>
        <w:t>161,6</w:t>
      </w:r>
      <w:r w:rsidR="000E7EB0" w:rsidRPr="00AB3D8A">
        <w:rPr>
          <w:rFonts w:ascii="Times New Roman" w:hAnsi="Times New Roman" w:cs="Times New Roman"/>
          <w:color w:val="auto"/>
          <w:sz w:val="28"/>
          <w:szCs w:val="28"/>
        </w:rPr>
        <w:t xml:space="preserve"> млрд. рублей до </w:t>
      </w:r>
      <w:r w:rsidR="00A150D9" w:rsidRPr="00AB3D8A">
        <w:rPr>
          <w:rFonts w:ascii="Times New Roman" w:hAnsi="Times New Roman" w:cs="Times New Roman"/>
          <w:color w:val="auto"/>
          <w:sz w:val="28"/>
          <w:szCs w:val="28"/>
        </w:rPr>
        <w:t>175,3</w:t>
      </w:r>
      <w:r w:rsidR="000E7EB0" w:rsidRPr="00AB3D8A">
        <w:rPr>
          <w:rFonts w:ascii="Times New Roman" w:hAnsi="Times New Roman" w:cs="Times New Roman"/>
          <w:color w:val="auto"/>
          <w:sz w:val="28"/>
          <w:szCs w:val="28"/>
        </w:rPr>
        <w:t xml:space="preserve"> млрд. рублей). </w:t>
      </w:r>
    </w:p>
    <w:p w:rsidR="000E7EB0" w:rsidRPr="00AB3D8A" w:rsidRDefault="00F07789" w:rsidP="000E7EB0">
      <w:pPr>
        <w:ind w:firstLine="708"/>
        <w:jc w:val="both"/>
        <w:rPr>
          <w:rFonts w:ascii="Times New Roman" w:hAnsi="Times New Roman"/>
          <w:spacing w:val="2"/>
          <w:sz w:val="28"/>
          <w:szCs w:val="28"/>
          <w:shd w:val="clear" w:color="auto" w:fill="FFFFFF"/>
        </w:rPr>
      </w:pPr>
      <w:r w:rsidRPr="00AB3D8A">
        <w:rPr>
          <w:rFonts w:ascii="Times New Roman" w:hAnsi="Times New Roman"/>
          <w:spacing w:val="2"/>
          <w:sz w:val="28"/>
          <w:szCs w:val="28"/>
          <w:shd w:val="clear" w:color="auto" w:fill="FFFFFF"/>
        </w:rPr>
        <w:t>4</w:t>
      </w:r>
      <w:r w:rsidR="000E7EB0" w:rsidRPr="00AB3D8A">
        <w:rPr>
          <w:rFonts w:ascii="Times New Roman" w:hAnsi="Times New Roman"/>
          <w:spacing w:val="2"/>
          <w:sz w:val="28"/>
          <w:szCs w:val="28"/>
          <w:shd w:val="clear" w:color="auto" w:fill="FFFFFF"/>
        </w:rPr>
        <w:t xml:space="preserve">. </w:t>
      </w:r>
      <w:proofErr w:type="gramStart"/>
      <w:r w:rsidR="000E7EB0" w:rsidRPr="00AB3D8A">
        <w:rPr>
          <w:rFonts w:ascii="Times New Roman" w:hAnsi="Times New Roman"/>
          <w:spacing w:val="2"/>
          <w:sz w:val="28"/>
          <w:szCs w:val="28"/>
          <w:shd w:val="clear" w:color="auto" w:fill="FFFFFF"/>
        </w:rPr>
        <w:t>Фонд начисленной заработной платы работников организаций в целом по области оценивается выше ранее прогнозируемой величины в 202</w:t>
      </w:r>
      <w:r w:rsidR="00670343" w:rsidRPr="00AB3D8A">
        <w:rPr>
          <w:rFonts w:ascii="Times New Roman" w:hAnsi="Times New Roman"/>
          <w:spacing w:val="2"/>
          <w:sz w:val="28"/>
          <w:szCs w:val="28"/>
          <w:shd w:val="clear" w:color="auto" w:fill="FFFFFF"/>
        </w:rPr>
        <w:t>2</w:t>
      </w:r>
      <w:r w:rsidR="000E7EB0" w:rsidRPr="00AB3D8A">
        <w:rPr>
          <w:rFonts w:ascii="Times New Roman" w:hAnsi="Times New Roman"/>
          <w:spacing w:val="2"/>
          <w:sz w:val="28"/>
          <w:szCs w:val="28"/>
          <w:shd w:val="clear" w:color="auto" w:fill="FFFFFF"/>
        </w:rPr>
        <w:t xml:space="preserve"> году на </w:t>
      </w:r>
      <w:r w:rsidR="00670343" w:rsidRPr="00AB3D8A">
        <w:rPr>
          <w:rFonts w:ascii="Times New Roman" w:hAnsi="Times New Roman"/>
          <w:spacing w:val="2"/>
          <w:sz w:val="28"/>
          <w:szCs w:val="28"/>
          <w:shd w:val="clear" w:color="auto" w:fill="FFFFFF"/>
        </w:rPr>
        <w:t>9,94</w:t>
      </w:r>
      <w:r w:rsidR="000E7EB0" w:rsidRPr="00AB3D8A">
        <w:rPr>
          <w:rFonts w:ascii="Times New Roman" w:hAnsi="Times New Roman"/>
          <w:spacing w:val="2"/>
          <w:sz w:val="28"/>
          <w:szCs w:val="28"/>
          <w:shd w:val="clear" w:color="auto" w:fill="FFFFFF"/>
        </w:rPr>
        <w:t xml:space="preserve"> млрд. рублей (с </w:t>
      </w:r>
      <w:r w:rsidR="00670343" w:rsidRPr="00AB3D8A">
        <w:rPr>
          <w:rFonts w:ascii="Times New Roman" w:hAnsi="Times New Roman"/>
          <w:spacing w:val="2"/>
          <w:sz w:val="28"/>
          <w:szCs w:val="28"/>
          <w:shd w:val="clear" w:color="auto" w:fill="FFFFFF"/>
        </w:rPr>
        <w:t>164,04</w:t>
      </w:r>
      <w:r w:rsidR="000E7EB0" w:rsidRPr="00AB3D8A">
        <w:rPr>
          <w:rFonts w:ascii="Times New Roman" w:hAnsi="Times New Roman"/>
          <w:spacing w:val="2"/>
          <w:sz w:val="28"/>
          <w:szCs w:val="28"/>
          <w:shd w:val="clear" w:color="auto" w:fill="FFFFFF"/>
        </w:rPr>
        <w:t xml:space="preserve"> млрд. рублей до </w:t>
      </w:r>
      <w:r w:rsidR="00670343" w:rsidRPr="00AB3D8A">
        <w:rPr>
          <w:rFonts w:ascii="Times New Roman" w:hAnsi="Times New Roman"/>
          <w:spacing w:val="2"/>
          <w:sz w:val="28"/>
          <w:szCs w:val="28"/>
          <w:shd w:val="clear" w:color="auto" w:fill="FFFFFF"/>
        </w:rPr>
        <w:t>173,98</w:t>
      </w:r>
      <w:r w:rsidR="000E7EB0" w:rsidRPr="00AB3D8A">
        <w:rPr>
          <w:rFonts w:ascii="Times New Roman" w:hAnsi="Times New Roman"/>
          <w:spacing w:val="2"/>
          <w:sz w:val="28"/>
          <w:szCs w:val="28"/>
          <w:shd w:val="clear" w:color="auto" w:fill="FFFFFF"/>
        </w:rPr>
        <w:t xml:space="preserve"> млрд. рублей) в основном во внебюджетном секторе экономики региона, по видам деятельности «добыча полезных ископаемых», «сельское, лесное хозяйство, охота, рыболовство и рыбоводство»,</w:t>
      </w:r>
      <w:r w:rsidR="00A02798" w:rsidRPr="00AB3D8A">
        <w:rPr>
          <w:rFonts w:ascii="Times New Roman" w:hAnsi="Times New Roman"/>
          <w:spacing w:val="2"/>
          <w:sz w:val="28"/>
          <w:szCs w:val="28"/>
          <w:shd w:val="clear" w:color="auto" w:fill="FFFFFF"/>
        </w:rPr>
        <w:t xml:space="preserve"> «</w:t>
      </w:r>
      <w:r w:rsidR="00A02798" w:rsidRPr="00AB3D8A">
        <w:rPr>
          <w:rFonts w:ascii="Times New Roman" w:hAnsi="Times New Roman"/>
          <w:sz w:val="28"/>
          <w:szCs w:val="28"/>
          <w:lang w:eastAsia="en-US"/>
        </w:rPr>
        <w:t>обеспечение электрической энергией, газом и паром, кондиционировании воздуха»</w:t>
      </w:r>
      <w:r w:rsidRPr="00AB3D8A">
        <w:rPr>
          <w:rFonts w:ascii="Times New Roman" w:hAnsi="Times New Roman"/>
          <w:sz w:val="28"/>
          <w:szCs w:val="28"/>
          <w:lang w:eastAsia="en-US"/>
        </w:rPr>
        <w:t>,</w:t>
      </w:r>
      <w:r w:rsidR="00A02798" w:rsidRPr="00AB3D8A">
        <w:rPr>
          <w:rFonts w:ascii="Times New Roman" w:hAnsi="Times New Roman"/>
          <w:spacing w:val="2"/>
          <w:sz w:val="28"/>
          <w:szCs w:val="28"/>
          <w:shd w:val="clear" w:color="auto" w:fill="FFFFFF"/>
        </w:rPr>
        <w:t xml:space="preserve"> </w:t>
      </w:r>
      <w:r w:rsidR="000E7EB0" w:rsidRPr="00AB3D8A">
        <w:rPr>
          <w:rFonts w:ascii="Times New Roman" w:hAnsi="Times New Roman"/>
          <w:spacing w:val="2"/>
          <w:sz w:val="28"/>
          <w:szCs w:val="28"/>
          <w:shd w:val="clear" w:color="auto" w:fill="FFFFFF"/>
        </w:rPr>
        <w:t>«обрабатывающие производств</w:t>
      </w:r>
      <w:r w:rsidR="003277B9">
        <w:rPr>
          <w:rFonts w:ascii="Times New Roman" w:hAnsi="Times New Roman"/>
          <w:spacing w:val="2"/>
          <w:sz w:val="28"/>
          <w:szCs w:val="28"/>
          <w:shd w:val="clear" w:color="auto" w:fill="FFFFFF"/>
        </w:rPr>
        <w:t>а</w:t>
      </w:r>
      <w:proofErr w:type="gramEnd"/>
      <w:r w:rsidR="003277B9">
        <w:rPr>
          <w:rFonts w:ascii="Times New Roman" w:hAnsi="Times New Roman"/>
          <w:spacing w:val="2"/>
          <w:sz w:val="28"/>
          <w:szCs w:val="28"/>
          <w:shd w:val="clear" w:color="auto" w:fill="FFFFFF"/>
        </w:rPr>
        <w:t>)</w:t>
      </w:r>
      <w:r w:rsidR="000E7EB0" w:rsidRPr="00AB3D8A">
        <w:rPr>
          <w:rFonts w:ascii="Times New Roman" w:hAnsi="Times New Roman"/>
          <w:spacing w:val="2"/>
          <w:sz w:val="28"/>
          <w:szCs w:val="28"/>
          <w:shd w:val="clear" w:color="auto" w:fill="FFFFFF"/>
        </w:rPr>
        <w:t>; в 202</w:t>
      </w:r>
      <w:r w:rsidR="00670343" w:rsidRPr="00AB3D8A">
        <w:rPr>
          <w:rFonts w:ascii="Times New Roman" w:hAnsi="Times New Roman"/>
          <w:spacing w:val="2"/>
          <w:sz w:val="28"/>
          <w:szCs w:val="28"/>
          <w:shd w:val="clear" w:color="auto" w:fill="FFFFFF"/>
        </w:rPr>
        <w:t>3</w:t>
      </w:r>
      <w:r w:rsidR="000E7EB0" w:rsidRPr="00AB3D8A">
        <w:rPr>
          <w:rFonts w:ascii="Times New Roman" w:hAnsi="Times New Roman"/>
          <w:spacing w:val="2"/>
          <w:sz w:val="28"/>
          <w:szCs w:val="28"/>
          <w:shd w:val="clear" w:color="auto" w:fill="FFFFFF"/>
        </w:rPr>
        <w:t xml:space="preserve"> году – выше на </w:t>
      </w:r>
      <w:r w:rsidR="00670343" w:rsidRPr="00AB3D8A">
        <w:rPr>
          <w:rFonts w:ascii="Times New Roman" w:hAnsi="Times New Roman"/>
          <w:spacing w:val="2"/>
          <w:sz w:val="28"/>
          <w:szCs w:val="28"/>
          <w:shd w:val="clear" w:color="auto" w:fill="FFFFFF"/>
        </w:rPr>
        <w:t>14,15</w:t>
      </w:r>
      <w:r w:rsidR="000E7EB0" w:rsidRPr="00AB3D8A">
        <w:rPr>
          <w:rFonts w:ascii="Times New Roman" w:hAnsi="Times New Roman"/>
          <w:spacing w:val="2"/>
          <w:sz w:val="28"/>
          <w:szCs w:val="28"/>
          <w:shd w:val="clear" w:color="auto" w:fill="FFFFFF"/>
        </w:rPr>
        <w:t xml:space="preserve"> млрд. рублей (с </w:t>
      </w:r>
      <w:r w:rsidR="00670343" w:rsidRPr="00AB3D8A">
        <w:rPr>
          <w:rFonts w:ascii="Times New Roman" w:hAnsi="Times New Roman"/>
          <w:spacing w:val="2"/>
          <w:sz w:val="28"/>
          <w:szCs w:val="28"/>
          <w:shd w:val="clear" w:color="auto" w:fill="FFFFFF"/>
        </w:rPr>
        <w:t>175,2</w:t>
      </w:r>
      <w:r w:rsidR="000E7EB0" w:rsidRPr="00AB3D8A">
        <w:rPr>
          <w:rFonts w:ascii="Times New Roman" w:hAnsi="Times New Roman"/>
          <w:spacing w:val="2"/>
          <w:sz w:val="28"/>
          <w:szCs w:val="28"/>
          <w:shd w:val="clear" w:color="auto" w:fill="FFFFFF"/>
        </w:rPr>
        <w:t xml:space="preserve"> млрд. рублей до </w:t>
      </w:r>
      <w:r w:rsidR="00670343" w:rsidRPr="00AB3D8A">
        <w:rPr>
          <w:rFonts w:ascii="Times New Roman" w:hAnsi="Times New Roman"/>
          <w:spacing w:val="2"/>
          <w:sz w:val="28"/>
          <w:szCs w:val="28"/>
          <w:shd w:val="clear" w:color="auto" w:fill="FFFFFF"/>
        </w:rPr>
        <w:t>189,35 млрд. рублей); в 2024</w:t>
      </w:r>
      <w:r w:rsidR="000E7EB0" w:rsidRPr="00AB3D8A">
        <w:rPr>
          <w:rFonts w:ascii="Times New Roman" w:hAnsi="Times New Roman"/>
          <w:spacing w:val="2"/>
          <w:sz w:val="28"/>
          <w:szCs w:val="28"/>
          <w:shd w:val="clear" w:color="auto" w:fill="FFFFFF"/>
        </w:rPr>
        <w:t xml:space="preserve"> году – выше </w:t>
      </w:r>
      <w:proofErr w:type="gramStart"/>
      <w:r w:rsidR="000E7EB0" w:rsidRPr="00AB3D8A">
        <w:rPr>
          <w:rFonts w:ascii="Times New Roman" w:hAnsi="Times New Roman"/>
          <w:spacing w:val="2"/>
          <w:sz w:val="28"/>
          <w:szCs w:val="28"/>
          <w:shd w:val="clear" w:color="auto" w:fill="FFFFFF"/>
        </w:rPr>
        <w:t>на</w:t>
      </w:r>
      <w:proofErr w:type="gramEnd"/>
      <w:r w:rsidR="000E7EB0" w:rsidRPr="00AB3D8A">
        <w:rPr>
          <w:rFonts w:ascii="Times New Roman" w:hAnsi="Times New Roman"/>
          <w:spacing w:val="2"/>
          <w:sz w:val="28"/>
          <w:szCs w:val="28"/>
          <w:shd w:val="clear" w:color="auto" w:fill="FFFFFF"/>
        </w:rPr>
        <w:t xml:space="preserve"> </w:t>
      </w:r>
      <w:r w:rsidR="00670343" w:rsidRPr="00AB3D8A">
        <w:rPr>
          <w:rFonts w:ascii="Times New Roman" w:hAnsi="Times New Roman"/>
          <w:spacing w:val="2"/>
          <w:sz w:val="28"/>
          <w:szCs w:val="28"/>
          <w:shd w:val="clear" w:color="auto" w:fill="FFFFFF"/>
        </w:rPr>
        <w:t>18,4</w:t>
      </w:r>
      <w:r w:rsidR="000E7EB0" w:rsidRPr="00AB3D8A">
        <w:rPr>
          <w:rFonts w:ascii="Times New Roman" w:hAnsi="Times New Roman"/>
          <w:spacing w:val="2"/>
          <w:sz w:val="28"/>
          <w:szCs w:val="28"/>
          <w:shd w:val="clear" w:color="auto" w:fill="FFFFFF"/>
        </w:rPr>
        <w:t xml:space="preserve"> млрд. рублей (с </w:t>
      </w:r>
      <w:r w:rsidR="00670343" w:rsidRPr="00AB3D8A">
        <w:rPr>
          <w:rFonts w:ascii="Times New Roman" w:hAnsi="Times New Roman"/>
          <w:spacing w:val="2"/>
          <w:sz w:val="28"/>
          <w:szCs w:val="28"/>
          <w:shd w:val="clear" w:color="auto" w:fill="FFFFFF"/>
        </w:rPr>
        <w:t>183,9</w:t>
      </w:r>
      <w:r w:rsidR="000E7EB0" w:rsidRPr="00AB3D8A">
        <w:rPr>
          <w:rFonts w:ascii="Times New Roman" w:hAnsi="Times New Roman"/>
          <w:spacing w:val="2"/>
          <w:sz w:val="28"/>
          <w:szCs w:val="28"/>
          <w:shd w:val="clear" w:color="auto" w:fill="FFFFFF"/>
        </w:rPr>
        <w:t xml:space="preserve"> млрд. рублей до </w:t>
      </w:r>
      <w:r w:rsidR="00670343" w:rsidRPr="00AB3D8A">
        <w:rPr>
          <w:rFonts w:ascii="Times New Roman" w:hAnsi="Times New Roman"/>
          <w:spacing w:val="2"/>
          <w:sz w:val="28"/>
          <w:szCs w:val="28"/>
          <w:shd w:val="clear" w:color="auto" w:fill="FFFFFF"/>
        </w:rPr>
        <w:t>202,3</w:t>
      </w:r>
      <w:r w:rsidR="000E7EB0" w:rsidRPr="00AB3D8A">
        <w:rPr>
          <w:rFonts w:ascii="Times New Roman" w:hAnsi="Times New Roman"/>
          <w:spacing w:val="2"/>
          <w:sz w:val="28"/>
          <w:szCs w:val="28"/>
          <w:shd w:val="clear" w:color="auto" w:fill="FFFFFF"/>
        </w:rPr>
        <w:t xml:space="preserve"> млрд. рублей). </w:t>
      </w:r>
    </w:p>
    <w:p w:rsidR="000E7EB0" w:rsidRPr="00AB3D8A" w:rsidRDefault="00F07789" w:rsidP="000E7EB0">
      <w:pPr>
        <w:ind w:firstLine="708"/>
        <w:jc w:val="both"/>
        <w:rPr>
          <w:rFonts w:ascii="Times New Roman" w:hAnsi="Times New Roman" w:cs="Times New Roman"/>
          <w:color w:val="auto"/>
          <w:sz w:val="28"/>
          <w:szCs w:val="28"/>
        </w:rPr>
      </w:pPr>
      <w:r w:rsidRPr="00AB3D8A">
        <w:rPr>
          <w:rFonts w:ascii="Times New Roman" w:hAnsi="Times New Roman"/>
          <w:spacing w:val="2"/>
          <w:sz w:val="28"/>
          <w:szCs w:val="28"/>
          <w:shd w:val="clear" w:color="auto" w:fill="FFFFFF"/>
        </w:rPr>
        <w:t>5</w:t>
      </w:r>
      <w:r w:rsidR="000E7EB0" w:rsidRPr="00AB3D8A">
        <w:rPr>
          <w:rFonts w:ascii="Times New Roman" w:hAnsi="Times New Roman"/>
          <w:spacing w:val="2"/>
          <w:sz w:val="28"/>
          <w:szCs w:val="28"/>
          <w:shd w:val="clear" w:color="auto" w:fill="FFFFFF"/>
        </w:rPr>
        <w:t xml:space="preserve">. Увеличение фонда начисленной заработной платы повлияло на уровень номинальной начисленной среднемесячной заработной платы в целом по региону. Среднемесячная заработная плата </w:t>
      </w:r>
      <w:r w:rsidR="000E7EB0" w:rsidRPr="00AB3D8A">
        <w:rPr>
          <w:rFonts w:ascii="Times New Roman" w:hAnsi="Times New Roman" w:cs="Times New Roman"/>
          <w:color w:val="auto"/>
          <w:sz w:val="28"/>
          <w:szCs w:val="28"/>
        </w:rPr>
        <w:t>оценивается больше ранее одобренного значения в 202</w:t>
      </w:r>
      <w:r w:rsidR="00D436E1" w:rsidRPr="00AB3D8A">
        <w:rPr>
          <w:rFonts w:ascii="Times New Roman" w:hAnsi="Times New Roman" w:cs="Times New Roman"/>
          <w:color w:val="auto"/>
          <w:sz w:val="28"/>
          <w:szCs w:val="28"/>
        </w:rPr>
        <w:t>2</w:t>
      </w:r>
      <w:r w:rsidR="000E7EB0" w:rsidRPr="00AB3D8A">
        <w:rPr>
          <w:rFonts w:ascii="Times New Roman" w:hAnsi="Times New Roman" w:cs="Times New Roman"/>
          <w:color w:val="auto"/>
          <w:sz w:val="28"/>
          <w:szCs w:val="28"/>
        </w:rPr>
        <w:t xml:space="preserve"> году </w:t>
      </w:r>
      <w:r w:rsidR="000E7EB0" w:rsidRPr="00AB3D8A">
        <w:rPr>
          <w:rFonts w:ascii="Times New Roman" w:hAnsi="Times New Roman"/>
          <w:spacing w:val="2"/>
          <w:sz w:val="28"/>
          <w:szCs w:val="28"/>
          <w:shd w:val="clear" w:color="auto" w:fill="FFFFFF"/>
        </w:rPr>
        <w:t xml:space="preserve">на </w:t>
      </w:r>
      <w:r w:rsidR="00D436E1" w:rsidRPr="00AB3D8A">
        <w:rPr>
          <w:rFonts w:ascii="Times New Roman" w:hAnsi="Times New Roman"/>
          <w:spacing w:val="2"/>
          <w:sz w:val="28"/>
          <w:szCs w:val="28"/>
          <w:shd w:val="clear" w:color="auto" w:fill="FFFFFF"/>
        </w:rPr>
        <w:t>3,4</w:t>
      </w:r>
      <w:r w:rsidR="000E7EB0" w:rsidRPr="00AB3D8A">
        <w:rPr>
          <w:rFonts w:ascii="Times New Roman" w:hAnsi="Times New Roman"/>
          <w:spacing w:val="2"/>
          <w:sz w:val="28"/>
          <w:szCs w:val="28"/>
          <w:shd w:val="clear" w:color="auto" w:fill="FFFFFF"/>
        </w:rPr>
        <w:t xml:space="preserve"> тыс. рублей </w:t>
      </w:r>
      <w:r w:rsidR="000E7EB0" w:rsidRPr="00AB3D8A">
        <w:rPr>
          <w:rFonts w:ascii="Times New Roman" w:hAnsi="Times New Roman" w:cs="Times New Roman"/>
          <w:color w:val="auto"/>
          <w:sz w:val="28"/>
          <w:szCs w:val="28"/>
        </w:rPr>
        <w:t xml:space="preserve">(с </w:t>
      </w:r>
      <w:r w:rsidR="00D436E1" w:rsidRPr="00AB3D8A">
        <w:rPr>
          <w:rFonts w:ascii="Times New Roman" w:hAnsi="Times New Roman" w:cs="Times New Roman"/>
          <w:color w:val="auto"/>
          <w:sz w:val="28"/>
          <w:szCs w:val="28"/>
        </w:rPr>
        <w:t>41781,5</w:t>
      </w:r>
      <w:r w:rsidR="000E7EB0" w:rsidRPr="00AB3D8A">
        <w:rPr>
          <w:rFonts w:ascii="Times New Roman" w:hAnsi="Times New Roman" w:cs="Times New Roman"/>
          <w:color w:val="auto"/>
          <w:sz w:val="28"/>
          <w:szCs w:val="28"/>
        </w:rPr>
        <w:t xml:space="preserve"> рублей до </w:t>
      </w:r>
      <w:r w:rsidR="00D436E1" w:rsidRPr="00AB3D8A">
        <w:rPr>
          <w:rFonts w:ascii="Times New Roman" w:hAnsi="Times New Roman" w:cs="Times New Roman"/>
          <w:color w:val="auto"/>
          <w:sz w:val="28"/>
          <w:szCs w:val="28"/>
        </w:rPr>
        <w:t>45188,0</w:t>
      </w:r>
      <w:r w:rsidR="000E7EB0" w:rsidRPr="00AB3D8A">
        <w:rPr>
          <w:rFonts w:ascii="Times New Roman" w:hAnsi="Times New Roman" w:cs="Times New Roman"/>
          <w:color w:val="auto"/>
          <w:sz w:val="28"/>
          <w:szCs w:val="28"/>
        </w:rPr>
        <w:t xml:space="preserve"> рублей), в 202</w:t>
      </w:r>
      <w:r w:rsidR="00D436E1" w:rsidRPr="00AB3D8A">
        <w:rPr>
          <w:rFonts w:ascii="Times New Roman" w:hAnsi="Times New Roman" w:cs="Times New Roman"/>
          <w:color w:val="auto"/>
          <w:sz w:val="28"/>
          <w:szCs w:val="28"/>
        </w:rPr>
        <w:t>3</w:t>
      </w:r>
      <w:r w:rsidR="000E7EB0" w:rsidRPr="00AB3D8A">
        <w:rPr>
          <w:rFonts w:ascii="Times New Roman" w:hAnsi="Times New Roman" w:cs="Times New Roman"/>
          <w:color w:val="auto"/>
          <w:sz w:val="28"/>
          <w:szCs w:val="28"/>
        </w:rPr>
        <w:t xml:space="preserve"> году – на </w:t>
      </w:r>
      <w:r w:rsidR="00D436E1" w:rsidRPr="00AB3D8A">
        <w:rPr>
          <w:rFonts w:ascii="Times New Roman" w:hAnsi="Times New Roman" w:cs="Times New Roman"/>
          <w:color w:val="auto"/>
          <w:sz w:val="28"/>
          <w:szCs w:val="28"/>
        </w:rPr>
        <w:t>4,95</w:t>
      </w:r>
      <w:r w:rsidR="000E7EB0" w:rsidRPr="00AB3D8A">
        <w:rPr>
          <w:rFonts w:ascii="Times New Roman" w:hAnsi="Times New Roman" w:cs="Times New Roman"/>
          <w:color w:val="auto"/>
          <w:sz w:val="28"/>
          <w:szCs w:val="28"/>
        </w:rPr>
        <w:t xml:space="preserve"> тыс. рублей (с </w:t>
      </w:r>
      <w:r w:rsidR="00D436E1" w:rsidRPr="00AB3D8A">
        <w:rPr>
          <w:rFonts w:ascii="Times New Roman" w:hAnsi="Times New Roman" w:cs="Times New Roman"/>
          <w:color w:val="auto"/>
          <w:sz w:val="28"/>
          <w:szCs w:val="28"/>
        </w:rPr>
        <w:t>44361,8</w:t>
      </w:r>
      <w:r w:rsidR="00567319" w:rsidRPr="00AB3D8A">
        <w:rPr>
          <w:rFonts w:ascii="Times New Roman" w:hAnsi="Times New Roman" w:cs="Times New Roman"/>
          <w:color w:val="auto"/>
          <w:sz w:val="28"/>
          <w:szCs w:val="28"/>
        </w:rPr>
        <w:t xml:space="preserve"> рублей до </w:t>
      </w:r>
      <w:r w:rsidR="00D436E1" w:rsidRPr="00AB3D8A">
        <w:rPr>
          <w:rFonts w:ascii="Times New Roman" w:hAnsi="Times New Roman" w:cs="Times New Roman"/>
          <w:color w:val="auto"/>
          <w:sz w:val="28"/>
          <w:szCs w:val="28"/>
        </w:rPr>
        <w:t>49315,1</w:t>
      </w:r>
      <w:r w:rsidR="00567319" w:rsidRPr="00AB3D8A">
        <w:rPr>
          <w:rFonts w:ascii="Times New Roman" w:hAnsi="Times New Roman" w:cs="Times New Roman"/>
          <w:color w:val="auto"/>
          <w:sz w:val="28"/>
          <w:szCs w:val="28"/>
        </w:rPr>
        <w:t xml:space="preserve"> рублей), </w:t>
      </w:r>
      <w:r w:rsidR="000E7EB0" w:rsidRPr="00AB3D8A">
        <w:rPr>
          <w:rFonts w:ascii="Times New Roman" w:hAnsi="Times New Roman" w:cs="Times New Roman"/>
          <w:color w:val="auto"/>
          <w:sz w:val="28"/>
          <w:szCs w:val="28"/>
        </w:rPr>
        <w:t>в 202</w:t>
      </w:r>
      <w:r w:rsidR="00D436E1" w:rsidRPr="00AB3D8A">
        <w:rPr>
          <w:rFonts w:ascii="Times New Roman" w:hAnsi="Times New Roman" w:cs="Times New Roman"/>
          <w:color w:val="auto"/>
          <w:sz w:val="28"/>
          <w:szCs w:val="28"/>
        </w:rPr>
        <w:t>4</w:t>
      </w:r>
      <w:r w:rsidR="000E7EB0" w:rsidRPr="00AB3D8A">
        <w:rPr>
          <w:rFonts w:ascii="Times New Roman" w:hAnsi="Times New Roman" w:cs="Times New Roman"/>
          <w:color w:val="auto"/>
          <w:sz w:val="28"/>
          <w:szCs w:val="28"/>
        </w:rPr>
        <w:t xml:space="preserve"> году – </w:t>
      </w:r>
      <w:proofErr w:type="gramStart"/>
      <w:r w:rsidR="000E7EB0" w:rsidRPr="00AB3D8A">
        <w:rPr>
          <w:rFonts w:ascii="Times New Roman" w:hAnsi="Times New Roman" w:cs="Times New Roman"/>
          <w:color w:val="auto"/>
          <w:sz w:val="28"/>
          <w:szCs w:val="28"/>
        </w:rPr>
        <w:t>на</w:t>
      </w:r>
      <w:proofErr w:type="gramEnd"/>
      <w:r w:rsidR="000E7EB0" w:rsidRPr="00AB3D8A">
        <w:rPr>
          <w:rFonts w:ascii="Times New Roman" w:hAnsi="Times New Roman" w:cs="Times New Roman"/>
          <w:color w:val="auto"/>
          <w:sz w:val="28"/>
          <w:szCs w:val="28"/>
        </w:rPr>
        <w:t xml:space="preserve"> </w:t>
      </w:r>
      <w:r w:rsidR="00D436E1" w:rsidRPr="00AB3D8A">
        <w:rPr>
          <w:rFonts w:ascii="Times New Roman" w:hAnsi="Times New Roman" w:cs="Times New Roman"/>
          <w:color w:val="auto"/>
          <w:sz w:val="28"/>
          <w:szCs w:val="28"/>
        </w:rPr>
        <w:t>5</w:t>
      </w:r>
      <w:r w:rsidR="000E7EB0" w:rsidRPr="00AB3D8A">
        <w:rPr>
          <w:rFonts w:ascii="Times New Roman" w:hAnsi="Times New Roman" w:cs="Times New Roman"/>
          <w:color w:val="auto"/>
          <w:sz w:val="28"/>
          <w:szCs w:val="28"/>
        </w:rPr>
        <w:t xml:space="preserve">,8 тыс. рублей (с </w:t>
      </w:r>
      <w:r w:rsidR="00D436E1" w:rsidRPr="00AB3D8A">
        <w:rPr>
          <w:rFonts w:ascii="Times New Roman" w:hAnsi="Times New Roman" w:cs="Times New Roman"/>
          <w:color w:val="auto"/>
          <w:sz w:val="28"/>
          <w:szCs w:val="28"/>
        </w:rPr>
        <w:t>46818,7</w:t>
      </w:r>
      <w:r w:rsidR="000E7EB0" w:rsidRPr="00AB3D8A">
        <w:rPr>
          <w:rFonts w:ascii="Times New Roman" w:hAnsi="Times New Roman" w:cs="Times New Roman"/>
          <w:color w:val="auto"/>
          <w:sz w:val="28"/>
          <w:szCs w:val="28"/>
        </w:rPr>
        <w:t xml:space="preserve"> рублей до </w:t>
      </w:r>
      <w:r w:rsidR="00D436E1" w:rsidRPr="00AB3D8A">
        <w:rPr>
          <w:rFonts w:ascii="Times New Roman" w:hAnsi="Times New Roman" w:cs="Times New Roman"/>
          <w:color w:val="auto"/>
          <w:sz w:val="28"/>
          <w:szCs w:val="28"/>
        </w:rPr>
        <w:t>52668,5</w:t>
      </w:r>
      <w:r w:rsidR="000E7EB0" w:rsidRPr="00AB3D8A">
        <w:rPr>
          <w:rFonts w:ascii="Times New Roman" w:hAnsi="Times New Roman" w:cs="Times New Roman"/>
          <w:color w:val="auto"/>
          <w:sz w:val="28"/>
          <w:szCs w:val="28"/>
        </w:rPr>
        <w:t xml:space="preserve"> рублей).</w:t>
      </w:r>
    </w:p>
    <w:p w:rsidR="00EA71F9" w:rsidRDefault="000E7EB0" w:rsidP="000E7EB0">
      <w:pPr>
        <w:ind w:firstLine="708"/>
        <w:jc w:val="both"/>
        <w:rPr>
          <w:rFonts w:ascii="Times New Roman" w:hAnsi="Times New Roman"/>
          <w:spacing w:val="2"/>
          <w:sz w:val="28"/>
          <w:szCs w:val="28"/>
          <w:shd w:val="clear" w:color="auto" w:fill="FFFFFF"/>
        </w:rPr>
      </w:pPr>
      <w:proofErr w:type="gramStart"/>
      <w:r w:rsidRPr="00AB3D8A">
        <w:rPr>
          <w:rFonts w:ascii="Times New Roman" w:hAnsi="Times New Roman"/>
          <w:spacing w:val="2"/>
          <w:sz w:val="28"/>
          <w:szCs w:val="28"/>
          <w:shd w:val="clear" w:color="auto" w:fill="FFFFFF"/>
        </w:rPr>
        <w:t>Повышение уровня среднемесячной заработной платы в 202</w:t>
      </w:r>
      <w:r w:rsidR="0055495E" w:rsidRPr="00AB3D8A">
        <w:rPr>
          <w:rFonts w:ascii="Times New Roman" w:hAnsi="Times New Roman"/>
          <w:spacing w:val="2"/>
          <w:sz w:val="28"/>
          <w:szCs w:val="28"/>
          <w:shd w:val="clear" w:color="auto" w:fill="FFFFFF"/>
        </w:rPr>
        <w:t>2</w:t>
      </w:r>
      <w:r w:rsidRPr="00AB3D8A">
        <w:rPr>
          <w:rFonts w:ascii="Times New Roman" w:hAnsi="Times New Roman"/>
          <w:spacing w:val="2"/>
          <w:sz w:val="28"/>
          <w:szCs w:val="28"/>
          <w:shd w:val="clear" w:color="auto" w:fill="FFFFFF"/>
        </w:rPr>
        <w:t xml:space="preserve"> году обеспечено ростом оплаты труда в основных отраслях внебюджетного сектора экономики региона, сохранением достигнутого уровня заработной платы отдельных категорий работников бюджетной сферы в рамках реализации </w:t>
      </w:r>
      <w:r w:rsidR="003277B9">
        <w:rPr>
          <w:rFonts w:ascii="Times New Roman" w:hAnsi="Times New Roman"/>
          <w:spacing w:val="2"/>
          <w:sz w:val="28"/>
          <w:szCs w:val="28"/>
          <w:shd w:val="clear" w:color="auto" w:fill="FFFFFF"/>
        </w:rPr>
        <w:t>у</w:t>
      </w:r>
      <w:r w:rsidRPr="00AB3D8A">
        <w:rPr>
          <w:rFonts w:ascii="Times New Roman" w:hAnsi="Times New Roman"/>
          <w:spacing w:val="2"/>
          <w:sz w:val="28"/>
          <w:szCs w:val="28"/>
          <w:shd w:val="clear" w:color="auto" w:fill="FFFFFF"/>
        </w:rPr>
        <w:t>казов Президента Р</w:t>
      </w:r>
      <w:r w:rsidR="004444EB" w:rsidRPr="00AB3D8A">
        <w:rPr>
          <w:rFonts w:ascii="Times New Roman" w:hAnsi="Times New Roman"/>
          <w:spacing w:val="2"/>
          <w:sz w:val="28"/>
          <w:szCs w:val="28"/>
          <w:shd w:val="clear" w:color="auto" w:fill="FFFFFF"/>
        </w:rPr>
        <w:t>оссийской Федерации</w:t>
      </w:r>
      <w:r w:rsidRPr="00AB3D8A">
        <w:rPr>
          <w:rFonts w:ascii="Times New Roman" w:hAnsi="Times New Roman"/>
          <w:spacing w:val="2"/>
          <w:sz w:val="28"/>
          <w:szCs w:val="28"/>
          <w:shd w:val="clear" w:color="auto" w:fill="FFFFFF"/>
        </w:rPr>
        <w:t xml:space="preserve"> от 7 мая 2012 г</w:t>
      </w:r>
      <w:r w:rsidR="004444EB" w:rsidRPr="00AB3D8A">
        <w:rPr>
          <w:rFonts w:ascii="Times New Roman" w:hAnsi="Times New Roman"/>
          <w:spacing w:val="2"/>
          <w:sz w:val="28"/>
          <w:szCs w:val="28"/>
          <w:shd w:val="clear" w:color="auto" w:fill="FFFFFF"/>
        </w:rPr>
        <w:t>ода</w:t>
      </w:r>
      <w:r w:rsidRPr="00AB3D8A">
        <w:rPr>
          <w:rFonts w:ascii="Times New Roman" w:hAnsi="Times New Roman"/>
          <w:spacing w:val="2"/>
          <w:sz w:val="28"/>
          <w:szCs w:val="28"/>
          <w:shd w:val="clear" w:color="auto" w:fill="FFFFFF"/>
        </w:rPr>
        <w:t xml:space="preserve"> </w:t>
      </w:r>
      <w:r w:rsidR="00BE5187">
        <w:rPr>
          <w:rFonts w:ascii="Times New Roman" w:hAnsi="Times New Roman"/>
          <w:spacing w:val="2"/>
          <w:sz w:val="28"/>
          <w:szCs w:val="28"/>
          <w:shd w:val="clear" w:color="auto" w:fill="FFFFFF"/>
        </w:rPr>
        <w:t xml:space="preserve">             </w:t>
      </w:r>
      <w:r w:rsidRPr="00AB3D8A">
        <w:rPr>
          <w:rFonts w:ascii="Times New Roman" w:hAnsi="Times New Roman"/>
          <w:spacing w:val="2"/>
          <w:sz w:val="28"/>
          <w:szCs w:val="28"/>
          <w:shd w:val="clear" w:color="auto" w:fill="FFFFFF"/>
        </w:rPr>
        <w:t>№ 597, от 1 июня 2012 года № 761 и от 28 декабря 2012 г</w:t>
      </w:r>
      <w:r w:rsidR="004444EB" w:rsidRPr="00AB3D8A">
        <w:rPr>
          <w:rFonts w:ascii="Times New Roman" w:hAnsi="Times New Roman"/>
          <w:spacing w:val="2"/>
          <w:sz w:val="28"/>
          <w:szCs w:val="28"/>
          <w:shd w:val="clear" w:color="auto" w:fill="FFFFFF"/>
        </w:rPr>
        <w:t>ода</w:t>
      </w:r>
      <w:r w:rsidRPr="00AB3D8A">
        <w:rPr>
          <w:rFonts w:ascii="Times New Roman" w:hAnsi="Times New Roman"/>
          <w:spacing w:val="2"/>
          <w:sz w:val="28"/>
          <w:szCs w:val="28"/>
          <w:shd w:val="clear" w:color="auto" w:fill="FFFFFF"/>
        </w:rPr>
        <w:t xml:space="preserve"> № 1688, индексацией заработной платы работников хозяйствующих</w:t>
      </w:r>
      <w:proofErr w:type="gramEnd"/>
      <w:r w:rsidRPr="00AB3D8A">
        <w:rPr>
          <w:rFonts w:ascii="Times New Roman" w:hAnsi="Times New Roman"/>
          <w:spacing w:val="2"/>
          <w:sz w:val="28"/>
          <w:szCs w:val="28"/>
          <w:shd w:val="clear" w:color="auto" w:fill="FFFFFF"/>
        </w:rPr>
        <w:t xml:space="preserve"> субъектов области.</w:t>
      </w:r>
    </w:p>
    <w:p w:rsidR="008C2EE1" w:rsidRDefault="008C2EE1" w:rsidP="008C2EE1">
      <w:pPr>
        <w:ind w:firstLine="709"/>
        <w:jc w:val="both"/>
        <w:rPr>
          <w:rFonts w:ascii="Times New Roman" w:hAnsi="Times New Roman" w:cs="Times New Roman"/>
          <w:b/>
          <w:color w:val="auto"/>
          <w:sz w:val="28"/>
          <w:szCs w:val="28"/>
        </w:rPr>
      </w:pPr>
    </w:p>
    <w:p w:rsidR="008C2EE1" w:rsidRPr="006D53E5" w:rsidRDefault="008C2EE1" w:rsidP="008C2EE1">
      <w:pPr>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7</w:t>
      </w:r>
      <w:r w:rsidRPr="006D53E5">
        <w:rPr>
          <w:rFonts w:ascii="Times New Roman" w:hAnsi="Times New Roman" w:cs="Times New Roman"/>
          <w:b/>
          <w:color w:val="auto"/>
          <w:sz w:val="28"/>
          <w:szCs w:val="28"/>
        </w:rPr>
        <w:t>. Прогноз баланса трудовых ресурсов Курской области, в том числе потребность в привлечении иностранных работников по отдельным видам экономической деятельности</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hAnsi="Times New Roman" w:cs="Times New Roman"/>
          <w:color w:val="auto"/>
          <w:sz w:val="28"/>
          <w:szCs w:val="28"/>
        </w:rPr>
        <w:t>Прогноз баланса трудовых ресурсов Курской области разработан в соответствии с Порядком разработки прогноза баланса трудовых ресурсов Курской области, утвержденным постановлением Администрации Курской области от 30.12.2019 № 1381-па, а также методикой разработки прогноза баланса трудовых ресурсов, утвержденной приказом Министерства труда и социальной защиты Российской Федерации от 15 апреля 2019 г. № 248н.</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Прогноз разработан в целом по Курской области на очередной год и плановый период по видам экономической деятельности в соответствии с Общероссийским классификатором видов экономической деятельности.</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Основой для разработки прогноза являются:</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данные отчетного баланса трудовых ресурсов Курской области;</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lastRenderedPageBreak/>
        <w:t>данные о прогнозной численности населения Курской области;</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оценка достигнутого уровня социально-экономического развития Курской области, направления социально-экономического развития и целевые показатели среднесрочного прогноза;</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данные участников разработки прогноза;</w:t>
      </w:r>
    </w:p>
    <w:p w:rsidR="008C2EE1" w:rsidRPr="006D53E5" w:rsidRDefault="008C2EE1" w:rsidP="008C2EE1">
      <w:pPr>
        <w:ind w:firstLine="709"/>
        <w:jc w:val="both"/>
        <w:rPr>
          <w:rFonts w:ascii="Times New Roman" w:eastAsia="Calibri" w:hAnsi="Times New Roman" w:cs="Times New Roman"/>
          <w:color w:val="auto"/>
          <w:sz w:val="28"/>
          <w:szCs w:val="28"/>
        </w:rPr>
      </w:pPr>
      <w:r w:rsidRPr="006D53E5">
        <w:rPr>
          <w:rFonts w:ascii="Times New Roman" w:eastAsia="Calibri" w:hAnsi="Times New Roman" w:cs="Times New Roman"/>
          <w:color w:val="auto"/>
          <w:sz w:val="28"/>
          <w:szCs w:val="28"/>
        </w:rPr>
        <w:t>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w:t>
      </w:r>
    </w:p>
    <w:p w:rsidR="008C2EE1" w:rsidRPr="006D53E5" w:rsidRDefault="008C2EE1" w:rsidP="008C2EE1">
      <w:pPr>
        <w:ind w:firstLine="709"/>
        <w:jc w:val="both"/>
        <w:rPr>
          <w:rFonts w:ascii="Times New Roman" w:hAnsi="Times New Roman" w:cs="Times New Roman"/>
          <w:b/>
          <w:color w:val="auto"/>
          <w:sz w:val="28"/>
          <w:szCs w:val="28"/>
        </w:rPr>
      </w:pPr>
      <w:r w:rsidRPr="003A1E4D">
        <w:rPr>
          <w:rFonts w:ascii="Times New Roman" w:eastAsia="Calibri" w:hAnsi="Times New Roman" w:cs="Times New Roman"/>
          <w:color w:val="auto"/>
          <w:sz w:val="28"/>
          <w:szCs w:val="28"/>
        </w:rPr>
        <w:t xml:space="preserve">Прогноз баланса трудовых ресурсов Курской области на 2022-2025 годы представлен в </w:t>
      </w:r>
      <w:r>
        <w:rPr>
          <w:rFonts w:ascii="Times New Roman" w:eastAsia="Calibri" w:hAnsi="Times New Roman" w:cs="Times New Roman"/>
          <w:color w:val="auto"/>
          <w:sz w:val="28"/>
          <w:szCs w:val="28"/>
        </w:rPr>
        <w:t>приложении</w:t>
      </w:r>
      <w:r w:rsidRPr="003A1E4D">
        <w:rPr>
          <w:rFonts w:ascii="Times New Roman" w:eastAsia="Calibri" w:hAnsi="Times New Roman" w:cs="Times New Roman"/>
          <w:color w:val="auto"/>
          <w:sz w:val="28"/>
          <w:szCs w:val="28"/>
        </w:rPr>
        <w:t xml:space="preserve"> № 4</w:t>
      </w:r>
      <w:r>
        <w:rPr>
          <w:rFonts w:ascii="Times New Roman" w:eastAsia="Calibri" w:hAnsi="Times New Roman" w:cs="Times New Roman"/>
          <w:color w:val="auto"/>
          <w:sz w:val="28"/>
          <w:szCs w:val="28"/>
        </w:rPr>
        <w:t xml:space="preserve"> к настоящему прогнозу</w:t>
      </w:r>
      <w:r w:rsidRPr="003A1E4D">
        <w:rPr>
          <w:rFonts w:ascii="Times New Roman" w:eastAsia="Calibri" w:hAnsi="Times New Roman" w:cs="Times New Roman"/>
          <w:color w:val="auto"/>
          <w:sz w:val="28"/>
          <w:szCs w:val="28"/>
        </w:rPr>
        <w:t>.</w:t>
      </w:r>
      <w:r w:rsidRPr="006D53E5">
        <w:rPr>
          <w:rFonts w:ascii="Times New Roman" w:eastAsia="Calibri" w:hAnsi="Times New Roman" w:cs="Times New Roman"/>
          <w:color w:val="auto"/>
          <w:sz w:val="28"/>
          <w:szCs w:val="28"/>
        </w:rPr>
        <w:t xml:space="preserve"> </w:t>
      </w:r>
    </w:p>
    <w:p w:rsidR="008C2EE1" w:rsidRPr="006D53E5" w:rsidRDefault="008C2EE1" w:rsidP="008C2EE1">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 xml:space="preserve">Доля привлекаемых иностранных работников в численности занятого населения Курской области, как правило, не </w:t>
      </w:r>
      <w:proofErr w:type="gramStart"/>
      <w:r w:rsidRPr="006D53E5">
        <w:rPr>
          <w:rFonts w:ascii="Times New Roman" w:hAnsi="Times New Roman" w:cs="Times New Roman"/>
          <w:color w:val="auto"/>
          <w:sz w:val="28"/>
          <w:szCs w:val="28"/>
        </w:rPr>
        <w:t>превышает 1,0% и не оказывает</w:t>
      </w:r>
      <w:proofErr w:type="gramEnd"/>
      <w:r w:rsidRPr="006D53E5">
        <w:rPr>
          <w:rFonts w:ascii="Times New Roman" w:hAnsi="Times New Roman" w:cs="Times New Roman"/>
          <w:color w:val="auto"/>
          <w:sz w:val="28"/>
          <w:szCs w:val="28"/>
        </w:rPr>
        <w:t xml:space="preserve"> существенного влияния на региональный рынок труда. </w:t>
      </w:r>
    </w:p>
    <w:p w:rsidR="008C2EE1" w:rsidRPr="006D53E5" w:rsidRDefault="008C2EE1" w:rsidP="008C2EE1">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Тенденция сокращения количества иностранных работников обусловлена внесенными в законодательство Российской Федерации</w:t>
      </w:r>
      <w:r w:rsidRPr="006D53E5">
        <w:t xml:space="preserve"> </w:t>
      </w:r>
      <w:r w:rsidRPr="006D53E5">
        <w:rPr>
          <w:rFonts w:ascii="Times New Roman" w:hAnsi="Times New Roman" w:cs="Times New Roman"/>
          <w:color w:val="auto"/>
          <w:sz w:val="28"/>
          <w:szCs w:val="28"/>
        </w:rPr>
        <w:t>изменениями, регламентирующими приобретение гражданства в упрощенном порядке для ряда иностранных граждан, находящихся на территории Российской Федерации и в законном порядке осуществляющих трудовую деятельность.</w:t>
      </w:r>
    </w:p>
    <w:p w:rsidR="00EA71F9" w:rsidRDefault="008C2EE1" w:rsidP="008C2EE1">
      <w:pPr>
        <w:ind w:firstLine="709"/>
        <w:jc w:val="both"/>
        <w:rPr>
          <w:rFonts w:ascii="Times New Roman" w:hAnsi="Times New Roman" w:cs="Times New Roman"/>
          <w:color w:val="auto"/>
          <w:sz w:val="28"/>
          <w:szCs w:val="28"/>
        </w:rPr>
      </w:pPr>
      <w:r w:rsidRPr="006D53E5">
        <w:rPr>
          <w:rFonts w:ascii="Times New Roman" w:hAnsi="Times New Roman" w:cs="Times New Roman"/>
          <w:color w:val="auto"/>
          <w:sz w:val="28"/>
          <w:szCs w:val="28"/>
        </w:rPr>
        <w:t>Вместе с тем, привлечение иностранной рабочей силы в определенной степени позволяет решать проблемы заполнения вакансий по специальностям, в которых экономика Курской области испытывает потребность.</w:t>
      </w:r>
    </w:p>
    <w:p w:rsidR="008C2EE1" w:rsidRDefault="008C2EE1" w:rsidP="008C2EE1">
      <w:pPr>
        <w:ind w:firstLine="709"/>
        <w:jc w:val="both"/>
        <w:rPr>
          <w:rFonts w:ascii="Times New Roman" w:hAnsi="Times New Roman" w:cs="Times New Roman"/>
          <w:color w:val="auto"/>
          <w:sz w:val="28"/>
          <w:szCs w:val="28"/>
        </w:rPr>
      </w:pPr>
    </w:p>
    <w:sectPr w:rsidR="008C2EE1" w:rsidSect="008C2EE1">
      <w:headerReference w:type="even" r:id="rId9"/>
      <w:headerReference w:type="default" r:id="rId10"/>
      <w:pgSz w:w="11900" w:h="16840"/>
      <w:pgMar w:top="1134" w:right="1134" w:bottom="1134" w:left="1418"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AFB" w:rsidRDefault="00C03AFB" w:rsidP="00A652B8">
      <w:r>
        <w:separator/>
      </w:r>
    </w:p>
  </w:endnote>
  <w:endnote w:type="continuationSeparator" w:id="0">
    <w:p w:rsidR="00C03AFB" w:rsidRDefault="00C03AFB" w:rsidP="00A65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T3Font_8">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AFB" w:rsidRDefault="00C03AFB"/>
  </w:footnote>
  <w:footnote w:type="continuationSeparator" w:id="0">
    <w:p w:rsidR="00C03AFB" w:rsidRDefault="00C03A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29224966"/>
      <w:docPartObj>
        <w:docPartGallery w:val="Page Numbers (Top of Page)"/>
        <w:docPartUnique/>
      </w:docPartObj>
    </w:sdtPr>
    <w:sdtContent>
      <w:p w:rsidR="00C03AFB" w:rsidRDefault="00C03AFB">
        <w:pPr>
          <w:pStyle w:val="a6"/>
          <w:jc w:val="center"/>
        </w:pPr>
      </w:p>
      <w:p w:rsidR="00C03AFB" w:rsidRDefault="00C03AFB">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C03AFB" w:rsidRDefault="00C03AF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148283"/>
      <w:docPartObj>
        <w:docPartGallery w:val="Page Numbers (Top of Page)"/>
        <w:docPartUnique/>
      </w:docPartObj>
    </w:sdtPr>
    <w:sdtContent>
      <w:p w:rsidR="00C03AFB" w:rsidRDefault="00C03AFB">
        <w:pPr>
          <w:pStyle w:val="a6"/>
          <w:jc w:val="center"/>
          <w:rPr>
            <w:lang w:val="en-US"/>
          </w:rPr>
        </w:pPr>
      </w:p>
      <w:p w:rsidR="00C03AFB" w:rsidRDefault="00C03AFB">
        <w:pPr>
          <w:pStyle w:val="a6"/>
          <w:jc w:val="center"/>
        </w:pPr>
        <w:r>
          <w:rPr>
            <w:noProof/>
          </w:rPr>
          <w:fldChar w:fldCharType="begin"/>
        </w:r>
        <w:r>
          <w:rPr>
            <w:noProof/>
          </w:rPr>
          <w:instrText xml:space="preserve"> PAGE   \* MERGEFORMAT </w:instrText>
        </w:r>
        <w:r>
          <w:rPr>
            <w:noProof/>
          </w:rPr>
          <w:fldChar w:fldCharType="separate"/>
        </w:r>
        <w:r w:rsidR="009311A7">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A652B8"/>
    <w:rsid w:val="00001095"/>
    <w:rsid w:val="00001242"/>
    <w:rsid w:val="00001CEB"/>
    <w:rsid w:val="00001F97"/>
    <w:rsid w:val="000020C9"/>
    <w:rsid w:val="0000279B"/>
    <w:rsid w:val="0000366C"/>
    <w:rsid w:val="0000375C"/>
    <w:rsid w:val="00004472"/>
    <w:rsid w:val="0000709D"/>
    <w:rsid w:val="000078CA"/>
    <w:rsid w:val="00007CB7"/>
    <w:rsid w:val="000108FE"/>
    <w:rsid w:val="000113E0"/>
    <w:rsid w:val="00011FFA"/>
    <w:rsid w:val="00013E3D"/>
    <w:rsid w:val="000145C1"/>
    <w:rsid w:val="00014AC0"/>
    <w:rsid w:val="00014C55"/>
    <w:rsid w:val="00015E45"/>
    <w:rsid w:val="00016038"/>
    <w:rsid w:val="0001657E"/>
    <w:rsid w:val="00016592"/>
    <w:rsid w:val="000170CD"/>
    <w:rsid w:val="00017287"/>
    <w:rsid w:val="00020765"/>
    <w:rsid w:val="0002083F"/>
    <w:rsid w:val="0002116E"/>
    <w:rsid w:val="00021284"/>
    <w:rsid w:val="000212F4"/>
    <w:rsid w:val="0002143A"/>
    <w:rsid w:val="0002148D"/>
    <w:rsid w:val="00021CC0"/>
    <w:rsid w:val="00021DEE"/>
    <w:rsid w:val="00022130"/>
    <w:rsid w:val="000223D9"/>
    <w:rsid w:val="000233DC"/>
    <w:rsid w:val="00024465"/>
    <w:rsid w:val="00024B5B"/>
    <w:rsid w:val="00025008"/>
    <w:rsid w:val="00025A94"/>
    <w:rsid w:val="00025BBB"/>
    <w:rsid w:val="00025C22"/>
    <w:rsid w:val="0002676B"/>
    <w:rsid w:val="00026C33"/>
    <w:rsid w:val="00026C5D"/>
    <w:rsid w:val="00031291"/>
    <w:rsid w:val="00031A74"/>
    <w:rsid w:val="00032BB6"/>
    <w:rsid w:val="00032E03"/>
    <w:rsid w:val="00032E7F"/>
    <w:rsid w:val="000360D5"/>
    <w:rsid w:val="00037AF0"/>
    <w:rsid w:val="00040440"/>
    <w:rsid w:val="00040DBD"/>
    <w:rsid w:val="000412EA"/>
    <w:rsid w:val="00041528"/>
    <w:rsid w:val="00041AFC"/>
    <w:rsid w:val="00042063"/>
    <w:rsid w:val="00042427"/>
    <w:rsid w:val="00042F08"/>
    <w:rsid w:val="00042F69"/>
    <w:rsid w:val="00042FC3"/>
    <w:rsid w:val="0004380F"/>
    <w:rsid w:val="0004386F"/>
    <w:rsid w:val="000444D5"/>
    <w:rsid w:val="000448B5"/>
    <w:rsid w:val="00044E17"/>
    <w:rsid w:val="0004597A"/>
    <w:rsid w:val="00045C30"/>
    <w:rsid w:val="00045F64"/>
    <w:rsid w:val="000469C0"/>
    <w:rsid w:val="00047320"/>
    <w:rsid w:val="00047481"/>
    <w:rsid w:val="00047A48"/>
    <w:rsid w:val="000505B0"/>
    <w:rsid w:val="00050728"/>
    <w:rsid w:val="00050B45"/>
    <w:rsid w:val="00050CFD"/>
    <w:rsid w:val="00050D69"/>
    <w:rsid w:val="00051947"/>
    <w:rsid w:val="00051A88"/>
    <w:rsid w:val="0005265A"/>
    <w:rsid w:val="000529DE"/>
    <w:rsid w:val="00053EB5"/>
    <w:rsid w:val="00053EF6"/>
    <w:rsid w:val="00053F50"/>
    <w:rsid w:val="0005449E"/>
    <w:rsid w:val="000546EC"/>
    <w:rsid w:val="000556C9"/>
    <w:rsid w:val="000558F5"/>
    <w:rsid w:val="00056EB7"/>
    <w:rsid w:val="000573A2"/>
    <w:rsid w:val="00057AF4"/>
    <w:rsid w:val="00057DC5"/>
    <w:rsid w:val="00060A56"/>
    <w:rsid w:val="00060F0A"/>
    <w:rsid w:val="000623CA"/>
    <w:rsid w:val="00064250"/>
    <w:rsid w:val="000644F2"/>
    <w:rsid w:val="000649BD"/>
    <w:rsid w:val="000649C5"/>
    <w:rsid w:val="00064F1F"/>
    <w:rsid w:val="000655F1"/>
    <w:rsid w:val="00065AD1"/>
    <w:rsid w:val="00066640"/>
    <w:rsid w:val="0006680D"/>
    <w:rsid w:val="0006760B"/>
    <w:rsid w:val="0006770A"/>
    <w:rsid w:val="000678A6"/>
    <w:rsid w:val="00067BE0"/>
    <w:rsid w:val="0007086B"/>
    <w:rsid w:val="0007092B"/>
    <w:rsid w:val="00070A6D"/>
    <w:rsid w:val="00070D4D"/>
    <w:rsid w:val="000711FF"/>
    <w:rsid w:val="00071DD7"/>
    <w:rsid w:val="000720D3"/>
    <w:rsid w:val="000736B1"/>
    <w:rsid w:val="00073933"/>
    <w:rsid w:val="00073F48"/>
    <w:rsid w:val="00074606"/>
    <w:rsid w:val="000746BD"/>
    <w:rsid w:val="00074915"/>
    <w:rsid w:val="000754B1"/>
    <w:rsid w:val="0007622A"/>
    <w:rsid w:val="00076314"/>
    <w:rsid w:val="00076AA7"/>
    <w:rsid w:val="00077332"/>
    <w:rsid w:val="00077419"/>
    <w:rsid w:val="00077F13"/>
    <w:rsid w:val="00081141"/>
    <w:rsid w:val="00081B5F"/>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613"/>
    <w:rsid w:val="0009086A"/>
    <w:rsid w:val="00090BA1"/>
    <w:rsid w:val="00090C99"/>
    <w:rsid w:val="00090CB8"/>
    <w:rsid w:val="000913C6"/>
    <w:rsid w:val="000918FA"/>
    <w:rsid w:val="00091A6C"/>
    <w:rsid w:val="00092010"/>
    <w:rsid w:val="00092320"/>
    <w:rsid w:val="00092930"/>
    <w:rsid w:val="00094032"/>
    <w:rsid w:val="0009471F"/>
    <w:rsid w:val="00095D51"/>
    <w:rsid w:val="0009600C"/>
    <w:rsid w:val="000964CD"/>
    <w:rsid w:val="000970C6"/>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215"/>
    <w:rsid w:val="000B2769"/>
    <w:rsid w:val="000B28C6"/>
    <w:rsid w:val="000B3679"/>
    <w:rsid w:val="000B38D9"/>
    <w:rsid w:val="000B3CA2"/>
    <w:rsid w:val="000B47BA"/>
    <w:rsid w:val="000B56AB"/>
    <w:rsid w:val="000B57B8"/>
    <w:rsid w:val="000B5E71"/>
    <w:rsid w:val="000B62B1"/>
    <w:rsid w:val="000B6377"/>
    <w:rsid w:val="000B63EE"/>
    <w:rsid w:val="000B688F"/>
    <w:rsid w:val="000B7281"/>
    <w:rsid w:val="000B7A6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1F"/>
    <w:rsid w:val="000D0176"/>
    <w:rsid w:val="000D0CEB"/>
    <w:rsid w:val="000D0E66"/>
    <w:rsid w:val="000D1261"/>
    <w:rsid w:val="000D15A5"/>
    <w:rsid w:val="000D19B2"/>
    <w:rsid w:val="000D476C"/>
    <w:rsid w:val="000D5062"/>
    <w:rsid w:val="000D5B7D"/>
    <w:rsid w:val="000D5BB5"/>
    <w:rsid w:val="000D602E"/>
    <w:rsid w:val="000D621D"/>
    <w:rsid w:val="000D68C5"/>
    <w:rsid w:val="000D733B"/>
    <w:rsid w:val="000E128B"/>
    <w:rsid w:val="000E12D6"/>
    <w:rsid w:val="000E12E7"/>
    <w:rsid w:val="000E28AC"/>
    <w:rsid w:val="000E2B90"/>
    <w:rsid w:val="000E3562"/>
    <w:rsid w:val="000E3A9B"/>
    <w:rsid w:val="000E3F7B"/>
    <w:rsid w:val="000E42CD"/>
    <w:rsid w:val="000E46B2"/>
    <w:rsid w:val="000E48D3"/>
    <w:rsid w:val="000E57BB"/>
    <w:rsid w:val="000E59FB"/>
    <w:rsid w:val="000E5A34"/>
    <w:rsid w:val="000E5CFA"/>
    <w:rsid w:val="000E6039"/>
    <w:rsid w:val="000E7102"/>
    <w:rsid w:val="000E72DB"/>
    <w:rsid w:val="000E7395"/>
    <w:rsid w:val="000E7572"/>
    <w:rsid w:val="000E7EB0"/>
    <w:rsid w:val="000F0207"/>
    <w:rsid w:val="000F0321"/>
    <w:rsid w:val="000F0B55"/>
    <w:rsid w:val="000F0DB0"/>
    <w:rsid w:val="000F0EA7"/>
    <w:rsid w:val="000F1530"/>
    <w:rsid w:val="000F2542"/>
    <w:rsid w:val="000F2D01"/>
    <w:rsid w:val="000F2D3A"/>
    <w:rsid w:val="000F42AA"/>
    <w:rsid w:val="000F4F0A"/>
    <w:rsid w:val="000F5BC0"/>
    <w:rsid w:val="000F6067"/>
    <w:rsid w:val="000F616F"/>
    <w:rsid w:val="000F6B74"/>
    <w:rsid w:val="000F6D2D"/>
    <w:rsid w:val="000F737A"/>
    <w:rsid w:val="00100A65"/>
    <w:rsid w:val="001015BC"/>
    <w:rsid w:val="00101BF2"/>
    <w:rsid w:val="001022CA"/>
    <w:rsid w:val="0010321F"/>
    <w:rsid w:val="00103D16"/>
    <w:rsid w:val="0010448A"/>
    <w:rsid w:val="001051EF"/>
    <w:rsid w:val="00105355"/>
    <w:rsid w:val="001062FD"/>
    <w:rsid w:val="001063AD"/>
    <w:rsid w:val="0010642C"/>
    <w:rsid w:val="001066B5"/>
    <w:rsid w:val="001066C2"/>
    <w:rsid w:val="00106A3B"/>
    <w:rsid w:val="001116C0"/>
    <w:rsid w:val="001116CD"/>
    <w:rsid w:val="00111797"/>
    <w:rsid w:val="0011188B"/>
    <w:rsid w:val="00111B71"/>
    <w:rsid w:val="00111D25"/>
    <w:rsid w:val="00111E57"/>
    <w:rsid w:val="00112913"/>
    <w:rsid w:val="0011328C"/>
    <w:rsid w:val="00113574"/>
    <w:rsid w:val="001142F0"/>
    <w:rsid w:val="001147C5"/>
    <w:rsid w:val="00115B64"/>
    <w:rsid w:val="0011641B"/>
    <w:rsid w:val="0011678F"/>
    <w:rsid w:val="001169F5"/>
    <w:rsid w:val="0011773D"/>
    <w:rsid w:val="001209DF"/>
    <w:rsid w:val="0012132F"/>
    <w:rsid w:val="0012206E"/>
    <w:rsid w:val="0012288E"/>
    <w:rsid w:val="00122DE8"/>
    <w:rsid w:val="0012304F"/>
    <w:rsid w:val="00124694"/>
    <w:rsid w:val="001257B9"/>
    <w:rsid w:val="00125ED1"/>
    <w:rsid w:val="00126140"/>
    <w:rsid w:val="00126359"/>
    <w:rsid w:val="00126D46"/>
    <w:rsid w:val="00126F2C"/>
    <w:rsid w:val="0012733E"/>
    <w:rsid w:val="00130DD6"/>
    <w:rsid w:val="001310DA"/>
    <w:rsid w:val="00131673"/>
    <w:rsid w:val="001320EE"/>
    <w:rsid w:val="00132DCC"/>
    <w:rsid w:val="00132DD5"/>
    <w:rsid w:val="00133787"/>
    <w:rsid w:val="0013388C"/>
    <w:rsid w:val="00133D18"/>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47D9B"/>
    <w:rsid w:val="00150B1A"/>
    <w:rsid w:val="00150B5B"/>
    <w:rsid w:val="00150C48"/>
    <w:rsid w:val="00150D45"/>
    <w:rsid w:val="00150F4B"/>
    <w:rsid w:val="00151BA8"/>
    <w:rsid w:val="00152128"/>
    <w:rsid w:val="00152774"/>
    <w:rsid w:val="001527BB"/>
    <w:rsid w:val="00153086"/>
    <w:rsid w:val="001530CB"/>
    <w:rsid w:val="001531B6"/>
    <w:rsid w:val="00153753"/>
    <w:rsid w:val="00154107"/>
    <w:rsid w:val="00154299"/>
    <w:rsid w:val="001545BC"/>
    <w:rsid w:val="001545EE"/>
    <w:rsid w:val="001547F6"/>
    <w:rsid w:val="001548BC"/>
    <w:rsid w:val="00155313"/>
    <w:rsid w:val="00155626"/>
    <w:rsid w:val="00155950"/>
    <w:rsid w:val="0015598B"/>
    <w:rsid w:val="00155CA7"/>
    <w:rsid w:val="001563D6"/>
    <w:rsid w:val="00156C9B"/>
    <w:rsid w:val="00156EB0"/>
    <w:rsid w:val="0015778B"/>
    <w:rsid w:val="0015786C"/>
    <w:rsid w:val="001607E6"/>
    <w:rsid w:val="001611E9"/>
    <w:rsid w:val="001612E3"/>
    <w:rsid w:val="00161449"/>
    <w:rsid w:val="00162951"/>
    <w:rsid w:val="00163B03"/>
    <w:rsid w:val="001643B4"/>
    <w:rsid w:val="001650D1"/>
    <w:rsid w:val="001657B1"/>
    <w:rsid w:val="00165BAC"/>
    <w:rsid w:val="001660AC"/>
    <w:rsid w:val="00166754"/>
    <w:rsid w:val="00166790"/>
    <w:rsid w:val="00166932"/>
    <w:rsid w:val="001669BF"/>
    <w:rsid w:val="00167251"/>
    <w:rsid w:val="00167807"/>
    <w:rsid w:val="0017190F"/>
    <w:rsid w:val="0017225F"/>
    <w:rsid w:val="0017349E"/>
    <w:rsid w:val="00173ABD"/>
    <w:rsid w:val="001740F7"/>
    <w:rsid w:val="00174B71"/>
    <w:rsid w:val="0017510A"/>
    <w:rsid w:val="00175C85"/>
    <w:rsid w:val="00175CA5"/>
    <w:rsid w:val="00175D06"/>
    <w:rsid w:val="0017692C"/>
    <w:rsid w:val="00176E0D"/>
    <w:rsid w:val="00177138"/>
    <w:rsid w:val="001774DC"/>
    <w:rsid w:val="00177576"/>
    <w:rsid w:val="001803C1"/>
    <w:rsid w:val="0018117A"/>
    <w:rsid w:val="001828B0"/>
    <w:rsid w:val="00182DC5"/>
    <w:rsid w:val="0018316C"/>
    <w:rsid w:val="001838A3"/>
    <w:rsid w:val="00183B15"/>
    <w:rsid w:val="001847A2"/>
    <w:rsid w:val="00184C6D"/>
    <w:rsid w:val="001853FE"/>
    <w:rsid w:val="0018594C"/>
    <w:rsid w:val="00186345"/>
    <w:rsid w:val="00186AA9"/>
    <w:rsid w:val="00186D15"/>
    <w:rsid w:val="0018768C"/>
    <w:rsid w:val="00190289"/>
    <w:rsid w:val="00190E95"/>
    <w:rsid w:val="00191B58"/>
    <w:rsid w:val="0019294B"/>
    <w:rsid w:val="00192FD4"/>
    <w:rsid w:val="00195DE5"/>
    <w:rsid w:val="00195EE9"/>
    <w:rsid w:val="00196087"/>
    <w:rsid w:val="00196542"/>
    <w:rsid w:val="001967E7"/>
    <w:rsid w:val="00196874"/>
    <w:rsid w:val="00196B3E"/>
    <w:rsid w:val="00197287"/>
    <w:rsid w:val="00197C96"/>
    <w:rsid w:val="001A01A6"/>
    <w:rsid w:val="001A0A01"/>
    <w:rsid w:val="001A1625"/>
    <w:rsid w:val="001A1DDA"/>
    <w:rsid w:val="001A2351"/>
    <w:rsid w:val="001A24E5"/>
    <w:rsid w:val="001A2555"/>
    <w:rsid w:val="001A2686"/>
    <w:rsid w:val="001A2CCE"/>
    <w:rsid w:val="001A32AD"/>
    <w:rsid w:val="001A35EE"/>
    <w:rsid w:val="001A365E"/>
    <w:rsid w:val="001A3722"/>
    <w:rsid w:val="001A37E0"/>
    <w:rsid w:val="001A3DBA"/>
    <w:rsid w:val="001A3F3A"/>
    <w:rsid w:val="001A408E"/>
    <w:rsid w:val="001A4244"/>
    <w:rsid w:val="001A6C2D"/>
    <w:rsid w:val="001A6EC8"/>
    <w:rsid w:val="001A74B1"/>
    <w:rsid w:val="001A75EF"/>
    <w:rsid w:val="001A78DC"/>
    <w:rsid w:val="001B0669"/>
    <w:rsid w:val="001B0F7D"/>
    <w:rsid w:val="001B1621"/>
    <w:rsid w:val="001B25AB"/>
    <w:rsid w:val="001B2BD4"/>
    <w:rsid w:val="001B3184"/>
    <w:rsid w:val="001B3405"/>
    <w:rsid w:val="001B383E"/>
    <w:rsid w:val="001B3D47"/>
    <w:rsid w:val="001B4C4F"/>
    <w:rsid w:val="001B4D47"/>
    <w:rsid w:val="001B5379"/>
    <w:rsid w:val="001B5BB5"/>
    <w:rsid w:val="001B5F10"/>
    <w:rsid w:val="001B62FE"/>
    <w:rsid w:val="001B6901"/>
    <w:rsid w:val="001B6C91"/>
    <w:rsid w:val="001B6F28"/>
    <w:rsid w:val="001C0AEC"/>
    <w:rsid w:val="001C0B11"/>
    <w:rsid w:val="001C0E54"/>
    <w:rsid w:val="001C22CB"/>
    <w:rsid w:val="001C2439"/>
    <w:rsid w:val="001C4560"/>
    <w:rsid w:val="001C47D5"/>
    <w:rsid w:val="001C4811"/>
    <w:rsid w:val="001C4A18"/>
    <w:rsid w:val="001C4B70"/>
    <w:rsid w:val="001C5315"/>
    <w:rsid w:val="001C54A6"/>
    <w:rsid w:val="001C5CCD"/>
    <w:rsid w:val="001C624B"/>
    <w:rsid w:val="001C644D"/>
    <w:rsid w:val="001C6521"/>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1AA"/>
    <w:rsid w:val="001E1419"/>
    <w:rsid w:val="001E190B"/>
    <w:rsid w:val="001E227B"/>
    <w:rsid w:val="001E2512"/>
    <w:rsid w:val="001E2710"/>
    <w:rsid w:val="001E272F"/>
    <w:rsid w:val="001E32AC"/>
    <w:rsid w:val="001E3624"/>
    <w:rsid w:val="001E4727"/>
    <w:rsid w:val="001E4782"/>
    <w:rsid w:val="001E4EF6"/>
    <w:rsid w:val="001E54E9"/>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1548"/>
    <w:rsid w:val="002026F7"/>
    <w:rsid w:val="002030DC"/>
    <w:rsid w:val="0020361E"/>
    <w:rsid w:val="00203651"/>
    <w:rsid w:val="0020382E"/>
    <w:rsid w:val="00204726"/>
    <w:rsid w:val="00204CF0"/>
    <w:rsid w:val="002051E9"/>
    <w:rsid w:val="0020598F"/>
    <w:rsid w:val="00205F95"/>
    <w:rsid w:val="002061E0"/>
    <w:rsid w:val="00206888"/>
    <w:rsid w:val="00206C62"/>
    <w:rsid w:val="0020773B"/>
    <w:rsid w:val="00207787"/>
    <w:rsid w:val="00207B12"/>
    <w:rsid w:val="00207CDA"/>
    <w:rsid w:val="00207F49"/>
    <w:rsid w:val="0021031D"/>
    <w:rsid w:val="002103D8"/>
    <w:rsid w:val="0021198C"/>
    <w:rsid w:val="00211CDE"/>
    <w:rsid w:val="00212441"/>
    <w:rsid w:val="00212456"/>
    <w:rsid w:val="00213CCA"/>
    <w:rsid w:val="00213DE9"/>
    <w:rsid w:val="002149FF"/>
    <w:rsid w:val="00215BF6"/>
    <w:rsid w:val="00216E7B"/>
    <w:rsid w:val="002179C8"/>
    <w:rsid w:val="00217AA0"/>
    <w:rsid w:val="00220095"/>
    <w:rsid w:val="00220CD6"/>
    <w:rsid w:val="0022165F"/>
    <w:rsid w:val="00221A36"/>
    <w:rsid w:val="002222B4"/>
    <w:rsid w:val="002228A1"/>
    <w:rsid w:val="00222C77"/>
    <w:rsid w:val="00222E6E"/>
    <w:rsid w:val="002230A7"/>
    <w:rsid w:val="00223150"/>
    <w:rsid w:val="002239D4"/>
    <w:rsid w:val="00223A25"/>
    <w:rsid w:val="00223A47"/>
    <w:rsid w:val="00224190"/>
    <w:rsid w:val="00225301"/>
    <w:rsid w:val="002256D6"/>
    <w:rsid w:val="0022755F"/>
    <w:rsid w:val="00227665"/>
    <w:rsid w:val="002306B5"/>
    <w:rsid w:val="00230B30"/>
    <w:rsid w:val="002315CC"/>
    <w:rsid w:val="00232979"/>
    <w:rsid w:val="00233738"/>
    <w:rsid w:val="002338FE"/>
    <w:rsid w:val="00234133"/>
    <w:rsid w:val="00234510"/>
    <w:rsid w:val="0023476B"/>
    <w:rsid w:val="00235586"/>
    <w:rsid w:val="00235ED2"/>
    <w:rsid w:val="0023604E"/>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9B7"/>
    <w:rsid w:val="00246E7B"/>
    <w:rsid w:val="0024749C"/>
    <w:rsid w:val="00247904"/>
    <w:rsid w:val="0024798A"/>
    <w:rsid w:val="00247AB7"/>
    <w:rsid w:val="002516EA"/>
    <w:rsid w:val="00251875"/>
    <w:rsid w:val="00252603"/>
    <w:rsid w:val="0025291A"/>
    <w:rsid w:val="00253126"/>
    <w:rsid w:val="0025354B"/>
    <w:rsid w:val="0025386D"/>
    <w:rsid w:val="00253C48"/>
    <w:rsid w:val="00254735"/>
    <w:rsid w:val="00254F24"/>
    <w:rsid w:val="00255EDF"/>
    <w:rsid w:val="0025648A"/>
    <w:rsid w:val="00256800"/>
    <w:rsid w:val="00257FED"/>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6EA4"/>
    <w:rsid w:val="00267698"/>
    <w:rsid w:val="00267E19"/>
    <w:rsid w:val="00267FA8"/>
    <w:rsid w:val="00270FD9"/>
    <w:rsid w:val="00271DC7"/>
    <w:rsid w:val="00271F51"/>
    <w:rsid w:val="002720D8"/>
    <w:rsid w:val="00272780"/>
    <w:rsid w:val="00272C0B"/>
    <w:rsid w:val="002735AF"/>
    <w:rsid w:val="00273952"/>
    <w:rsid w:val="002739F3"/>
    <w:rsid w:val="00274341"/>
    <w:rsid w:val="002746BF"/>
    <w:rsid w:val="00274C99"/>
    <w:rsid w:val="00274F12"/>
    <w:rsid w:val="00275426"/>
    <w:rsid w:val="00275B9A"/>
    <w:rsid w:val="0027650D"/>
    <w:rsid w:val="002769DD"/>
    <w:rsid w:val="00277CE3"/>
    <w:rsid w:val="00277DC0"/>
    <w:rsid w:val="0028058F"/>
    <w:rsid w:val="00280819"/>
    <w:rsid w:val="0028094D"/>
    <w:rsid w:val="00280B94"/>
    <w:rsid w:val="00281BC6"/>
    <w:rsid w:val="0028229A"/>
    <w:rsid w:val="002822A1"/>
    <w:rsid w:val="00282635"/>
    <w:rsid w:val="00283160"/>
    <w:rsid w:val="00283199"/>
    <w:rsid w:val="0028417E"/>
    <w:rsid w:val="0028419A"/>
    <w:rsid w:val="0028471F"/>
    <w:rsid w:val="00285366"/>
    <w:rsid w:val="00287C54"/>
    <w:rsid w:val="00287F2E"/>
    <w:rsid w:val="00287F95"/>
    <w:rsid w:val="00290571"/>
    <w:rsid w:val="002906E1"/>
    <w:rsid w:val="00290A4E"/>
    <w:rsid w:val="0029102A"/>
    <w:rsid w:val="00291138"/>
    <w:rsid w:val="00292515"/>
    <w:rsid w:val="00292A4E"/>
    <w:rsid w:val="00293639"/>
    <w:rsid w:val="00293A69"/>
    <w:rsid w:val="00294486"/>
    <w:rsid w:val="00294734"/>
    <w:rsid w:val="002953A6"/>
    <w:rsid w:val="00295508"/>
    <w:rsid w:val="00295F22"/>
    <w:rsid w:val="00296B8A"/>
    <w:rsid w:val="00297B32"/>
    <w:rsid w:val="00297BD3"/>
    <w:rsid w:val="00297C24"/>
    <w:rsid w:val="002A0023"/>
    <w:rsid w:val="002A03B7"/>
    <w:rsid w:val="002A056E"/>
    <w:rsid w:val="002A1A8A"/>
    <w:rsid w:val="002A1EE5"/>
    <w:rsid w:val="002A2E6E"/>
    <w:rsid w:val="002A344D"/>
    <w:rsid w:val="002A3465"/>
    <w:rsid w:val="002A3696"/>
    <w:rsid w:val="002A4D66"/>
    <w:rsid w:val="002A52DC"/>
    <w:rsid w:val="002A541D"/>
    <w:rsid w:val="002A5EB3"/>
    <w:rsid w:val="002A7509"/>
    <w:rsid w:val="002A7562"/>
    <w:rsid w:val="002A7CF2"/>
    <w:rsid w:val="002B00FC"/>
    <w:rsid w:val="002B0240"/>
    <w:rsid w:val="002B0F51"/>
    <w:rsid w:val="002B10D7"/>
    <w:rsid w:val="002B17D2"/>
    <w:rsid w:val="002B2F52"/>
    <w:rsid w:val="002B305E"/>
    <w:rsid w:val="002B3497"/>
    <w:rsid w:val="002B4B0F"/>
    <w:rsid w:val="002B4D04"/>
    <w:rsid w:val="002B4EAF"/>
    <w:rsid w:val="002B52EC"/>
    <w:rsid w:val="002B6572"/>
    <w:rsid w:val="002B69A7"/>
    <w:rsid w:val="002B69B1"/>
    <w:rsid w:val="002B7114"/>
    <w:rsid w:val="002B7DFD"/>
    <w:rsid w:val="002C07CA"/>
    <w:rsid w:val="002C0D12"/>
    <w:rsid w:val="002C170E"/>
    <w:rsid w:val="002C1E05"/>
    <w:rsid w:val="002C2346"/>
    <w:rsid w:val="002C3244"/>
    <w:rsid w:val="002C3453"/>
    <w:rsid w:val="002C3B8D"/>
    <w:rsid w:val="002C3FE4"/>
    <w:rsid w:val="002C4107"/>
    <w:rsid w:val="002C4128"/>
    <w:rsid w:val="002C52DC"/>
    <w:rsid w:val="002C54C5"/>
    <w:rsid w:val="002C57A6"/>
    <w:rsid w:val="002C5D8C"/>
    <w:rsid w:val="002C62B2"/>
    <w:rsid w:val="002C68C0"/>
    <w:rsid w:val="002C6A55"/>
    <w:rsid w:val="002C7DB8"/>
    <w:rsid w:val="002C7DC9"/>
    <w:rsid w:val="002D05EF"/>
    <w:rsid w:val="002D1BA4"/>
    <w:rsid w:val="002D2265"/>
    <w:rsid w:val="002D2483"/>
    <w:rsid w:val="002D25B7"/>
    <w:rsid w:val="002D2B73"/>
    <w:rsid w:val="002D32FE"/>
    <w:rsid w:val="002D426A"/>
    <w:rsid w:val="002D4905"/>
    <w:rsid w:val="002D4A45"/>
    <w:rsid w:val="002D62A8"/>
    <w:rsid w:val="002D637C"/>
    <w:rsid w:val="002D6595"/>
    <w:rsid w:val="002D67B5"/>
    <w:rsid w:val="002D6E18"/>
    <w:rsid w:val="002D6F9C"/>
    <w:rsid w:val="002D783B"/>
    <w:rsid w:val="002D7FC7"/>
    <w:rsid w:val="002E036F"/>
    <w:rsid w:val="002E0515"/>
    <w:rsid w:val="002E05C4"/>
    <w:rsid w:val="002E1D2C"/>
    <w:rsid w:val="002E2913"/>
    <w:rsid w:val="002E3235"/>
    <w:rsid w:val="002E3784"/>
    <w:rsid w:val="002E3AD4"/>
    <w:rsid w:val="002E446E"/>
    <w:rsid w:val="002E4F51"/>
    <w:rsid w:val="002E5AA4"/>
    <w:rsid w:val="002E5F5C"/>
    <w:rsid w:val="002E6931"/>
    <w:rsid w:val="002E6A11"/>
    <w:rsid w:val="002E6E6F"/>
    <w:rsid w:val="002E7267"/>
    <w:rsid w:val="002E7924"/>
    <w:rsid w:val="002E7D13"/>
    <w:rsid w:val="002E7EEB"/>
    <w:rsid w:val="002F0030"/>
    <w:rsid w:val="002F0902"/>
    <w:rsid w:val="002F0999"/>
    <w:rsid w:val="002F1117"/>
    <w:rsid w:val="002F133B"/>
    <w:rsid w:val="002F1403"/>
    <w:rsid w:val="002F26F4"/>
    <w:rsid w:val="002F2A2B"/>
    <w:rsid w:val="002F33F0"/>
    <w:rsid w:val="002F356B"/>
    <w:rsid w:val="002F3CA3"/>
    <w:rsid w:val="002F3D12"/>
    <w:rsid w:val="002F3DCC"/>
    <w:rsid w:val="002F44AA"/>
    <w:rsid w:val="002F4F0A"/>
    <w:rsid w:val="002F528B"/>
    <w:rsid w:val="002F5421"/>
    <w:rsid w:val="002F54AF"/>
    <w:rsid w:val="002F5964"/>
    <w:rsid w:val="002F743B"/>
    <w:rsid w:val="002F7C1C"/>
    <w:rsid w:val="002F7D7D"/>
    <w:rsid w:val="0030027B"/>
    <w:rsid w:val="003003C7"/>
    <w:rsid w:val="003005AE"/>
    <w:rsid w:val="00300D02"/>
    <w:rsid w:val="003011E1"/>
    <w:rsid w:val="0030211F"/>
    <w:rsid w:val="00303D5C"/>
    <w:rsid w:val="003046D9"/>
    <w:rsid w:val="00304DE7"/>
    <w:rsid w:val="00306219"/>
    <w:rsid w:val="0030631B"/>
    <w:rsid w:val="00306790"/>
    <w:rsid w:val="00306F1F"/>
    <w:rsid w:val="003071A1"/>
    <w:rsid w:val="003074DF"/>
    <w:rsid w:val="00307D2C"/>
    <w:rsid w:val="0031058A"/>
    <w:rsid w:val="00311B15"/>
    <w:rsid w:val="00311DE8"/>
    <w:rsid w:val="003123C6"/>
    <w:rsid w:val="00312C61"/>
    <w:rsid w:val="00312E30"/>
    <w:rsid w:val="00313020"/>
    <w:rsid w:val="00313446"/>
    <w:rsid w:val="003138A7"/>
    <w:rsid w:val="003148C4"/>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4465"/>
    <w:rsid w:val="00325E73"/>
    <w:rsid w:val="003277B9"/>
    <w:rsid w:val="003278DB"/>
    <w:rsid w:val="00327986"/>
    <w:rsid w:val="00327FEE"/>
    <w:rsid w:val="0033046D"/>
    <w:rsid w:val="00330B6F"/>
    <w:rsid w:val="00331577"/>
    <w:rsid w:val="003316D8"/>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25C"/>
    <w:rsid w:val="00343A45"/>
    <w:rsid w:val="00343B89"/>
    <w:rsid w:val="00343E62"/>
    <w:rsid w:val="00344007"/>
    <w:rsid w:val="00344266"/>
    <w:rsid w:val="003445A7"/>
    <w:rsid w:val="00344988"/>
    <w:rsid w:val="00345909"/>
    <w:rsid w:val="003464A4"/>
    <w:rsid w:val="00346EDD"/>
    <w:rsid w:val="00346FA3"/>
    <w:rsid w:val="00347B09"/>
    <w:rsid w:val="003504F3"/>
    <w:rsid w:val="003516D3"/>
    <w:rsid w:val="00351B1E"/>
    <w:rsid w:val="00351D52"/>
    <w:rsid w:val="00351EBF"/>
    <w:rsid w:val="003529DD"/>
    <w:rsid w:val="00353517"/>
    <w:rsid w:val="00354173"/>
    <w:rsid w:val="00354417"/>
    <w:rsid w:val="003544B6"/>
    <w:rsid w:val="00355BFF"/>
    <w:rsid w:val="003562E3"/>
    <w:rsid w:val="00356678"/>
    <w:rsid w:val="003567A9"/>
    <w:rsid w:val="00357984"/>
    <w:rsid w:val="00357A5E"/>
    <w:rsid w:val="00357E0C"/>
    <w:rsid w:val="00360840"/>
    <w:rsid w:val="00360CB2"/>
    <w:rsid w:val="003612DF"/>
    <w:rsid w:val="003618D5"/>
    <w:rsid w:val="003619C5"/>
    <w:rsid w:val="00361A07"/>
    <w:rsid w:val="00361E8A"/>
    <w:rsid w:val="00362EB1"/>
    <w:rsid w:val="003634D7"/>
    <w:rsid w:val="00363E71"/>
    <w:rsid w:val="00364908"/>
    <w:rsid w:val="003658F3"/>
    <w:rsid w:val="00365E56"/>
    <w:rsid w:val="0036637C"/>
    <w:rsid w:val="00366DCA"/>
    <w:rsid w:val="00366FBD"/>
    <w:rsid w:val="0036784C"/>
    <w:rsid w:val="00367CFB"/>
    <w:rsid w:val="00370C36"/>
    <w:rsid w:val="00372733"/>
    <w:rsid w:val="00372BC7"/>
    <w:rsid w:val="00374042"/>
    <w:rsid w:val="00374093"/>
    <w:rsid w:val="0037459D"/>
    <w:rsid w:val="0037487F"/>
    <w:rsid w:val="0037655E"/>
    <w:rsid w:val="00376749"/>
    <w:rsid w:val="00376924"/>
    <w:rsid w:val="00376B53"/>
    <w:rsid w:val="00377B0D"/>
    <w:rsid w:val="00377EA1"/>
    <w:rsid w:val="0038125B"/>
    <w:rsid w:val="003814C5"/>
    <w:rsid w:val="00381CEB"/>
    <w:rsid w:val="0038213F"/>
    <w:rsid w:val="00382433"/>
    <w:rsid w:val="00382A95"/>
    <w:rsid w:val="003846AC"/>
    <w:rsid w:val="0038492D"/>
    <w:rsid w:val="00384C46"/>
    <w:rsid w:val="0038517A"/>
    <w:rsid w:val="00385AC7"/>
    <w:rsid w:val="00385EF2"/>
    <w:rsid w:val="00386513"/>
    <w:rsid w:val="00386644"/>
    <w:rsid w:val="00390433"/>
    <w:rsid w:val="00390A9C"/>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1E4D"/>
    <w:rsid w:val="003A22A2"/>
    <w:rsid w:val="003A45FD"/>
    <w:rsid w:val="003A50F2"/>
    <w:rsid w:val="003A560E"/>
    <w:rsid w:val="003A5AA0"/>
    <w:rsid w:val="003A6090"/>
    <w:rsid w:val="003A667B"/>
    <w:rsid w:val="003B073E"/>
    <w:rsid w:val="003B075D"/>
    <w:rsid w:val="003B0BED"/>
    <w:rsid w:val="003B1344"/>
    <w:rsid w:val="003B163F"/>
    <w:rsid w:val="003B18EB"/>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6A09"/>
    <w:rsid w:val="003C7CE7"/>
    <w:rsid w:val="003C7DDB"/>
    <w:rsid w:val="003D03F2"/>
    <w:rsid w:val="003D0412"/>
    <w:rsid w:val="003D05DA"/>
    <w:rsid w:val="003D1195"/>
    <w:rsid w:val="003D1892"/>
    <w:rsid w:val="003D290A"/>
    <w:rsid w:val="003D376F"/>
    <w:rsid w:val="003D38B5"/>
    <w:rsid w:val="003D42FF"/>
    <w:rsid w:val="003D4ECF"/>
    <w:rsid w:val="003D6724"/>
    <w:rsid w:val="003D774E"/>
    <w:rsid w:val="003D7881"/>
    <w:rsid w:val="003D7BC8"/>
    <w:rsid w:val="003D7D46"/>
    <w:rsid w:val="003E025D"/>
    <w:rsid w:val="003E039A"/>
    <w:rsid w:val="003E0A2B"/>
    <w:rsid w:val="003E37AA"/>
    <w:rsid w:val="003E37EF"/>
    <w:rsid w:val="003E578D"/>
    <w:rsid w:val="003E6FCD"/>
    <w:rsid w:val="003E7577"/>
    <w:rsid w:val="003E7668"/>
    <w:rsid w:val="003E7B73"/>
    <w:rsid w:val="003F0597"/>
    <w:rsid w:val="003F2371"/>
    <w:rsid w:val="003F2C8B"/>
    <w:rsid w:val="003F3A12"/>
    <w:rsid w:val="003F3B47"/>
    <w:rsid w:val="003F3EF6"/>
    <w:rsid w:val="003F41E1"/>
    <w:rsid w:val="003F45EA"/>
    <w:rsid w:val="003F4DCC"/>
    <w:rsid w:val="003F5CE1"/>
    <w:rsid w:val="003F61B2"/>
    <w:rsid w:val="003F624E"/>
    <w:rsid w:val="003F71F6"/>
    <w:rsid w:val="003F7319"/>
    <w:rsid w:val="003F7A4E"/>
    <w:rsid w:val="003F7E26"/>
    <w:rsid w:val="003F7FF0"/>
    <w:rsid w:val="00401361"/>
    <w:rsid w:val="004027E1"/>
    <w:rsid w:val="004033F1"/>
    <w:rsid w:val="004038E4"/>
    <w:rsid w:val="00403BA8"/>
    <w:rsid w:val="00404399"/>
    <w:rsid w:val="00405F84"/>
    <w:rsid w:val="0040607D"/>
    <w:rsid w:val="00406274"/>
    <w:rsid w:val="00406548"/>
    <w:rsid w:val="00406A77"/>
    <w:rsid w:val="00406C74"/>
    <w:rsid w:val="004079B4"/>
    <w:rsid w:val="004079DF"/>
    <w:rsid w:val="00407AE3"/>
    <w:rsid w:val="0041006E"/>
    <w:rsid w:val="0041045A"/>
    <w:rsid w:val="00410DC6"/>
    <w:rsid w:val="00410FD1"/>
    <w:rsid w:val="00413067"/>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0CB"/>
    <w:rsid w:val="00423696"/>
    <w:rsid w:val="004237EE"/>
    <w:rsid w:val="00423D54"/>
    <w:rsid w:val="00423FC8"/>
    <w:rsid w:val="00424848"/>
    <w:rsid w:val="0042492B"/>
    <w:rsid w:val="00424D5D"/>
    <w:rsid w:val="00424DA8"/>
    <w:rsid w:val="00424DF4"/>
    <w:rsid w:val="004250DB"/>
    <w:rsid w:val="00426660"/>
    <w:rsid w:val="004266E3"/>
    <w:rsid w:val="00427C2A"/>
    <w:rsid w:val="00427F65"/>
    <w:rsid w:val="004301AF"/>
    <w:rsid w:val="00430741"/>
    <w:rsid w:val="0043082A"/>
    <w:rsid w:val="004315B4"/>
    <w:rsid w:val="004324CF"/>
    <w:rsid w:val="0043283D"/>
    <w:rsid w:val="00432B25"/>
    <w:rsid w:val="004334B7"/>
    <w:rsid w:val="004334D6"/>
    <w:rsid w:val="00433CD3"/>
    <w:rsid w:val="00434297"/>
    <w:rsid w:val="0043485E"/>
    <w:rsid w:val="004348F4"/>
    <w:rsid w:val="00435138"/>
    <w:rsid w:val="004354AB"/>
    <w:rsid w:val="004357B6"/>
    <w:rsid w:val="00435CF9"/>
    <w:rsid w:val="00436E13"/>
    <w:rsid w:val="00437DE3"/>
    <w:rsid w:val="0044019B"/>
    <w:rsid w:val="00440624"/>
    <w:rsid w:val="004408F0"/>
    <w:rsid w:val="00440CE0"/>
    <w:rsid w:val="00440DE5"/>
    <w:rsid w:val="004410F0"/>
    <w:rsid w:val="004426A0"/>
    <w:rsid w:val="00443786"/>
    <w:rsid w:val="004438C5"/>
    <w:rsid w:val="00443953"/>
    <w:rsid w:val="00443BDC"/>
    <w:rsid w:val="0044438B"/>
    <w:rsid w:val="004444EB"/>
    <w:rsid w:val="00444AEA"/>
    <w:rsid w:val="00444D09"/>
    <w:rsid w:val="00445A9B"/>
    <w:rsid w:val="0044607D"/>
    <w:rsid w:val="004460A8"/>
    <w:rsid w:val="0044627D"/>
    <w:rsid w:val="004462DF"/>
    <w:rsid w:val="004463BA"/>
    <w:rsid w:val="00446459"/>
    <w:rsid w:val="004465D3"/>
    <w:rsid w:val="00446818"/>
    <w:rsid w:val="004523A0"/>
    <w:rsid w:val="0045247B"/>
    <w:rsid w:val="00453262"/>
    <w:rsid w:val="00454EFC"/>
    <w:rsid w:val="004557B7"/>
    <w:rsid w:val="004558A4"/>
    <w:rsid w:val="004560E4"/>
    <w:rsid w:val="00456BC1"/>
    <w:rsid w:val="00456DB3"/>
    <w:rsid w:val="00456EAF"/>
    <w:rsid w:val="0045733F"/>
    <w:rsid w:val="00457703"/>
    <w:rsid w:val="00460C1D"/>
    <w:rsid w:val="00461108"/>
    <w:rsid w:val="004611B4"/>
    <w:rsid w:val="00461395"/>
    <w:rsid w:val="004615B1"/>
    <w:rsid w:val="0046180C"/>
    <w:rsid w:val="0046199C"/>
    <w:rsid w:val="00462846"/>
    <w:rsid w:val="00462EBE"/>
    <w:rsid w:val="0046559E"/>
    <w:rsid w:val="0046632B"/>
    <w:rsid w:val="00466348"/>
    <w:rsid w:val="00466971"/>
    <w:rsid w:val="00466A38"/>
    <w:rsid w:val="00466A85"/>
    <w:rsid w:val="00466DAB"/>
    <w:rsid w:val="004678CA"/>
    <w:rsid w:val="00467A53"/>
    <w:rsid w:val="00467CFF"/>
    <w:rsid w:val="00467D65"/>
    <w:rsid w:val="00470593"/>
    <w:rsid w:val="00470F0E"/>
    <w:rsid w:val="004714FB"/>
    <w:rsid w:val="0047152E"/>
    <w:rsid w:val="00472058"/>
    <w:rsid w:val="00473F7E"/>
    <w:rsid w:val="004742C3"/>
    <w:rsid w:val="004753EA"/>
    <w:rsid w:val="004755DE"/>
    <w:rsid w:val="004760F4"/>
    <w:rsid w:val="00476A5C"/>
    <w:rsid w:val="004804B0"/>
    <w:rsid w:val="00480DA0"/>
    <w:rsid w:val="00480F90"/>
    <w:rsid w:val="00481557"/>
    <w:rsid w:val="00482396"/>
    <w:rsid w:val="00482E3D"/>
    <w:rsid w:val="00483173"/>
    <w:rsid w:val="00483808"/>
    <w:rsid w:val="00483957"/>
    <w:rsid w:val="004845A5"/>
    <w:rsid w:val="00484A41"/>
    <w:rsid w:val="0048609D"/>
    <w:rsid w:val="0048660F"/>
    <w:rsid w:val="0048671B"/>
    <w:rsid w:val="00486B01"/>
    <w:rsid w:val="00486BA4"/>
    <w:rsid w:val="00487D04"/>
    <w:rsid w:val="00490574"/>
    <w:rsid w:val="00490881"/>
    <w:rsid w:val="004909CD"/>
    <w:rsid w:val="00492B50"/>
    <w:rsid w:val="00493164"/>
    <w:rsid w:val="00493284"/>
    <w:rsid w:val="004936AF"/>
    <w:rsid w:val="0049389F"/>
    <w:rsid w:val="00493FC0"/>
    <w:rsid w:val="004954A8"/>
    <w:rsid w:val="004A113A"/>
    <w:rsid w:val="004A29AE"/>
    <w:rsid w:val="004A2C2E"/>
    <w:rsid w:val="004A3557"/>
    <w:rsid w:val="004A4544"/>
    <w:rsid w:val="004A4BA0"/>
    <w:rsid w:val="004A4E12"/>
    <w:rsid w:val="004A4F15"/>
    <w:rsid w:val="004A54DB"/>
    <w:rsid w:val="004A588B"/>
    <w:rsid w:val="004A5D6E"/>
    <w:rsid w:val="004A61BD"/>
    <w:rsid w:val="004A6AE8"/>
    <w:rsid w:val="004A70A8"/>
    <w:rsid w:val="004B0465"/>
    <w:rsid w:val="004B08F3"/>
    <w:rsid w:val="004B1153"/>
    <w:rsid w:val="004B14E9"/>
    <w:rsid w:val="004B156C"/>
    <w:rsid w:val="004B20EB"/>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D00"/>
    <w:rsid w:val="004C2F4E"/>
    <w:rsid w:val="004C3140"/>
    <w:rsid w:val="004C3A4B"/>
    <w:rsid w:val="004C3E5C"/>
    <w:rsid w:val="004C53B0"/>
    <w:rsid w:val="004C56D9"/>
    <w:rsid w:val="004C5760"/>
    <w:rsid w:val="004C5769"/>
    <w:rsid w:val="004C5AB9"/>
    <w:rsid w:val="004C6346"/>
    <w:rsid w:val="004C70DE"/>
    <w:rsid w:val="004C79B4"/>
    <w:rsid w:val="004C7CA8"/>
    <w:rsid w:val="004D121F"/>
    <w:rsid w:val="004D1E7A"/>
    <w:rsid w:val="004D248D"/>
    <w:rsid w:val="004D2598"/>
    <w:rsid w:val="004D2D29"/>
    <w:rsid w:val="004D3375"/>
    <w:rsid w:val="004D3829"/>
    <w:rsid w:val="004D40F2"/>
    <w:rsid w:val="004D41F0"/>
    <w:rsid w:val="004D4380"/>
    <w:rsid w:val="004D48E9"/>
    <w:rsid w:val="004D5180"/>
    <w:rsid w:val="004D6430"/>
    <w:rsid w:val="004D6439"/>
    <w:rsid w:val="004D6E86"/>
    <w:rsid w:val="004E01FD"/>
    <w:rsid w:val="004E0366"/>
    <w:rsid w:val="004E03C3"/>
    <w:rsid w:val="004E050A"/>
    <w:rsid w:val="004E0B89"/>
    <w:rsid w:val="004E1127"/>
    <w:rsid w:val="004E203A"/>
    <w:rsid w:val="004E23C9"/>
    <w:rsid w:val="004E2489"/>
    <w:rsid w:val="004E2939"/>
    <w:rsid w:val="004E2ED3"/>
    <w:rsid w:val="004E4DD0"/>
    <w:rsid w:val="004E510D"/>
    <w:rsid w:val="004E73B1"/>
    <w:rsid w:val="004F062B"/>
    <w:rsid w:val="004F0FB7"/>
    <w:rsid w:val="004F11A9"/>
    <w:rsid w:val="004F145E"/>
    <w:rsid w:val="004F2324"/>
    <w:rsid w:val="004F2F45"/>
    <w:rsid w:val="004F31C0"/>
    <w:rsid w:val="004F33E3"/>
    <w:rsid w:val="004F4426"/>
    <w:rsid w:val="004F4735"/>
    <w:rsid w:val="004F48D2"/>
    <w:rsid w:val="004F51E7"/>
    <w:rsid w:val="004F52AF"/>
    <w:rsid w:val="004F572C"/>
    <w:rsid w:val="004F58FE"/>
    <w:rsid w:val="004F7405"/>
    <w:rsid w:val="004F7846"/>
    <w:rsid w:val="005009E0"/>
    <w:rsid w:val="00500D3D"/>
    <w:rsid w:val="00500D47"/>
    <w:rsid w:val="00501082"/>
    <w:rsid w:val="00501E6C"/>
    <w:rsid w:val="0050257F"/>
    <w:rsid w:val="0050277F"/>
    <w:rsid w:val="005035B0"/>
    <w:rsid w:val="00503A24"/>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32C"/>
    <w:rsid w:val="0051164C"/>
    <w:rsid w:val="00511785"/>
    <w:rsid w:val="005117B9"/>
    <w:rsid w:val="0051321B"/>
    <w:rsid w:val="00513502"/>
    <w:rsid w:val="0051354A"/>
    <w:rsid w:val="00513768"/>
    <w:rsid w:val="00513802"/>
    <w:rsid w:val="00513B97"/>
    <w:rsid w:val="0051459E"/>
    <w:rsid w:val="0051565E"/>
    <w:rsid w:val="00516440"/>
    <w:rsid w:val="00516620"/>
    <w:rsid w:val="005166DB"/>
    <w:rsid w:val="00517319"/>
    <w:rsid w:val="00517576"/>
    <w:rsid w:val="0052002E"/>
    <w:rsid w:val="00520423"/>
    <w:rsid w:val="0052288F"/>
    <w:rsid w:val="00523BAB"/>
    <w:rsid w:val="0052490F"/>
    <w:rsid w:val="005249B1"/>
    <w:rsid w:val="00524DB3"/>
    <w:rsid w:val="005258D1"/>
    <w:rsid w:val="0052603D"/>
    <w:rsid w:val="00526840"/>
    <w:rsid w:val="00527415"/>
    <w:rsid w:val="005277E2"/>
    <w:rsid w:val="00527A42"/>
    <w:rsid w:val="00527D11"/>
    <w:rsid w:val="00527FE5"/>
    <w:rsid w:val="00530763"/>
    <w:rsid w:val="00531321"/>
    <w:rsid w:val="0053149A"/>
    <w:rsid w:val="0053174F"/>
    <w:rsid w:val="00531A7A"/>
    <w:rsid w:val="00531EB6"/>
    <w:rsid w:val="00532A10"/>
    <w:rsid w:val="00532C94"/>
    <w:rsid w:val="00533178"/>
    <w:rsid w:val="0053488E"/>
    <w:rsid w:val="00534E52"/>
    <w:rsid w:val="0053504C"/>
    <w:rsid w:val="005365AE"/>
    <w:rsid w:val="005366CD"/>
    <w:rsid w:val="00536E9F"/>
    <w:rsid w:val="00537394"/>
    <w:rsid w:val="00537A4C"/>
    <w:rsid w:val="0054018E"/>
    <w:rsid w:val="0054048F"/>
    <w:rsid w:val="00540735"/>
    <w:rsid w:val="00540AB5"/>
    <w:rsid w:val="0054109A"/>
    <w:rsid w:val="005412D6"/>
    <w:rsid w:val="00542AF6"/>
    <w:rsid w:val="0054391C"/>
    <w:rsid w:val="00544EB5"/>
    <w:rsid w:val="00544F8B"/>
    <w:rsid w:val="00545D3F"/>
    <w:rsid w:val="005467C3"/>
    <w:rsid w:val="00546D97"/>
    <w:rsid w:val="00547020"/>
    <w:rsid w:val="00547411"/>
    <w:rsid w:val="0054749C"/>
    <w:rsid w:val="00547E76"/>
    <w:rsid w:val="00547FFC"/>
    <w:rsid w:val="0055079F"/>
    <w:rsid w:val="00550AC9"/>
    <w:rsid w:val="00550C54"/>
    <w:rsid w:val="0055141C"/>
    <w:rsid w:val="0055155B"/>
    <w:rsid w:val="00551B85"/>
    <w:rsid w:val="0055201E"/>
    <w:rsid w:val="00552BE9"/>
    <w:rsid w:val="00553541"/>
    <w:rsid w:val="00553A83"/>
    <w:rsid w:val="00553D94"/>
    <w:rsid w:val="0055479F"/>
    <w:rsid w:val="0055480C"/>
    <w:rsid w:val="0055495E"/>
    <w:rsid w:val="00554AAC"/>
    <w:rsid w:val="00554B4F"/>
    <w:rsid w:val="00554E02"/>
    <w:rsid w:val="005558C1"/>
    <w:rsid w:val="0055595D"/>
    <w:rsid w:val="005560A1"/>
    <w:rsid w:val="005577E5"/>
    <w:rsid w:val="00557AD9"/>
    <w:rsid w:val="00557BBC"/>
    <w:rsid w:val="00560791"/>
    <w:rsid w:val="00560F86"/>
    <w:rsid w:val="0056128C"/>
    <w:rsid w:val="005617E1"/>
    <w:rsid w:val="00561E49"/>
    <w:rsid w:val="00563298"/>
    <w:rsid w:val="00563E05"/>
    <w:rsid w:val="00564243"/>
    <w:rsid w:val="00564B6D"/>
    <w:rsid w:val="00565F14"/>
    <w:rsid w:val="00565FCC"/>
    <w:rsid w:val="00566552"/>
    <w:rsid w:val="00566938"/>
    <w:rsid w:val="005671F2"/>
    <w:rsid w:val="00567319"/>
    <w:rsid w:val="00567472"/>
    <w:rsid w:val="00567704"/>
    <w:rsid w:val="005707F5"/>
    <w:rsid w:val="0057080C"/>
    <w:rsid w:val="00570B71"/>
    <w:rsid w:val="00571098"/>
    <w:rsid w:val="005715BC"/>
    <w:rsid w:val="00573BF2"/>
    <w:rsid w:val="0057421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6FBB"/>
    <w:rsid w:val="00587380"/>
    <w:rsid w:val="005873B5"/>
    <w:rsid w:val="005875EF"/>
    <w:rsid w:val="00587E84"/>
    <w:rsid w:val="00590548"/>
    <w:rsid w:val="00590567"/>
    <w:rsid w:val="00590BBE"/>
    <w:rsid w:val="00591091"/>
    <w:rsid w:val="005910A6"/>
    <w:rsid w:val="005920E9"/>
    <w:rsid w:val="00592806"/>
    <w:rsid w:val="0059411A"/>
    <w:rsid w:val="005943E0"/>
    <w:rsid w:val="0059459B"/>
    <w:rsid w:val="0059465A"/>
    <w:rsid w:val="00594F06"/>
    <w:rsid w:val="00595881"/>
    <w:rsid w:val="00595AAE"/>
    <w:rsid w:val="00595B1C"/>
    <w:rsid w:val="00596653"/>
    <w:rsid w:val="00597BCD"/>
    <w:rsid w:val="00597D71"/>
    <w:rsid w:val="005A03C1"/>
    <w:rsid w:val="005A054D"/>
    <w:rsid w:val="005A0F2A"/>
    <w:rsid w:val="005A11A5"/>
    <w:rsid w:val="005A16F6"/>
    <w:rsid w:val="005A18A2"/>
    <w:rsid w:val="005A204F"/>
    <w:rsid w:val="005A3078"/>
    <w:rsid w:val="005A466D"/>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63F"/>
    <w:rsid w:val="005B5789"/>
    <w:rsid w:val="005B7051"/>
    <w:rsid w:val="005C041F"/>
    <w:rsid w:val="005C0587"/>
    <w:rsid w:val="005C0CA4"/>
    <w:rsid w:val="005C15C7"/>
    <w:rsid w:val="005C17DB"/>
    <w:rsid w:val="005C1915"/>
    <w:rsid w:val="005C2A0C"/>
    <w:rsid w:val="005C3183"/>
    <w:rsid w:val="005C3353"/>
    <w:rsid w:val="005C3522"/>
    <w:rsid w:val="005C3AC9"/>
    <w:rsid w:val="005C45D0"/>
    <w:rsid w:val="005C4800"/>
    <w:rsid w:val="005C54CE"/>
    <w:rsid w:val="005C5E90"/>
    <w:rsid w:val="005C5FCC"/>
    <w:rsid w:val="005C6343"/>
    <w:rsid w:val="005C6372"/>
    <w:rsid w:val="005C7664"/>
    <w:rsid w:val="005D00BB"/>
    <w:rsid w:val="005D0605"/>
    <w:rsid w:val="005D0770"/>
    <w:rsid w:val="005D1BF9"/>
    <w:rsid w:val="005D2533"/>
    <w:rsid w:val="005D2E68"/>
    <w:rsid w:val="005D2F79"/>
    <w:rsid w:val="005D3B99"/>
    <w:rsid w:val="005D5137"/>
    <w:rsid w:val="005D5952"/>
    <w:rsid w:val="005D5CC6"/>
    <w:rsid w:val="005D61A5"/>
    <w:rsid w:val="005D6559"/>
    <w:rsid w:val="005D65BD"/>
    <w:rsid w:val="005D66B3"/>
    <w:rsid w:val="005D67A2"/>
    <w:rsid w:val="005D7178"/>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0CE"/>
    <w:rsid w:val="005F113C"/>
    <w:rsid w:val="005F114C"/>
    <w:rsid w:val="005F2672"/>
    <w:rsid w:val="005F3205"/>
    <w:rsid w:val="005F3FDE"/>
    <w:rsid w:val="005F4CB4"/>
    <w:rsid w:val="005F567C"/>
    <w:rsid w:val="005F5DE4"/>
    <w:rsid w:val="005F6545"/>
    <w:rsid w:val="005F68ED"/>
    <w:rsid w:val="005F6AFD"/>
    <w:rsid w:val="005F72C1"/>
    <w:rsid w:val="005F7421"/>
    <w:rsid w:val="005F7A54"/>
    <w:rsid w:val="006012C3"/>
    <w:rsid w:val="00601885"/>
    <w:rsid w:val="006018C5"/>
    <w:rsid w:val="006022B4"/>
    <w:rsid w:val="006025E1"/>
    <w:rsid w:val="00602717"/>
    <w:rsid w:val="00602732"/>
    <w:rsid w:val="00604146"/>
    <w:rsid w:val="00604802"/>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0C6"/>
    <w:rsid w:val="006178EF"/>
    <w:rsid w:val="00617E18"/>
    <w:rsid w:val="006205B1"/>
    <w:rsid w:val="00620F62"/>
    <w:rsid w:val="00621B4F"/>
    <w:rsid w:val="00622AD8"/>
    <w:rsid w:val="00622B6E"/>
    <w:rsid w:val="0062474C"/>
    <w:rsid w:val="006248CF"/>
    <w:rsid w:val="006251E8"/>
    <w:rsid w:val="00625AC3"/>
    <w:rsid w:val="00626608"/>
    <w:rsid w:val="00626BF9"/>
    <w:rsid w:val="006271AE"/>
    <w:rsid w:val="00627243"/>
    <w:rsid w:val="00627700"/>
    <w:rsid w:val="00627838"/>
    <w:rsid w:val="00627FF3"/>
    <w:rsid w:val="00630095"/>
    <w:rsid w:val="0063029E"/>
    <w:rsid w:val="0063081F"/>
    <w:rsid w:val="006309CB"/>
    <w:rsid w:val="006310D7"/>
    <w:rsid w:val="00631C28"/>
    <w:rsid w:val="00631ECE"/>
    <w:rsid w:val="00632218"/>
    <w:rsid w:val="0063342A"/>
    <w:rsid w:val="0063451F"/>
    <w:rsid w:val="00636D6D"/>
    <w:rsid w:val="00636EFC"/>
    <w:rsid w:val="006375C2"/>
    <w:rsid w:val="00637E4A"/>
    <w:rsid w:val="0064053B"/>
    <w:rsid w:val="00640F2D"/>
    <w:rsid w:val="00641068"/>
    <w:rsid w:val="0064280D"/>
    <w:rsid w:val="00643CA1"/>
    <w:rsid w:val="00643D58"/>
    <w:rsid w:val="00644077"/>
    <w:rsid w:val="006445A3"/>
    <w:rsid w:val="00644DC7"/>
    <w:rsid w:val="006452E4"/>
    <w:rsid w:val="00647644"/>
    <w:rsid w:val="0064769F"/>
    <w:rsid w:val="00647957"/>
    <w:rsid w:val="006479D8"/>
    <w:rsid w:val="00647A2B"/>
    <w:rsid w:val="00650EE3"/>
    <w:rsid w:val="00651054"/>
    <w:rsid w:val="006514E3"/>
    <w:rsid w:val="0065191A"/>
    <w:rsid w:val="00652F58"/>
    <w:rsid w:val="00653965"/>
    <w:rsid w:val="006539BC"/>
    <w:rsid w:val="00654591"/>
    <w:rsid w:val="00654C54"/>
    <w:rsid w:val="006554EE"/>
    <w:rsid w:val="00655828"/>
    <w:rsid w:val="00657509"/>
    <w:rsid w:val="006577D6"/>
    <w:rsid w:val="00657E6A"/>
    <w:rsid w:val="00660DDF"/>
    <w:rsid w:val="00660EF2"/>
    <w:rsid w:val="00661715"/>
    <w:rsid w:val="00661AA9"/>
    <w:rsid w:val="006621D3"/>
    <w:rsid w:val="0066238E"/>
    <w:rsid w:val="00662B79"/>
    <w:rsid w:val="006632EE"/>
    <w:rsid w:val="0066457B"/>
    <w:rsid w:val="0066461C"/>
    <w:rsid w:val="006648A9"/>
    <w:rsid w:val="00665324"/>
    <w:rsid w:val="006659A6"/>
    <w:rsid w:val="00665F8B"/>
    <w:rsid w:val="0066651F"/>
    <w:rsid w:val="00666741"/>
    <w:rsid w:val="00666D00"/>
    <w:rsid w:val="00666DCF"/>
    <w:rsid w:val="0066754E"/>
    <w:rsid w:val="00670069"/>
    <w:rsid w:val="006700A9"/>
    <w:rsid w:val="00670343"/>
    <w:rsid w:val="00670C57"/>
    <w:rsid w:val="0067180B"/>
    <w:rsid w:val="00671AE3"/>
    <w:rsid w:val="00672383"/>
    <w:rsid w:val="006727C1"/>
    <w:rsid w:val="00672AD0"/>
    <w:rsid w:val="0067361E"/>
    <w:rsid w:val="006736F4"/>
    <w:rsid w:val="0067514E"/>
    <w:rsid w:val="006751D1"/>
    <w:rsid w:val="00676162"/>
    <w:rsid w:val="0067617C"/>
    <w:rsid w:val="00677DC1"/>
    <w:rsid w:val="006800C7"/>
    <w:rsid w:val="006804D3"/>
    <w:rsid w:val="00681CCC"/>
    <w:rsid w:val="00681F68"/>
    <w:rsid w:val="006824B9"/>
    <w:rsid w:val="006824FB"/>
    <w:rsid w:val="00682698"/>
    <w:rsid w:val="006831F1"/>
    <w:rsid w:val="0068396B"/>
    <w:rsid w:val="00683D6E"/>
    <w:rsid w:val="0068422E"/>
    <w:rsid w:val="00684767"/>
    <w:rsid w:val="006847CE"/>
    <w:rsid w:val="00684F9A"/>
    <w:rsid w:val="00685448"/>
    <w:rsid w:val="00686943"/>
    <w:rsid w:val="00686AC1"/>
    <w:rsid w:val="006878B3"/>
    <w:rsid w:val="00687E0A"/>
    <w:rsid w:val="006907D7"/>
    <w:rsid w:val="00691939"/>
    <w:rsid w:val="006931F3"/>
    <w:rsid w:val="006935E9"/>
    <w:rsid w:val="00693C4B"/>
    <w:rsid w:val="00693F77"/>
    <w:rsid w:val="006946AE"/>
    <w:rsid w:val="006946C9"/>
    <w:rsid w:val="00694E66"/>
    <w:rsid w:val="00694FAA"/>
    <w:rsid w:val="006956DB"/>
    <w:rsid w:val="00695BED"/>
    <w:rsid w:val="00695D63"/>
    <w:rsid w:val="00696073"/>
    <w:rsid w:val="0069716B"/>
    <w:rsid w:val="00697315"/>
    <w:rsid w:val="00697613"/>
    <w:rsid w:val="0069790D"/>
    <w:rsid w:val="00697E89"/>
    <w:rsid w:val="006A0014"/>
    <w:rsid w:val="006A020C"/>
    <w:rsid w:val="006A0709"/>
    <w:rsid w:val="006A074C"/>
    <w:rsid w:val="006A089E"/>
    <w:rsid w:val="006A2F9E"/>
    <w:rsid w:val="006A36D3"/>
    <w:rsid w:val="006A450D"/>
    <w:rsid w:val="006A550D"/>
    <w:rsid w:val="006A6A6D"/>
    <w:rsid w:val="006A7469"/>
    <w:rsid w:val="006A76FD"/>
    <w:rsid w:val="006A7B0B"/>
    <w:rsid w:val="006A7C64"/>
    <w:rsid w:val="006B0D58"/>
    <w:rsid w:val="006B0D71"/>
    <w:rsid w:val="006B1305"/>
    <w:rsid w:val="006B188A"/>
    <w:rsid w:val="006B1AE5"/>
    <w:rsid w:val="006B2311"/>
    <w:rsid w:val="006B3410"/>
    <w:rsid w:val="006B3FD4"/>
    <w:rsid w:val="006B402C"/>
    <w:rsid w:val="006B680A"/>
    <w:rsid w:val="006B6C1A"/>
    <w:rsid w:val="006B6E5C"/>
    <w:rsid w:val="006B723D"/>
    <w:rsid w:val="006B7BE9"/>
    <w:rsid w:val="006C03F2"/>
    <w:rsid w:val="006C1FE4"/>
    <w:rsid w:val="006C20BC"/>
    <w:rsid w:val="006C2B0E"/>
    <w:rsid w:val="006C3854"/>
    <w:rsid w:val="006C3B99"/>
    <w:rsid w:val="006C3ED0"/>
    <w:rsid w:val="006C3F2C"/>
    <w:rsid w:val="006C4457"/>
    <w:rsid w:val="006C4871"/>
    <w:rsid w:val="006C5905"/>
    <w:rsid w:val="006C5A67"/>
    <w:rsid w:val="006C5B07"/>
    <w:rsid w:val="006C5EE9"/>
    <w:rsid w:val="006C644F"/>
    <w:rsid w:val="006C74BB"/>
    <w:rsid w:val="006C7843"/>
    <w:rsid w:val="006D0410"/>
    <w:rsid w:val="006D08CD"/>
    <w:rsid w:val="006D0B4D"/>
    <w:rsid w:val="006D0D72"/>
    <w:rsid w:val="006D1CCE"/>
    <w:rsid w:val="006D1D9A"/>
    <w:rsid w:val="006D1EF2"/>
    <w:rsid w:val="006D4422"/>
    <w:rsid w:val="006D4FAE"/>
    <w:rsid w:val="006D53E5"/>
    <w:rsid w:val="006D5DEB"/>
    <w:rsid w:val="006D643F"/>
    <w:rsid w:val="006D6479"/>
    <w:rsid w:val="006D65D1"/>
    <w:rsid w:val="006D66DB"/>
    <w:rsid w:val="006D6825"/>
    <w:rsid w:val="006D75B7"/>
    <w:rsid w:val="006D7E7F"/>
    <w:rsid w:val="006E04E9"/>
    <w:rsid w:val="006E19AF"/>
    <w:rsid w:val="006E2D76"/>
    <w:rsid w:val="006E2F37"/>
    <w:rsid w:val="006E59D9"/>
    <w:rsid w:val="006E68AB"/>
    <w:rsid w:val="006E73C9"/>
    <w:rsid w:val="006E7832"/>
    <w:rsid w:val="006F0017"/>
    <w:rsid w:val="006F07ED"/>
    <w:rsid w:val="006F1052"/>
    <w:rsid w:val="006F17E4"/>
    <w:rsid w:val="006F2A4B"/>
    <w:rsid w:val="006F2C10"/>
    <w:rsid w:val="006F2CCB"/>
    <w:rsid w:val="006F2F6B"/>
    <w:rsid w:val="006F314C"/>
    <w:rsid w:val="006F3222"/>
    <w:rsid w:val="006F32A0"/>
    <w:rsid w:val="006F3612"/>
    <w:rsid w:val="006F3692"/>
    <w:rsid w:val="006F3BC4"/>
    <w:rsid w:val="006F42CE"/>
    <w:rsid w:val="006F6418"/>
    <w:rsid w:val="006F73D5"/>
    <w:rsid w:val="006F7A18"/>
    <w:rsid w:val="006F7B5E"/>
    <w:rsid w:val="00700714"/>
    <w:rsid w:val="00700F40"/>
    <w:rsid w:val="00701553"/>
    <w:rsid w:val="0070187C"/>
    <w:rsid w:val="00701AF7"/>
    <w:rsid w:val="00701F6B"/>
    <w:rsid w:val="007023DB"/>
    <w:rsid w:val="00702DE0"/>
    <w:rsid w:val="0070460C"/>
    <w:rsid w:val="007051EA"/>
    <w:rsid w:val="007056D8"/>
    <w:rsid w:val="007059E4"/>
    <w:rsid w:val="00705CA7"/>
    <w:rsid w:val="00705CF9"/>
    <w:rsid w:val="00705F8F"/>
    <w:rsid w:val="007069C7"/>
    <w:rsid w:val="00707108"/>
    <w:rsid w:val="00707284"/>
    <w:rsid w:val="00707A9E"/>
    <w:rsid w:val="0071034D"/>
    <w:rsid w:val="0071087A"/>
    <w:rsid w:val="007119B8"/>
    <w:rsid w:val="00711C97"/>
    <w:rsid w:val="00711D8B"/>
    <w:rsid w:val="0071216C"/>
    <w:rsid w:val="00712D7E"/>
    <w:rsid w:val="00713225"/>
    <w:rsid w:val="00714156"/>
    <w:rsid w:val="007143F1"/>
    <w:rsid w:val="007152F8"/>
    <w:rsid w:val="00715783"/>
    <w:rsid w:val="00716018"/>
    <w:rsid w:val="0071631D"/>
    <w:rsid w:val="00716800"/>
    <w:rsid w:val="00716865"/>
    <w:rsid w:val="00716D54"/>
    <w:rsid w:val="00717211"/>
    <w:rsid w:val="007202DF"/>
    <w:rsid w:val="007203DC"/>
    <w:rsid w:val="00720A4A"/>
    <w:rsid w:val="00720F43"/>
    <w:rsid w:val="0072150C"/>
    <w:rsid w:val="0072163F"/>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927"/>
    <w:rsid w:val="00727B70"/>
    <w:rsid w:val="00727D2E"/>
    <w:rsid w:val="00727E3E"/>
    <w:rsid w:val="00730C4A"/>
    <w:rsid w:val="00730FEF"/>
    <w:rsid w:val="00731455"/>
    <w:rsid w:val="00731B13"/>
    <w:rsid w:val="00731B55"/>
    <w:rsid w:val="00732195"/>
    <w:rsid w:val="00732541"/>
    <w:rsid w:val="0073285F"/>
    <w:rsid w:val="00732E75"/>
    <w:rsid w:val="007346AC"/>
    <w:rsid w:val="007348C0"/>
    <w:rsid w:val="00734E1D"/>
    <w:rsid w:val="007356D2"/>
    <w:rsid w:val="00735E30"/>
    <w:rsid w:val="00736C00"/>
    <w:rsid w:val="007374B1"/>
    <w:rsid w:val="00737B6A"/>
    <w:rsid w:val="00737E21"/>
    <w:rsid w:val="0074074A"/>
    <w:rsid w:val="00740884"/>
    <w:rsid w:val="0074107D"/>
    <w:rsid w:val="00741E5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B85"/>
    <w:rsid w:val="00753CA8"/>
    <w:rsid w:val="00754D2B"/>
    <w:rsid w:val="0075505B"/>
    <w:rsid w:val="007553D2"/>
    <w:rsid w:val="00757255"/>
    <w:rsid w:val="0075734B"/>
    <w:rsid w:val="00757AC8"/>
    <w:rsid w:val="00757B4E"/>
    <w:rsid w:val="00760378"/>
    <w:rsid w:val="00760404"/>
    <w:rsid w:val="00760C8A"/>
    <w:rsid w:val="00761D4B"/>
    <w:rsid w:val="007622C3"/>
    <w:rsid w:val="00763061"/>
    <w:rsid w:val="0076334A"/>
    <w:rsid w:val="00763D87"/>
    <w:rsid w:val="00764965"/>
    <w:rsid w:val="00764F22"/>
    <w:rsid w:val="00765790"/>
    <w:rsid w:val="0076626F"/>
    <w:rsid w:val="007662F4"/>
    <w:rsid w:val="007664B8"/>
    <w:rsid w:val="007665D1"/>
    <w:rsid w:val="00766754"/>
    <w:rsid w:val="007679D5"/>
    <w:rsid w:val="00767ADA"/>
    <w:rsid w:val="00767C5E"/>
    <w:rsid w:val="00767CC0"/>
    <w:rsid w:val="007701B6"/>
    <w:rsid w:val="00770DB3"/>
    <w:rsid w:val="00771051"/>
    <w:rsid w:val="007716A1"/>
    <w:rsid w:val="007716ED"/>
    <w:rsid w:val="00771946"/>
    <w:rsid w:val="00772188"/>
    <w:rsid w:val="00772F08"/>
    <w:rsid w:val="0077361D"/>
    <w:rsid w:val="00773694"/>
    <w:rsid w:val="0077385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CE1"/>
    <w:rsid w:val="00783E15"/>
    <w:rsid w:val="0078440B"/>
    <w:rsid w:val="007857CF"/>
    <w:rsid w:val="00786C48"/>
    <w:rsid w:val="00787427"/>
    <w:rsid w:val="00787436"/>
    <w:rsid w:val="00787A12"/>
    <w:rsid w:val="0079024D"/>
    <w:rsid w:val="00790C35"/>
    <w:rsid w:val="00792041"/>
    <w:rsid w:val="00792CB3"/>
    <w:rsid w:val="00792D7E"/>
    <w:rsid w:val="00793883"/>
    <w:rsid w:val="00794E1F"/>
    <w:rsid w:val="007956A3"/>
    <w:rsid w:val="0079643D"/>
    <w:rsid w:val="007970F1"/>
    <w:rsid w:val="00797356"/>
    <w:rsid w:val="0079746A"/>
    <w:rsid w:val="007A0021"/>
    <w:rsid w:val="007A0207"/>
    <w:rsid w:val="007A1590"/>
    <w:rsid w:val="007A1986"/>
    <w:rsid w:val="007A19EB"/>
    <w:rsid w:val="007A1FDA"/>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3E76"/>
    <w:rsid w:val="007B48A4"/>
    <w:rsid w:val="007B51FA"/>
    <w:rsid w:val="007B61A6"/>
    <w:rsid w:val="007B7545"/>
    <w:rsid w:val="007B762B"/>
    <w:rsid w:val="007B7C78"/>
    <w:rsid w:val="007C042D"/>
    <w:rsid w:val="007C075F"/>
    <w:rsid w:val="007C08D0"/>
    <w:rsid w:val="007C0AFE"/>
    <w:rsid w:val="007C207A"/>
    <w:rsid w:val="007C337C"/>
    <w:rsid w:val="007C33CA"/>
    <w:rsid w:val="007C35A4"/>
    <w:rsid w:val="007C3772"/>
    <w:rsid w:val="007C3FD1"/>
    <w:rsid w:val="007C4605"/>
    <w:rsid w:val="007C4F61"/>
    <w:rsid w:val="007C4FE5"/>
    <w:rsid w:val="007C5345"/>
    <w:rsid w:val="007C5A57"/>
    <w:rsid w:val="007C5A6E"/>
    <w:rsid w:val="007C5A7B"/>
    <w:rsid w:val="007C693F"/>
    <w:rsid w:val="007C6947"/>
    <w:rsid w:val="007C7378"/>
    <w:rsid w:val="007C7DDA"/>
    <w:rsid w:val="007D0E44"/>
    <w:rsid w:val="007D1026"/>
    <w:rsid w:val="007D10C8"/>
    <w:rsid w:val="007D12D2"/>
    <w:rsid w:val="007D161E"/>
    <w:rsid w:val="007D1683"/>
    <w:rsid w:val="007D204C"/>
    <w:rsid w:val="007D24DF"/>
    <w:rsid w:val="007D2DAD"/>
    <w:rsid w:val="007D3911"/>
    <w:rsid w:val="007D5E28"/>
    <w:rsid w:val="007D646B"/>
    <w:rsid w:val="007D7679"/>
    <w:rsid w:val="007D7D2C"/>
    <w:rsid w:val="007D7E1A"/>
    <w:rsid w:val="007E0802"/>
    <w:rsid w:val="007E088A"/>
    <w:rsid w:val="007E1578"/>
    <w:rsid w:val="007E1F72"/>
    <w:rsid w:val="007E23FE"/>
    <w:rsid w:val="007E2776"/>
    <w:rsid w:val="007E5021"/>
    <w:rsid w:val="007E50A7"/>
    <w:rsid w:val="007E557D"/>
    <w:rsid w:val="007E5A76"/>
    <w:rsid w:val="007E6816"/>
    <w:rsid w:val="007E7131"/>
    <w:rsid w:val="007E7AF9"/>
    <w:rsid w:val="007F0D0B"/>
    <w:rsid w:val="007F1508"/>
    <w:rsid w:val="007F2132"/>
    <w:rsid w:val="007F2F1D"/>
    <w:rsid w:val="007F30B2"/>
    <w:rsid w:val="007F37E6"/>
    <w:rsid w:val="007F38B7"/>
    <w:rsid w:val="007F3DAB"/>
    <w:rsid w:val="007F4145"/>
    <w:rsid w:val="007F4C77"/>
    <w:rsid w:val="007F557D"/>
    <w:rsid w:val="007F5B39"/>
    <w:rsid w:val="007F759F"/>
    <w:rsid w:val="007F7E6D"/>
    <w:rsid w:val="00800239"/>
    <w:rsid w:val="00801894"/>
    <w:rsid w:val="00801A2B"/>
    <w:rsid w:val="008023EF"/>
    <w:rsid w:val="0080258D"/>
    <w:rsid w:val="00802703"/>
    <w:rsid w:val="008030AB"/>
    <w:rsid w:val="008037F9"/>
    <w:rsid w:val="00803A34"/>
    <w:rsid w:val="00805077"/>
    <w:rsid w:val="00805709"/>
    <w:rsid w:val="00805F00"/>
    <w:rsid w:val="00806A60"/>
    <w:rsid w:val="00807498"/>
    <w:rsid w:val="00810A8C"/>
    <w:rsid w:val="00810CF8"/>
    <w:rsid w:val="00810D4C"/>
    <w:rsid w:val="00811002"/>
    <w:rsid w:val="008114C3"/>
    <w:rsid w:val="00811805"/>
    <w:rsid w:val="00811DA0"/>
    <w:rsid w:val="00812140"/>
    <w:rsid w:val="00812C34"/>
    <w:rsid w:val="0081411D"/>
    <w:rsid w:val="0081442D"/>
    <w:rsid w:val="00814B30"/>
    <w:rsid w:val="0081629E"/>
    <w:rsid w:val="008164CC"/>
    <w:rsid w:val="00817A5A"/>
    <w:rsid w:val="00820210"/>
    <w:rsid w:val="0082033C"/>
    <w:rsid w:val="00820876"/>
    <w:rsid w:val="00821FCE"/>
    <w:rsid w:val="00822073"/>
    <w:rsid w:val="00822265"/>
    <w:rsid w:val="008224E9"/>
    <w:rsid w:val="00822590"/>
    <w:rsid w:val="00822AF5"/>
    <w:rsid w:val="00823590"/>
    <w:rsid w:val="008235A8"/>
    <w:rsid w:val="00824974"/>
    <w:rsid w:val="00824B19"/>
    <w:rsid w:val="0082532B"/>
    <w:rsid w:val="008263C3"/>
    <w:rsid w:val="008269B0"/>
    <w:rsid w:val="00826D6D"/>
    <w:rsid w:val="00826F42"/>
    <w:rsid w:val="00827850"/>
    <w:rsid w:val="00827EFF"/>
    <w:rsid w:val="008315FA"/>
    <w:rsid w:val="00832018"/>
    <w:rsid w:val="0083214E"/>
    <w:rsid w:val="00832B5C"/>
    <w:rsid w:val="00833F0A"/>
    <w:rsid w:val="00834080"/>
    <w:rsid w:val="008344F8"/>
    <w:rsid w:val="008352C8"/>
    <w:rsid w:val="00835F14"/>
    <w:rsid w:val="00836091"/>
    <w:rsid w:val="00836624"/>
    <w:rsid w:val="008366FD"/>
    <w:rsid w:val="00836CD2"/>
    <w:rsid w:val="008375DA"/>
    <w:rsid w:val="00837ADB"/>
    <w:rsid w:val="00837FD1"/>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33C"/>
    <w:rsid w:val="008506FA"/>
    <w:rsid w:val="00850A97"/>
    <w:rsid w:val="00850B0F"/>
    <w:rsid w:val="00851BC4"/>
    <w:rsid w:val="00851CFE"/>
    <w:rsid w:val="00852DFF"/>
    <w:rsid w:val="00852F71"/>
    <w:rsid w:val="00854386"/>
    <w:rsid w:val="00857DC7"/>
    <w:rsid w:val="00857E9A"/>
    <w:rsid w:val="008603F3"/>
    <w:rsid w:val="00862701"/>
    <w:rsid w:val="00862B8A"/>
    <w:rsid w:val="00863222"/>
    <w:rsid w:val="0086344E"/>
    <w:rsid w:val="0086352E"/>
    <w:rsid w:val="00864575"/>
    <w:rsid w:val="00865B98"/>
    <w:rsid w:val="00865BF8"/>
    <w:rsid w:val="0086607E"/>
    <w:rsid w:val="008677DE"/>
    <w:rsid w:val="00867957"/>
    <w:rsid w:val="00867D73"/>
    <w:rsid w:val="00870933"/>
    <w:rsid w:val="008711B2"/>
    <w:rsid w:val="00871911"/>
    <w:rsid w:val="00871C78"/>
    <w:rsid w:val="00871F9C"/>
    <w:rsid w:val="00872439"/>
    <w:rsid w:val="008724F5"/>
    <w:rsid w:val="00872A00"/>
    <w:rsid w:val="00872D8A"/>
    <w:rsid w:val="008730F8"/>
    <w:rsid w:val="00873244"/>
    <w:rsid w:val="008738FD"/>
    <w:rsid w:val="00873A01"/>
    <w:rsid w:val="00874B0B"/>
    <w:rsid w:val="00875EB3"/>
    <w:rsid w:val="00876151"/>
    <w:rsid w:val="008763AD"/>
    <w:rsid w:val="008764A9"/>
    <w:rsid w:val="008765C4"/>
    <w:rsid w:val="00876907"/>
    <w:rsid w:val="008778CD"/>
    <w:rsid w:val="00880402"/>
    <w:rsid w:val="0088086C"/>
    <w:rsid w:val="00880B2F"/>
    <w:rsid w:val="008815C9"/>
    <w:rsid w:val="008816C0"/>
    <w:rsid w:val="0088199A"/>
    <w:rsid w:val="00882A6E"/>
    <w:rsid w:val="00882F5D"/>
    <w:rsid w:val="0088317C"/>
    <w:rsid w:val="00883CDC"/>
    <w:rsid w:val="00883F74"/>
    <w:rsid w:val="008859D2"/>
    <w:rsid w:val="00885AE3"/>
    <w:rsid w:val="00886828"/>
    <w:rsid w:val="00887CE3"/>
    <w:rsid w:val="0089179A"/>
    <w:rsid w:val="00891B2C"/>
    <w:rsid w:val="00891B4E"/>
    <w:rsid w:val="00891E82"/>
    <w:rsid w:val="00892850"/>
    <w:rsid w:val="00894148"/>
    <w:rsid w:val="0089414D"/>
    <w:rsid w:val="00895048"/>
    <w:rsid w:val="00895171"/>
    <w:rsid w:val="0089521C"/>
    <w:rsid w:val="008960E0"/>
    <w:rsid w:val="00896299"/>
    <w:rsid w:val="00896D2D"/>
    <w:rsid w:val="008A0DA9"/>
    <w:rsid w:val="008A0E2B"/>
    <w:rsid w:val="008A1508"/>
    <w:rsid w:val="008A2090"/>
    <w:rsid w:val="008A25A6"/>
    <w:rsid w:val="008A2A23"/>
    <w:rsid w:val="008A2E9F"/>
    <w:rsid w:val="008A36ED"/>
    <w:rsid w:val="008A3ED5"/>
    <w:rsid w:val="008A459F"/>
    <w:rsid w:val="008A59D9"/>
    <w:rsid w:val="008A5EBE"/>
    <w:rsid w:val="008A616C"/>
    <w:rsid w:val="008A643E"/>
    <w:rsid w:val="008B088B"/>
    <w:rsid w:val="008B0F9A"/>
    <w:rsid w:val="008B1005"/>
    <w:rsid w:val="008B12FC"/>
    <w:rsid w:val="008B1FD9"/>
    <w:rsid w:val="008B287E"/>
    <w:rsid w:val="008B31F9"/>
    <w:rsid w:val="008B3DDB"/>
    <w:rsid w:val="008B44BA"/>
    <w:rsid w:val="008B552F"/>
    <w:rsid w:val="008B595A"/>
    <w:rsid w:val="008B5D4B"/>
    <w:rsid w:val="008B5EE7"/>
    <w:rsid w:val="008B60F7"/>
    <w:rsid w:val="008B7715"/>
    <w:rsid w:val="008C1D08"/>
    <w:rsid w:val="008C2145"/>
    <w:rsid w:val="008C26A1"/>
    <w:rsid w:val="008C2B41"/>
    <w:rsid w:val="008C2DDD"/>
    <w:rsid w:val="008C2EE1"/>
    <w:rsid w:val="008C30AF"/>
    <w:rsid w:val="008C30B6"/>
    <w:rsid w:val="008C42B5"/>
    <w:rsid w:val="008C5183"/>
    <w:rsid w:val="008C5458"/>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D713D"/>
    <w:rsid w:val="008D7471"/>
    <w:rsid w:val="008E0608"/>
    <w:rsid w:val="008E1C81"/>
    <w:rsid w:val="008E205D"/>
    <w:rsid w:val="008E2152"/>
    <w:rsid w:val="008E337B"/>
    <w:rsid w:val="008E341B"/>
    <w:rsid w:val="008E356E"/>
    <w:rsid w:val="008E3F82"/>
    <w:rsid w:val="008E4854"/>
    <w:rsid w:val="008E7FBD"/>
    <w:rsid w:val="008F03F7"/>
    <w:rsid w:val="008F1B9F"/>
    <w:rsid w:val="008F1EA7"/>
    <w:rsid w:val="008F202D"/>
    <w:rsid w:val="008F24F5"/>
    <w:rsid w:val="008F2FFC"/>
    <w:rsid w:val="008F3DA8"/>
    <w:rsid w:val="008F3DD2"/>
    <w:rsid w:val="008F56E0"/>
    <w:rsid w:val="008F588F"/>
    <w:rsid w:val="008F5BD7"/>
    <w:rsid w:val="008F5E9A"/>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4D1F"/>
    <w:rsid w:val="00905F70"/>
    <w:rsid w:val="0090667B"/>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A3C"/>
    <w:rsid w:val="00916CF2"/>
    <w:rsid w:val="00916F69"/>
    <w:rsid w:val="00917A85"/>
    <w:rsid w:val="00917C6A"/>
    <w:rsid w:val="00920188"/>
    <w:rsid w:val="00920779"/>
    <w:rsid w:val="009215BB"/>
    <w:rsid w:val="00921623"/>
    <w:rsid w:val="009218B1"/>
    <w:rsid w:val="00921D34"/>
    <w:rsid w:val="00922171"/>
    <w:rsid w:val="009223D7"/>
    <w:rsid w:val="00924BCB"/>
    <w:rsid w:val="0092509E"/>
    <w:rsid w:val="009251E5"/>
    <w:rsid w:val="00925F09"/>
    <w:rsid w:val="00926C36"/>
    <w:rsid w:val="009272FC"/>
    <w:rsid w:val="0092768C"/>
    <w:rsid w:val="00927C61"/>
    <w:rsid w:val="009300D3"/>
    <w:rsid w:val="009310A6"/>
    <w:rsid w:val="009311A7"/>
    <w:rsid w:val="00931276"/>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1CDE"/>
    <w:rsid w:val="00942071"/>
    <w:rsid w:val="009422FC"/>
    <w:rsid w:val="00942482"/>
    <w:rsid w:val="009439D4"/>
    <w:rsid w:val="0094454F"/>
    <w:rsid w:val="00944823"/>
    <w:rsid w:val="00945381"/>
    <w:rsid w:val="00945C7B"/>
    <w:rsid w:val="00946433"/>
    <w:rsid w:val="009464D9"/>
    <w:rsid w:val="0094691D"/>
    <w:rsid w:val="0094714E"/>
    <w:rsid w:val="00947972"/>
    <w:rsid w:val="009504A5"/>
    <w:rsid w:val="00950861"/>
    <w:rsid w:val="009508D1"/>
    <w:rsid w:val="00950B9A"/>
    <w:rsid w:val="00950CC3"/>
    <w:rsid w:val="00950F92"/>
    <w:rsid w:val="009516C8"/>
    <w:rsid w:val="009516DA"/>
    <w:rsid w:val="00951A24"/>
    <w:rsid w:val="00951A63"/>
    <w:rsid w:val="00951E5C"/>
    <w:rsid w:val="00951FDA"/>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21B4"/>
    <w:rsid w:val="00962741"/>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748"/>
    <w:rsid w:val="00973A1D"/>
    <w:rsid w:val="0097434A"/>
    <w:rsid w:val="009753CD"/>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56C"/>
    <w:rsid w:val="00992AED"/>
    <w:rsid w:val="009932F6"/>
    <w:rsid w:val="00993457"/>
    <w:rsid w:val="00994247"/>
    <w:rsid w:val="0099468F"/>
    <w:rsid w:val="009950A8"/>
    <w:rsid w:val="0099637F"/>
    <w:rsid w:val="009969CA"/>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246"/>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1E2"/>
    <w:rsid w:val="009C6ABC"/>
    <w:rsid w:val="009C6EC2"/>
    <w:rsid w:val="009C70CB"/>
    <w:rsid w:val="009C7C1F"/>
    <w:rsid w:val="009D0342"/>
    <w:rsid w:val="009D0EDF"/>
    <w:rsid w:val="009D10A9"/>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5EA0"/>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312"/>
    <w:rsid w:val="009E7ECF"/>
    <w:rsid w:val="009E7F9E"/>
    <w:rsid w:val="009F0325"/>
    <w:rsid w:val="009F07AE"/>
    <w:rsid w:val="009F0A79"/>
    <w:rsid w:val="009F0EDC"/>
    <w:rsid w:val="009F1266"/>
    <w:rsid w:val="009F155D"/>
    <w:rsid w:val="009F197C"/>
    <w:rsid w:val="009F1E2C"/>
    <w:rsid w:val="009F22C5"/>
    <w:rsid w:val="009F25AF"/>
    <w:rsid w:val="009F25E6"/>
    <w:rsid w:val="009F3294"/>
    <w:rsid w:val="009F524E"/>
    <w:rsid w:val="009F5587"/>
    <w:rsid w:val="009F5688"/>
    <w:rsid w:val="009F5731"/>
    <w:rsid w:val="009F5ACA"/>
    <w:rsid w:val="009F5B12"/>
    <w:rsid w:val="009F5D04"/>
    <w:rsid w:val="009F62B4"/>
    <w:rsid w:val="009F69AC"/>
    <w:rsid w:val="009F69D4"/>
    <w:rsid w:val="009F6D91"/>
    <w:rsid w:val="00A00A5C"/>
    <w:rsid w:val="00A00FE1"/>
    <w:rsid w:val="00A00FF3"/>
    <w:rsid w:val="00A024D1"/>
    <w:rsid w:val="00A02798"/>
    <w:rsid w:val="00A02A6E"/>
    <w:rsid w:val="00A02C0C"/>
    <w:rsid w:val="00A02F08"/>
    <w:rsid w:val="00A031D1"/>
    <w:rsid w:val="00A0367B"/>
    <w:rsid w:val="00A04517"/>
    <w:rsid w:val="00A049C5"/>
    <w:rsid w:val="00A0558E"/>
    <w:rsid w:val="00A057E1"/>
    <w:rsid w:val="00A05FCC"/>
    <w:rsid w:val="00A066D1"/>
    <w:rsid w:val="00A06E88"/>
    <w:rsid w:val="00A07015"/>
    <w:rsid w:val="00A0706B"/>
    <w:rsid w:val="00A10137"/>
    <w:rsid w:val="00A116FC"/>
    <w:rsid w:val="00A11848"/>
    <w:rsid w:val="00A12070"/>
    <w:rsid w:val="00A12263"/>
    <w:rsid w:val="00A1243E"/>
    <w:rsid w:val="00A12AFA"/>
    <w:rsid w:val="00A144C2"/>
    <w:rsid w:val="00A150D9"/>
    <w:rsid w:val="00A151FE"/>
    <w:rsid w:val="00A1542D"/>
    <w:rsid w:val="00A15480"/>
    <w:rsid w:val="00A154DA"/>
    <w:rsid w:val="00A15A41"/>
    <w:rsid w:val="00A15B7B"/>
    <w:rsid w:val="00A15D9A"/>
    <w:rsid w:val="00A163CA"/>
    <w:rsid w:val="00A2016A"/>
    <w:rsid w:val="00A208E3"/>
    <w:rsid w:val="00A219D2"/>
    <w:rsid w:val="00A21B71"/>
    <w:rsid w:val="00A222A9"/>
    <w:rsid w:val="00A22EF8"/>
    <w:rsid w:val="00A24113"/>
    <w:rsid w:val="00A24533"/>
    <w:rsid w:val="00A25050"/>
    <w:rsid w:val="00A25762"/>
    <w:rsid w:val="00A25CF1"/>
    <w:rsid w:val="00A2651B"/>
    <w:rsid w:val="00A265C3"/>
    <w:rsid w:val="00A26CB0"/>
    <w:rsid w:val="00A26D95"/>
    <w:rsid w:val="00A27305"/>
    <w:rsid w:val="00A27324"/>
    <w:rsid w:val="00A27537"/>
    <w:rsid w:val="00A27CF6"/>
    <w:rsid w:val="00A27D18"/>
    <w:rsid w:val="00A301A8"/>
    <w:rsid w:val="00A309CB"/>
    <w:rsid w:val="00A30CD5"/>
    <w:rsid w:val="00A315E4"/>
    <w:rsid w:val="00A32650"/>
    <w:rsid w:val="00A32C8D"/>
    <w:rsid w:val="00A33DF3"/>
    <w:rsid w:val="00A343BC"/>
    <w:rsid w:val="00A345E6"/>
    <w:rsid w:val="00A34D9A"/>
    <w:rsid w:val="00A34EDE"/>
    <w:rsid w:val="00A353E4"/>
    <w:rsid w:val="00A35A5B"/>
    <w:rsid w:val="00A364C8"/>
    <w:rsid w:val="00A368F2"/>
    <w:rsid w:val="00A377B8"/>
    <w:rsid w:val="00A407BA"/>
    <w:rsid w:val="00A4095E"/>
    <w:rsid w:val="00A40BE0"/>
    <w:rsid w:val="00A41B60"/>
    <w:rsid w:val="00A41DEC"/>
    <w:rsid w:val="00A429C8"/>
    <w:rsid w:val="00A42B6D"/>
    <w:rsid w:val="00A42E03"/>
    <w:rsid w:val="00A43026"/>
    <w:rsid w:val="00A436BC"/>
    <w:rsid w:val="00A436F8"/>
    <w:rsid w:val="00A43D61"/>
    <w:rsid w:val="00A43E48"/>
    <w:rsid w:val="00A44AD8"/>
    <w:rsid w:val="00A461D4"/>
    <w:rsid w:val="00A46D72"/>
    <w:rsid w:val="00A4792A"/>
    <w:rsid w:val="00A50D7C"/>
    <w:rsid w:val="00A51574"/>
    <w:rsid w:val="00A51D60"/>
    <w:rsid w:val="00A51DC9"/>
    <w:rsid w:val="00A5223E"/>
    <w:rsid w:val="00A5256A"/>
    <w:rsid w:val="00A52B9D"/>
    <w:rsid w:val="00A52FE2"/>
    <w:rsid w:val="00A54268"/>
    <w:rsid w:val="00A5480F"/>
    <w:rsid w:val="00A5486A"/>
    <w:rsid w:val="00A55435"/>
    <w:rsid w:val="00A55E94"/>
    <w:rsid w:val="00A569A5"/>
    <w:rsid w:val="00A56C95"/>
    <w:rsid w:val="00A56E30"/>
    <w:rsid w:val="00A6050F"/>
    <w:rsid w:val="00A61283"/>
    <w:rsid w:val="00A6132E"/>
    <w:rsid w:val="00A615B2"/>
    <w:rsid w:val="00A61904"/>
    <w:rsid w:val="00A61E5D"/>
    <w:rsid w:val="00A62FF6"/>
    <w:rsid w:val="00A631A4"/>
    <w:rsid w:val="00A6351F"/>
    <w:rsid w:val="00A63667"/>
    <w:rsid w:val="00A63BD0"/>
    <w:rsid w:val="00A63D20"/>
    <w:rsid w:val="00A63D60"/>
    <w:rsid w:val="00A64435"/>
    <w:rsid w:val="00A6512E"/>
    <w:rsid w:val="00A652B8"/>
    <w:rsid w:val="00A6552B"/>
    <w:rsid w:val="00A65F0D"/>
    <w:rsid w:val="00A66790"/>
    <w:rsid w:val="00A66D8A"/>
    <w:rsid w:val="00A67884"/>
    <w:rsid w:val="00A71401"/>
    <w:rsid w:val="00A718DE"/>
    <w:rsid w:val="00A71D97"/>
    <w:rsid w:val="00A720C5"/>
    <w:rsid w:val="00A7219F"/>
    <w:rsid w:val="00A72267"/>
    <w:rsid w:val="00A7279D"/>
    <w:rsid w:val="00A72E04"/>
    <w:rsid w:val="00A734E8"/>
    <w:rsid w:val="00A748D2"/>
    <w:rsid w:val="00A74B6F"/>
    <w:rsid w:val="00A759D9"/>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5A8E"/>
    <w:rsid w:val="00A86103"/>
    <w:rsid w:val="00A86535"/>
    <w:rsid w:val="00A87617"/>
    <w:rsid w:val="00A87CBD"/>
    <w:rsid w:val="00A903C3"/>
    <w:rsid w:val="00A91C46"/>
    <w:rsid w:val="00A929D5"/>
    <w:rsid w:val="00A93159"/>
    <w:rsid w:val="00A93A42"/>
    <w:rsid w:val="00A94A01"/>
    <w:rsid w:val="00A94B43"/>
    <w:rsid w:val="00A958E1"/>
    <w:rsid w:val="00A963B5"/>
    <w:rsid w:val="00AA00B8"/>
    <w:rsid w:val="00AA0934"/>
    <w:rsid w:val="00AA097C"/>
    <w:rsid w:val="00AA275D"/>
    <w:rsid w:val="00AA2B7B"/>
    <w:rsid w:val="00AA2C76"/>
    <w:rsid w:val="00AA303C"/>
    <w:rsid w:val="00AA3645"/>
    <w:rsid w:val="00AA3723"/>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3D8A"/>
    <w:rsid w:val="00AB430A"/>
    <w:rsid w:val="00AB433D"/>
    <w:rsid w:val="00AB4A11"/>
    <w:rsid w:val="00AB509D"/>
    <w:rsid w:val="00AB52CD"/>
    <w:rsid w:val="00AB5550"/>
    <w:rsid w:val="00AB55FB"/>
    <w:rsid w:val="00AB58AF"/>
    <w:rsid w:val="00AB59A9"/>
    <w:rsid w:val="00AB6346"/>
    <w:rsid w:val="00AB730E"/>
    <w:rsid w:val="00AB7A6F"/>
    <w:rsid w:val="00AB7F1A"/>
    <w:rsid w:val="00AC00B9"/>
    <w:rsid w:val="00AC0215"/>
    <w:rsid w:val="00AC040B"/>
    <w:rsid w:val="00AC0410"/>
    <w:rsid w:val="00AC0455"/>
    <w:rsid w:val="00AC0AF2"/>
    <w:rsid w:val="00AC198B"/>
    <w:rsid w:val="00AC261E"/>
    <w:rsid w:val="00AC34AA"/>
    <w:rsid w:val="00AC3505"/>
    <w:rsid w:val="00AC35E1"/>
    <w:rsid w:val="00AC5032"/>
    <w:rsid w:val="00AC5476"/>
    <w:rsid w:val="00AC5BC5"/>
    <w:rsid w:val="00AC66F6"/>
    <w:rsid w:val="00AC6C59"/>
    <w:rsid w:val="00AC7146"/>
    <w:rsid w:val="00AC73C5"/>
    <w:rsid w:val="00AC7457"/>
    <w:rsid w:val="00AC7887"/>
    <w:rsid w:val="00AD017D"/>
    <w:rsid w:val="00AD062C"/>
    <w:rsid w:val="00AD07D3"/>
    <w:rsid w:val="00AD0F5E"/>
    <w:rsid w:val="00AD1421"/>
    <w:rsid w:val="00AD17A7"/>
    <w:rsid w:val="00AD23F1"/>
    <w:rsid w:val="00AD2650"/>
    <w:rsid w:val="00AD2913"/>
    <w:rsid w:val="00AD3742"/>
    <w:rsid w:val="00AD599D"/>
    <w:rsid w:val="00AD6011"/>
    <w:rsid w:val="00AD6628"/>
    <w:rsid w:val="00AD6B8E"/>
    <w:rsid w:val="00AD6CAE"/>
    <w:rsid w:val="00AE0150"/>
    <w:rsid w:val="00AE0294"/>
    <w:rsid w:val="00AE1930"/>
    <w:rsid w:val="00AE2524"/>
    <w:rsid w:val="00AE259F"/>
    <w:rsid w:val="00AE3507"/>
    <w:rsid w:val="00AE3A50"/>
    <w:rsid w:val="00AE3B51"/>
    <w:rsid w:val="00AE4197"/>
    <w:rsid w:val="00AE5344"/>
    <w:rsid w:val="00AE5C95"/>
    <w:rsid w:val="00AE7451"/>
    <w:rsid w:val="00AE76FE"/>
    <w:rsid w:val="00AE78CA"/>
    <w:rsid w:val="00AE79FB"/>
    <w:rsid w:val="00AF14D5"/>
    <w:rsid w:val="00AF1514"/>
    <w:rsid w:val="00AF25CF"/>
    <w:rsid w:val="00AF324D"/>
    <w:rsid w:val="00AF32D4"/>
    <w:rsid w:val="00AF40D0"/>
    <w:rsid w:val="00AF4B80"/>
    <w:rsid w:val="00AF51CD"/>
    <w:rsid w:val="00AF527A"/>
    <w:rsid w:val="00AF53A6"/>
    <w:rsid w:val="00AF53E5"/>
    <w:rsid w:val="00AF5783"/>
    <w:rsid w:val="00AF5948"/>
    <w:rsid w:val="00AF6478"/>
    <w:rsid w:val="00AF6A39"/>
    <w:rsid w:val="00AF785E"/>
    <w:rsid w:val="00AF78D6"/>
    <w:rsid w:val="00B013BD"/>
    <w:rsid w:val="00B0195C"/>
    <w:rsid w:val="00B01CCC"/>
    <w:rsid w:val="00B02D0B"/>
    <w:rsid w:val="00B02FC9"/>
    <w:rsid w:val="00B034D1"/>
    <w:rsid w:val="00B04D4D"/>
    <w:rsid w:val="00B052B0"/>
    <w:rsid w:val="00B0570A"/>
    <w:rsid w:val="00B05E76"/>
    <w:rsid w:val="00B07304"/>
    <w:rsid w:val="00B07409"/>
    <w:rsid w:val="00B07844"/>
    <w:rsid w:val="00B10EE9"/>
    <w:rsid w:val="00B11FB9"/>
    <w:rsid w:val="00B121AD"/>
    <w:rsid w:val="00B1237F"/>
    <w:rsid w:val="00B1243C"/>
    <w:rsid w:val="00B1274B"/>
    <w:rsid w:val="00B13413"/>
    <w:rsid w:val="00B1354C"/>
    <w:rsid w:val="00B13CC9"/>
    <w:rsid w:val="00B14D0E"/>
    <w:rsid w:val="00B14EC8"/>
    <w:rsid w:val="00B168AA"/>
    <w:rsid w:val="00B16CFF"/>
    <w:rsid w:val="00B1727C"/>
    <w:rsid w:val="00B1776B"/>
    <w:rsid w:val="00B20703"/>
    <w:rsid w:val="00B2090B"/>
    <w:rsid w:val="00B20A17"/>
    <w:rsid w:val="00B20C33"/>
    <w:rsid w:val="00B20CE9"/>
    <w:rsid w:val="00B20E52"/>
    <w:rsid w:val="00B21864"/>
    <w:rsid w:val="00B21CD6"/>
    <w:rsid w:val="00B21FCB"/>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27A06"/>
    <w:rsid w:val="00B30C15"/>
    <w:rsid w:val="00B31005"/>
    <w:rsid w:val="00B31D03"/>
    <w:rsid w:val="00B31D2E"/>
    <w:rsid w:val="00B3254A"/>
    <w:rsid w:val="00B326A1"/>
    <w:rsid w:val="00B3290F"/>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248"/>
    <w:rsid w:val="00B4749F"/>
    <w:rsid w:val="00B47833"/>
    <w:rsid w:val="00B5018A"/>
    <w:rsid w:val="00B503D2"/>
    <w:rsid w:val="00B509AE"/>
    <w:rsid w:val="00B50B4D"/>
    <w:rsid w:val="00B51460"/>
    <w:rsid w:val="00B51EBE"/>
    <w:rsid w:val="00B52456"/>
    <w:rsid w:val="00B52B2B"/>
    <w:rsid w:val="00B53B61"/>
    <w:rsid w:val="00B53E34"/>
    <w:rsid w:val="00B542C3"/>
    <w:rsid w:val="00B54CF6"/>
    <w:rsid w:val="00B54E4C"/>
    <w:rsid w:val="00B54E91"/>
    <w:rsid w:val="00B556CD"/>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466F"/>
    <w:rsid w:val="00B6571C"/>
    <w:rsid w:val="00B65922"/>
    <w:rsid w:val="00B65C38"/>
    <w:rsid w:val="00B65E6A"/>
    <w:rsid w:val="00B661C6"/>
    <w:rsid w:val="00B66597"/>
    <w:rsid w:val="00B675E7"/>
    <w:rsid w:val="00B6788D"/>
    <w:rsid w:val="00B67CED"/>
    <w:rsid w:val="00B67F32"/>
    <w:rsid w:val="00B71E2C"/>
    <w:rsid w:val="00B7242A"/>
    <w:rsid w:val="00B72A74"/>
    <w:rsid w:val="00B72A79"/>
    <w:rsid w:val="00B73328"/>
    <w:rsid w:val="00B733D9"/>
    <w:rsid w:val="00B73A23"/>
    <w:rsid w:val="00B73F1F"/>
    <w:rsid w:val="00B75284"/>
    <w:rsid w:val="00B755C5"/>
    <w:rsid w:val="00B75A23"/>
    <w:rsid w:val="00B76186"/>
    <w:rsid w:val="00B76DE1"/>
    <w:rsid w:val="00B805E4"/>
    <w:rsid w:val="00B8066A"/>
    <w:rsid w:val="00B819CD"/>
    <w:rsid w:val="00B81E36"/>
    <w:rsid w:val="00B8240D"/>
    <w:rsid w:val="00B83756"/>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1A3D"/>
    <w:rsid w:val="00B91BE5"/>
    <w:rsid w:val="00B92025"/>
    <w:rsid w:val="00B928E3"/>
    <w:rsid w:val="00B93187"/>
    <w:rsid w:val="00B9430E"/>
    <w:rsid w:val="00B947F6"/>
    <w:rsid w:val="00B94D29"/>
    <w:rsid w:val="00B95352"/>
    <w:rsid w:val="00B95846"/>
    <w:rsid w:val="00B96085"/>
    <w:rsid w:val="00B96A6C"/>
    <w:rsid w:val="00B96B72"/>
    <w:rsid w:val="00B96DC6"/>
    <w:rsid w:val="00B96DCD"/>
    <w:rsid w:val="00B97091"/>
    <w:rsid w:val="00BA0674"/>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98F"/>
    <w:rsid w:val="00BB2A12"/>
    <w:rsid w:val="00BB351A"/>
    <w:rsid w:val="00BB3AC1"/>
    <w:rsid w:val="00BB3BDB"/>
    <w:rsid w:val="00BB4F59"/>
    <w:rsid w:val="00BB6041"/>
    <w:rsid w:val="00BB6B62"/>
    <w:rsid w:val="00BB6DD5"/>
    <w:rsid w:val="00BB701A"/>
    <w:rsid w:val="00BC01D6"/>
    <w:rsid w:val="00BC0736"/>
    <w:rsid w:val="00BC0C91"/>
    <w:rsid w:val="00BC149E"/>
    <w:rsid w:val="00BC23CD"/>
    <w:rsid w:val="00BC25C0"/>
    <w:rsid w:val="00BC3258"/>
    <w:rsid w:val="00BC328A"/>
    <w:rsid w:val="00BC336D"/>
    <w:rsid w:val="00BC3625"/>
    <w:rsid w:val="00BC3BB7"/>
    <w:rsid w:val="00BC3E3C"/>
    <w:rsid w:val="00BC46D8"/>
    <w:rsid w:val="00BC5EB4"/>
    <w:rsid w:val="00BC6829"/>
    <w:rsid w:val="00BC7378"/>
    <w:rsid w:val="00BD005C"/>
    <w:rsid w:val="00BD08FB"/>
    <w:rsid w:val="00BD0BCE"/>
    <w:rsid w:val="00BD17D8"/>
    <w:rsid w:val="00BD33FB"/>
    <w:rsid w:val="00BD36BF"/>
    <w:rsid w:val="00BD3D6B"/>
    <w:rsid w:val="00BD4276"/>
    <w:rsid w:val="00BD4277"/>
    <w:rsid w:val="00BD43C5"/>
    <w:rsid w:val="00BD466D"/>
    <w:rsid w:val="00BD4905"/>
    <w:rsid w:val="00BD52AE"/>
    <w:rsid w:val="00BD535E"/>
    <w:rsid w:val="00BD58D0"/>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0D7"/>
    <w:rsid w:val="00BE3DA4"/>
    <w:rsid w:val="00BE4808"/>
    <w:rsid w:val="00BE4D37"/>
    <w:rsid w:val="00BE4E62"/>
    <w:rsid w:val="00BE5187"/>
    <w:rsid w:val="00BE54E3"/>
    <w:rsid w:val="00BE5B58"/>
    <w:rsid w:val="00BE655F"/>
    <w:rsid w:val="00BE69ED"/>
    <w:rsid w:val="00BE7022"/>
    <w:rsid w:val="00BE7435"/>
    <w:rsid w:val="00BE7D7B"/>
    <w:rsid w:val="00BF03F8"/>
    <w:rsid w:val="00BF04C4"/>
    <w:rsid w:val="00BF0573"/>
    <w:rsid w:val="00BF0C3C"/>
    <w:rsid w:val="00BF0C67"/>
    <w:rsid w:val="00BF287F"/>
    <w:rsid w:val="00BF3222"/>
    <w:rsid w:val="00BF596F"/>
    <w:rsid w:val="00BF5F21"/>
    <w:rsid w:val="00BF5FA8"/>
    <w:rsid w:val="00BF6CBD"/>
    <w:rsid w:val="00BF7BD3"/>
    <w:rsid w:val="00C002A5"/>
    <w:rsid w:val="00C00CBD"/>
    <w:rsid w:val="00C0192B"/>
    <w:rsid w:val="00C02181"/>
    <w:rsid w:val="00C02520"/>
    <w:rsid w:val="00C029BC"/>
    <w:rsid w:val="00C03157"/>
    <w:rsid w:val="00C039C2"/>
    <w:rsid w:val="00C039F3"/>
    <w:rsid w:val="00C039F6"/>
    <w:rsid w:val="00C03AFB"/>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4D9F"/>
    <w:rsid w:val="00C15290"/>
    <w:rsid w:val="00C15AB0"/>
    <w:rsid w:val="00C15ED7"/>
    <w:rsid w:val="00C161A8"/>
    <w:rsid w:val="00C169E2"/>
    <w:rsid w:val="00C178AD"/>
    <w:rsid w:val="00C17970"/>
    <w:rsid w:val="00C17E2C"/>
    <w:rsid w:val="00C2063E"/>
    <w:rsid w:val="00C20C0E"/>
    <w:rsid w:val="00C21D40"/>
    <w:rsid w:val="00C21E3D"/>
    <w:rsid w:val="00C23018"/>
    <w:rsid w:val="00C23F12"/>
    <w:rsid w:val="00C24D35"/>
    <w:rsid w:val="00C24F9A"/>
    <w:rsid w:val="00C25011"/>
    <w:rsid w:val="00C2560A"/>
    <w:rsid w:val="00C2676D"/>
    <w:rsid w:val="00C278C8"/>
    <w:rsid w:val="00C27A46"/>
    <w:rsid w:val="00C27D0A"/>
    <w:rsid w:val="00C27F67"/>
    <w:rsid w:val="00C30992"/>
    <w:rsid w:val="00C316C6"/>
    <w:rsid w:val="00C318D7"/>
    <w:rsid w:val="00C31D0C"/>
    <w:rsid w:val="00C3213E"/>
    <w:rsid w:val="00C32691"/>
    <w:rsid w:val="00C328CB"/>
    <w:rsid w:val="00C32CA8"/>
    <w:rsid w:val="00C32DAA"/>
    <w:rsid w:val="00C33486"/>
    <w:rsid w:val="00C34354"/>
    <w:rsid w:val="00C3492B"/>
    <w:rsid w:val="00C3505A"/>
    <w:rsid w:val="00C35D0F"/>
    <w:rsid w:val="00C3792C"/>
    <w:rsid w:val="00C40DC6"/>
    <w:rsid w:val="00C41361"/>
    <w:rsid w:val="00C41668"/>
    <w:rsid w:val="00C41931"/>
    <w:rsid w:val="00C41B16"/>
    <w:rsid w:val="00C42052"/>
    <w:rsid w:val="00C4216F"/>
    <w:rsid w:val="00C42414"/>
    <w:rsid w:val="00C437F3"/>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5922"/>
    <w:rsid w:val="00C561D5"/>
    <w:rsid w:val="00C564E2"/>
    <w:rsid w:val="00C565FB"/>
    <w:rsid w:val="00C566F1"/>
    <w:rsid w:val="00C57233"/>
    <w:rsid w:val="00C572A0"/>
    <w:rsid w:val="00C57523"/>
    <w:rsid w:val="00C57AC2"/>
    <w:rsid w:val="00C61C69"/>
    <w:rsid w:val="00C62062"/>
    <w:rsid w:val="00C628F7"/>
    <w:rsid w:val="00C634C9"/>
    <w:rsid w:val="00C64BE2"/>
    <w:rsid w:val="00C65078"/>
    <w:rsid w:val="00C6606D"/>
    <w:rsid w:val="00C66451"/>
    <w:rsid w:val="00C67065"/>
    <w:rsid w:val="00C672B8"/>
    <w:rsid w:val="00C703C2"/>
    <w:rsid w:val="00C7100E"/>
    <w:rsid w:val="00C713DC"/>
    <w:rsid w:val="00C7145D"/>
    <w:rsid w:val="00C717EF"/>
    <w:rsid w:val="00C71C5D"/>
    <w:rsid w:val="00C72265"/>
    <w:rsid w:val="00C72362"/>
    <w:rsid w:val="00C72CBE"/>
    <w:rsid w:val="00C72DE8"/>
    <w:rsid w:val="00C72E2F"/>
    <w:rsid w:val="00C73613"/>
    <w:rsid w:val="00C739EF"/>
    <w:rsid w:val="00C748B6"/>
    <w:rsid w:val="00C74FBC"/>
    <w:rsid w:val="00C7537A"/>
    <w:rsid w:val="00C75C0A"/>
    <w:rsid w:val="00C75C42"/>
    <w:rsid w:val="00C77023"/>
    <w:rsid w:val="00C7715A"/>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6C1"/>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0F88"/>
    <w:rsid w:val="00CA1125"/>
    <w:rsid w:val="00CA1AC1"/>
    <w:rsid w:val="00CA1B55"/>
    <w:rsid w:val="00CA1CFE"/>
    <w:rsid w:val="00CA2830"/>
    <w:rsid w:val="00CA2C97"/>
    <w:rsid w:val="00CA2CEB"/>
    <w:rsid w:val="00CA358D"/>
    <w:rsid w:val="00CA3D21"/>
    <w:rsid w:val="00CA3D96"/>
    <w:rsid w:val="00CA44F6"/>
    <w:rsid w:val="00CA4AC4"/>
    <w:rsid w:val="00CA5004"/>
    <w:rsid w:val="00CA563B"/>
    <w:rsid w:val="00CA5C10"/>
    <w:rsid w:val="00CA5D61"/>
    <w:rsid w:val="00CA61F7"/>
    <w:rsid w:val="00CA7428"/>
    <w:rsid w:val="00CA7C2A"/>
    <w:rsid w:val="00CA7F3C"/>
    <w:rsid w:val="00CB0355"/>
    <w:rsid w:val="00CB0906"/>
    <w:rsid w:val="00CB0DC3"/>
    <w:rsid w:val="00CB12D3"/>
    <w:rsid w:val="00CB1431"/>
    <w:rsid w:val="00CB1BD0"/>
    <w:rsid w:val="00CB25E6"/>
    <w:rsid w:val="00CB3D69"/>
    <w:rsid w:val="00CB3F7A"/>
    <w:rsid w:val="00CB4081"/>
    <w:rsid w:val="00CB480F"/>
    <w:rsid w:val="00CB4874"/>
    <w:rsid w:val="00CB4A12"/>
    <w:rsid w:val="00CB4AE5"/>
    <w:rsid w:val="00CB57ED"/>
    <w:rsid w:val="00CB5CEE"/>
    <w:rsid w:val="00CB63EC"/>
    <w:rsid w:val="00CB68B6"/>
    <w:rsid w:val="00CB696D"/>
    <w:rsid w:val="00CB7C14"/>
    <w:rsid w:val="00CC0298"/>
    <w:rsid w:val="00CC02A0"/>
    <w:rsid w:val="00CC0F69"/>
    <w:rsid w:val="00CC143A"/>
    <w:rsid w:val="00CC1FB3"/>
    <w:rsid w:val="00CC2BD2"/>
    <w:rsid w:val="00CC32C2"/>
    <w:rsid w:val="00CC3754"/>
    <w:rsid w:val="00CC40D0"/>
    <w:rsid w:val="00CC412D"/>
    <w:rsid w:val="00CC41A5"/>
    <w:rsid w:val="00CC4360"/>
    <w:rsid w:val="00CC4778"/>
    <w:rsid w:val="00CC48CB"/>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57A4"/>
    <w:rsid w:val="00CD69B6"/>
    <w:rsid w:val="00CD6DE5"/>
    <w:rsid w:val="00CD7607"/>
    <w:rsid w:val="00CD7A66"/>
    <w:rsid w:val="00CD7E6D"/>
    <w:rsid w:val="00CE0552"/>
    <w:rsid w:val="00CE09EB"/>
    <w:rsid w:val="00CE1484"/>
    <w:rsid w:val="00CE1BC3"/>
    <w:rsid w:val="00CE20EF"/>
    <w:rsid w:val="00CE2764"/>
    <w:rsid w:val="00CE4091"/>
    <w:rsid w:val="00CE4308"/>
    <w:rsid w:val="00CE6A34"/>
    <w:rsid w:val="00CE6FDB"/>
    <w:rsid w:val="00CE72F9"/>
    <w:rsid w:val="00CE7374"/>
    <w:rsid w:val="00CF0D80"/>
    <w:rsid w:val="00CF19C1"/>
    <w:rsid w:val="00CF21E8"/>
    <w:rsid w:val="00CF4336"/>
    <w:rsid w:val="00CF4397"/>
    <w:rsid w:val="00CF559D"/>
    <w:rsid w:val="00CF577B"/>
    <w:rsid w:val="00CF64B9"/>
    <w:rsid w:val="00CF694D"/>
    <w:rsid w:val="00CF727C"/>
    <w:rsid w:val="00CF7F2D"/>
    <w:rsid w:val="00D01656"/>
    <w:rsid w:val="00D016F8"/>
    <w:rsid w:val="00D01D7F"/>
    <w:rsid w:val="00D022E8"/>
    <w:rsid w:val="00D0268A"/>
    <w:rsid w:val="00D03F6C"/>
    <w:rsid w:val="00D04A27"/>
    <w:rsid w:val="00D04A44"/>
    <w:rsid w:val="00D04A70"/>
    <w:rsid w:val="00D04CC2"/>
    <w:rsid w:val="00D053F2"/>
    <w:rsid w:val="00D05875"/>
    <w:rsid w:val="00D058E5"/>
    <w:rsid w:val="00D06BB0"/>
    <w:rsid w:val="00D073A3"/>
    <w:rsid w:val="00D110D6"/>
    <w:rsid w:val="00D11485"/>
    <w:rsid w:val="00D114B8"/>
    <w:rsid w:val="00D129A4"/>
    <w:rsid w:val="00D12AA8"/>
    <w:rsid w:val="00D12AF3"/>
    <w:rsid w:val="00D1336C"/>
    <w:rsid w:val="00D137E3"/>
    <w:rsid w:val="00D13B4A"/>
    <w:rsid w:val="00D14497"/>
    <w:rsid w:val="00D150CC"/>
    <w:rsid w:val="00D15324"/>
    <w:rsid w:val="00D164EC"/>
    <w:rsid w:val="00D16CBF"/>
    <w:rsid w:val="00D17588"/>
    <w:rsid w:val="00D17715"/>
    <w:rsid w:val="00D17CEE"/>
    <w:rsid w:val="00D17E2B"/>
    <w:rsid w:val="00D20227"/>
    <w:rsid w:val="00D20BBC"/>
    <w:rsid w:val="00D20C77"/>
    <w:rsid w:val="00D212B2"/>
    <w:rsid w:val="00D214FA"/>
    <w:rsid w:val="00D21CFF"/>
    <w:rsid w:val="00D2227B"/>
    <w:rsid w:val="00D2326F"/>
    <w:rsid w:val="00D23632"/>
    <w:rsid w:val="00D24067"/>
    <w:rsid w:val="00D240B7"/>
    <w:rsid w:val="00D24144"/>
    <w:rsid w:val="00D243A5"/>
    <w:rsid w:val="00D24707"/>
    <w:rsid w:val="00D24B80"/>
    <w:rsid w:val="00D24C6C"/>
    <w:rsid w:val="00D24D54"/>
    <w:rsid w:val="00D24E9E"/>
    <w:rsid w:val="00D24EDC"/>
    <w:rsid w:val="00D25C7A"/>
    <w:rsid w:val="00D2630A"/>
    <w:rsid w:val="00D26527"/>
    <w:rsid w:val="00D26837"/>
    <w:rsid w:val="00D30332"/>
    <w:rsid w:val="00D313C0"/>
    <w:rsid w:val="00D3195F"/>
    <w:rsid w:val="00D32530"/>
    <w:rsid w:val="00D32AD2"/>
    <w:rsid w:val="00D33083"/>
    <w:rsid w:val="00D332AA"/>
    <w:rsid w:val="00D33627"/>
    <w:rsid w:val="00D34B2A"/>
    <w:rsid w:val="00D350E0"/>
    <w:rsid w:val="00D35113"/>
    <w:rsid w:val="00D352B4"/>
    <w:rsid w:val="00D35E4E"/>
    <w:rsid w:val="00D37318"/>
    <w:rsid w:val="00D3754C"/>
    <w:rsid w:val="00D37DC2"/>
    <w:rsid w:val="00D422D7"/>
    <w:rsid w:val="00D42625"/>
    <w:rsid w:val="00D4274F"/>
    <w:rsid w:val="00D436E1"/>
    <w:rsid w:val="00D4374F"/>
    <w:rsid w:val="00D44567"/>
    <w:rsid w:val="00D44791"/>
    <w:rsid w:val="00D44B01"/>
    <w:rsid w:val="00D453C1"/>
    <w:rsid w:val="00D45445"/>
    <w:rsid w:val="00D45F41"/>
    <w:rsid w:val="00D46068"/>
    <w:rsid w:val="00D46097"/>
    <w:rsid w:val="00D463E2"/>
    <w:rsid w:val="00D46B87"/>
    <w:rsid w:val="00D46BCB"/>
    <w:rsid w:val="00D471C9"/>
    <w:rsid w:val="00D472CF"/>
    <w:rsid w:val="00D477EA"/>
    <w:rsid w:val="00D47C1B"/>
    <w:rsid w:val="00D47C88"/>
    <w:rsid w:val="00D5095E"/>
    <w:rsid w:val="00D509CA"/>
    <w:rsid w:val="00D514B8"/>
    <w:rsid w:val="00D51C42"/>
    <w:rsid w:val="00D5294E"/>
    <w:rsid w:val="00D52E18"/>
    <w:rsid w:val="00D531F3"/>
    <w:rsid w:val="00D53464"/>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4BB4"/>
    <w:rsid w:val="00D6575F"/>
    <w:rsid w:val="00D65F6B"/>
    <w:rsid w:val="00D66E34"/>
    <w:rsid w:val="00D66EE2"/>
    <w:rsid w:val="00D703D1"/>
    <w:rsid w:val="00D70A60"/>
    <w:rsid w:val="00D717A3"/>
    <w:rsid w:val="00D72527"/>
    <w:rsid w:val="00D7259A"/>
    <w:rsid w:val="00D7389C"/>
    <w:rsid w:val="00D73A3B"/>
    <w:rsid w:val="00D73E8A"/>
    <w:rsid w:val="00D7458D"/>
    <w:rsid w:val="00D74AC9"/>
    <w:rsid w:val="00D757BE"/>
    <w:rsid w:val="00D75C67"/>
    <w:rsid w:val="00D763CB"/>
    <w:rsid w:val="00D76671"/>
    <w:rsid w:val="00D76E3A"/>
    <w:rsid w:val="00D77B18"/>
    <w:rsid w:val="00D77F80"/>
    <w:rsid w:val="00D8121D"/>
    <w:rsid w:val="00D81611"/>
    <w:rsid w:val="00D81A4A"/>
    <w:rsid w:val="00D81C92"/>
    <w:rsid w:val="00D82060"/>
    <w:rsid w:val="00D835E3"/>
    <w:rsid w:val="00D83DE3"/>
    <w:rsid w:val="00D8466D"/>
    <w:rsid w:val="00D84B2E"/>
    <w:rsid w:val="00D854D0"/>
    <w:rsid w:val="00D86881"/>
    <w:rsid w:val="00D8690E"/>
    <w:rsid w:val="00D8778D"/>
    <w:rsid w:val="00D87D5F"/>
    <w:rsid w:val="00D908BE"/>
    <w:rsid w:val="00D920E7"/>
    <w:rsid w:val="00D925B1"/>
    <w:rsid w:val="00D92D07"/>
    <w:rsid w:val="00D93581"/>
    <w:rsid w:val="00D93F3F"/>
    <w:rsid w:val="00D9432A"/>
    <w:rsid w:val="00D9548B"/>
    <w:rsid w:val="00D9594C"/>
    <w:rsid w:val="00D95B6C"/>
    <w:rsid w:val="00D95B8A"/>
    <w:rsid w:val="00D96510"/>
    <w:rsid w:val="00D967C5"/>
    <w:rsid w:val="00D979F3"/>
    <w:rsid w:val="00DA09F9"/>
    <w:rsid w:val="00DA0B13"/>
    <w:rsid w:val="00DA2978"/>
    <w:rsid w:val="00DA2C96"/>
    <w:rsid w:val="00DA2FE3"/>
    <w:rsid w:val="00DA36C3"/>
    <w:rsid w:val="00DA3D9F"/>
    <w:rsid w:val="00DA4DEC"/>
    <w:rsid w:val="00DA5A11"/>
    <w:rsid w:val="00DA5A7D"/>
    <w:rsid w:val="00DA5ED5"/>
    <w:rsid w:val="00DA65B2"/>
    <w:rsid w:val="00DA6FD3"/>
    <w:rsid w:val="00DA72D7"/>
    <w:rsid w:val="00DA79EF"/>
    <w:rsid w:val="00DB020D"/>
    <w:rsid w:val="00DB0229"/>
    <w:rsid w:val="00DB0EB2"/>
    <w:rsid w:val="00DB117A"/>
    <w:rsid w:val="00DB169A"/>
    <w:rsid w:val="00DB20A4"/>
    <w:rsid w:val="00DB2274"/>
    <w:rsid w:val="00DB2A11"/>
    <w:rsid w:val="00DB3209"/>
    <w:rsid w:val="00DB4212"/>
    <w:rsid w:val="00DB4728"/>
    <w:rsid w:val="00DB47A3"/>
    <w:rsid w:val="00DB47E6"/>
    <w:rsid w:val="00DB536A"/>
    <w:rsid w:val="00DB5E4F"/>
    <w:rsid w:val="00DB6118"/>
    <w:rsid w:val="00DB6267"/>
    <w:rsid w:val="00DB66FD"/>
    <w:rsid w:val="00DB6ADD"/>
    <w:rsid w:val="00DC01A3"/>
    <w:rsid w:val="00DC05D2"/>
    <w:rsid w:val="00DC0A29"/>
    <w:rsid w:val="00DC0F37"/>
    <w:rsid w:val="00DC10B8"/>
    <w:rsid w:val="00DC24D8"/>
    <w:rsid w:val="00DC2FD7"/>
    <w:rsid w:val="00DC35B4"/>
    <w:rsid w:val="00DC42A1"/>
    <w:rsid w:val="00DC48A4"/>
    <w:rsid w:val="00DC48DD"/>
    <w:rsid w:val="00DC49A5"/>
    <w:rsid w:val="00DC4B64"/>
    <w:rsid w:val="00DC4FED"/>
    <w:rsid w:val="00DC625E"/>
    <w:rsid w:val="00DC6837"/>
    <w:rsid w:val="00DC6F5D"/>
    <w:rsid w:val="00DC72FB"/>
    <w:rsid w:val="00DC77D5"/>
    <w:rsid w:val="00DC7D4B"/>
    <w:rsid w:val="00DC7F18"/>
    <w:rsid w:val="00DD0651"/>
    <w:rsid w:val="00DD0868"/>
    <w:rsid w:val="00DD1414"/>
    <w:rsid w:val="00DD144E"/>
    <w:rsid w:val="00DD172D"/>
    <w:rsid w:val="00DD1C8D"/>
    <w:rsid w:val="00DD208B"/>
    <w:rsid w:val="00DD23FA"/>
    <w:rsid w:val="00DD2E50"/>
    <w:rsid w:val="00DD3518"/>
    <w:rsid w:val="00DD4A37"/>
    <w:rsid w:val="00DD5335"/>
    <w:rsid w:val="00DD78C8"/>
    <w:rsid w:val="00DD7923"/>
    <w:rsid w:val="00DD7E30"/>
    <w:rsid w:val="00DD7E93"/>
    <w:rsid w:val="00DE02F7"/>
    <w:rsid w:val="00DE0558"/>
    <w:rsid w:val="00DE078B"/>
    <w:rsid w:val="00DE1C45"/>
    <w:rsid w:val="00DE1C87"/>
    <w:rsid w:val="00DE1DA2"/>
    <w:rsid w:val="00DE1FD9"/>
    <w:rsid w:val="00DE2D64"/>
    <w:rsid w:val="00DE2DF1"/>
    <w:rsid w:val="00DE3C96"/>
    <w:rsid w:val="00DE3E15"/>
    <w:rsid w:val="00DE3ED2"/>
    <w:rsid w:val="00DE3EED"/>
    <w:rsid w:val="00DE4A1F"/>
    <w:rsid w:val="00DE4CAC"/>
    <w:rsid w:val="00DE5AAE"/>
    <w:rsid w:val="00DE711F"/>
    <w:rsid w:val="00DE751C"/>
    <w:rsid w:val="00DE76EC"/>
    <w:rsid w:val="00DE776B"/>
    <w:rsid w:val="00DE7928"/>
    <w:rsid w:val="00DE7A90"/>
    <w:rsid w:val="00DF00B4"/>
    <w:rsid w:val="00DF015E"/>
    <w:rsid w:val="00DF0D06"/>
    <w:rsid w:val="00DF1B22"/>
    <w:rsid w:val="00DF20F3"/>
    <w:rsid w:val="00DF21AD"/>
    <w:rsid w:val="00DF2209"/>
    <w:rsid w:val="00DF2899"/>
    <w:rsid w:val="00DF296F"/>
    <w:rsid w:val="00DF350A"/>
    <w:rsid w:val="00DF36D4"/>
    <w:rsid w:val="00DF3F63"/>
    <w:rsid w:val="00DF3FE4"/>
    <w:rsid w:val="00DF401F"/>
    <w:rsid w:val="00DF46A9"/>
    <w:rsid w:val="00DF5068"/>
    <w:rsid w:val="00DF5189"/>
    <w:rsid w:val="00DF5C1B"/>
    <w:rsid w:val="00DF629D"/>
    <w:rsid w:val="00DF6D8C"/>
    <w:rsid w:val="00DF705A"/>
    <w:rsid w:val="00DF71AD"/>
    <w:rsid w:val="00DF71D7"/>
    <w:rsid w:val="00DF7661"/>
    <w:rsid w:val="00E004C3"/>
    <w:rsid w:val="00E00531"/>
    <w:rsid w:val="00E012A3"/>
    <w:rsid w:val="00E01314"/>
    <w:rsid w:val="00E01AA0"/>
    <w:rsid w:val="00E025EE"/>
    <w:rsid w:val="00E02B3E"/>
    <w:rsid w:val="00E02C63"/>
    <w:rsid w:val="00E03BFB"/>
    <w:rsid w:val="00E03E79"/>
    <w:rsid w:val="00E04B32"/>
    <w:rsid w:val="00E0529E"/>
    <w:rsid w:val="00E05415"/>
    <w:rsid w:val="00E05AE3"/>
    <w:rsid w:val="00E05BFB"/>
    <w:rsid w:val="00E05FD1"/>
    <w:rsid w:val="00E06773"/>
    <w:rsid w:val="00E07749"/>
    <w:rsid w:val="00E100CD"/>
    <w:rsid w:val="00E10345"/>
    <w:rsid w:val="00E104CB"/>
    <w:rsid w:val="00E10AF0"/>
    <w:rsid w:val="00E10AF8"/>
    <w:rsid w:val="00E1161B"/>
    <w:rsid w:val="00E11F07"/>
    <w:rsid w:val="00E1203E"/>
    <w:rsid w:val="00E1221B"/>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05"/>
    <w:rsid w:val="00E42B50"/>
    <w:rsid w:val="00E42D49"/>
    <w:rsid w:val="00E43884"/>
    <w:rsid w:val="00E4461E"/>
    <w:rsid w:val="00E44BD3"/>
    <w:rsid w:val="00E44F64"/>
    <w:rsid w:val="00E4684A"/>
    <w:rsid w:val="00E46D6F"/>
    <w:rsid w:val="00E47396"/>
    <w:rsid w:val="00E476C4"/>
    <w:rsid w:val="00E47929"/>
    <w:rsid w:val="00E47BBC"/>
    <w:rsid w:val="00E50320"/>
    <w:rsid w:val="00E50A34"/>
    <w:rsid w:val="00E51907"/>
    <w:rsid w:val="00E51FD8"/>
    <w:rsid w:val="00E52941"/>
    <w:rsid w:val="00E52E88"/>
    <w:rsid w:val="00E55770"/>
    <w:rsid w:val="00E55785"/>
    <w:rsid w:val="00E559B0"/>
    <w:rsid w:val="00E55BB8"/>
    <w:rsid w:val="00E56724"/>
    <w:rsid w:val="00E57873"/>
    <w:rsid w:val="00E611EA"/>
    <w:rsid w:val="00E6174D"/>
    <w:rsid w:val="00E617AD"/>
    <w:rsid w:val="00E61DCA"/>
    <w:rsid w:val="00E63214"/>
    <w:rsid w:val="00E63E11"/>
    <w:rsid w:val="00E643F3"/>
    <w:rsid w:val="00E6468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4C9D"/>
    <w:rsid w:val="00E75250"/>
    <w:rsid w:val="00E760BF"/>
    <w:rsid w:val="00E7715A"/>
    <w:rsid w:val="00E77297"/>
    <w:rsid w:val="00E774DC"/>
    <w:rsid w:val="00E77886"/>
    <w:rsid w:val="00E77DC6"/>
    <w:rsid w:val="00E77E46"/>
    <w:rsid w:val="00E77F0A"/>
    <w:rsid w:val="00E808EF"/>
    <w:rsid w:val="00E80DCD"/>
    <w:rsid w:val="00E80EBD"/>
    <w:rsid w:val="00E81147"/>
    <w:rsid w:val="00E811AF"/>
    <w:rsid w:val="00E81D7D"/>
    <w:rsid w:val="00E81D8C"/>
    <w:rsid w:val="00E828A9"/>
    <w:rsid w:val="00E835F0"/>
    <w:rsid w:val="00E8367A"/>
    <w:rsid w:val="00E83F2F"/>
    <w:rsid w:val="00E84488"/>
    <w:rsid w:val="00E85EC8"/>
    <w:rsid w:val="00E866B9"/>
    <w:rsid w:val="00E870DF"/>
    <w:rsid w:val="00E8762D"/>
    <w:rsid w:val="00E878A4"/>
    <w:rsid w:val="00E87C27"/>
    <w:rsid w:val="00E90162"/>
    <w:rsid w:val="00E91149"/>
    <w:rsid w:val="00E91730"/>
    <w:rsid w:val="00E9178C"/>
    <w:rsid w:val="00E91810"/>
    <w:rsid w:val="00E92114"/>
    <w:rsid w:val="00E92120"/>
    <w:rsid w:val="00E92905"/>
    <w:rsid w:val="00E92A53"/>
    <w:rsid w:val="00E92E63"/>
    <w:rsid w:val="00E9356E"/>
    <w:rsid w:val="00E937FF"/>
    <w:rsid w:val="00E93D41"/>
    <w:rsid w:val="00E93F56"/>
    <w:rsid w:val="00E9425C"/>
    <w:rsid w:val="00E9549B"/>
    <w:rsid w:val="00E96000"/>
    <w:rsid w:val="00E9630A"/>
    <w:rsid w:val="00E966D5"/>
    <w:rsid w:val="00E979A9"/>
    <w:rsid w:val="00EA0568"/>
    <w:rsid w:val="00EA0E84"/>
    <w:rsid w:val="00EA1AD7"/>
    <w:rsid w:val="00EA2E5D"/>
    <w:rsid w:val="00EA3273"/>
    <w:rsid w:val="00EA3E37"/>
    <w:rsid w:val="00EA4F09"/>
    <w:rsid w:val="00EA5932"/>
    <w:rsid w:val="00EA5A5C"/>
    <w:rsid w:val="00EA61C0"/>
    <w:rsid w:val="00EA62FE"/>
    <w:rsid w:val="00EA7088"/>
    <w:rsid w:val="00EA71E8"/>
    <w:rsid w:val="00EA71F9"/>
    <w:rsid w:val="00EA7D0D"/>
    <w:rsid w:val="00EA7F37"/>
    <w:rsid w:val="00EB09ED"/>
    <w:rsid w:val="00EB0BE7"/>
    <w:rsid w:val="00EB1B5C"/>
    <w:rsid w:val="00EB1BC4"/>
    <w:rsid w:val="00EB2357"/>
    <w:rsid w:val="00EB36B1"/>
    <w:rsid w:val="00EB39ED"/>
    <w:rsid w:val="00EB437F"/>
    <w:rsid w:val="00EB47D9"/>
    <w:rsid w:val="00EB537D"/>
    <w:rsid w:val="00EB5610"/>
    <w:rsid w:val="00EB5974"/>
    <w:rsid w:val="00EB61AD"/>
    <w:rsid w:val="00EB6499"/>
    <w:rsid w:val="00EB671D"/>
    <w:rsid w:val="00EB68D2"/>
    <w:rsid w:val="00EB7788"/>
    <w:rsid w:val="00EB7C5E"/>
    <w:rsid w:val="00EC1029"/>
    <w:rsid w:val="00EC15F7"/>
    <w:rsid w:val="00EC2320"/>
    <w:rsid w:val="00EC2372"/>
    <w:rsid w:val="00EC392A"/>
    <w:rsid w:val="00EC3BDC"/>
    <w:rsid w:val="00EC4188"/>
    <w:rsid w:val="00EC4358"/>
    <w:rsid w:val="00EC4871"/>
    <w:rsid w:val="00EC5B1B"/>
    <w:rsid w:val="00EC5B57"/>
    <w:rsid w:val="00EC5E74"/>
    <w:rsid w:val="00EC6A9C"/>
    <w:rsid w:val="00EC702E"/>
    <w:rsid w:val="00EC7BAE"/>
    <w:rsid w:val="00ED0634"/>
    <w:rsid w:val="00ED0756"/>
    <w:rsid w:val="00ED09BA"/>
    <w:rsid w:val="00ED18D5"/>
    <w:rsid w:val="00ED1C59"/>
    <w:rsid w:val="00ED230A"/>
    <w:rsid w:val="00ED2339"/>
    <w:rsid w:val="00ED3B7E"/>
    <w:rsid w:val="00ED4497"/>
    <w:rsid w:val="00ED48F0"/>
    <w:rsid w:val="00ED4955"/>
    <w:rsid w:val="00ED5790"/>
    <w:rsid w:val="00ED5813"/>
    <w:rsid w:val="00ED656E"/>
    <w:rsid w:val="00ED679C"/>
    <w:rsid w:val="00ED6E05"/>
    <w:rsid w:val="00ED71E2"/>
    <w:rsid w:val="00ED795A"/>
    <w:rsid w:val="00EE26FF"/>
    <w:rsid w:val="00EE31E7"/>
    <w:rsid w:val="00EE349D"/>
    <w:rsid w:val="00EE3731"/>
    <w:rsid w:val="00EE37B7"/>
    <w:rsid w:val="00EE44F0"/>
    <w:rsid w:val="00EE4DF8"/>
    <w:rsid w:val="00EE50EB"/>
    <w:rsid w:val="00EE5322"/>
    <w:rsid w:val="00EE55B8"/>
    <w:rsid w:val="00EE57D0"/>
    <w:rsid w:val="00EE582F"/>
    <w:rsid w:val="00EE5935"/>
    <w:rsid w:val="00EE5B67"/>
    <w:rsid w:val="00EE60F9"/>
    <w:rsid w:val="00EE6234"/>
    <w:rsid w:val="00EE6656"/>
    <w:rsid w:val="00EE6B97"/>
    <w:rsid w:val="00EE6BF0"/>
    <w:rsid w:val="00EE6FBF"/>
    <w:rsid w:val="00EE7E6B"/>
    <w:rsid w:val="00EF1CCD"/>
    <w:rsid w:val="00EF2B06"/>
    <w:rsid w:val="00EF4213"/>
    <w:rsid w:val="00EF46C7"/>
    <w:rsid w:val="00EF4A24"/>
    <w:rsid w:val="00EF4B71"/>
    <w:rsid w:val="00EF51C0"/>
    <w:rsid w:val="00EF5AAB"/>
    <w:rsid w:val="00EF765F"/>
    <w:rsid w:val="00EF76D0"/>
    <w:rsid w:val="00F00070"/>
    <w:rsid w:val="00F003A7"/>
    <w:rsid w:val="00F009FA"/>
    <w:rsid w:val="00F00CD7"/>
    <w:rsid w:val="00F0206B"/>
    <w:rsid w:val="00F02641"/>
    <w:rsid w:val="00F02CF2"/>
    <w:rsid w:val="00F03978"/>
    <w:rsid w:val="00F03D06"/>
    <w:rsid w:val="00F03DFB"/>
    <w:rsid w:val="00F0421E"/>
    <w:rsid w:val="00F07789"/>
    <w:rsid w:val="00F077C8"/>
    <w:rsid w:val="00F07C37"/>
    <w:rsid w:val="00F10B63"/>
    <w:rsid w:val="00F1112A"/>
    <w:rsid w:val="00F115A8"/>
    <w:rsid w:val="00F1265B"/>
    <w:rsid w:val="00F1272E"/>
    <w:rsid w:val="00F14F00"/>
    <w:rsid w:val="00F14FEE"/>
    <w:rsid w:val="00F1551F"/>
    <w:rsid w:val="00F155FB"/>
    <w:rsid w:val="00F15643"/>
    <w:rsid w:val="00F166B4"/>
    <w:rsid w:val="00F16A5B"/>
    <w:rsid w:val="00F16D01"/>
    <w:rsid w:val="00F17926"/>
    <w:rsid w:val="00F17A94"/>
    <w:rsid w:val="00F207AC"/>
    <w:rsid w:val="00F21796"/>
    <w:rsid w:val="00F21DAF"/>
    <w:rsid w:val="00F228E1"/>
    <w:rsid w:val="00F23123"/>
    <w:rsid w:val="00F239D4"/>
    <w:rsid w:val="00F23F0F"/>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604"/>
    <w:rsid w:val="00F34E1D"/>
    <w:rsid w:val="00F34ED7"/>
    <w:rsid w:val="00F35245"/>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3430"/>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58DA"/>
    <w:rsid w:val="00F5617F"/>
    <w:rsid w:val="00F5643F"/>
    <w:rsid w:val="00F5654E"/>
    <w:rsid w:val="00F57BBD"/>
    <w:rsid w:val="00F606A4"/>
    <w:rsid w:val="00F60A41"/>
    <w:rsid w:val="00F62075"/>
    <w:rsid w:val="00F627AC"/>
    <w:rsid w:val="00F632ED"/>
    <w:rsid w:val="00F63FFB"/>
    <w:rsid w:val="00F642C5"/>
    <w:rsid w:val="00F64893"/>
    <w:rsid w:val="00F65084"/>
    <w:rsid w:val="00F652D5"/>
    <w:rsid w:val="00F66B54"/>
    <w:rsid w:val="00F66E8A"/>
    <w:rsid w:val="00F70647"/>
    <w:rsid w:val="00F70C6E"/>
    <w:rsid w:val="00F70CFD"/>
    <w:rsid w:val="00F710C2"/>
    <w:rsid w:val="00F714A4"/>
    <w:rsid w:val="00F71517"/>
    <w:rsid w:val="00F71C50"/>
    <w:rsid w:val="00F7360A"/>
    <w:rsid w:val="00F73639"/>
    <w:rsid w:val="00F74026"/>
    <w:rsid w:val="00F74127"/>
    <w:rsid w:val="00F7413A"/>
    <w:rsid w:val="00F74620"/>
    <w:rsid w:val="00F74D60"/>
    <w:rsid w:val="00F75179"/>
    <w:rsid w:val="00F759E9"/>
    <w:rsid w:val="00F76B28"/>
    <w:rsid w:val="00F76D82"/>
    <w:rsid w:val="00F77333"/>
    <w:rsid w:val="00F776C2"/>
    <w:rsid w:val="00F77BD2"/>
    <w:rsid w:val="00F77D56"/>
    <w:rsid w:val="00F77D61"/>
    <w:rsid w:val="00F801AC"/>
    <w:rsid w:val="00F80657"/>
    <w:rsid w:val="00F81AB4"/>
    <w:rsid w:val="00F81B12"/>
    <w:rsid w:val="00F82292"/>
    <w:rsid w:val="00F82424"/>
    <w:rsid w:val="00F82EAB"/>
    <w:rsid w:val="00F84561"/>
    <w:rsid w:val="00F849C4"/>
    <w:rsid w:val="00F85992"/>
    <w:rsid w:val="00F85AB6"/>
    <w:rsid w:val="00F85C0C"/>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8ED"/>
    <w:rsid w:val="00F96BF3"/>
    <w:rsid w:val="00F976DE"/>
    <w:rsid w:val="00F97FEB"/>
    <w:rsid w:val="00FA0583"/>
    <w:rsid w:val="00FA0C7B"/>
    <w:rsid w:val="00FA1283"/>
    <w:rsid w:val="00FA1677"/>
    <w:rsid w:val="00FA18E5"/>
    <w:rsid w:val="00FA1B8A"/>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13"/>
    <w:rsid w:val="00FB10A2"/>
    <w:rsid w:val="00FB1690"/>
    <w:rsid w:val="00FB2745"/>
    <w:rsid w:val="00FB2C06"/>
    <w:rsid w:val="00FB2E55"/>
    <w:rsid w:val="00FB2F6E"/>
    <w:rsid w:val="00FB3116"/>
    <w:rsid w:val="00FB3599"/>
    <w:rsid w:val="00FB37A9"/>
    <w:rsid w:val="00FB4073"/>
    <w:rsid w:val="00FB423C"/>
    <w:rsid w:val="00FB42B7"/>
    <w:rsid w:val="00FB4331"/>
    <w:rsid w:val="00FB4813"/>
    <w:rsid w:val="00FB62C7"/>
    <w:rsid w:val="00FB6BFC"/>
    <w:rsid w:val="00FB7485"/>
    <w:rsid w:val="00FB7529"/>
    <w:rsid w:val="00FB77F0"/>
    <w:rsid w:val="00FC0CD6"/>
    <w:rsid w:val="00FC1E4B"/>
    <w:rsid w:val="00FC2625"/>
    <w:rsid w:val="00FC417C"/>
    <w:rsid w:val="00FC439C"/>
    <w:rsid w:val="00FC4C45"/>
    <w:rsid w:val="00FC5402"/>
    <w:rsid w:val="00FC54FD"/>
    <w:rsid w:val="00FC56A7"/>
    <w:rsid w:val="00FC584A"/>
    <w:rsid w:val="00FC5891"/>
    <w:rsid w:val="00FC6F9D"/>
    <w:rsid w:val="00FC71D4"/>
    <w:rsid w:val="00FC7344"/>
    <w:rsid w:val="00FC7BFA"/>
    <w:rsid w:val="00FD033C"/>
    <w:rsid w:val="00FD045E"/>
    <w:rsid w:val="00FD062F"/>
    <w:rsid w:val="00FD087A"/>
    <w:rsid w:val="00FD1B2E"/>
    <w:rsid w:val="00FD2AF3"/>
    <w:rsid w:val="00FD3741"/>
    <w:rsid w:val="00FD3935"/>
    <w:rsid w:val="00FD3DD4"/>
    <w:rsid w:val="00FD4020"/>
    <w:rsid w:val="00FD4617"/>
    <w:rsid w:val="00FD4796"/>
    <w:rsid w:val="00FD4889"/>
    <w:rsid w:val="00FD49A1"/>
    <w:rsid w:val="00FD4B8F"/>
    <w:rsid w:val="00FD515A"/>
    <w:rsid w:val="00FD51D4"/>
    <w:rsid w:val="00FD55DD"/>
    <w:rsid w:val="00FD5D5C"/>
    <w:rsid w:val="00FD642F"/>
    <w:rsid w:val="00FD7411"/>
    <w:rsid w:val="00FD7506"/>
    <w:rsid w:val="00FD786F"/>
    <w:rsid w:val="00FD7ACB"/>
    <w:rsid w:val="00FE0A16"/>
    <w:rsid w:val="00FE0B94"/>
    <w:rsid w:val="00FE12C0"/>
    <w:rsid w:val="00FE28F8"/>
    <w:rsid w:val="00FE2B43"/>
    <w:rsid w:val="00FE3BE2"/>
    <w:rsid w:val="00FE3FEF"/>
    <w:rsid w:val="00FE403F"/>
    <w:rsid w:val="00FE4830"/>
    <w:rsid w:val="00FE5589"/>
    <w:rsid w:val="00FE5EB4"/>
    <w:rsid w:val="00FE6738"/>
    <w:rsid w:val="00FE6954"/>
    <w:rsid w:val="00FE6C82"/>
    <w:rsid w:val="00FE6E68"/>
    <w:rsid w:val="00FE7A1E"/>
    <w:rsid w:val="00FF048E"/>
    <w:rsid w:val="00FF0DF4"/>
    <w:rsid w:val="00FF0F6F"/>
    <w:rsid w:val="00FF2125"/>
    <w:rsid w:val="00FF2A2F"/>
    <w:rsid w:val="00FF2D76"/>
    <w:rsid w:val="00FF3343"/>
    <w:rsid w:val="00FF3F8A"/>
    <w:rsid w:val="00FF43C4"/>
    <w:rsid w:val="00FF4FB1"/>
    <w:rsid w:val="00FF560E"/>
    <w:rsid w:val="00FF5D8D"/>
    <w:rsid w:val="00FF649F"/>
    <w:rsid w:val="00FF6BBA"/>
    <w:rsid w:val="00FF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nhideWhenUsed="0" w:qFormat="1"/>
    <w:lsdException w:name="Emphasis" w:semiHidden="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Название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1"/>
    <w:next w:val="aa"/>
    <w:uiPriority w:val="59"/>
    <w:rsid w:val="00EA4F09"/>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147D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0"/>
    <w:link w:val="aff1"/>
    <w:uiPriority w:val="11"/>
    <w:rsid w:val="00147D9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r="http://schemas.openxmlformats.org/officeDocument/2006/relationships" xmlns:w="http://schemas.openxmlformats.org/wordprocessingml/2006/main">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4437804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90395112">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153865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68155049">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6878975">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25679173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12137953">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0121115">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34559688">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20283241">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885602573">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03644052">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A1EE-A613-4D39-99F7-38948E4D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34</Pages>
  <Words>12922</Words>
  <Characters>73657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В. Терехова</cp:lastModifiedBy>
  <cp:revision>586</cp:revision>
  <cp:lastPrinted>2022-10-24T15:50:00Z</cp:lastPrinted>
  <dcterms:created xsi:type="dcterms:W3CDTF">2021-10-26T06:18:00Z</dcterms:created>
  <dcterms:modified xsi:type="dcterms:W3CDTF">2022-10-31T12:48:00Z</dcterms:modified>
</cp:coreProperties>
</file>