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08"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7864"/>
        <w:gridCol w:w="7844"/>
      </w:tblGrid>
      <w:tr w:rsidR="00451006" w:rsidTr="00521D8B">
        <w:tc>
          <w:tcPr>
            <w:tcW w:w="15708" w:type="dxa"/>
            <w:gridSpan w:val="2"/>
            <w:tcBorders>
              <w:top w:val="nil"/>
              <w:left w:val="nil"/>
              <w:bottom w:val="nil"/>
              <w:right w:val="nil"/>
            </w:tcBorders>
            <w:shd w:val="solid" w:color="FFFFFF" w:fill="auto"/>
          </w:tcPr>
          <w:p w:rsidR="00451006" w:rsidRDefault="00451006" w:rsidP="00521D8B">
            <w:pPr>
              <w:spacing w:after="0"/>
              <w:ind w:left="55" w:right="55"/>
              <w:jc w:val="center"/>
            </w:pPr>
            <w:proofErr w:type="gramStart"/>
            <w:r>
              <w:rPr>
                <w:rFonts w:ascii="Times New Roman" w:eastAsia="Times New Roman" w:hAnsi="Times New Roman" w:cs="Times New Roman"/>
                <w:b/>
                <w:color w:val="000000"/>
                <w:sz w:val="18"/>
              </w:rPr>
              <w:t>П</w:t>
            </w:r>
            <w:proofErr w:type="gramEnd"/>
            <w:r>
              <w:rPr>
                <w:rFonts w:ascii="Times New Roman" w:eastAsia="Times New Roman" w:hAnsi="Times New Roman" w:cs="Times New Roman"/>
                <w:b/>
                <w:color w:val="000000"/>
                <w:sz w:val="18"/>
              </w:rPr>
              <w:t xml:space="preserve"> А С П О Р Т</w:t>
            </w:r>
          </w:p>
        </w:tc>
      </w:tr>
      <w:tr w:rsidR="00451006" w:rsidTr="00521D8B">
        <w:tc>
          <w:tcPr>
            <w:tcW w:w="15708" w:type="dxa"/>
            <w:gridSpan w:val="2"/>
            <w:tcBorders>
              <w:top w:val="nil"/>
              <w:left w:val="nil"/>
              <w:bottom w:val="nil"/>
              <w:right w:val="nil"/>
            </w:tcBorders>
            <w:shd w:val="solid" w:color="FFFFFF" w:fill="auto"/>
          </w:tcPr>
          <w:p w:rsidR="00451006" w:rsidRDefault="00451006" w:rsidP="00521D8B">
            <w:pPr>
              <w:spacing w:after="0"/>
              <w:ind w:left="55" w:right="55"/>
              <w:jc w:val="center"/>
            </w:pPr>
            <w:r>
              <w:rPr>
                <w:rFonts w:ascii="Times New Roman" w:eastAsia="Times New Roman" w:hAnsi="Times New Roman" w:cs="Times New Roman"/>
                <w:b/>
                <w:color w:val="000000"/>
                <w:sz w:val="18"/>
              </w:rPr>
              <w:t>государственной программы</w:t>
            </w:r>
          </w:p>
        </w:tc>
      </w:tr>
      <w:tr w:rsidR="00451006" w:rsidTr="00521D8B">
        <w:tc>
          <w:tcPr>
            <w:tcW w:w="15708" w:type="dxa"/>
            <w:gridSpan w:val="2"/>
            <w:tcBorders>
              <w:top w:val="nil"/>
              <w:left w:val="nil"/>
              <w:bottom w:val="nil"/>
              <w:right w:val="nil"/>
            </w:tcBorders>
            <w:shd w:val="solid" w:color="FFFFFF" w:fill="auto"/>
          </w:tcPr>
          <w:p w:rsidR="00451006" w:rsidRDefault="00451006" w:rsidP="00521D8B">
            <w:pPr>
              <w:spacing w:after="0"/>
              <w:ind w:left="55" w:right="55"/>
              <w:jc w:val="center"/>
            </w:pPr>
            <w:r>
              <w:rPr>
                <w:rFonts w:ascii="Times New Roman" w:eastAsia="Times New Roman" w:hAnsi="Times New Roman" w:cs="Times New Roman"/>
                <w:b/>
                <w:color w:val="000000"/>
                <w:sz w:val="18"/>
              </w:rPr>
              <w:t>«Обеспечение доступным и комфортным жильем и коммунальными услугами граждан в Курской области»</w:t>
            </w:r>
          </w:p>
        </w:tc>
      </w:tr>
      <w:tr w:rsidR="00451006" w:rsidTr="00521D8B">
        <w:tc>
          <w:tcPr>
            <w:tcW w:w="15708" w:type="dxa"/>
            <w:tcBorders>
              <w:top w:val="nil"/>
              <w:left w:val="nil"/>
              <w:bottom w:val="nil"/>
              <w:right w:val="nil"/>
            </w:tcBorders>
            <w:shd w:val="solid" w:color="FFFFFF" w:fill="auto"/>
          </w:tcPr>
          <w:p w:rsidR="00451006" w:rsidRDefault="00451006" w:rsidP="00521D8B">
            <w:pPr>
              <w:spacing w:after="0"/>
              <w:ind w:left="55" w:right="55"/>
              <w:jc w:val="center"/>
            </w:pPr>
          </w:p>
        </w:tc>
        <w:tc>
          <w:tcPr>
            <w:tcW w:w="15692" w:type="dxa"/>
            <w:tcBorders>
              <w:top w:val="nil"/>
              <w:left w:val="nil"/>
              <w:bottom w:val="nil"/>
              <w:right w:val="nil"/>
            </w:tcBorders>
            <w:shd w:val="solid" w:color="FFFFFF" w:fill="auto"/>
          </w:tcPr>
          <w:p w:rsidR="00451006" w:rsidRDefault="00451006" w:rsidP="00521D8B">
            <w:pPr>
              <w:spacing w:after="0"/>
              <w:ind w:left="55" w:right="55"/>
              <w:jc w:val="center"/>
            </w:pPr>
          </w:p>
        </w:tc>
      </w:tr>
      <w:tr w:rsidR="00451006" w:rsidTr="00521D8B">
        <w:tc>
          <w:tcPr>
            <w:tcW w:w="15708" w:type="dxa"/>
            <w:gridSpan w:val="2"/>
            <w:tcBorders>
              <w:top w:val="nil"/>
              <w:left w:val="nil"/>
              <w:bottom w:val="nil"/>
              <w:right w:val="nil"/>
            </w:tcBorders>
            <w:shd w:val="solid" w:color="FFFFFF" w:fill="auto"/>
          </w:tcPr>
          <w:p w:rsidR="00451006" w:rsidRDefault="00451006" w:rsidP="00521D8B">
            <w:pPr>
              <w:spacing w:after="0"/>
              <w:ind w:left="55" w:right="55"/>
              <w:jc w:val="center"/>
            </w:pPr>
            <w:r>
              <w:rPr>
                <w:rFonts w:ascii="Times New Roman" w:eastAsia="Times New Roman" w:hAnsi="Times New Roman" w:cs="Times New Roman"/>
                <w:b/>
                <w:color w:val="000000"/>
                <w:sz w:val="18"/>
              </w:rPr>
              <w:t>1. Основные положения</w:t>
            </w:r>
          </w:p>
        </w:tc>
      </w:tr>
      <w:tr w:rsidR="00451006" w:rsidTr="00521D8B">
        <w:tc>
          <w:tcPr>
            <w:tcW w:w="15708" w:type="dxa"/>
            <w:tcBorders>
              <w:top w:val="nil"/>
              <w:left w:val="nil"/>
              <w:bottom w:val="nil"/>
              <w:right w:val="nil"/>
            </w:tcBorders>
            <w:shd w:val="solid" w:color="FFFFFF" w:fill="auto"/>
          </w:tcPr>
          <w:p w:rsidR="00451006" w:rsidRDefault="00451006" w:rsidP="00521D8B">
            <w:pPr>
              <w:spacing w:after="0"/>
              <w:ind w:left="55" w:right="55"/>
              <w:jc w:val="center"/>
            </w:pPr>
          </w:p>
        </w:tc>
        <w:tc>
          <w:tcPr>
            <w:tcW w:w="15692" w:type="dxa"/>
            <w:tcBorders>
              <w:top w:val="nil"/>
              <w:left w:val="nil"/>
              <w:bottom w:val="nil"/>
              <w:right w:val="nil"/>
            </w:tcBorders>
            <w:shd w:val="solid" w:color="FFFFFF" w:fill="auto"/>
          </w:tcPr>
          <w:p w:rsidR="00451006" w:rsidRDefault="00451006" w:rsidP="00521D8B">
            <w:pPr>
              <w:spacing w:after="0"/>
              <w:ind w:left="55" w:right="55"/>
              <w:jc w:val="center"/>
            </w:pPr>
          </w:p>
        </w:tc>
      </w:tr>
      <w:tr w:rsidR="00451006" w:rsidTr="00521D8B">
        <w:tc>
          <w:tcPr>
            <w:tcW w:w="15708"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Куратор государственной программы</w:t>
            </w:r>
          </w:p>
        </w:tc>
        <w:tc>
          <w:tcPr>
            <w:tcW w:w="15692"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Денисов Роман Юрьевич</w:t>
            </w:r>
          </w:p>
        </w:tc>
      </w:tr>
      <w:tr w:rsidR="00451006" w:rsidTr="00521D8B">
        <w:tc>
          <w:tcPr>
            <w:tcW w:w="15708"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Ответственный исполнитель государственной программы</w:t>
            </w:r>
          </w:p>
        </w:tc>
        <w:tc>
          <w:tcPr>
            <w:tcW w:w="15692"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proofErr w:type="spellStart"/>
            <w:r>
              <w:rPr>
                <w:rFonts w:ascii="Times New Roman" w:eastAsia="Times New Roman" w:hAnsi="Times New Roman" w:cs="Times New Roman"/>
                <w:color w:val="000000"/>
                <w:sz w:val="18"/>
              </w:rPr>
              <w:t>Афонин</w:t>
            </w:r>
            <w:proofErr w:type="spellEnd"/>
            <w:r>
              <w:rPr>
                <w:rFonts w:ascii="Times New Roman" w:eastAsia="Times New Roman" w:hAnsi="Times New Roman" w:cs="Times New Roman"/>
                <w:color w:val="000000"/>
                <w:sz w:val="18"/>
              </w:rPr>
              <w:t xml:space="preserve"> Александр Викторович</w:t>
            </w:r>
          </w:p>
        </w:tc>
      </w:tr>
      <w:tr w:rsidR="00451006" w:rsidTr="00521D8B">
        <w:tc>
          <w:tcPr>
            <w:tcW w:w="15708" w:type="dxa"/>
            <w:tcBorders>
              <w:top w:val="nil"/>
              <w:left w:val="nil"/>
              <w:bottom w:val="nil"/>
              <w:right w:val="nil"/>
            </w:tcBorders>
            <w:shd w:val="solid" w:color="FFFFFF" w:fill="auto"/>
          </w:tcPr>
          <w:p w:rsidR="00451006" w:rsidRDefault="00451006" w:rsidP="00521D8B">
            <w:pPr>
              <w:spacing w:after="0"/>
              <w:ind w:left="55" w:right="55"/>
            </w:pPr>
          </w:p>
        </w:tc>
        <w:tc>
          <w:tcPr>
            <w:tcW w:w="15692" w:type="dxa"/>
            <w:tcBorders>
              <w:top w:val="nil"/>
              <w:left w:val="nil"/>
              <w:bottom w:val="nil"/>
              <w:right w:val="nil"/>
            </w:tcBorders>
            <w:shd w:val="solid" w:color="FFFFFF" w:fill="auto"/>
          </w:tcPr>
          <w:p w:rsidR="00451006" w:rsidRDefault="00451006" w:rsidP="00521D8B">
            <w:pPr>
              <w:spacing w:after="0"/>
              <w:ind w:left="55" w:right="55"/>
            </w:pPr>
          </w:p>
        </w:tc>
      </w:tr>
      <w:tr w:rsidR="00451006" w:rsidTr="00521D8B">
        <w:tc>
          <w:tcPr>
            <w:tcW w:w="15708"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Период реализации государственной программы</w:t>
            </w:r>
          </w:p>
        </w:tc>
        <w:tc>
          <w:tcPr>
            <w:tcW w:w="15692"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Этап I: 2014 - 2023</w:t>
            </w:r>
          </w:p>
          <w:p w:rsidR="00451006" w:rsidRDefault="00451006" w:rsidP="00521D8B">
            <w:pPr>
              <w:spacing w:after="0"/>
              <w:ind w:left="55" w:right="55"/>
            </w:pPr>
            <w:r>
              <w:rPr>
                <w:rFonts w:ascii="Times New Roman" w:eastAsia="Times New Roman" w:hAnsi="Times New Roman" w:cs="Times New Roman"/>
                <w:color w:val="000000"/>
                <w:sz w:val="18"/>
              </w:rPr>
              <w:t>Этап II: 2024 - 2030</w:t>
            </w:r>
          </w:p>
        </w:tc>
      </w:tr>
      <w:tr w:rsidR="00451006" w:rsidTr="00521D8B">
        <w:tc>
          <w:tcPr>
            <w:tcW w:w="15708"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Цели государственной программы</w:t>
            </w:r>
          </w:p>
        </w:tc>
        <w:tc>
          <w:tcPr>
            <w:tcW w:w="15692"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Цель 1 "Увеличение годового объема ввода жилья до 1,038 млн.кв</w:t>
            </w:r>
            <w:proofErr w:type="gramStart"/>
            <w:r>
              <w:rPr>
                <w:rFonts w:ascii="Times New Roman" w:eastAsia="Times New Roman" w:hAnsi="Times New Roman" w:cs="Times New Roman"/>
                <w:color w:val="000000"/>
                <w:sz w:val="18"/>
              </w:rPr>
              <w:t>.м</w:t>
            </w:r>
            <w:proofErr w:type="gramEnd"/>
            <w:r>
              <w:rPr>
                <w:rFonts w:ascii="Times New Roman" w:eastAsia="Times New Roman" w:hAnsi="Times New Roman" w:cs="Times New Roman"/>
                <w:color w:val="000000"/>
                <w:sz w:val="18"/>
              </w:rPr>
              <w:t xml:space="preserve"> к 2030 году."</w:t>
            </w:r>
          </w:p>
        </w:tc>
      </w:tr>
      <w:tr w:rsidR="00451006" w:rsidTr="00521D8B">
        <w:tc>
          <w:tcPr>
            <w:tcW w:w="15708" w:type="dxa"/>
            <w:vMerge/>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p>
        </w:tc>
        <w:tc>
          <w:tcPr>
            <w:tcW w:w="15692"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Цель 2 "Улучшение жилищных условий к 2030 году не менее 196,7 тыс. семей</w:t>
            </w:r>
            <w:proofErr w:type="gramStart"/>
            <w:r>
              <w:rPr>
                <w:rFonts w:ascii="Times New Roman" w:eastAsia="Times New Roman" w:hAnsi="Times New Roman" w:cs="Times New Roman"/>
                <w:color w:val="000000"/>
                <w:sz w:val="18"/>
              </w:rPr>
              <w:t>."</w:t>
            </w:r>
            <w:proofErr w:type="gramEnd"/>
          </w:p>
        </w:tc>
      </w:tr>
      <w:tr w:rsidR="00451006" w:rsidTr="00521D8B">
        <w:tc>
          <w:tcPr>
            <w:tcW w:w="15708" w:type="dxa"/>
            <w:vMerge/>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p>
        </w:tc>
        <w:tc>
          <w:tcPr>
            <w:tcW w:w="15692"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Цель 3 "Расселение в 2024-2030 годах 17,33 тыс. кв</w:t>
            </w:r>
            <w:proofErr w:type="gramStart"/>
            <w:r>
              <w:rPr>
                <w:rFonts w:ascii="Times New Roman" w:eastAsia="Times New Roman" w:hAnsi="Times New Roman" w:cs="Times New Roman"/>
                <w:color w:val="000000"/>
                <w:sz w:val="18"/>
              </w:rPr>
              <w:t>.м</w:t>
            </w:r>
            <w:proofErr w:type="gramEnd"/>
            <w:r>
              <w:rPr>
                <w:rFonts w:ascii="Times New Roman" w:eastAsia="Times New Roman" w:hAnsi="Times New Roman" w:cs="Times New Roman"/>
                <w:color w:val="000000"/>
                <w:sz w:val="18"/>
              </w:rPr>
              <w:t xml:space="preserve"> жилищного фонда, признанного непригодным для проживания."</w:t>
            </w:r>
          </w:p>
        </w:tc>
      </w:tr>
      <w:tr w:rsidR="00451006" w:rsidTr="00521D8B">
        <w:tc>
          <w:tcPr>
            <w:tcW w:w="15708" w:type="dxa"/>
            <w:vMerge/>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p>
        </w:tc>
        <w:tc>
          <w:tcPr>
            <w:tcW w:w="15692"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Цель 4 "Повышение качества и надежности предоставления жилищно-коммунальных услуг населению.</w:t>
            </w:r>
          </w:p>
          <w:p w:rsidR="00451006" w:rsidRDefault="00451006" w:rsidP="00521D8B">
            <w:pPr>
              <w:spacing w:after="0"/>
              <w:ind w:left="55" w:right="55"/>
            </w:pPr>
            <w:r>
              <w:rPr>
                <w:rFonts w:ascii="Times New Roman" w:eastAsia="Times New Roman" w:hAnsi="Times New Roman" w:cs="Times New Roman"/>
                <w:color w:val="000000"/>
                <w:sz w:val="18"/>
              </w:rPr>
              <w:t>"</w:t>
            </w:r>
          </w:p>
        </w:tc>
      </w:tr>
      <w:tr w:rsidR="00451006" w:rsidTr="00521D8B">
        <w:tc>
          <w:tcPr>
            <w:tcW w:w="15708"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Направления (подпрограммы) государственной программы</w:t>
            </w:r>
          </w:p>
        </w:tc>
        <w:tc>
          <w:tcPr>
            <w:tcW w:w="15692" w:type="dxa"/>
            <w:tcBorders>
              <w:top w:val="single" w:sz="1" w:space="0" w:color="auto"/>
              <w:left w:val="single" w:sz="1" w:space="0" w:color="auto"/>
              <w:bottom w:val="single" w:sz="1" w:space="0" w:color="auto"/>
              <w:right w:val="single" w:sz="1" w:space="0" w:color="auto"/>
            </w:tcBorders>
            <w:shd w:val="solid" w:color="FFFFFF" w:fill="auto"/>
          </w:tcPr>
          <w:p w:rsidR="00451006" w:rsidRDefault="00451006" w:rsidP="00521D8B">
            <w:pPr>
              <w:spacing w:after="0"/>
              <w:ind w:left="55" w:right="55"/>
            </w:pPr>
            <w:r>
              <w:rPr>
                <w:rFonts w:ascii="Times New Roman" w:eastAsia="Times New Roman" w:hAnsi="Times New Roman" w:cs="Times New Roman"/>
                <w:color w:val="000000"/>
                <w:sz w:val="18"/>
              </w:rPr>
              <w:t>Направление (подпрограмма) 1 "Создание условий для обеспечения доступным и комфортным жильем граждан в Курской области"</w:t>
            </w:r>
          </w:p>
          <w:p w:rsidR="00451006" w:rsidRDefault="00451006" w:rsidP="00521D8B">
            <w:pPr>
              <w:spacing w:after="0"/>
              <w:ind w:left="55" w:right="55"/>
            </w:pPr>
            <w:r>
              <w:rPr>
                <w:rFonts w:ascii="Times New Roman" w:eastAsia="Times New Roman" w:hAnsi="Times New Roman" w:cs="Times New Roman"/>
                <w:color w:val="000000"/>
                <w:sz w:val="18"/>
              </w:rPr>
              <w:t>Направление (подпрограмма) 2 "Обеспечение качественными услугами ЖКХ населения Курской области"</w:t>
            </w:r>
          </w:p>
          <w:p w:rsidR="00451006" w:rsidRDefault="00451006" w:rsidP="00521D8B">
            <w:pPr>
              <w:spacing w:after="0"/>
              <w:ind w:left="55" w:right="55"/>
            </w:pPr>
            <w:r>
              <w:rPr>
                <w:rFonts w:ascii="Times New Roman" w:eastAsia="Times New Roman" w:hAnsi="Times New Roman" w:cs="Times New Roman"/>
                <w:color w:val="000000"/>
                <w:sz w:val="18"/>
              </w:rPr>
              <w:t>Направление (подпрограмма) 3 "Деятельность в области обращения с отходами, в том числе с твердыми коммунальными отходами"</w:t>
            </w:r>
          </w:p>
        </w:tc>
      </w:tr>
      <w:tr w:rsidR="00451006" w:rsidRPr="00283629" w:rsidTr="00521D8B">
        <w:tc>
          <w:tcPr>
            <w:tcW w:w="1570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Объемы финансового обеспечения за весь период реализации</w:t>
            </w:r>
          </w:p>
        </w:tc>
        <w:tc>
          <w:tcPr>
            <w:tcW w:w="1569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kern w:val="0"/>
                <w:sz w:val="18"/>
                <w:szCs w:val="18"/>
              </w:rPr>
              <w:t>13 184 405, 2</w:t>
            </w:r>
            <w:r w:rsidR="00521D8B">
              <w:rPr>
                <w:rFonts w:ascii="Times New Roman" w:eastAsia="Times New Roman" w:hAnsi="Times New Roman" w:cs="Times New Roman"/>
                <w:color w:val="000000"/>
                <w:kern w:val="0"/>
                <w:sz w:val="18"/>
                <w:szCs w:val="18"/>
              </w:rPr>
              <w:t>7</w:t>
            </w:r>
            <w:r w:rsidRPr="00283629">
              <w:rPr>
                <w:rFonts w:ascii="Times New Roman" w:eastAsia="Times New Roman" w:hAnsi="Times New Roman" w:cs="Times New Roman"/>
                <w:color w:val="000000"/>
                <w:kern w:val="0"/>
                <w:sz w:val="18"/>
                <w:szCs w:val="18"/>
              </w:rPr>
              <w:t xml:space="preserve">6 </w:t>
            </w:r>
            <w:r w:rsidRPr="00283629">
              <w:rPr>
                <w:rFonts w:ascii="Times New Roman" w:eastAsia="Times New Roman" w:hAnsi="Times New Roman" w:cs="Times New Roman"/>
                <w:color w:val="000000"/>
                <w:sz w:val="18"/>
              </w:rPr>
              <w:t>тыс. рублей</w:t>
            </w:r>
          </w:p>
        </w:tc>
      </w:tr>
      <w:tr w:rsidR="00451006" w:rsidRPr="00283629" w:rsidTr="00521D8B">
        <w:tc>
          <w:tcPr>
            <w:tcW w:w="1570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Связь с национальными целями развития Российской Федерации/ государственной программой Российской Федерации</w:t>
            </w:r>
          </w:p>
        </w:tc>
        <w:tc>
          <w:tcPr>
            <w:tcW w:w="1569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Комфортная и безопасная среда для жизни/</w:t>
            </w:r>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Обеспечение доступным и комфортным жильем и коммунальными услугами граждан Российской Федерации</w:t>
            </w:r>
          </w:p>
        </w:tc>
      </w:tr>
      <w:tr w:rsidR="00451006" w:rsidRPr="00283629" w:rsidTr="00521D8B">
        <w:tc>
          <w:tcPr>
            <w:tcW w:w="15708"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5692"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r>
    </w:tbl>
    <w:p w:rsidR="00451006" w:rsidRPr="00283629" w:rsidRDefault="00451006" w:rsidP="00451006">
      <w:pPr>
        <w:spacing w:after="0"/>
      </w:pPr>
    </w:p>
    <w:tbl>
      <w:tblPr>
        <w:tblW w:w="15708"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407"/>
        <w:gridCol w:w="2182"/>
        <w:gridCol w:w="959"/>
        <w:gridCol w:w="1111"/>
        <w:gridCol w:w="1023"/>
        <w:gridCol w:w="814"/>
        <w:gridCol w:w="536"/>
        <w:gridCol w:w="625"/>
        <w:gridCol w:w="625"/>
        <w:gridCol w:w="625"/>
        <w:gridCol w:w="625"/>
        <w:gridCol w:w="625"/>
        <w:gridCol w:w="625"/>
        <w:gridCol w:w="625"/>
        <w:gridCol w:w="1148"/>
        <w:gridCol w:w="1799"/>
        <w:gridCol w:w="1354"/>
      </w:tblGrid>
      <w:tr w:rsidR="00451006" w:rsidRPr="00283629" w:rsidTr="00521D8B">
        <w:tc>
          <w:tcPr>
            <w:tcW w:w="452" w:type="dxa"/>
            <w:gridSpan w:val="17"/>
            <w:tcBorders>
              <w:top w:val="nil"/>
              <w:left w:val="nil"/>
              <w:bottom w:val="nil"/>
              <w:right w:val="nil"/>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b/>
                <w:color w:val="000000"/>
                <w:sz w:val="18"/>
              </w:rPr>
              <w:t>2. Показатели государственной программы</w:t>
            </w:r>
          </w:p>
        </w:tc>
      </w:tr>
      <w:tr w:rsidR="00451006" w:rsidRPr="00283629" w:rsidTr="00521D8B">
        <w:tc>
          <w:tcPr>
            <w:tcW w:w="452"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2838"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04"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04"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04"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gridSpan w:val="7"/>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498"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498"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498"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r>
      <w:tr w:rsidR="00451006" w:rsidRPr="00283629" w:rsidTr="00521D8B">
        <w:tc>
          <w:tcPr>
            <w:tcW w:w="452"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 xml:space="preserve">№ </w:t>
            </w:r>
            <w:proofErr w:type="spellStart"/>
            <w:proofErr w:type="gramStart"/>
            <w:r w:rsidRPr="00283629">
              <w:rPr>
                <w:rFonts w:ascii="Times New Roman" w:eastAsia="Times New Roman" w:hAnsi="Times New Roman" w:cs="Times New Roman"/>
                <w:color w:val="000000"/>
                <w:sz w:val="18"/>
              </w:rPr>
              <w:t>п</w:t>
            </w:r>
            <w:proofErr w:type="spellEnd"/>
            <w:proofErr w:type="gramEnd"/>
            <w:r w:rsidRPr="00283629">
              <w:rPr>
                <w:rFonts w:ascii="Times New Roman" w:eastAsia="Times New Roman" w:hAnsi="Times New Roman" w:cs="Times New Roman"/>
                <w:color w:val="000000"/>
                <w:sz w:val="18"/>
              </w:rPr>
              <w:t>/</w:t>
            </w:r>
            <w:proofErr w:type="spellStart"/>
            <w:r w:rsidRPr="00283629">
              <w:rPr>
                <w:rFonts w:ascii="Times New Roman" w:eastAsia="Times New Roman" w:hAnsi="Times New Roman" w:cs="Times New Roman"/>
                <w:color w:val="000000"/>
                <w:sz w:val="18"/>
              </w:rPr>
              <w:t>п</w:t>
            </w:r>
            <w:proofErr w:type="spellEnd"/>
          </w:p>
        </w:tc>
        <w:tc>
          <w:tcPr>
            <w:tcW w:w="2838"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Наименование показателя</w:t>
            </w:r>
          </w:p>
        </w:tc>
        <w:tc>
          <w:tcPr>
            <w:tcW w:w="904"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Уровень показателя</w:t>
            </w:r>
          </w:p>
        </w:tc>
        <w:tc>
          <w:tcPr>
            <w:tcW w:w="904"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Признак возрастания/ убывания</w:t>
            </w:r>
          </w:p>
        </w:tc>
        <w:tc>
          <w:tcPr>
            <w:tcW w:w="904"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Единица измерения</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(по ОКЕИ)</w:t>
            </w:r>
          </w:p>
        </w:tc>
        <w:tc>
          <w:tcPr>
            <w:tcW w:w="745"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Базовое значение</w:t>
            </w:r>
          </w:p>
        </w:tc>
        <w:tc>
          <w:tcPr>
            <w:tcW w:w="745" w:type="dxa"/>
            <w:gridSpan w:val="7"/>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Значение показателя по годам</w:t>
            </w:r>
          </w:p>
        </w:tc>
        <w:tc>
          <w:tcPr>
            <w:tcW w:w="1498"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Документ</w:t>
            </w:r>
          </w:p>
        </w:tc>
        <w:tc>
          <w:tcPr>
            <w:tcW w:w="1498"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достижение показателя</w:t>
            </w:r>
          </w:p>
        </w:tc>
        <w:tc>
          <w:tcPr>
            <w:tcW w:w="1498"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Связь с показателями национальных целей</w:t>
            </w:r>
          </w:p>
        </w:tc>
      </w:tr>
      <w:tr w:rsidR="00451006" w:rsidRPr="00283629" w:rsidTr="00521D8B">
        <w:tc>
          <w:tcPr>
            <w:tcW w:w="452"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2838"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904"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904"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904"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значение</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год</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2024</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2025</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2026</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2027</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2028</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2030</w:t>
            </w:r>
          </w:p>
        </w:tc>
        <w:tc>
          <w:tcPr>
            <w:tcW w:w="1498"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1498"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1498"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r>
      <w:tr w:rsidR="00451006" w:rsidRPr="00283629" w:rsidTr="00521D8B">
        <w:tc>
          <w:tcPr>
            <w:tcW w:w="45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w:t>
            </w:r>
          </w:p>
        </w:tc>
        <w:tc>
          <w:tcPr>
            <w:tcW w:w="283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3</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4</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5</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6</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7</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8</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10</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11</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14</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15</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16</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17</w:t>
            </w:r>
          </w:p>
        </w:tc>
      </w:tr>
      <w:tr w:rsidR="00451006" w:rsidRPr="00283629" w:rsidTr="00521D8B">
        <w:tc>
          <w:tcPr>
            <w:tcW w:w="452" w:type="dxa"/>
            <w:gridSpan w:val="17"/>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Цель государственной программы «Увеличение годового объема ввода жилья до 1,038 млн.кв</w:t>
            </w:r>
            <w:proofErr w:type="gramStart"/>
            <w:r w:rsidRPr="00283629">
              <w:rPr>
                <w:rFonts w:ascii="Times New Roman" w:eastAsia="Times New Roman" w:hAnsi="Times New Roman" w:cs="Times New Roman"/>
                <w:color w:val="000000"/>
                <w:sz w:val="18"/>
              </w:rPr>
              <w:t>.м</w:t>
            </w:r>
            <w:proofErr w:type="gramEnd"/>
            <w:r w:rsidRPr="00283629">
              <w:rPr>
                <w:rFonts w:ascii="Times New Roman" w:eastAsia="Times New Roman" w:hAnsi="Times New Roman" w:cs="Times New Roman"/>
                <w:color w:val="000000"/>
                <w:sz w:val="18"/>
              </w:rPr>
              <w:t xml:space="preserve"> к 2030 году.»</w:t>
            </w:r>
          </w:p>
        </w:tc>
      </w:tr>
      <w:tr w:rsidR="00451006" w:rsidRPr="00283629" w:rsidTr="00521D8B">
        <w:tc>
          <w:tcPr>
            <w:tcW w:w="45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w:t>
            </w:r>
          </w:p>
        </w:tc>
        <w:tc>
          <w:tcPr>
            <w:tcW w:w="283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жилищного строительства</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Возрастание</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Миллион квадратных метров</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0,554</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0,683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0,683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1,038</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1,038</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1,038</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1,038</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1,038</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 xml:space="preserve">МИНИСТЕРСТВО СТРОИТЕЛЬСТВА КУРСКОЙ </w:t>
            </w:r>
            <w:r w:rsidRPr="00283629">
              <w:rPr>
                <w:rFonts w:ascii="Times New Roman" w:eastAsia="Times New Roman" w:hAnsi="Times New Roman" w:cs="Times New Roman"/>
                <w:color w:val="000000"/>
                <w:sz w:val="18"/>
              </w:rPr>
              <w:lastRenderedPageBreak/>
              <w:t>ОБЛАСТИ</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lastRenderedPageBreak/>
              <w:t xml:space="preserve">Улучшение жилищных условий не </w:t>
            </w:r>
            <w:r w:rsidRPr="00283629">
              <w:rPr>
                <w:rFonts w:ascii="Times New Roman" w:eastAsia="Times New Roman" w:hAnsi="Times New Roman" w:cs="Times New Roman"/>
                <w:color w:val="000000"/>
                <w:sz w:val="18"/>
              </w:rPr>
              <w:lastRenderedPageBreak/>
              <w:t>менее 5 млн. семей ежегодно и увеличение объема жилищного строительства не менее чем до 120 млн. кв. метров в год.</w:t>
            </w:r>
          </w:p>
        </w:tc>
      </w:tr>
      <w:tr w:rsidR="00451006" w:rsidRPr="00283629" w:rsidTr="00521D8B">
        <w:tc>
          <w:tcPr>
            <w:tcW w:w="45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lastRenderedPageBreak/>
              <w:t>2.</w:t>
            </w:r>
          </w:p>
        </w:tc>
        <w:tc>
          <w:tcPr>
            <w:tcW w:w="283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Возрастание</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Миллион квадратных метров</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0,177</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0,316</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0,316</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0,316</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0,316</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0,316</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0,316</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0,316</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МИНИСТЕРСТВО СТРОИТЕЛЬСТВА КУРСКОЙ ОБЛАСТИ</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452" w:type="dxa"/>
            <w:gridSpan w:val="17"/>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Цель государственной программы «Улучшение жилищных условий к 2030 году не менее 196,7 тыс. семей</w:t>
            </w:r>
            <w:proofErr w:type="gramStart"/>
            <w:r w:rsidRPr="00283629">
              <w:rPr>
                <w:rFonts w:ascii="Times New Roman" w:eastAsia="Times New Roman" w:hAnsi="Times New Roman" w:cs="Times New Roman"/>
                <w:color w:val="000000"/>
                <w:sz w:val="18"/>
              </w:rPr>
              <w:t>.»</w:t>
            </w:r>
            <w:proofErr w:type="gramEnd"/>
          </w:p>
        </w:tc>
      </w:tr>
      <w:tr w:rsidR="00451006" w:rsidRPr="00283629" w:rsidTr="00521D8B">
        <w:tc>
          <w:tcPr>
            <w:tcW w:w="45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w:t>
            </w:r>
          </w:p>
        </w:tc>
        <w:tc>
          <w:tcPr>
            <w:tcW w:w="283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Количество семей, улучшивших жилищные условия</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Возрастание</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Тысяча семей</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23,9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27,8</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27,9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28</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28,1</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28,2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28,3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33,4</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МИНИСТЕРСТВО СТРОИТЕЛЬСТВА КУРСКОЙ ОБЛАСТИ</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45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w:t>
            </w:r>
          </w:p>
        </w:tc>
        <w:tc>
          <w:tcPr>
            <w:tcW w:w="283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Возрастание</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Семья</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330</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277</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259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259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259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259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259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259</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МИНИСТЕРСТВО СТРОИТЕЛЬСТВА КУРСКОЙ ОБЛАСТИ</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452" w:type="dxa"/>
            <w:gridSpan w:val="17"/>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Цель государственной программы «Расселение в 2024-2030 годах 17,33 тыс. кв</w:t>
            </w:r>
            <w:proofErr w:type="gramStart"/>
            <w:r w:rsidRPr="00283629">
              <w:rPr>
                <w:rFonts w:ascii="Times New Roman" w:eastAsia="Times New Roman" w:hAnsi="Times New Roman" w:cs="Times New Roman"/>
                <w:color w:val="000000"/>
                <w:sz w:val="18"/>
              </w:rPr>
              <w:t>.м</w:t>
            </w:r>
            <w:proofErr w:type="gramEnd"/>
            <w:r w:rsidRPr="00283629">
              <w:rPr>
                <w:rFonts w:ascii="Times New Roman" w:eastAsia="Times New Roman" w:hAnsi="Times New Roman" w:cs="Times New Roman"/>
                <w:color w:val="000000"/>
                <w:sz w:val="18"/>
              </w:rPr>
              <w:t xml:space="preserve"> жилищного фонда, признанного непригодным для проживания.»</w:t>
            </w:r>
          </w:p>
        </w:tc>
      </w:tr>
      <w:tr w:rsidR="00451006" w:rsidRPr="00283629" w:rsidTr="00521D8B">
        <w:tc>
          <w:tcPr>
            <w:tcW w:w="45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w:t>
            </w:r>
          </w:p>
        </w:tc>
        <w:tc>
          <w:tcPr>
            <w:tcW w:w="283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Количество квадратных метров расселенного непригодного для проживания жилищного фонда</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Возрастание</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Тысяча квадратных метров</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13,33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17,33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17,33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17,33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17,33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17,33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17,33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17,33</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МИНИСТЕРСТВО СТРОИТЕЛЬСТВА КУРСКОЙ ОБЛАСТИ</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452" w:type="dxa"/>
            <w:gridSpan w:val="17"/>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Цель государственной программы «Повышение качества и надежности предоставления жилищно-коммунальных услуг населению.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45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w:t>
            </w:r>
          </w:p>
        </w:tc>
        <w:tc>
          <w:tcPr>
            <w:tcW w:w="283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Доля населения Российской Федерации, обеспеченного качественной питьевой водой из систем централизованного водоснабжения</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Возрастание</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Процент</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96,7</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98,4</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98,6</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98,8</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99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99,2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99,4</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99,6</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МИНИСТЕРСТВО ЖИЛИЩНО-КОММУНАЛЬНОГО ХОЗЯЙСТВА И ТЭК КУРСКОЙ ОБЛАСТИ</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45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w:t>
            </w:r>
          </w:p>
        </w:tc>
        <w:tc>
          <w:tcPr>
            <w:tcW w:w="283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 xml:space="preserve">Доля капитально отремонтированных </w:t>
            </w:r>
            <w:r w:rsidRPr="00283629">
              <w:rPr>
                <w:rFonts w:ascii="Times New Roman" w:eastAsia="Times New Roman" w:hAnsi="Times New Roman" w:cs="Times New Roman"/>
                <w:color w:val="000000"/>
                <w:sz w:val="18"/>
              </w:rPr>
              <w:lastRenderedPageBreak/>
              <w:t>многоквартирных домов</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lastRenderedPageBreak/>
              <w:t>ГП</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Возрастание</w:t>
            </w:r>
          </w:p>
        </w:tc>
        <w:tc>
          <w:tcPr>
            <w:tcW w:w="90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Процент</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4,33</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4,39</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6,12</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6,56</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6,75</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7,07</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7,18</w:t>
            </w:r>
          </w:p>
        </w:tc>
        <w:tc>
          <w:tcPr>
            <w:tcW w:w="745"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7,28</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МИНИСТЕРСТВО ЖИЛИЩНО-</w:t>
            </w:r>
            <w:r w:rsidRPr="00283629">
              <w:rPr>
                <w:rFonts w:ascii="Times New Roman" w:eastAsia="Times New Roman" w:hAnsi="Times New Roman" w:cs="Times New Roman"/>
                <w:color w:val="000000"/>
                <w:sz w:val="18"/>
              </w:rPr>
              <w:lastRenderedPageBreak/>
              <w:t>КОММУНАЛЬНОГО ХОЗЯЙСТВА И ТЭК КУРСКОЙ ОБЛАСТИ</w:t>
            </w:r>
          </w:p>
        </w:tc>
        <w:tc>
          <w:tcPr>
            <w:tcW w:w="149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452"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2838"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04"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04"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04"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45"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498"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498"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498"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r>
    </w:tbl>
    <w:p w:rsidR="00451006" w:rsidRPr="00283629" w:rsidRDefault="00451006" w:rsidP="00451006">
      <w:pPr>
        <w:spacing w:after="0"/>
      </w:pPr>
    </w:p>
    <w:tbl>
      <w:tblPr>
        <w:tblW w:w="15708"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432"/>
        <w:gridCol w:w="2380"/>
        <w:gridCol w:w="1111"/>
        <w:gridCol w:w="935"/>
        <w:gridCol w:w="814"/>
        <w:gridCol w:w="639"/>
        <w:gridCol w:w="658"/>
        <w:gridCol w:w="663"/>
        <w:gridCol w:w="673"/>
        <w:gridCol w:w="658"/>
        <w:gridCol w:w="652"/>
        <w:gridCol w:w="688"/>
        <w:gridCol w:w="685"/>
        <w:gridCol w:w="644"/>
        <w:gridCol w:w="656"/>
        <w:gridCol w:w="651"/>
        <w:gridCol w:w="658"/>
        <w:gridCol w:w="656"/>
        <w:gridCol w:w="1455"/>
      </w:tblGrid>
      <w:tr w:rsidR="00451006" w:rsidRPr="00283629" w:rsidTr="00521D8B">
        <w:tc>
          <w:tcPr>
            <w:tcW w:w="457" w:type="dxa"/>
            <w:gridSpan w:val="19"/>
            <w:tcBorders>
              <w:top w:val="nil"/>
              <w:left w:val="nil"/>
              <w:bottom w:val="nil"/>
              <w:right w:val="nil"/>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b/>
                <w:color w:val="000000"/>
                <w:sz w:val="18"/>
              </w:rPr>
              <w:t xml:space="preserve">2.1. </w:t>
            </w:r>
            <w:proofErr w:type="spellStart"/>
            <w:r w:rsidRPr="00283629">
              <w:rPr>
                <w:rFonts w:ascii="Times New Roman" w:eastAsia="Times New Roman" w:hAnsi="Times New Roman" w:cs="Times New Roman"/>
                <w:b/>
                <w:color w:val="000000"/>
                <w:sz w:val="18"/>
              </w:rPr>
              <w:t>Прокси-показатели</w:t>
            </w:r>
            <w:proofErr w:type="spellEnd"/>
            <w:r w:rsidRPr="00283629">
              <w:rPr>
                <w:rFonts w:ascii="Times New Roman" w:eastAsia="Times New Roman" w:hAnsi="Times New Roman" w:cs="Times New Roman"/>
                <w:b/>
                <w:color w:val="000000"/>
                <w:sz w:val="18"/>
              </w:rPr>
              <w:t xml:space="preserve"> государственной программы в 2025 году</w:t>
            </w:r>
          </w:p>
        </w:tc>
      </w:tr>
      <w:tr w:rsidR="00451006" w:rsidRPr="00283629" w:rsidTr="00521D8B">
        <w:tc>
          <w:tcPr>
            <w:tcW w:w="457"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2871"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14"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14"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51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r>
      <w:tr w:rsidR="00451006" w:rsidRPr="00283629" w:rsidTr="00521D8B">
        <w:tc>
          <w:tcPr>
            <w:tcW w:w="457"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 xml:space="preserve">№ </w:t>
            </w:r>
            <w:proofErr w:type="spellStart"/>
            <w:proofErr w:type="gramStart"/>
            <w:r w:rsidRPr="00283629">
              <w:rPr>
                <w:rFonts w:ascii="Times New Roman" w:eastAsia="Times New Roman" w:hAnsi="Times New Roman" w:cs="Times New Roman"/>
                <w:color w:val="000000"/>
                <w:sz w:val="18"/>
              </w:rPr>
              <w:t>п</w:t>
            </w:r>
            <w:proofErr w:type="spellEnd"/>
            <w:proofErr w:type="gramEnd"/>
            <w:r w:rsidRPr="00283629">
              <w:rPr>
                <w:rFonts w:ascii="Times New Roman" w:eastAsia="Times New Roman" w:hAnsi="Times New Roman" w:cs="Times New Roman"/>
                <w:color w:val="000000"/>
                <w:sz w:val="18"/>
              </w:rPr>
              <w:t>/</w:t>
            </w:r>
            <w:proofErr w:type="spellStart"/>
            <w:r w:rsidRPr="00283629">
              <w:rPr>
                <w:rFonts w:ascii="Times New Roman" w:eastAsia="Times New Roman" w:hAnsi="Times New Roman" w:cs="Times New Roman"/>
                <w:color w:val="000000"/>
                <w:sz w:val="18"/>
              </w:rPr>
              <w:t>п</w:t>
            </w:r>
            <w:proofErr w:type="spellEnd"/>
          </w:p>
        </w:tc>
        <w:tc>
          <w:tcPr>
            <w:tcW w:w="2871"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Наименование показателя</w:t>
            </w:r>
          </w:p>
        </w:tc>
        <w:tc>
          <w:tcPr>
            <w:tcW w:w="914"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Признак возрастания/ убывания</w:t>
            </w:r>
          </w:p>
        </w:tc>
        <w:tc>
          <w:tcPr>
            <w:tcW w:w="914"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Единица измерения</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(по ОКЕИ)</w:t>
            </w:r>
          </w:p>
        </w:tc>
        <w:tc>
          <w:tcPr>
            <w:tcW w:w="753"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Базовое значение</w:t>
            </w:r>
          </w:p>
        </w:tc>
        <w:tc>
          <w:tcPr>
            <w:tcW w:w="753" w:type="dxa"/>
            <w:gridSpan w:val="1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Значение показателя по кварталам/месяцам</w:t>
            </w:r>
          </w:p>
        </w:tc>
        <w:tc>
          <w:tcPr>
            <w:tcW w:w="1516"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достижение показателя</w:t>
            </w:r>
          </w:p>
        </w:tc>
      </w:tr>
      <w:tr w:rsidR="00451006" w:rsidRPr="00283629" w:rsidTr="00521D8B">
        <w:tc>
          <w:tcPr>
            <w:tcW w:w="457"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2871"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914"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914"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значение</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год</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янв.</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spellStart"/>
            <w:r w:rsidRPr="00283629">
              <w:rPr>
                <w:rFonts w:ascii="Times New Roman" w:eastAsia="Times New Roman" w:hAnsi="Times New Roman" w:cs="Times New Roman"/>
                <w:color w:val="000000"/>
                <w:sz w:val="18"/>
              </w:rPr>
              <w:t>фев</w:t>
            </w:r>
            <w:proofErr w:type="spellEnd"/>
            <w:r w:rsidRPr="00283629">
              <w:rPr>
                <w:rFonts w:ascii="Times New Roman" w:eastAsia="Times New Roman" w:hAnsi="Times New Roman" w:cs="Times New Roman"/>
                <w:color w:val="000000"/>
                <w:sz w:val="18"/>
              </w:rPr>
              <w:t>.</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март</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апр.</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май</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июнь</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июль</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авг.</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сен.</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окт.</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ноя.</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дек.</w:t>
            </w:r>
          </w:p>
        </w:tc>
        <w:tc>
          <w:tcPr>
            <w:tcW w:w="1516"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r>
      <w:tr w:rsidR="00451006" w:rsidRPr="00283629" w:rsidTr="00521D8B">
        <w:tc>
          <w:tcPr>
            <w:tcW w:w="45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w:t>
            </w:r>
          </w:p>
        </w:tc>
        <w:tc>
          <w:tcPr>
            <w:tcW w:w="28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w:t>
            </w:r>
          </w:p>
        </w:tc>
        <w:tc>
          <w:tcPr>
            <w:tcW w:w="91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3</w:t>
            </w:r>
          </w:p>
        </w:tc>
        <w:tc>
          <w:tcPr>
            <w:tcW w:w="914"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4</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5</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6</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7</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8</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9</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10</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11</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12</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13</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14</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15</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16</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17</w:t>
            </w:r>
          </w:p>
        </w:tc>
        <w:tc>
          <w:tcPr>
            <w:tcW w:w="753"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18</w:t>
            </w:r>
          </w:p>
        </w:tc>
        <w:tc>
          <w:tcPr>
            <w:tcW w:w="151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19</w:t>
            </w:r>
          </w:p>
        </w:tc>
      </w:tr>
      <w:tr w:rsidR="00451006" w:rsidRPr="00283629" w:rsidTr="00521D8B">
        <w:tc>
          <w:tcPr>
            <w:tcW w:w="457"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2871"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14"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14"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53"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51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r>
    </w:tbl>
    <w:p w:rsidR="00451006" w:rsidRPr="00283629" w:rsidRDefault="00451006" w:rsidP="00451006">
      <w:pPr>
        <w:spacing w:after="0"/>
      </w:pPr>
    </w:p>
    <w:tbl>
      <w:tblPr>
        <w:tblW w:w="15708"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461"/>
        <w:gridCol w:w="2793"/>
        <w:gridCol w:w="1750"/>
        <w:gridCol w:w="1758"/>
        <w:gridCol w:w="745"/>
        <w:gridCol w:w="745"/>
        <w:gridCol w:w="745"/>
        <w:gridCol w:w="745"/>
        <w:gridCol w:w="745"/>
        <w:gridCol w:w="746"/>
        <w:gridCol w:w="745"/>
        <w:gridCol w:w="745"/>
        <w:gridCol w:w="745"/>
        <w:gridCol w:w="745"/>
        <w:gridCol w:w="745"/>
        <w:gridCol w:w="750"/>
      </w:tblGrid>
      <w:tr w:rsidR="00451006" w:rsidRPr="00283629" w:rsidTr="00521D8B">
        <w:tc>
          <w:tcPr>
            <w:tcW w:w="471" w:type="dxa"/>
            <w:gridSpan w:val="16"/>
            <w:tcBorders>
              <w:top w:val="nil"/>
              <w:left w:val="nil"/>
              <w:bottom w:val="nil"/>
              <w:right w:val="nil"/>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b/>
                <w:color w:val="000000"/>
                <w:sz w:val="18"/>
              </w:rPr>
              <w:t>3. Помесячный план достижения показателей государственной программы в 2025 году</w:t>
            </w:r>
          </w:p>
        </w:tc>
      </w:tr>
      <w:tr w:rsidR="00451006" w:rsidRPr="00283629" w:rsidTr="00521D8B">
        <w:tc>
          <w:tcPr>
            <w:tcW w:w="471"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2958"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1867"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1867"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r>
      <w:tr w:rsidR="00451006" w:rsidRPr="00283629" w:rsidTr="00521D8B">
        <w:tc>
          <w:tcPr>
            <w:tcW w:w="471"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 xml:space="preserve">№ </w:t>
            </w:r>
            <w:proofErr w:type="spellStart"/>
            <w:proofErr w:type="gramStart"/>
            <w:r w:rsidRPr="00283629">
              <w:rPr>
                <w:rFonts w:ascii="Times New Roman" w:eastAsia="Times New Roman" w:hAnsi="Times New Roman" w:cs="Times New Roman"/>
                <w:color w:val="000000"/>
                <w:sz w:val="18"/>
              </w:rPr>
              <w:t>п</w:t>
            </w:r>
            <w:proofErr w:type="spellEnd"/>
            <w:proofErr w:type="gramEnd"/>
            <w:r w:rsidRPr="00283629">
              <w:rPr>
                <w:rFonts w:ascii="Times New Roman" w:eastAsia="Times New Roman" w:hAnsi="Times New Roman" w:cs="Times New Roman"/>
                <w:color w:val="000000"/>
                <w:sz w:val="18"/>
              </w:rPr>
              <w:t>/</w:t>
            </w:r>
            <w:proofErr w:type="spellStart"/>
            <w:r w:rsidRPr="00283629">
              <w:rPr>
                <w:rFonts w:ascii="Times New Roman" w:eastAsia="Times New Roman" w:hAnsi="Times New Roman" w:cs="Times New Roman"/>
                <w:color w:val="000000"/>
                <w:sz w:val="18"/>
              </w:rPr>
              <w:t>п</w:t>
            </w:r>
            <w:proofErr w:type="spellEnd"/>
          </w:p>
        </w:tc>
        <w:tc>
          <w:tcPr>
            <w:tcW w:w="2958"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Цели/показатели государственной программы</w:t>
            </w:r>
          </w:p>
        </w:tc>
        <w:tc>
          <w:tcPr>
            <w:tcW w:w="1867"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Уровень показателя</w:t>
            </w:r>
          </w:p>
        </w:tc>
        <w:tc>
          <w:tcPr>
            <w:tcW w:w="1867"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Единица измерения</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(по ОКЕИ)</w:t>
            </w:r>
          </w:p>
        </w:tc>
        <w:tc>
          <w:tcPr>
            <w:tcW w:w="776" w:type="dxa"/>
            <w:gridSpan w:val="11"/>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Плановые значения по месяцам</w:t>
            </w:r>
          </w:p>
        </w:tc>
        <w:tc>
          <w:tcPr>
            <w:tcW w:w="776" w:type="dxa"/>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На конец</w:t>
            </w:r>
            <w:proofErr w:type="gramEnd"/>
            <w:r w:rsidRPr="00283629">
              <w:rPr>
                <w:rFonts w:ascii="Times New Roman" w:eastAsia="Times New Roman" w:hAnsi="Times New Roman" w:cs="Times New Roman"/>
                <w:color w:val="000000"/>
                <w:sz w:val="18"/>
              </w:rPr>
              <w:t xml:space="preserve"> 2025 года</w:t>
            </w:r>
          </w:p>
        </w:tc>
      </w:tr>
      <w:tr w:rsidR="00451006" w:rsidRPr="00283629" w:rsidTr="00521D8B">
        <w:tc>
          <w:tcPr>
            <w:tcW w:w="471"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2958"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1867"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1867"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янв.</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spellStart"/>
            <w:r w:rsidRPr="00283629">
              <w:rPr>
                <w:rFonts w:ascii="Times New Roman" w:eastAsia="Times New Roman" w:hAnsi="Times New Roman" w:cs="Times New Roman"/>
                <w:color w:val="000000"/>
                <w:sz w:val="18"/>
              </w:rPr>
              <w:t>фев</w:t>
            </w:r>
            <w:proofErr w:type="spellEnd"/>
            <w:r w:rsidRPr="00283629">
              <w:rPr>
                <w:rFonts w:ascii="Times New Roman" w:eastAsia="Times New Roman" w:hAnsi="Times New Roman" w:cs="Times New Roman"/>
                <w:color w:val="000000"/>
                <w:sz w:val="18"/>
              </w:rPr>
              <w:t>.</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март</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апр.</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май</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июнь</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июль</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авг.</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сен.</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окт.</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ноя.</w:t>
            </w:r>
          </w:p>
        </w:tc>
        <w:tc>
          <w:tcPr>
            <w:tcW w:w="776" w:type="dxa"/>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3</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4</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5</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6</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7</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8</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9</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11</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12</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14</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15</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16</w:t>
            </w: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w:t>
            </w:r>
          </w:p>
        </w:tc>
        <w:tc>
          <w:tcPr>
            <w:tcW w:w="2958" w:type="dxa"/>
            <w:gridSpan w:val="15"/>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Цель государственной программы «Увеличение годового объема ввода жилья до 1,038 млн.кв</w:t>
            </w:r>
            <w:proofErr w:type="gramStart"/>
            <w:r w:rsidRPr="00283629">
              <w:rPr>
                <w:rFonts w:ascii="Times New Roman" w:eastAsia="Times New Roman" w:hAnsi="Times New Roman" w:cs="Times New Roman"/>
                <w:color w:val="000000"/>
                <w:sz w:val="18"/>
              </w:rPr>
              <w:t>.м</w:t>
            </w:r>
            <w:proofErr w:type="gramEnd"/>
            <w:r w:rsidRPr="00283629">
              <w:rPr>
                <w:rFonts w:ascii="Times New Roman" w:eastAsia="Times New Roman" w:hAnsi="Times New Roman" w:cs="Times New Roman"/>
                <w:color w:val="000000"/>
                <w:sz w:val="18"/>
              </w:rPr>
              <w:t xml:space="preserve"> к 2030 году.»</w:t>
            </w: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1.1.</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жилищного строительства</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Миллион квадратных метров</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0,683</w:t>
            </w: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1.2.</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Миллион квадратных метров</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0,316</w:t>
            </w: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w:t>
            </w:r>
          </w:p>
        </w:tc>
        <w:tc>
          <w:tcPr>
            <w:tcW w:w="2958" w:type="dxa"/>
            <w:gridSpan w:val="15"/>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Цель государственной программы «Улучшение жилищных условий к 2030 году не менее 196,7 тыс. семей</w:t>
            </w:r>
            <w:proofErr w:type="gramStart"/>
            <w:r w:rsidRPr="00283629">
              <w:rPr>
                <w:rFonts w:ascii="Times New Roman" w:eastAsia="Times New Roman" w:hAnsi="Times New Roman" w:cs="Times New Roman"/>
                <w:color w:val="000000"/>
                <w:sz w:val="18"/>
              </w:rPr>
              <w:t>.»</w:t>
            </w:r>
            <w:proofErr w:type="gramEnd"/>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2.1.</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Количество семей, улучшивших жилищные условия</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Тысяча семей</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27,9</w:t>
            </w: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2.2.</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Семья</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259</w:t>
            </w: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3.</w:t>
            </w:r>
          </w:p>
        </w:tc>
        <w:tc>
          <w:tcPr>
            <w:tcW w:w="2958" w:type="dxa"/>
            <w:gridSpan w:val="15"/>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Цель государственной программы «Расселение в 2024-2030 годах 17,33 тыс. кв</w:t>
            </w:r>
            <w:proofErr w:type="gramStart"/>
            <w:r w:rsidRPr="00283629">
              <w:rPr>
                <w:rFonts w:ascii="Times New Roman" w:eastAsia="Times New Roman" w:hAnsi="Times New Roman" w:cs="Times New Roman"/>
                <w:color w:val="000000"/>
                <w:sz w:val="18"/>
              </w:rPr>
              <w:t>.м</w:t>
            </w:r>
            <w:proofErr w:type="gramEnd"/>
            <w:r w:rsidRPr="00283629">
              <w:rPr>
                <w:rFonts w:ascii="Times New Roman" w:eastAsia="Times New Roman" w:hAnsi="Times New Roman" w:cs="Times New Roman"/>
                <w:color w:val="000000"/>
                <w:sz w:val="18"/>
              </w:rPr>
              <w:t xml:space="preserve"> жилищного фонда, признанного непригодным для проживания.»</w:t>
            </w: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3.1.</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Количество квадратных метров расселенного непригодного для проживания жилищного фонда</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Тысяча квадратных метров</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17,63</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17,33</w:t>
            </w: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4.</w:t>
            </w:r>
          </w:p>
        </w:tc>
        <w:tc>
          <w:tcPr>
            <w:tcW w:w="2958" w:type="dxa"/>
            <w:gridSpan w:val="15"/>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Цель государственной программы «Повышение качества и надежности предоставления жилищно-коммунальных услуг населению.</w:t>
            </w:r>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lastRenderedPageBreak/>
              <w:t>»</w:t>
            </w: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lastRenderedPageBreak/>
              <w:t>4.1.</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Доля населения Российской Федерации, обеспеченного качественной питьевой водой из систем централизованного водоснабжения</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Процент</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98,6</w:t>
            </w:r>
          </w:p>
        </w:tc>
      </w:tr>
      <w:tr w:rsidR="00451006" w:rsidRPr="00283629" w:rsidTr="00521D8B">
        <w:tc>
          <w:tcPr>
            <w:tcW w:w="471"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4.2.</w:t>
            </w:r>
          </w:p>
        </w:tc>
        <w:tc>
          <w:tcPr>
            <w:tcW w:w="2958"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Доля капитально отремонтированных многоквартирных домов</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ГП</w:t>
            </w:r>
          </w:p>
        </w:tc>
        <w:tc>
          <w:tcPr>
            <w:tcW w:w="1867"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Процент</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X</w:t>
            </w:r>
          </w:p>
        </w:tc>
        <w:tc>
          <w:tcPr>
            <w:tcW w:w="7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6,12</w:t>
            </w:r>
          </w:p>
        </w:tc>
      </w:tr>
      <w:tr w:rsidR="00451006" w:rsidRPr="00283629" w:rsidTr="00521D8B">
        <w:tc>
          <w:tcPr>
            <w:tcW w:w="471"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2958"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1867"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1867"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776"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r>
    </w:tbl>
    <w:p w:rsidR="00451006" w:rsidRPr="00283629" w:rsidRDefault="00451006" w:rsidP="00451006">
      <w:pPr>
        <w:spacing w:after="0"/>
      </w:pPr>
    </w:p>
    <w:tbl>
      <w:tblPr>
        <w:tblW w:w="157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767"/>
        <w:gridCol w:w="4903"/>
        <w:gridCol w:w="3050"/>
        <w:gridCol w:w="2849"/>
        <w:gridCol w:w="4139"/>
      </w:tblGrid>
      <w:tr w:rsidR="00451006" w:rsidRPr="00283629" w:rsidTr="00521D8B">
        <w:tc>
          <w:tcPr>
            <w:tcW w:w="876" w:type="dxa"/>
            <w:gridSpan w:val="5"/>
            <w:tcBorders>
              <w:top w:val="nil"/>
              <w:left w:val="nil"/>
              <w:bottom w:val="nil"/>
              <w:right w:val="nil"/>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b/>
                <w:color w:val="000000"/>
                <w:sz w:val="18"/>
              </w:rPr>
              <w:t>4. Структура государственной программы</w:t>
            </w:r>
          </w:p>
        </w:tc>
      </w:tr>
      <w:tr w:rsidR="00451006" w:rsidRPr="00283629" w:rsidTr="00521D8B">
        <w:tc>
          <w:tcPr>
            <w:tcW w:w="876"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6709"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4060"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4060"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5572"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p w:rsidR="00451006" w:rsidRPr="00283629" w:rsidRDefault="00451006" w:rsidP="00521D8B">
            <w:pPr>
              <w:spacing w:after="0"/>
              <w:ind w:left="55" w:right="55"/>
              <w:jc w:val="center"/>
            </w:pPr>
            <w:proofErr w:type="spellStart"/>
            <w:proofErr w:type="gramStart"/>
            <w:r w:rsidRPr="00283629">
              <w:rPr>
                <w:rFonts w:ascii="Times New Roman" w:eastAsia="Times New Roman" w:hAnsi="Times New Roman" w:cs="Times New Roman"/>
                <w:color w:val="000000"/>
                <w:sz w:val="18"/>
              </w:rPr>
              <w:t>п</w:t>
            </w:r>
            <w:proofErr w:type="spellEnd"/>
            <w:proofErr w:type="gramEnd"/>
            <w:r w:rsidRPr="00283629">
              <w:rPr>
                <w:rFonts w:ascii="Times New Roman" w:eastAsia="Times New Roman" w:hAnsi="Times New Roman" w:cs="Times New Roman"/>
                <w:color w:val="000000"/>
                <w:sz w:val="18"/>
              </w:rPr>
              <w:t>/</w:t>
            </w:r>
            <w:proofErr w:type="spellStart"/>
            <w:r w:rsidRPr="00283629">
              <w:rPr>
                <w:rFonts w:ascii="Times New Roman" w:eastAsia="Times New Roman" w:hAnsi="Times New Roman" w:cs="Times New Roman"/>
                <w:color w:val="000000"/>
                <w:sz w:val="18"/>
              </w:rPr>
              <w:t>п</w:t>
            </w:r>
            <w:proofErr w:type="spellEnd"/>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Задачи структурного элемента</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 xml:space="preserve">Краткое описание </w:t>
            </w:r>
            <w:proofErr w:type="gramStart"/>
            <w:r w:rsidRPr="00283629">
              <w:rPr>
                <w:rFonts w:ascii="Times New Roman" w:eastAsia="Times New Roman" w:hAnsi="Times New Roman" w:cs="Times New Roman"/>
                <w:color w:val="000000"/>
                <w:sz w:val="18"/>
              </w:rPr>
              <w:t>ожидаемых</w:t>
            </w:r>
            <w:proofErr w:type="gramEnd"/>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эффектов от реализации задачи</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структурного элемента</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Связь</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 показателями</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3</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4</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pPr>
            <w:r w:rsidRPr="00283629">
              <w:rPr>
                <w:rFonts w:ascii="Times New Roman" w:eastAsia="Times New Roman" w:hAnsi="Times New Roman" w:cs="Times New Roman"/>
                <w:color w:val="000000"/>
                <w:sz w:val="18"/>
              </w:rPr>
              <w:t>1</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Направление (подпрограмма) "Создание условий для обеспечения доступным и комфортным жильем граждан в Курской области"</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1.1</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"Жилье (Курская область)"</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Денисов Роман Юрьевич</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СТРОИТЕЛЬСТВА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Срок реализации:</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2018 - 2024</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1.1.1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 xml:space="preserve">Совершенствование </w:t>
            </w:r>
            <w:proofErr w:type="gramStart"/>
            <w:r w:rsidRPr="00283629">
              <w:rPr>
                <w:rFonts w:ascii="Times New Roman" w:eastAsia="Times New Roman" w:hAnsi="Times New Roman" w:cs="Times New Roman"/>
                <w:color w:val="000000"/>
                <w:sz w:val="18"/>
              </w:rPr>
              <w:t>механизма поддержки программ субъектов Российской Федерации</w:t>
            </w:r>
            <w:proofErr w:type="gramEnd"/>
            <w:r w:rsidRPr="00283629">
              <w:rPr>
                <w:rFonts w:ascii="Times New Roman" w:eastAsia="Times New Roman" w:hAnsi="Times New Roman" w:cs="Times New Roman"/>
                <w:color w:val="000000"/>
                <w:sz w:val="18"/>
              </w:rPr>
              <w:t xml:space="preserve"> по развитию жилищного строительства с учетом обязательств субъектов Российской Федерации по обеспечению ввода жилья</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Развитие жилищного строительства на территории Курской области</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1.1.2</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Не менее 5 млн. семей улучшают жилищные условия ежегодно к 2030 году</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Улучшение жилищных условий семей</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Количество семей, улучшивших жилищные условия</w:t>
            </w:r>
          </w:p>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1.2</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"Обеспечение устойчивого сокращения непригодного для проживания жилищного фонда в Курской области"</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Денисов Роман Юрьевич</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СТРОИТЕЛЬСТВА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Срок реализации:</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2019 - 2024</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1.2.1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Граждане расселены из аварийного жилищного фонда, признанного аварийным по состоянию на 01.01.2017 г.</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Расселен аварийный жилищный фонд, признанный аварийным по состоянию на 01.01.2017 г.</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Количество квадратных метров расселенного непригодного для проживания жилищного фонда</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1.2.2</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 xml:space="preserve">Создание новых механизмов переселения граждан из непригодного для проживания жилищного фонда, </w:t>
            </w:r>
            <w:r w:rsidRPr="00283629">
              <w:rPr>
                <w:rFonts w:ascii="Times New Roman" w:eastAsia="Times New Roman" w:hAnsi="Times New Roman" w:cs="Times New Roman"/>
                <w:color w:val="000000"/>
                <w:sz w:val="18"/>
              </w:rPr>
              <w:lastRenderedPageBreak/>
              <w:t>обеспечивающих соблюдение их жилищных прав, установленных законодательством Российской Федерации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lastRenderedPageBreak/>
              <w:t xml:space="preserve">Переселение граждан из непригодного для проживания жилищного фонда, осуществляется с соблюдением их жилищных прав, установленных </w:t>
            </w:r>
            <w:r w:rsidRPr="00283629">
              <w:rPr>
                <w:rFonts w:ascii="Times New Roman" w:eastAsia="Times New Roman" w:hAnsi="Times New Roman" w:cs="Times New Roman"/>
                <w:color w:val="000000"/>
                <w:sz w:val="18"/>
              </w:rPr>
              <w:lastRenderedPageBreak/>
              <w:t>законодательством Российской Федерации</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lastRenderedPageBreak/>
              <w:t>Количество квадратных метров расселенного непригодного для проживания жилищного фонда</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lastRenderedPageBreak/>
              <w:t>1.3</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"Содействие муниципальным образованиям Курской области в реализации полномочий по оказанию поддержки гражданам в обеспечении жильем"</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Денисов Роман Юрьевич</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СТРОИТЕЛЬСТВА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Срок реализации:</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2024 - 2030</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1.3.1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Реализация мероприятий по обеспечению жильем молодых семей</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улучшены жилищные условия молодых семей путем предоставления социальных выплат на приобретение или строительство жилого помещения</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1.3.2</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предоставление дополнительной социальной выплаты молодым семьям при рождении (усыновлении) каждого ребенка</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Предоставлены дополнительные социальные выплаты для погашения части расходов, связанных с приобретением жилого помещения</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1.4</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"Содействие развитию инфраструктуры муниципальных образований Курской области"</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Денисов Роман Юрьевич</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СТРОИТЕЛЬСТВА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Срок реализации:</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2024 - 2030</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1.4.1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Создание условий для развития социальной и инженерной инфраструктуры</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Созданы объекты социальной и инженерной инфраструктуры</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1.5</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"Инфраструктурное меню"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Денисов Роман Юрьевич</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СТРОИТЕЛЬСТВА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Срок реализации:</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2024 - 2030</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1.5.1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Субсидии юридическим лицам в целях финансового обеспечения (возмещения) затрат, связанных с осуществлением деятельности по реализации механизма инфраструктурных облигаций на территории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Количество проектов, подготовленных на отбор проектов строительства и (или) реконструкции объектов инфраструктуры</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1.5.2</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 xml:space="preserve">Реализация инфраструктурных проектов, источником финансового обеспечения </w:t>
            </w:r>
            <w:proofErr w:type="gramStart"/>
            <w:r w:rsidRPr="00283629">
              <w:rPr>
                <w:rFonts w:ascii="Times New Roman" w:eastAsia="Times New Roman" w:hAnsi="Times New Roman" w:cs="Times New Roman"/>
                <w:color w:val="000000"/>
                <w:sz w:val="18"/>
              </w:rPr>
              <w:t>расходов</w:t>
            </w:r>
            <w:proofErr w:type="gramEnd"/>
            <w:r w:rsidRPr="00283629">
              <w:rPr>
                <w:rFonts w:ascii="Times New Roman" w:eastAsia="Times New Roman" w:hAnsi="Times New Roman" w:cs="Times New Roman"/>
                <w:color w:val="000000"/>
                <w:sz w:val="18"/>
              </w:rPr>
              <w:t xml:space="preserve"> на реализацию которых являются бюджетные кредиты, предоставляемые из федерального бюджета </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Количество инфраструктурных проектов, реализованных с использованием инфраструктурного меню</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1.6</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"Выполнение государственных обязательств по обеспечению жильем отдельных категорий граждан"</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СТРОИТЕЛЬСТВА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1.6.1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предоставление мер государственной поддержки на улучшение жилищных условий отдельным категориям граждан в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улучшены жилищные условия граждан отдельных категорий посредством предоставления социальных (единовременных</w:t>
            </w:r>
            <w:proofErr w:type="gramStart"/>
            <w:r w:rsidRPr="00283629">
              <w:rPr>
                <w:rFonts w:ascii="Times New Roman" w:eastAsia="Times New Roman" w:hAnsi="Times New Roman" w:cs="Times New Roman"/>
                <w:color w:val="000000"/>
                <w:sz w:val="18"/>
              </w:rPr>
              <w:t>)в</w:t>
            </w:r>
            <w:proofErr w:type="gramEnd"/>
            <w:r w:rsidRPr="00283629">
              <w:rPr>
                <w:rFonts w:ascii="Times New Roman" w:eastAsia="Times New Roman" w:hAnsi="Times New Roman" w:cs="Times New Roman"/>
                <w:color w:val="000000"/>
                <w:sz w:val="18"/>
              </w:rPr>
              <w:t>ыплат на приобретение жилья</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lastRenderedPageBreak/>
              <w:t>1.7</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СТРОИТЕЛЬСТВА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1.7.1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Предоставление мер государственной поддержки отдельным категориям граждан при приобретении жилья с помощью льготного жилищного (ипотечного) кредитования</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Жилищное обеспечение граждан</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1.8</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"Обеспечение деятельности Министерства строительства Курской области и подведомственных государственных учреждений"</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СТРОИТЕЛЬСТВА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1.8.1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Обеспечение деятельности и выполнение функций Министерства строительства Курской области и подведомственных государственных учреждений</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Обеспечена деятельность и функционирование Министерства строительства Курской области и подведомственных государственных учреждений</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1.9</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"Реализация полномочий по обеспечению градостроительной деятельности на территории Курской области"</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КОМИТЕТ АРХИТЕКТУРЫ И ГРАДОСТРОИТЕЛЬСТВА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1.9.1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Обеспечение мероприятий, направленных на реализацию Федерального закона от 13 июля 2015 года № 218-ФЗ «О государственной регистрации недвижимости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Наполнен Единый государственный реестр недвижимости сведениями об административных границах (границах между субъектами Российской Федерации, границах муниципальных образований, границах населенных пунктов и границах территориальных зон) в рамках реализации  Федерального закона от 13 июля 2015 года №218-ФЗ «О государственной регистрации недвижимости»».</w:t>
            </w:r>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Обеспечена полнота и качество сведений в Едином государственном реестре недвижимости в рамках реализации мероприятий Государственной программы Российской Федерации «Национальная система пространственных данных».</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1.10</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 xml:space="preserve">Комплекс процессных мероприятий "Обеспечение деятельности комитета архитектуры и градостроительства Курской области и </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подведомственных государственных учреждений"</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КОМИТЕТ АРХИТЕКТУРЫ И ГРАДОСТРОИТЕЛЬСТВА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1.10.1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Руководство и управление в сфере установленных функций</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Обеспечена реализация государственной политики в области архитектуры и градостроительства на территории Курской области</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1.10.2</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Обеспечена деятельность (оказание услуг) государственных учреждений, подведомственных комитету архитектуры</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Выполнены функции подведомственного ОБУ "ИНФОГРАД"</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roofErr w:type="gramStart"/>
            <w:r w:rsidRPr="00283629">
              <w:rPr>
                <w:rFonts w:ascii="Times New Roman" w:eastAsia="Times New Roman" w:hAnsi="Times New Roman" w:cs="Times New Roman"/>
                <w:color w:val="000000"/>
                <w:sz w:val="18"/>
              </w:rP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roofErr w:type="gramEnd"/>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Объем ввода в многоквартирных домах</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pPr>
            <w:r w:rsidRPr="00283629">
              <w:rPr>
                <w:rFonts w:ascii="Times New Roman" w:eastAsia="Times New Roman" w:hAnsi="Times New Roman" w:cs="Times New Roman"/>
                <w:color w:val="000000"/>
                <w:sz w:val="18"/>
              </w:rPr>
              <w:lastRenderedPageBreak/>
              <w:t>2</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Направление (подпрограмма) "Обеспечение качественными услугами ЖКХ населения Курской области"</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2.1</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"Чистая вода (Курская область)"</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Дедов Алексей Владимирович</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ЖИЛИЩНО-КОММУНАЛЬНОГО ХОЗЯЙСТВА И ТЭК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Срок реализации:</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2021 - 2024</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2.1.1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Снижение износа объектов водоснабжения, повышение надежности водоснабжения, увеличение качества питьевой воды</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Доля населения Российской Федерации, обеспеченного качественной питьевой водой из систем централизованного водоснабжения</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2.2</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"Модернизация объектов коммунальной инфраструктуры"</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Дедов Алексей Владимирович</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ЖИЛИЩНО-КОММУНАЛЬНОГО ХОЗЯЙСТВА И ТЭК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Срок реализации:</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2024 - 2030</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2.2.1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Повышение надежности систем водоснабжения и водоотведения</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Количество модернизированных, реконструированных объектов водоснабжения и (или) водоотведения</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Доля населения Российской Федерации, обеспеченного качественной питьевой водой из систем централизованного водоснабжения</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2.2.2</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Реализация капиталоемких мероприятий по реконструкции (строительству) коммунальной инфраструктуры, влияющих на снижение аварийности и повышение качества коммунальных услуг</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Увеличение численности населения, для которого улучшится качество коммунальных услуг</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Доля населения Российской Федерации, обеспеченного качественной питьевой водой из систем централизованного водоснабжения</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2.3</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 xml:space="preserve">Комплекс процессных мероприятий "Государственная поддержка организаций, </w:t>
            </w:r>
          </w:p>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оказывающих</w:t>
            </w:r>
            <w:proofErr w:type="gramEnd"/>
            <w:r w:rsidRPr="00283629">
              <w:rPr>
                <w:rFonts w:ascii="Times New Roman" w:eastAsia="Times New Roman" w:hAnsi="Times New Roman" w:cs="Times New Roman"/>
                <w:color w:val="000000"/>
                <w:sz w:val="18"/>
              </w:rPr>
              <w:t xml:space="preserve"> жилищно-коммунальные услуги населению"</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КОМИТЕТ ПО ТАРИФАМ И ЦЕНАМ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2.3.1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Возмещение организациям, федеральным бюджетным учреждениям недополученных доходов (</w:t>
            </w:r>
            <w:proofErr w:type="spellStart"/>
            <w:r w:rsidRPr="00283629">
              <w:rPr>
                <w:rFonts w:ascii="Times New Roman" w:eastAsia="Times New Roman" w:hAnsi="Times New Roman" w:cs="Times New Roman"/>
                <w:color w:val="000000"/>
                <w:sz w:val="18"/>
              </w:rPr>
              <w:t>межтарифной</w:t>
            </w:r>
            <w:proofErr w:type="spellEnd"/>
            <w:r w:rsidRPr="00283629">
              <w:rPr>
                <w:rFonts w:ascii="Times New Roman" w:eastAsia="Times New Roman" w:hAnsi="Times New Roman" w:cs="Times New Roman"/>
                <w:color w:val="000000"/>
                <w:sz w:val="18"/>
              </w:rPr>
              <w:t xml:space="preserve"> разницы) в связи с фактическим оказанием организациями, федеральными бюджетными учреждениями</w:t>
            </w:r>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коммунальных услуг категории "население" в сферах теплоснабжения, газоснабжения (в том числе бытового газа в баллонах), холодного и горячего водоснабжения, водоотведения, в области обращения с твердыми коммунальными отходами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Результатом предоставления субсидий, является возмещение недополученных доходов (</w:t>
            </w:r>
            <w:proofErr w:type="spellStart"/>
            <w:r w:rsidRPr="00283629">
              <w:rPr>
                <w:rFonts w:ascii="Times New Roman" w:eastAsia="Times New Roman" w:hAnsi="Times New Roman" w:cs="Times New Roman"/>
                <w:color w:val="000000"/>
                <w:sz w:val="18"/>
              </w:rPr>
              <w:t>межтарифной</w:t>
            </w:r>
            <w:proofErr w:type="spellEnd"/>
            <w:r w:rsidRPr="00283629">
              <w:rPr>
                <w:rFonts w:ascii="Times New Roman" w:eastAsia="Times New Roman" w:hAnsi="Times New Roman" w:cs="Times New Roman"/>
                <w:color w:val="000000"/>
                <w:sz w:val="18"/>
              </w:rPr>
              <w:t xml:space="preserve"> разницы), возникших у организаций, которые фактически оказали коммунальные услуги с целью повышения удовлетворенности населения Курской области уровнем жилищно-коммунального обслуживания</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2.4</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"Реализация государственной политики в сфере жилищно-коммунального хозяйства"</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ЖИЛИЩНО-КОММУНАЛЬНОГО ХОЗЯЙСТВА И ТЭК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2.4.1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Создание безопасных условий эксплуатации объектов при предоставлении коммунальных услуг</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 xml:space="preserve">Закуплены материально-технические ценности для обязательного резерва материально-технических ресурсов в целях оперативного устранения неисправностей и аварий на объектах жилищно-коммунального </w:t>
            </w:r>
          </w:p>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хозяйства</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2.4.2</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 xml:space="preserve">Создание условий для увеличения объема капитального </w:t>
            </w:r>
            <w:r w:rsidRPr="00283629">
              <w:rPr>
                <w:rFonts w:ascii="Times New Roman" w:eastAsia="Times New Roman" w:hAnsi="Times New Roman" w:cs="Times New Roman"/>
                <w:color w:val="000000"/>
                <w:sz w:val="18"/>
              </w:rPr>
              <w:lastRenderedPageBreak/>
              <w:t xml:space="preserve">ремонта жилищного фонда для повышения его комфортности и </w:t>
            </w:r>
            <w:proofErr w:type="spellStart"/>
            <w:r w:rsidRPr="00283629">
              <w:rPr>
                <w:rFonts w:ascii="Times New Roman" w:eastAsia="Times New Roman" w:hAnsi="Times New Roman" w:cs="Times New Roman"/>
                <w:color w:val="000000"/>
                <w:sz w:val="18"/>
              </w:rPr>
              <w:t>энергоэффективности</w:t>
            </w:r>
            <w:proofErr w:type="spellEnd"/>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lastRenderedPageBreak/>
              <w:t xml:space="preserve">Перечислены субсидии из областного бюджета некоммерческой </w:t>
            </w:r>
            <w:r w:rsidRPr="00283629">
              <w:rPr>
                <w:rFonts w:ascii="Times New Roman" w:eastAsia="Times New Roman" w:hAnsi="Times New Roman" w:cs="Times New Roman"/>
                <w:color w:val="000000"/>
                <w:sz w:val="18"/>
              </w:rPr>
              <w:lastRenderedPageBreak/>
              <w:t>организации Фонд  «Региональный оператор фонда капитального ремонта многоквартирных домов Курской области» на финансовое обеспечение затрат в целях обеспечения его текущей деятельности и выполнения уставных задач</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lastRenderedPageBreak/>
              <w:t xml:space="preserve">Доля капитально отремонтированных </w:t>
            </w:r>
            <w:r w:rsidRPr="00283629">
              <w:rPr>
                <w:rFonts w:ascii="Times New Roman" w:eastAsia="Times New Roman" w:hAnsi="Times New Roman" w:cs="Times New Roman"/>
                <w:color w:val="000000"/>
                <w:sz w:val="18"/>
              </w:rPr>
              <w:lastRenderedPageBreak/>
              <w:t>многоквартирных домов</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lastRenderedPageBreak/>
              <w:t>2.5</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"Содействие в озеленении территории населенных пунктов муниципальных образований Курской области"</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ПРИРОДНЫХ РЕСУРСОВ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2.5.1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Государственная поддержка муниципальных образований по озеленению территории населенных пунктов</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Увеличена площадь озеленяемой территории населенных пунктов муниципальных образований Курской области</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2.6</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"Обеспечение деятельности Министерства жилищно-коммунального хозяйства и ТЭК Курской области и подведомственных государственных учреждений"</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ЖИЛИЩНО-КОММУНАЛЬНОГО ХОЗЯЙСТВА И ТЭК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2.6.1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Обеспечение функций аппарата Министерства жилищно-коммунального хозяйства и ТЭК Курской области и подведомственных Министерству учреждений</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Функционирование аппарата Министерства жилищно-коммунального хозяйства и ТЭК Курской области и подведомственных Министерству  учреждений обеспечено</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2.6.2</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Реализация дополнительных профессиональных программ повышения квалификации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Государственная услуга «Реализация дополнительных профессиональных программ повышения квалификации» оказана</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pPr>
            <w:r w:rsidRPr="00283629">
              <w:rPr>
                <w:rFonts w:ascii="Times New Roman" w:eastAsia="Times New Roman" w:hAnsi="Times New Roman" w:cs="Times New Roman"/>
                <w:color w:val="000000"/>
                <w:sz w:val="18"/>
              </w:rPr>
              <w:t>3</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Направление (подпрограмма) "Деятельность в области обращения с отходами, в том числе с твердыми коммунальными отходами"</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3.1</w:t>
            </w:r>
          </w:p>
        </w:tc>
        <w:tc>
          <w:tcPr>
            <w:tcW w:w="6709"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"Организация деятельности в области обращения с отходами, в том числе с твердыми коммунальными отходами"</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c>
          <w:tcPr>
            <w:tcW w:w="6709"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Ответственный</w:t>
            </w:r>
            <w:proofErr w:type="gramEnd"/>
            <w:r w:rsidRPr="00283629">
              <w:rPr>
                <w:rFonts w:ascii="Times New Roman" w:eastAsia="Times New Roman" w:hAnsi="Times New Roman" w:cs="Times New Roman"/>
                <w:color w:val="000000"/>
                <w:sz w:val="18"/>
              </w:rPr>
              <w:t xml:space="preserve"> за реализацию:</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МИНИСТЕРСТВО ЖИЛИЩНО-КОММУНАЛЬНОГО ХОЗЯЙСТВА И ТЭК КУРСКОЙ ОБЛАСТИ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w:t>
            </w:r>
          </w:p>
        </w:tc>
      </w:tr>
      <w:tr w:rsidR="00451006" w:rsidRPr="00283629" w:rsidTr="00521D8B">
        <w:tc>
          <w:tcPr>
            <w:tcW w:w="876"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3.1.1</w:t>
            </w:r>
          </w:p>
        </w:tc>
        <w:tc>
          <w:tcPr>
            <w:tcW w:w="6709"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Проведение мероприятий в области обращения с отходами</w:t>
            </w:r>
          </w:p>
        </w:tc>
        <w:tc>
          <w:tcPr>
            <w:tcW w:w="4060"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r w:rsidRPr="00283629">
              <w:rPr>
                <w:rFonts w:ascii="Times New Roman" w:eastAsia="Times New Roman" w:hAnsi="Times New Roman" w:cs="Times New Roman"/>
                <w:color w:val="000000"/>
                <w:sz w:val="18"/>
              </w:rPr>
              <w:t>Обеспечение функционирования системы обращения с отходами</w:t>
            </w:r>
          </w:p>
        </w:tc>
        <w:tc>
          <w:tcPr>
            <w:tcW w:w="5572" w:type="dxa"/>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pPr>
          </w:p>
        </w:tc>
      </w:tr>
      <w:tr w:rsidR="00451006" w:rsidRPr="00283629" w:rsidTr="00521D8B">
        <w:tc>
          <w:tcPr>
            <w:tcW w:w="876"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6709"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4060" w:type="dxa"/>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4060"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5572" w:type="dxa"/>
            <w:tcBorders>
              <w:top w:val="nil"/>
              <w:left w:val="nil"/>
              <w:bottom w:val="nil"/>
              <w:right w:val="nil"/>
            </w:tcBorders>
            <w:shd w:val="solid" w:color="FFFFFF" w:fill="auto"/>
            <w:vAlign w:val="bottom"/>
          </w:tcPr>
          <w:p w:rsidR="00451006" w:rsidRPr="00283629" w:rsidRDefault="00451006" w:rsidP="00521D8B">
            <w:pPr>
              <w:spacing w:after="0"/>
              <w:ind w:left="55" w:right="55"/>
            </w:pPr>
          </w:p>
        </w:tc>
      </w:tr>
    </w:tbl>
    <w:p w:rsidR="00451006" w:rsidRPr="00283629" w:rsidRDefault="00451006" w:rsidP="00451006">
      <w:pPr>
        <w:spacing w:after="0"/>
      </w:pPr>
    </w:p>
    <w:tbl>
      <w:tblPr>
        <w:tblW w:w="1841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shd w:val="clear" w:color="auto" w:fill="FFFFFF" w:themeFill="background1"/>
        <w:tblCellMar>
          <w:left w:w="10" w:type="dxa"/>
          <w:right w:w="10" w:type="dxa"/>
        </w:tblCellMar>
        <w:tblLook w:val="0000"/>
      </w:tblPr>
      <w:tblGrid>
        <w:gridCol w:w="8287"/>
        <w:gridCol w:w="86"/>
        <w:gridCol w:w="3701"/>
        <w:gridCol w:w="734"/>
        <w:gridCol w:w="1387"/>
        <w:gridCol w:w="1558"/>
        <w:gridCol w:w="2663"/>
      </w:tblGrid>
      <w:tr w:rsidR="00451006" w:rsidRPr="00283629" w:rsidTr="00521D8B">
        <w:tc>
          <w:tcPr>
            <w:tcW w:w="8287" w:type="dxa"/>
            <w:tcBorders>
              <w:top w:val="nil"/>
              <w:left w:val="nil"/>
              <w:bottom w:val="nil"/>
              <w:right w:val="nil"/>
            </w:tcBorders>
            <w:shd w:val="clear" w:color="auto" w:fill="FFFFFF" w:themeFill="background1"/>
          </w:tcPr>
          <w:p w:rsidR="00451006" w:rsidRPr="00283629" w:rsidRDefault="00451006" w:rsidP="00521D8B">
            <w:pPr>
              <w:spacing w:after="0"/>
              <w:ind w:left="55" w:right="55"/>
              <w:jc w:val="center"/>
            </w:pPr>
            <w:r w:rsidRPr="00283629">
              <w:rPr>
                <w:rFonts w:ascii="Times New Roman" w:eastAsia="Times New Roman" w:hAnsi="Times New Roman" w:cs="Times New Roman"/>
                <w:b/>
                <w:color w:val="000000"/>
                <w:sz w:val="18"/>
              </w:rPr>
              <w:t>5. Финансовое обеспечение государственной программы</w:t>
            </w:r>
          </w:p>
        </w:tc>
        <w:tc>
          <w:tcPr>
            <w:tcW w:w="86" w:type="dxa"/>
            <w:tcBorders>
              <w:top w:val="nil"/>
              <w:left w:val="nil"/>
              <w:bottom w:val="nil"/>
              <w:right w:val="nil"/>
            </w:tcBorders>
            <w:shd w:val="clear" w:color="auto" w:fill="FFFFFF" w:themeFill="background1"/>
          </w:tcPr>
          <w:p w:rsidR="00451006" w:rsidRPr="00283629" w:rsidRDefault="00451006" w:rsidP="00521D8B">
            <w:pPr>
              <w:spacing w:after="0"/>
              <w:ind w:left="55" w:right="55"/>
            </w:pPr>
          </w:p>
        </w:tc>
        <w:tc>
          <w:tcPr>
            <w:tcW w:w="3701" w:type="dxa"/>
            <w:tcBorders>
              <w:top w:val="nil"/>
              <w:left w:val="nil"/>
              <w:bottom w:val="nil"/>
              <w:right w:val="nil"/>
            </w:tcBorders>
            <w:shd w:val="clear" w:color="auto" w:fill="FFFFFF" w:themeFill="background1"/>
          </w:tcPr>
          <w:p w:rsidR="00451006" w:rsidRPr="00283629" w:rsidRDefault="00451006" w:rsidP="00521D8B">
            <w:pPr>
              <w:spacing w:after="0"/>
              <w:ind w:left="55" w:right="55"/>
            </w:pPr>
          </w:p>
        </w:tc>
        <w:tc>
          <w:tcPr>
            <w:tcW w:w="734" w:type="dxa"/>
            <w:tcBorders>
              <w:top w:val="nil"/>
              <w:left w:val="nil"/>
              <w:bottom w:val="nil"/>
              <w:right w:val="nil"/>
            </w:tcBorders>
            <w:shd w:val="clear" w:color="auto" w:fill="FFFFFF" w:themeFill="background1"/>
          </w:tcPr>
          <w:p w:rsidR="00451006" w:rsidRPr="00283629" w:rsidRDefault="00451006" w:rsidP="00521D8B">
            <w:pPr>
              <w:spacing w:after="0"/>
              <w:ind w:left="55" w:right="55"/>
            </w:pPr>
          </w:p>
        </w:tc>
        <w:tc>
          <w:tcPr>
            <w:tcW w:w="1387" w:type="dxa"/>
            <w:tcBorders>
              <w:top w:val="nil"/>
              <w:left w:val="nil"/>
              <w:bottom w:val="nil"/>
              <w:right w:val="nil"/>
            </w:tcBorders>
            <w:shd w:val="clear" w:color="auto" w:fill="FFFFFF" w:themeFill="background1"/>
          </w:tcPr>
          <w:p w:rsidR="00451006" w:rsidRPr="00283629" w:rsidRDefault="00451006" w:rsidP="00521D8B">
            <w:pPr>
              <w:spacing w:after="0"/>
              <w:ind w:left="55" w:right="55"/>
            </w:pPr>
          </w:p>
        </w:tc>
        <w:tc>
          <w:tcPr>
            <w:tcW w:w="1558" w:type="dxa"/>
            <w:tcBorders>
              <w:top w:val="nil"/>
              <w:left w:val="nil"/>
              <w:bottom w:val="nil"/>
              <w:right w:val="nil"/>
            </w:tcBorders>
            <w:shd w:val="clear" w:color="auto" w:fill="FFFFFF" w:themeFill="background1"/>
          </w:tcPr>
          <w:p w:rsidR="00451006" w:rsidRPr="00283629" w:rsidRDefault="00451006" w:rsidP="00521D8B">
            <w:pPr>
              <w:spacing w:after="0"/>
              <w:ind w:left="55" w:right="55"/>
            </w:pPr>
          </w:p>
        </w:tc>
        <w:tc>
          <w:tcPr>
            <w:tcW w:w="2663" w:type="dxa"/>
            <w:tcBorders>
              <w:top w:val="nil"/>
              <w:left w:val="nil"/>
              <w:bottom w:val="nil"/>
              <w:right w:val="nil"/>
            </w:tcBorders>
            <w:shd w:val="clear" w:color="auto" w:fill="FFFFFF" w:themeFill="background1"/>
          </w:tcPr>
          <w:p w:rsidR="00451006" w:rsidRPr="00283629" w:rsidRDefault="00451006" w:rsidP="00521D8B">
            <w:pPr>
              <w:spacing w:after="0"/>
              <w:ind w:left="55" w:right="55"/>
            </w:pPr>
          </w:p>
        </w:tc>
      </w:tr>
    </w:tbl>
    <w:p w:rsidR="00451006" w:rsidRPr="00283629" w:rsidRDefault="00451006" w:rsidP="00451006">
      <w:pPr>
        <w:spacing w:after="0"/>
      </w:pPr>
    </w:p>
    <w:tbl>
      <w:tblPr>
        <w:tblW w:w="15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59"/>
        <w:gridCol w:w="1280"/>
        <w:gridCol w:w="1400"/>
        <w:gridCol w:w="1640"/>
        <w:gridCol w:w="1540"/>
        <w:gridCol w:w="1600"/>
        <w:gridCol w:w="1360"/>
        <w:gridCol w:w="1300"/>
        <w:gridCol w:w="1620"/>
      </w:tblGrid>
      <w:tr w:rsidR="00451006" w:rsidRPr="008D595D" w:rsidTr="00521D8B">
        <w:trPr>
          <w:trHeight w:val="315"/>
        </w:trPr>
        <w:tc>
          <w:tcPr>
            <w:tcW w:w="3959"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Наименование государственной программы, структурного элемента/источник финансового обеспечения</w:t>
            </w:r>
          </w:p>
        </w:tc>
        <w:tc>
          <w:tcPr>
            <w:tcW w:w="11740" w:type="dxa"/>
            <w:gridSpan w:val="8"/>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Объем финансового обеспечения по годам реализации, тыс. рублей</w:t>
            </w:r>
          </w:p>
        </w:tc>
      </w:tr>
      <w:tr w:rsidR="00451006" w:rsidRPr="008D595D" w:rsidTr="00521D8B">
        <w:trPr>
          <w:trHeight w:val="315"/>
        </w:trPr>
        <w:tc>
          <w:tcPr>
            <w:tcW w:w="3959"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2024</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2025</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2026</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2027</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2028</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2029</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2030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Всего</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9</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Государственная программа "Обеспечение доступным и комфортным жильем и коммунальными услугами граждан в Курской области" (всего), в том числе:</w:t>
            </w:r>
          </w:p>
        </w:tc>
        <w:tc>
          <w:tcPr>
            <w:tcW w:w="1280" w:type="dxa"/>
            <w:shd w:val="clear" w:color="auto" w:fill="auto"/>
            <w:vAlign w:val="center"/>
            <w:hideMark/>
          </w:tcPr>
          <w:p w:rsidR="00451006" w:rsidRPr="00E02F46" w:rsidRDefault="00451006" w:rsidP="00521D8B">
            <w:pPr>
              <w:spacing w:after="0" w:line="240" w:lineRule="auto"/>
              <w:jc w:val="center"/>
              <w:rPr>
                <w:rFonts w:ascii="Times New Roman" w:eastAsia="Times New Roman" w:hAnsi="Times New Roman" w:cs="Times New Roman"/>
                <w:color w:val="000000"/>
                <w:kern w:val="0"/>
                <w:sz w:val="18"/>
                <w:szCs w:val="18"/>
              </w:rPr>
            </w:pPr>
            <w:r w:rsidRPr="00E02F46">
              <w:rPr>
                <w:rFonts w:ascii="Times New Roman" w:eastAsia="Times New Roman" w:hAnsi="Times New Roman" w:cs="Times New Roman"/>
                <w:color w:val="000000"/>
                <w:kern w:val="0"/>
                <w:sz w:val="18"/>
                <w:szCs w:val="18"/>
              </w:rPr>
              <w:t>2 415 988,7</w:t>
            </w:r>
            <w:r w:rsidR="00521D8B" w:rsidRPr="00E02F46">
              <w:rPr>
                <w:rFonts w:ascii="Times New Roman" w:eastAsia="Times New Roman" w:hAnsi="Times New Roman" w:cs="Times New Roman"/>
                <w:color w:val="000000"/>
                <w:kern w:val="0"/>
                <w:sz w:val="18"/>
                <w:szCs w:val="18"/>
              </w:rPr>
              <w:t>9</w:t>
            </w:r>
            <w:r w:rsidRPr="00E02F46">
              <w:rPr>
                <w:rFonts w:ascii="Times New Roman" w:eastAsia="Times New Roman" w:hAnsi="Times New Roman" w:cs="Times New Roman"/>
                <w:color w:val="000000"/>
                <w:kern w:val="0"/>
                <w:sz w:val="18"/>
                <w:szCs w:val="18"/>
              </w:rPr>
              <w:t>0</w:t>
            </w:r>
          </w:p>
        </w:tc>
        <w:tc>
          <w:tcPr>
            <w:tcW w:w="1400" w:type="dxa"/>
            <w:shd w:val="clear" w:color="auto" w:fill="auto"/>
            <w:vAlign w:val="center"/>
            <w:hideMark/>
          </w:tcPr>
          <w:p w:rsidR="00451006" w:rsidRPr="00E02F46" w:rsidRDefault="00451006" w:rsidP="00521D8B">
            <w:pPr>
              <w:spacing w:after="0" w:line="240" w:lineRule="auto"/>
              <w:jc w:val="center"/>
              <w:rPr>
                <w:rFonts w:ascii="Times New Roman" w:eastAsia="Times New Roman" w:hAnsi="Times New Roman" w:cs="Times New Roman"/>
                <w:color w:val="000000"/>
                <w:kern w:val="0"/>
                <w:sz w:val="18"/>
                <w:szCs w:val="18"/>
              </w:rPr>
            </w:pPr>
            <w:r w:rsidRPr="00E02F46">
              <w:rPr>
                <w:rFonts w:ascii="Times New Roman" w:eastAsia="Times New Roman" w:hAnsi="Times New Roman" w:cs="Times New Roman"/>
                <w:color w:val="000000"/>
                <w:kern w:val="0"/>
                <w:sz w:val="18"/>
                <w:szCs w:val="18"/>
              </w:rPr>
              <w:t>2 769 329,906</w:t>
            </w:r>
          </w:p>
        </w:tc>
        <w:tc>
          <w:tcPr>
            <w:tcW w:w="1640" w:type="dxa"/>
            <w:shd w:val="clear" w:color="auto" w:fill="auto"/>
            <w:vAlign w:val="center"/>
            <w:hideMark/>
          </w:tcPr>
          <w:p w:rsidR="00451006" w:rsidRPr="00E02F46" w:rsidRDefault="00451006" w:rsidP="00521D8B">
            <w:pPr>
              <w:spacing w:after="0" w:line="240" w:lineRule="auto"/>
              <w:jc w:val="center"/>
              <w:rPr>
                <w:rFonts w:ascii="Times New Roman" w:eastAsia="Times New Roman" w:hAnsi="Times New Roman" w:cs="Times New Roman"/>
                <w:color w:val="000000"/>
                <w:kern w:val="0"/>
                <w:sz w:val="18"/>
                <w:szCs w:val="18"/>
              </w:rPr>
            </w:pPr>
            <w:r w:rsidRPr="00E02F46">
              <w:rPr>
                <w:rFonts w:ascii="Times New Roman" w:eastAsia="Times New Roman" w:hAnsi="Times New Roman" w:cs="Times New Roman"/>
                <w:color w:val="000000"/>
                <w:kern w:val="0"/>
                <w:sz w:val="18"/>
                <w:szCs w:val="18"/>
              </w:rPr>
              <w:t>1 540 274,665</w:t>
            </w:r>
          </w:p>
        </w:tc>
        <w:tc>
          <w:tcPr>
            <w:tcW w:w="1540" w:type="dxa"/>
            <w:shd w:val="clear" w:color="auto" w:fill="auto"/>
            <w:vAlign w:val="center"/>
            <w:hideMark/>
          </w:tcPr>
          <w:p w:rsidR="00451006" w:rsidRPr="00E02F46" w:rsidRDefault="00451006" w:rsidP="00521D8B">
            <w:pPr>
              <w:spacing w:after="0" w:line="240" w:lineRule="auto"/>
              <w:jc w:val="center"/>
              <w:rPr>
                <w:rFonts w:ascii="Times New Roman" w:eastAsia="Times New Roman" w:hAnsi="Times New Roman" w:cs="Times New Roman"/>
                <w:color w:val="000000"/>
                <w:kern w:val="0"/>
                <w:sz w:val="18"/>
                <w:szCs w:val="18"/>
              </w:rPr>
            </w:pPr>
            <w:r w:rsidRPr="00E02F46">
              <w:rPr>
                <w:rFonts w:ascii="Times New Roman" w:eastAsia="Times New Roman" w:hAnsi="Times New Roman" w:cs="Times New Roman"/>
                <w:color w:val="000000"/>
                <w:kern w:val="0"/>
                <w:sz w:val="18"/>
                <w:szCs w:val="18"/>
              </w:rPr>
              <w:t>1 405 632,919</w:t>
            </w:r>
          </w:p>
        </w:tc>
        <w:tc>
          <w:tcPr>
            <w:tcW w:w="1600" w:type="dxa"/>
            <w:shd w:val="clear" w:color="auto" w:fill="auto"/>
            <w:vAlign w:val="center"/>
            <w:hideMark/>
          </w:tcPr>
          <w:p w:rsidR="00451006" w:rsidRPr="00E02F46" w:rsidRDefault="00451006" w:rsidP="00521D8B">
            <w:pPr>
              <w:spacing w:after="0" w:line="240" w:lineRule="auto"/>
              <w:jc w:val="center"/>
              <w:rPr>
                <w:rFonts w:ascii="Times New Roman" w:eastAsia="Times New Roman" w:hAnsi="Times New Roman" w:cs="Times New Roman"/>
                <w:color w:val="000000"/>
                <w:kern w:val="0"/>
                <w:sz w:val="18"/>
                <w:szCs w:val="18"/>
              </w:rPr>
            </w:pPr>
            <w:r w:rsidRPr="00E02F46">
              <w:rPr>
                <w:rFonts w:ascii="Times New Roman" w:eastAsia="Times New Roman" w:hAnsi="Times New Roman" w:cs="Times New Roman"/>
                <w:color w:val="000000"/>
                <w:kern w:val="0"/>
                <w:sz w:val="18"/>
                <w:szCs w:val="18"/>
              </w:rPr>
              <w:t>1 806 391,578</w:t>
            </w:r>
          </w:p>
        </w:tc>
        <w:tc>
          <w:tcPr>
            <w:tcW w:w="1360" w:type="dxa"/>
            <w:shd w:val="clear" w:color="auto" w:fill="auto"/>
            <w:vAlign w:val="center"/>
            <w:hideMark/>
          </w:tcPr>
          <w:p w:rsidR="00451006" w:rsidRPr="00E02F46" w:rsidRDefault="00451006" w:rsidP="00521D8B">
            <w:pPr>
              <w:spacing w:after="0" w:line="240" w:lineRule="auto"/>
              <w:jc w:val="center"/>
              <w:rPr>
                <w:rFonts w:ascii="Times New Roman" w:eastAsia="Times New Roman" w:hAnsi="Times New Roman" w:cs="Times New Roman"/>
                <w:color w:val="000000"/>
                <w:kern w:val="0"/>
                <w:sz w:val="18"/>
                <w:szCs w:val="18"/>
              </w:rPr>
            </w:pPr>
            <w:r w:rsidRPr="00E02F46">
              <w:rPr>
                <w:rFonts w:ascii="Times New Roman" w:eastAsia="Times New Roman" w:hAnsi="Times New Roman" w:cs="Times New Roman"/>
                <w:color w:val="000000"/>
                <w:kern w:val="0"/>
                <w:sz w:val="18"/>
                <w:szCs w:val="18"/>
              </w:rPr>
              <w:t>1</w:t>
            </w:r>
            <w:r w:rsidR="00521D8B" w:rsidRPr="00E02F46">
              <w:rPr>
                <w:rFonts w:ascii="Times New Roman" w:eastAsia="Times New Roman" w:hAnsi="Times New Roman" w:cs="Times New Roman"/>
                <w:color w:val="000000"/>
                <w:kern w:val="0"/>
                <w:sz w:val="18"/>
                <w:szCs w:val="18"/>
              </w:rPr>
              <w:t> </w:t>
            </w:r>
            <w:r w:rsidRPr="00E02F46">
              <w:rPr>
                <w:rFonts w:ascii="Times New Roman" w:eastAsia="Times New Roman" w:hAnsi="Times New Roman" w:cs="Times New Roman"/>
                <w:color w:val="000000"/>
                <w:kern w:val="0"/>
                <w:sz w:val="18"/>
                <w:szCs w:val="18"/>
              </w:rPr>
              <w:t>878</w:t>
            </w:r>
            <w:r w:rsidR="00521D8B" w:rsidRPr="00E02F46">
              <w:rPr>
                <w:rFonts w:ascii="Times New Roman" w:eastAsia="Times New Roman" w:hAnsi="Times New Roman" w:cs="Times New Roman"/>
                <w:color w:val="000000"/>
                <w:kern w:val="0"/>
                <w:sz w:val="18"/>
                <w:szCs w:val="18"/>
              </w:rPr>
              <w:t xml:space="preserve"> </w:t>
            </w:r>
            <w:r w:rsidRPr="00E02F46">
              <w:rPr>
                <w:rFonts w:ascii="Times New Roman" w:eastAsia="Times New Roman" w:hAnsi="Times New Roman" w:cs="Times New Roman"/>
                <w:color w:val="000000"/>
                <w:kern w:val="0"/>
                <w:sz w:val="18"/>
                <w:szCs w:val="18"/>
              </w:rPr>
              <w:t>537,764</w:t>
            </w:r>
          </w:p>
        </w:tc>
        <w:tc>
          <w:tcPr>
            <w:tcW w:w="1300" w:type="dxa"/>
            <w:shd w:val="clear" w:color="auto" w:fill="auto"/>
            <w:vAlign w:val="center"/>
            <w:hideMark/>
          </w:tcPr>
          <w:p w:rsidR="00451006" w:rsidRPr="00E02F46" w:rsidRDefault="00451006" w:rsidP="00521D8B">
            <w:pPr>
              <w:spacing w:after="0" w:line="240" w:lineRule="auto"/>
              <w:jc w:val="center"/>
              <w:rPr>
                <w:rFonts w:ascii="Times New Roman" w:eastAsia="Times New Roman" w:hAnsi="Times New Roman" w:cs="Times New Roman"/>
                <w:color w:val="000000"/>
                <w:kern w:val="0"/>
                <w:sz w:val="18"/>
                <w:szCs w:val="18"/>
              </w:rPr>
            </w:pPr>
            <w:r w:rsidRPr="00E02F46">
              <w:rPr>
                <w:rFonts w:ascii="Times New Roman" w:eastAsia="Times New Roman" w:hAnsi="Times New Roman" w:cs="Times New Roman"/>
                <w:color w:val="000000"/>
                <w:kern w:val="0"/>
                <w:sz w:val="18"/>
                <w:szCs w:val="18"/>
              </w:rPr>
              <w:t>1 953 679,281</w:t>
            </w:r>
          </w:p>
        </w:tc>
        <w:tc>
          <w:tcPr>
            <w:tcW w:w="1620" w:type="dxa"/>
            <w:shd w:val="clear" w:color="auto" w:fill="auto"/>
            <w:vAlign w:val="center"/>
            <w:hideMark/>
          </w:tcPr>
          <w:p w:rsidR="00451006" w:rsidRPr="00E02F46" w:rsidRDefault="00451006" w:rsidP="00E02F46">
            <w:pPr>
              <w:spacing w:after="0" w:line="240" w:lineRule="auto"/>
              <w:jc w:val="center"/>
              <w:rPr>
                <w:rFonts w:ascii="Times New Roman" w:eastAsia="Times New Roman" w:hAnsi="Times New Roman" w:cs="Times New Roman"/>
                <w:color w:val="000000"/>
                <w:kern w:val="0"/>
                <w:sz w:val="18"/>
                <w:szCs w:val="18"/>
              </w:rPr>
            </w:pPr>
            <w:r w:rsidRPr="00E02F46">
              <w:rPr>
                <w:rFonts w:ascii="Times New Roman" w:eastAsia="Times New Roman" w:hAnsi="Times New Roman" w:cs="Times New Roman"/>
                <w:color w:val="000000"/>
                <w:kern w:val="0"/>
                <w:sz w:val="18"/>
                <w:szCs w:val="18"/>
              </w:rPr>
              <w:t>13 769 834,</w:t>
            </w:r>
            <w:r w:rsidR="00E02F46" w:rsidRPr="00E02F46">
              <w:rPr>
                <w:rFonts w:ascii="Times New Roman" w:eastAsia="Times New Roman" w:hAnsi="Times New Roman" w:cs="Times New Roman"/>
                <w:color w:val="000000"/>
                <w:kern w:val="0"/>
                <w:sz w:val="18"/>
                <w:szCs w:val="18"/>
              </w:rPr>
              <w:t>9</w:t>
            </w:r>
            <w:r w:rsidR="00521D8B" w:rsidRPr="00E02F46">
              <w:rPr>
                <w:rFonts w:ascii="Times New Roman" w:eastAsia="Times New Roman" w:hAnsi="Times New Roman" w:cs="Times New Roman"/>
                <w:color w:val="000000"/>
                <w:kern w:val="0"/>
                <w:sz w:val="18"/>
                <w:szCs w:val="18"/>
              </w:rPr>
              <w:t>0</w:t>
            </w:r>
            <w:r w:rsidRPr="00E02F46">
              <w:rPr>
                <w:rFonts w:ascii="Times New Roman" w:eastAsia="Times New Roman" w:hAnsi="Times New Roman" w:cs="Times New Roman"/>
                <w:color w:val="000000"/>
                <w:kern w:val="0"/>
                <w:sz w:val="18"/>
                <w:szCs w:val="18"/>
              </w:rPr>
              <w:t>3</w:t>
            </w:r>
          </w:p>
        </w:tc>
      </w:tr>
      <w:tr w:rsidR="00451006" w:rsidRPr="008D595D" w:rsidTr="00521D8B">
        <w:trPr>
          <w:trHeight w:val="315"/>
        </w:trPr>
        <w:tc>
          <w:tcPr>
            <w:tcW w:w="3959" w:type="dxa"/>
            <w:shd w:val="clear" w:color="auto" w:fill="auto"/>
            <w:vAlign w:val="center"/>
            <w:hideMark/>
          </w:tcPr>
          <w:p w:rsidR="00451006" w:rsidRPr="00521D8B" w:rsidRDefault="00451006" w:rsidP="00521D8B">
            <w:pPr>
              <w:spacing w:after="0" w:line="240" w:lineRule="auto"/>
              <w:rPr>
                <w:rFonts w:ascii="Times New Roman" w:eastAsia="Times New Roman" w:hAnsi="Times New Roman" w:cs="Times New Roman"/>
                <w:color w:val="000000"/>
                <w:kern w:val="0"/>
                <w:sz w:val="18"/>
                <w:szCs w:val="18"/>
              </w:rPr>
            </w:pPr>
            <w:r w:rsidRPr="00521D8B">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521D8B" w:rsidRDefault="00451006" w:rsidP="00521D8B">
            <w:pPr>
              <w:spacing w:after="0" w:line="240" w:lineRule="auto"/>
              <w:jc w:val="center"/>
              <w:rPr>
                <w:rFonts w:ascii="Times New Roman" w:eastAsia="Times New Roman" w:hAnsi="Times New Roman" w:cs="Times New Roman"/>
                <w:color w:val="000000"/>
                <w:kern w:val="0"/>
                <w:sz w:val="18"/>
                <w:szCs w:val="18"/>
              </w:rPr>
            </w:pPr>
            <w:r w:rsidRPr="00521D8B">
              <w:rPr>
                <w:rFonts w:ascii="Times New Roman" w:eastAsia="Times New Roman" w:hAnsi="Times New Roman" w:cs="Times New Roman"/>
                <w:color w:val="000000"/>
                <w:kern w:val="0"/>
                <w:sz w:val="18"/>
                <w:szCs w:val="18"/>
              </w:rPr>
              <w:t>2 102 753,0</w:t>
            </w:r>
            <w:r w:rsidR="00521D8B" w:rsidRPr="00521D8B">
              <w:rPr>
                <w:rFonts w:ascii="Times New Roman" w:eastAsia="Times New Roman" w:hAnsi="Times New Roman" w:cs="Times New Roman"/>
                <w:color w:val="000000"/>
                <w:kern w:val="0"/>
                <w:sz w:val="18"/>
                <w:szCs w:val="18"/>
              </w:rPr>
              <w:t>7</w:t>
            </w:r>
            <w:r w:rsidRPr="00521D8B">
              <w:rPr>
                <w:rFonts w:ascii="Times New Roman" w:eastAsia="Times New Roman" w:hAnsi="Times New Roman" w:cs="Times New Roman"/>
                <w:color w:val="000000"/>
                <w:kern w:val="0"/>
                <w:sz w:val="18"/>
                <w:szCs w:val="18"/>
              </w:rPr>
              <w:t>0</w:t>
            </w:r>
          </w:p>
        </w:tc>
        <w:tc>
          <w:tcPr>
            <w:tcW w:w="1400" w:type="dxa"/>
            <w:shd w:val="clear" w:color="auto" w:fill="auto"/>
            <w:vAlign w:val="center"/>
            <w:hideMark/>
          </w:tcPr>
          <w:p w:rsidR="00451006" w:rsidRPr="00521D8B" w:rsidRDefault="00451006" w:rsidP="00521D8B">
            <w:pPr>
              <w:spacing w:after="0" w:line="240" w:lineRule="auto"/>
              <w:jc w:val="center"/>
              <w:rPr>
                <w:rFonts w:ascii="Times New Roman" w:eastAsia="Times New Roman" w:hAnsi="Times New Roman" w:cs="Times New Roman"/>
                <w:color w:val="000000"/>
                <w:kern w:val="0"/>
                <w:sz w:val="18"/>
                <w:szCs w:val="18"/>
              </w:rPr>
            </w:pPr>
            <w:r w:rsidRPr="00521D8B">
              <w:rPr>
                <w:rFonts w:ascii="Times New Roman" w:eastAsia="Times New Roman" w:hAnsi="Times New Roman" w:cs="Times New Roman"/>
                <w:color w:val="000000"/>
                <w:kern w:val="0"/>
                <w:sz w:val="18"/>
                <w:szCs w:val="18"/>
              </w:rPr>
              <w:t>2 497 600,842</w:t>
            </w:r>
          </w:p>
        </w:tc>
        <w:tc>
          <w:tcPr>
            <w:tcW w:w="1640" w:type="dxa"/>
            <w:shd w:val="clear" w:color="auto" w:fill="auto"/>
            <w:vAlign w:val="center"/>
            <w:hideMark/>
          </w:tcPr>
          <w:p w:rsidR="00451006" w:rsidRPr="00521D8B" w:rsidRDefault="00451006" w:rsidP="00521D8B">
            <w:pPr>
              <w:spacing w:after="0" w:line="240" w:lineRule="auto"/>
              <w:jc w:val="center"/>
              <w:rPr>
                <w:rFonts w:ascii="Times New Roman" w:eastAsia="Times New Roman" w:hAnsi="Times New Roman" w:cs="Times New Roman"/>
                <w:color w:val="000000"/>
                <w:kern w:val="0"/>
                <w:sz w:val="18"/>
                <w:szCs w:val="18"/>
              </w:rPr>
            </w:pPr>
            <w:r w:rsidRPr="00521D8B">
              <w:rPr>
                <w:rFonts w:ascii="Times New Roman" w:eastAsia="Times New Roman" w:hAnsi="Times New Roman" w:cs="Times New Roman"/>
                <w:color w:val="000000"/>
                <w:kern w:val="0"/>
                <w:sz w:val="18"/>
                <w:szCs w:val="18"/>
              </w:rPr>
              <w:t>1 177 851,906</w:t>
            </w:r>
          </w:p>
        </w:tc>
        <w:tc>
          <w:tcPr>
            <w:tcW w:w="1540" w:type="dxa"/>
            <w:shd w:val="clear" w:color="auto" w:fill="auto"/>
            <w:vAlign w:val="center"/>
            <w:hideMark/>
          </w:tcPr>
          <w:p w:rsidR="00451006" w:rsidRPr="00521D8B" w:rsidRDefault="00451006" w:rsidP="00521D8B">
            <w:pPr>
              <w:spacing w:after="0" w:line="240" w:lineRule="auto"/>
              <w:jc w:val="center"/>
              <w:rPr>
                <w:rFonts w:ascii="Times New Roman" w:eastAsia="Times New Roman" w:hAnsi="Times New Roman" w:cs="Times New Roman"/>
                <w:color w:val="000000"/>
                <w:kern w:val="0"/>
                <w:sz w:val="18"/>
                <w:szCs w:val="18"/>
              </w:rPr>
            </w:pPr>
            <w:r w:rsidRPr="00521D8B">
              <w:rPr>
                <w:rFonts w:ascii="Times New Roman" w:eastAsia="Times New Roman" w:hAnsi="Times New Roman" w:cs="Times New Roman"/>
                <w:color w:val="000000"/>
                <w:kern w:val="0"/>
                <w:sz w:val="18"/>
                <w:szCs w:val="18"/>
              </w:rPr>
              <w:t>1 859 978,257</w:t>
            </w:r>
          </w:p>
        </w:tc>
        <w:tc>
          <w:tcPr>
            <w:tcW w:w="1600" w:type="dxa"/>
            <w:shd w:val="clear" w:color="auto" w:fill="auto"/>
            <w:vAlign w:val="center"/>
            <w:hideMark/>
          </w:tcPr>
          <w:p w:rsidR="00451006" w:rsidRPr="00521D8B" w:rsidRDefault="00451006" w:rsidP="00521D8B">
            <w:pPr>
              <w:spacing w:after="0" w:line="240" w:lineRule="auto"/>
              <w:jc w:val="center"/>
              <w:rPr>
                <w:rFonts w:ascii="Times New Roman" w:eastAsia="Times New Roman" w:hAnsi="Times New Roman" w:cs="Times New Roman"/>
                <w:color w:val="000000"/>
                <w:kern w:val="0"/>
                <w:sz w:val="18"/>
                <w:szCs w:val="18"/>
              </w:rPr>
            </w:pPr>
            <w:r w:rsidRPr="00521D8B">
              <w:rPr>
                <w:rFonts w:ascii="Times New Roman" w:eastAsia="Times New Roman" w:hAnsi="Times New Roman" w:cs="Times New Roman"/>
                <w:color w:val="000000"/>
                <w:kern w:val="0"/>
                <w:sz w:val="18"/>
                <w:szCs w:val="18"/>
              </w:rPr>
              <w:t>1 776 723,860</w:t>
            </w:r>
          </w:p>
        </w:tc>
        <w:tc>
          <w:tcPr>
            <w:tcW w:w="1360" w:type="dxa"/>
            <w:shd w:val="clear" w:color="auto" w:fill="auto"/>
            <w:vAlign w:val="center"/>
            <w:hideMark/>
          </w:tcPr>
          <w:p w:rsidR="00451006" w:rsidRPr="00521D8B" w:rsidRDefault="00451006" w:rsidP="00521D8B">
            <w:pPr>
              <w:spacing w:after="0" w:line="240" w:lineRule="auto"/>
              <w:jc w:val="center"/>
              <w:rPr>
                <w:rFonts w:ascii="Times New Roman" w:eastAsia="Times New Roman" w:hAnsi="Times New Roman" w:cs="Times New Roman"/>
                <w:color w:val="000000"/>
                <w:kern w:val="0"/>
                <w:sz w:val="18"/>
                <w:szCs w:val="18"/>
              </w:rPr>
            </w:pPr>
            <w:r w:rsidRPr="00521D8B">
              <w:rPr>
                <w:rFonts w:ascii="Times New Roman" w:eastAsia="Times New Roman" w:hAnsi="Times New Roman" w:cs="Times New Roman"/>
                <w:color w:val="000000"/>
                <w:kern w:val="0"/>
                <w:sz w:val="18"/>
                <w:szCs w:val="18"/>
              </w:rPr>
              <w:t>1 847 792,814</w:t>
            </w:r>
          </w:p>
        </w:tc>
        <w:tc>
          <w:tcPr>
            <w:tcW w:w="1300" w:type="dxa"/>
            <w:shd w:val="clear" w:color="auto" w:fill="auto"/>
            <w:vAlign w:val="center"/>
            <w:hideMark/>
          </w:tcPr>
          <w:p w:rsidR="00451006" w:rsidRPr="00521D8B" w:rsidRDefault="00451006" w:rsidP="00521D8B">
            <w:pPr>
              <w:spacing w:after="0" w:line="240" w:lineRule="auto"/>
              <w:jc w:val="center"/>
              <w:rPr>
                <w:rFonts w:ascii="Times New Roman" w:eastAsia="Times New Roman" w:hAnsi="Times New Roman" w:cs="Times New Roman"/>
                <w:color w:val="000000"/>
                <w:kern w:val="0"/>
                <w:sz w:val="18"/>
                <w:szCs w:val="18"/>
              </w:rPr>
            </w:pPr>
            <w:r w:rsidRPr="00521D8B">
              <w:rPr>
                <w:rFonts w:ascii="Times New Roman" w:eastAsia="Times New Roman" w:hAnsi="Times New Roman" w:cs="Times New Roman"/>
                <w:color w:val="000000"/>
                <w:kern w:val="0"/>
                <w:sz w:val="18"/>
                <w:szCs w:val="18"/>
              </w:rPr>
              <w:t>1 921 704,527</w:t>
            </w:r>
          </w:p>
        </w:tc>
        <w:tc>
          <w:tcPr>
            <w:tcW w:w="1620" w:type="dxa"/>
            <w:shd w:val="clear" w:color="auto" w:fill="auto"/>
            <w:vAlign w:val="center"/>
            <w:hideMark/>
          </w:tcPr>
          <w:p w:rsidR="00451006" w:rsidRPr="00521D8B" w:rsidRDefault="00451006" w:rsidP="00521D8B">
            <w:pPr>
              <w:spacing w:after="0" w:line="240" w:lineRule="auto"/>
              <w:jc w:val="center"/>
              <w:rPr>
                <w:rFonts w:ascii="Times New Roman" w:eastAsia="Times New Roman" w:hAnsi="Times New Roman" w:cs="Times New Roman"/>
                <w:color w:val="000000"/>
                <w:kern w:val="0"/>
                <w:sz w:val="18"/>
                <w:szCs w:val="18"/>
              </w:rPr>
            </w:pPr>
            <w:r w:rsidRPr="00521D8B">
              <w:rPr>
                <w:rFonts w:ascii="Times New Roman" w:eastAsia="Times New Roman" w:hAnsi="Times New Roman" w:cs="Times New Roman"/>
                <w:color w:val="000000"/>
                <w:kern w:val="0"/>
                <w:sz w:val="18"/>
                <w:szCs w:val="18"/>
              </w:rPr>
              <w:t>13 184 405,2</w:t>
            </w:r>
            <w:r w:rsidR="00521D8B" w:rsidRPr="00521D8B">
              <w:rPr>
                <w:rFonts w:ascii="Times New Roman" w:eastAsia="Times New Roman" w:hAnsi="Times New Roman" w:cs="Times New Roman"/>
                <w:color w:val="000000"/>
                <w:kern w:val="0"/>
                <w:sz w:val="18"/>
                <w:szCs w:val="18"/>
              </w:rPr>
              <w:t>7</w:t>
            </w:r>
            <w:r w:rsidRPr="00521D8B">
              <w:rPr>
                <w:rFonts w:ascii="Times New Roman" w:eastAsia="Times New Roman" w:hAnsi="Times New Roman" w:cs="Times New Roman"/>
                <w:color w:val="000000"/>
                <w:kern w:val="0"/>
                <w:sz w:val="18"/>
                <w:szCs w:val="18"/>
              </w:rPr>
              <w:t>6</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252 238,900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1 795,400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1 847,200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1 881,900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7 348,400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7 348,400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7 348,400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279 808,600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427 305,990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98 476,679</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57 090,706</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755 157,317</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172 690,581</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179 598,203</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186 782,131</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1 877 101,607</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497 821,120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156 479,116</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226 522,939</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294 796,619</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202 357,059</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210 341,863</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218 755,545</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1 807 074,261</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242 720,590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191 450,840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188 562,220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1,190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1,240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1,290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1,340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622 738,710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Объемы налоговых расходов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21,000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Региональный проект "Жилье (Курская область)"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Региональный проект "Обеспечение устойчивого сокращения непригодного для проживания жилищного фонда в Курской области"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Региональный проект "Содействие муниципальным образованиям Курской области в реализации полномочий по оказанию поддержки гражданам в обеспечении жильем"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287 275,440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277 043,930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273 348,700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37 879,400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60 096,400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62 500,256</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65 000,266</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1 063 144,392</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58 679,800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38 070,500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37 879,400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37 879,400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60 096,400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62 500,256</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65 000,266</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360 106,022</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18 168,900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18 168,900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42 476,170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47 523,710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46 908,200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136 908,080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186 119,470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191 449,720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188 561,100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566 130,290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Региональный проект "Содействие развитию инфраструктуры муниципальных образований Курской области"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195 910,660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15 844,890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130 122,700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227 041,620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140 845,982</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146 370,348</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152 225,162</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1 008 361,362</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192 297,250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15 052,648</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15 052,648</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695 390,919</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133 703,684</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139 051,830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144 613,903</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1 335 162,882</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111 758,900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111 758,900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192 297,250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15 052,648</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15 052,648</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695 390,919</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133 703,684</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139 051,830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144 613,903</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1 335 162,882</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195 910,660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15 844,890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130 122,700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227 041,620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140 845,982</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146 370,348</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152 225,162</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1 008 361,362</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Региональный проект "Инфраструктурное меню"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471 471,990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1 189 407,215</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1 660 879,205</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 xml:space="preserve">Бюджет субъекта Российской Федерации </w:t>
            </w:r>
            <w:r w:rsidRPr="008D595D">
              <w:rPr>
                <w:rFonts w:ascii="Times New Roman" w:eastAsia="Times New Roman" w:hAnsi="Times New Roman" w:cs="Times New Roman"/>
                <w:color w:val="000000"/>
                <w:kern w:val="0"/>
                <w:sz w:val="18"/>
                <w:szCs w:val="18"/>
              </w:rPr>
              <w:lastRenderedPageBreak/>
              <w:t>(всего),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471 471,990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1 189 407,215</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1 660 879,205</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Комплекс процессных мероприятий "Выполнение государственных обязательств по обеспечению жильем отдельных категорий граждан"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64 270,400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61 952,570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62 195,470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62 230,170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73 220,718</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76 149,547</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79 195,529</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453 738,620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64 270,400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61 952,570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62 195,470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62 230,170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73 220,718</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76 149,547</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79 195,529</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479 214,404</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4 056,000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1 795,400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1 847,200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1 881,900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7 348,400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7 348,400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7 348,400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31 625,700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145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Комплекс процессных мероприятий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30 000,000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30 000,000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32 448,000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33 745,920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35 095,757</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161 289,677</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30 000,000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30 000,000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32 448,000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33 745,920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35 095,757</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161 289,677</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Комплекс процессных мероприятий "Обеспечение деятельности Министерства строительства Курской области и подведомственных государственных учреждений"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152 787,8</w:t>
            </w:r>
            <w:r w:rsidR="00521D8B">
              <w:rPr>
                <w:rFonts w:ascii="Times New Roman" w:eastAsia="Times New Roman" w:hAnsi="Times New Roman" w:cs="Times New Roman"/>
                <w:color w:val="000000"/>
                <w:kern w:val="0"/>
                <w:sz w:val="18"/>
                <w:szCs w:val="18"/>
              </w:rPr>
              <w:t>8</w:t>
            </w:r>
            <w:r w:rsidRPr="008D595D">
              <w:rPr>
                <w:rFonts w:ascii="Times New Roman" w:eastAsia="Times New Roman" w:hAnsi="Times New Roman" w:cs="Times New Roman"/>
                <w:color w:val="000000"/>
                <w:kern w:val="0"/>
                <w:sz w:val="18"/>
                <w:szCs w:val="18"/>
              </w:rPr>
              <w:t>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181 292,000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152 215,000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152 165,000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163 827,915</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170 381,032</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177 196,273</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1 149 865,</w:t>
            </w:r>
            <w:r w:rsidR="00521D8B">
              <w:rPr>
                <w:rFonts w:ascii="Times New Roman" w:eastAsia="Times New Roman" w:hAnsi="Times New Roman" w:cs="Times New Roman"/>
                <w:color w:val="000000"/>
                <w:kern w:val="0"/>
                <w:sz w:val="18"/>
                <w:szCs w:val="18"/>
              </w:rPr>
              <w:t>100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152 787,8</w:t>
            </w:r>
            <w:r w:rsidR="00521D8B">
              <w:rPr>
                <w:rFonts w:ascii="Times New Roman" w:eastAsia="Times New Roman" w:hAnsi="Times New Roman" w:cs="Times New Roman"/>
                <w:color w:val="000000"/>
                <w:kern w:val="0"/>
                <w:sz w:val="18"/>
                <w:szCs w:val="18"/>
              </w:rPr>
              <w:t>8</w:t>
            </w:r>
            <w:r w:rsidRPr="008D595D">
              <w:rPr>
                <w:rFonts w:ascii="Times New Roman" w:eastAsia="Times New Roman" w:hAnsi="Times New Roman" w:cs="Times New Roman"/>
                <w:color w:val="000000"/>
                <w:kern w:val="0"/>
                <w:sz w:val="18"/>
                <w:szCs w:val="18"/>
              </w:rPr>
              <w:t>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181 292,000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152 215,000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152 165,000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163 827,915</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170 381,032</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177 196,273</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1 149 865,</w:t>
            </w:r>
            <w:r w:rsidR="00521D8B">
              <w:rPr>
                <w:rFonts w:ascii="Times New Roman" w:eastAsia="Times New Roman" w:hAnsi="Times New Roman" w:cs="Times New Roman"/>
                <w:color w:val="000000"/>
                <w:kern w:val="0"/>
                <w:sz w:val="18"/>
                <w:szCs w:val="18"/>
              </w:rPr>
              <w:t>100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Комплекс процессных мероприятий "Реализация полномочий по обеспечению градостроительной деятельности на территории Курской области"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39 660,720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16 621,526</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8 560,679</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8 560,679</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6 481,461</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6 740,719</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7 010,348</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73 403,604</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27 762,510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11 635,068</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5 992,475</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5 992,475</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6 481,461</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6 740,719</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7 010,348</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71 615,056</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27 762,510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11 635,068</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5 992,475</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5 992,475</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51 382,528</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39 660,720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16 621,526</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8 560,679</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8 560,679</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73 403,604</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20"/>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 xml:space="preserve">Комплекс процессных мероприятий "Обеспечение деятельности комитета архитектуры и градостроительства Курской области и </w:t>
            </w:r>
          </w:p>
        </w:tc>
        <w:tc>
          <w:tcPr>
            <w:tcW w:w="128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89 205,790</w:t>
            </w:r>
          </w:p>
        </w:tc>
        <w:tc>
          <w:tcPr>
            <w:tcW w:w="140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77 111,242</w:t>
            </w:r>
          </w:p>
        </w:tc>
        <w:tc>
          <w:tcPr>
            <w:tcW w:w="164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77 030,996</w:t>
            </w:r>
          </w:p>
        </w:tc>
        <w:tc>
          <w:tcPr>
            <w:tcW w:w="154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77 030,996</w:t>
            </w:r>
          </w:p>
        </w:tc>
        <w:tc>
          <w:tcPr>
            <w:tcW w:w="160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83 316,725</w:t>
            </w:r>
          </w:p>
        </w:tc>
        <w:tc>
          <w:tcPr>
            <w:tcW w:w="136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86 649,394</w:t>
            </w:r>
          </w:p>
        </w:tc>
        <w:tc>
          <w:tcPr>
            <w:tcW w:w="130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90 115,370</w:t>
            </w:r>
          </w:p>
        </w:tc>
        <w:tc>
          <w:tcPr>
            <w:tcW w:w="162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581 352,624</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подведомственных государственных учреждений" (всего), в том числе:</w:t>
            </w:r>
          </w:p>
        </w:tc>
        <w:tc>
          <w:tcPr>
            <w:tcW w:w="128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40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64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54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60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36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30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62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89 205,790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77 111,242</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77 030,996</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77 030,996</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83 316,725</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86 649,394</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90 115,370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580 460,513</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Региональный проект "Чистая вода (Курская область)"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149 757,01</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149 757,01</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112 231,23</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112 231,23</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109 986,60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109 986,60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112 231,23</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112 231,23</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119 757,01</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119 757,01</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30 000,00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30 000,00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Региональный проект "Модернизация объектов коммунальной инфраструктуры"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125 411,830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75 312,580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39 754,950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57 918,880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60 235,640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62 645,060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65 150,870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486 429,810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93 894,610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48 392,783</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30 496,884</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46 639,360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37 775,080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39 286,083</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40 857,527</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337 342,327</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8 268,500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8 268,500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93 894,610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70 668,570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34 925,190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52 653,530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37 775,080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39 286,083</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40 857,527</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370 060,590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98 811,830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75 312,580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39 754,950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57 918,880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60 235,640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62 645,060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65 150,870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459 829,810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26 600,000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26 600,000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480"/>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 xml:space="preserve">Комплекс процессных мероприятий "Государственная поддержка организаций, </w:t>
            </w:r>
          </w:p>
        </w:tc>
        <w:tc>
          <w:tcPr>
            <w:tcW w:w="128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582 698,560</w:t>
            </w:r>
          </w:p>
        </w:tc>
        <w:tc>
          <w:tcPr>
            <w:tcW w:w="140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301 607,695</w:t>
            </w:r>
          </w:p>
        </w:tc>
        <w:tc>
          <w:tcPr>
            <w:tcW w:w="164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266 770,362</w:t>
            </w:r>
          </w:p>
        </w:tc>
        <w:tc>
          <w:tcPr>
            <w:tcW w:w="154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266 770,362</w:t>
            </w:r>
          </w:p>
        </w:tc>
        <w:tc>
          <w:tcPr>
            <w:tcW w:w="160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614 081,229</w:t>
            </w:r>
          </w:p>
        </w:tc>
        <w:tc>
          <w:tcPr>
            <w:tcW w:w="136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638 644,479</w:t>
            </w:r>
          </w:p>
        </w:tc>
        <w:tc>
          <w:tcPr>
            <w:tcW w:w="130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664 190,258</w:t>
            </w:r>
          </w:p>
        </w:tc>
        <w:tc>
          <w:tcPr>
            <w:tcW w:w="1620" w:type="dxa"/>
            <w:vMerge w:val="restart"/>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3 334 762,945</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roofErr w:type="gramStart"/>
            <w:r w:rsidRPr="008D595D">
              <w:rPr>
                <w:rFonts w:ascii="Times New Roman" w:eastAsia="Times New Roman" w:hAnsi="Times New Roman" w:cs="Times New Roman"/>
                <w:color w:val="000000"/>
                <w:kern w:val="0"/>
                <w:sz w:val="18"/>
                <w:szCs w:val="18"/>
              </w:rPr>
              <w:t>оказывающих</w:t>
            </w:r>
            <w:proofErr w:type="gramEnd"/>
            <w:r w:rsidRPr="008D595D">
              <w:rPr>
                <w:rFonts w:ascii="Times New Roman" w:eastAsia="Times New Roman" w:hAnsi="Times New Roman" w:cs="Times New Roman"/>
                <w:color w:val="000000"/>
                <w:kern w:val="0"/>
                <w:sz w:val="18"/>
                <w:szCs w:val="18"/>
              </w:rPr>
              <w:t xml:space="preserve"> жилищно-коммунальные услуги населению" (всего), в том числе:</w:t>
            </w:r>
          </w:p>
        </w:tc>
        <w:tc>
          <w:tcPr>
            <w:tcW w:w="128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40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64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54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60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36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30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c>
          <w:tcPr>
            <w:tcW w:w="1620" w:type="dxa"/>
            <w:vMerge/>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582 698,560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301 607,695</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266 770,362</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266 770,362</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614 081,229</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638 644,479</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664 190,258</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3 334 762,945</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Комплекс процессных мероприятий "Реализация государственной политики в сфере жилищно-коммунального хозяйства"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88 760,730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76 446,705</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76 446,705</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76 446,705</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81 872,305</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85 147,197</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88 553,085</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573 673,432</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88 760,730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76 446,705</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76 446,705</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76 446,705</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81 872,305</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85 147,197</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88 553,085</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573 673,432</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Комплекс процессных мероприятий "Содействие в озеленении территории населенных пунктов муниципальных образований Курской области"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1 205,850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1 177,530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1 177,530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1 276,630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1 276,677</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1 327,745</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1 380,853</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8 822,815</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1 120,390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1 120,393</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1 120,393</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1 120,393</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1 211,817</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1 260,290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1 310,701</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8 264,377</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1 120,390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1 120,393</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1 120,393</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1 120,393</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1 211,817</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1 260,290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1 310,701</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8 264,377</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1 204,730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1 176,410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1 176,410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1 275,440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1 275,437</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1 326,455</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1 379,513</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8 814,395</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1,120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1,120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1,120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1,190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1,240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1,290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1,340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8,420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Комплекс процессных мероприятий "Обеспечение деятельности Министерства жилищно-коммунального хозяйства и ТЭК Курской области и подведомственных государственных учреждений"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133 571,930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131 614,937</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120 255,815</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120 255,815</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129 169,274</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134 336,045</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139 709,487</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908 913,303</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133 571,930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131 614,937</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120 255,815</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120 255,815</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129 169,274</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134 336,045</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139 709,487</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908 913,303</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Комплекс процессных мероприятий "Организация деятельности в области обращения с отходами, в том числе с твердыми коммунальными отходами" (всего), в том числе:</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4 000,000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333 897,086</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332 395,758</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318 056,662</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359 519,252</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373 900,022</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388 856,023</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2 110 624,803</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субъекта Российской Федерации (всего), из них:</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4 000,000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333 897,086</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332 395,758</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318 056,662</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359 519,252</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373 900,022</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388 856,023</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2 110 624,803</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федерального бюджета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49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 том числе межбюджетные трансферты из иных бюджетов бюджетной системы Российской Федерации (</w:t>
            </w:r>
            <w:proofErr w:type="spellStart"/>
            <w:r w:rsidRPr="008D595D">
              <w:rPr>
                <w:rFonts w:ascii="Times New Roman" w:eastAsia="Times New Roman" w:hAnsi="Times New Roman" w:cs="Times New Roman"/>
                <w:color w:val="000000"/>
                <w:kern w:val="0"/>
                <w:sz w:val="18"/>
                <w:szCs w:val="18"/>
              </w:rPr>
              <w:t>справочно</w:t>
            </w:r>
            <w:proofErr w:type="spellEnd"/>
            <w:r w:rsidRPr="008D595D">
              <w:rPr>
                <w:rFonts w:ascii="Times New Roman" w:eastAsia="Times New Roman" w:hAnsi="Times New Roman" w:cs="Times New Roman"/>
                <w:color w:val="000000"/>
                <w:kern w:val="0"/>
                <w:sz w:val="18"/>
                <w:szCs w:val="18"/>
              </w:rPr>
              <w:t>)</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местным бюджетам</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97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73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Консолидированные бюджеты муниципальных образований</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8D595D"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Внебюджетные источники</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r w:rsidR="00451006" w:rsidRPr="00283629" w:rsidTr="00521D8B">
        <w:trPr>
          <w:trHeight w:val="315"/>
        </w:trPr>
        <w:tc>
          <w:tcPr>
            <w:tcW w:w="3959" w:type="dxa"/>
            <w:shd w:val="clear" w:color="auto" w:fill="auto"/>
            <w:vAlign w:val="center"/>
            <w:hideMark/>
          </w:tcPr>
          <w:p w:rsidR="00451006" w:rsidRPr="008D595D" w:rsidRDefault="00451006" w:rsidP="00521D8B">
            <w:pPr>
              <w:spacing w:after="0" w:line="240" w:lineRule="auto"/>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lastRenderedPageBreak/>
              <w:t>Нераспределенный резерв</w:t>
            </w:r>
          </w:p>
        </w:tc>
        <w:tc>
          <w:tcPr>
            <w:tcW w:w="128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4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54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6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300" w:type="dxa"/>
            <w:shd w:val="clear" w:color="auto" w:fill="auto"/>
            <w:vAlign w:val="center"/>
            <w:hideMark/>
          </w:tcPr>
          <w:p w:rsidR="00451006" w:rsidRPr="008D595D"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c>
          <w:tcPr>
            <w:tcW w:w="1620" w:type="dxa"/>
            <w:shd w:val="clear" w:color="auto" w:fill="auto"/>
            <w:vAlign w:val="center"/>
            <w:hideMark/>
          </w:tcPr>
          <w:p w:rsidR="00451006" w:rsidRPr="00283629" w:rsidRDefault="00451006" w:rsidP="00521D8B">
            <w:pPr>
              <w:spacing w:after="0" w:line="240" w:lineRule="auto"/>
              <w:jc w:val="center"/>
              <w:rPr>
                <w:rFonts w:ascii="Times New Roman" w:eastAsia="Times New Roman" w:hAnsi="Times New Roman" w:cs="Times New Roman"/>
                <w:color w:val="000000"/>
                <w:kern w:val="0"/>
                <w:sz w:val="18"/>
                <w:szCs w:val="18"/>
              </w:rPr>
            </w:pPr>
            <w:r w:rsidRPr="008D595D">
              <w:rPr>
                <w:rFonts w:ascii="Times New Roman" w:eastAsia="Times New Roman" w:hAnsi="Times New Roman" w:cs="Times New Roman"/>
                <w:color w:val="000000"/>
                <w:kern w:val="0"/>
                <w:sz w:val="18"/>
                <w:szCs w:val="18"/>
              </w:rPr>
              <w:t>0,00</w:t>
            </w:r>
          </w:p>
        </w:tc>
      </w:tr>
    </w:tbl>
    <w:p w:rsidR="00451006" w:rsidRPr="00283629" w:rsidRDefault="00451006" w:rsidP="00451006">
      <w:pPr>
        <w:spacing w:after="0"/>
      </w:pPr>
    </w:p>
    <w:tbl>
      <w:tblPr>
        <w:tblW w:w="1615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10"/>
        <w:gridCol w:w="436"/>
        <w:gridCol w:w="4236"/>
        <w:gridCol w:w="681"/>
        <w:gridCol w:w="545"/>
        <w:gridCol w:w="747"/>
        <w:gridCol w:w="479"/>
        <w:gridCol w:w="813"/>
        <w:gridCol w:w="413"/>
        <w:gridCol w:w="878"/>
        <w:gridCol w:w="7"/>
        <w:gridCol w:w="343"/>
        <w:gridCol w:w="321"/>
        <w:gridCol w:w="620"/>
        <w:gridCol w:w="283"/>
        <w:gridCol w:w="738"/>
        <w:gridCol w:w="270"/>
        <w:gridCol w:w="220"/>
        <w:gridCol w:w="1071"/>
        <w:gridCol w:w="155"/>
        <w:gridCol w:w="587"/>
        <w:gridCol w:w="549"/>
        <w:gridCol w:w="90"/>
        <w:gridCol w:w="1216"/>
        <w:gridCol w:w="10"/>
        <w:gridCol w:w="436"/>
      </w:tblGrid>
      <w:tr w:rsidR="00451006" w:rsidRPr="00283629" w:rsidTr="00E02F46">
        <w:trPr>
          <w:gridAfter w:val="2"/>
          <w:wAfter w:w="446" w:type="dxa"/>
        </w:trPr>
        <w:tc>
          <w:tcPr>
            <w:tcW w:w="15708" w:type="dxa"/>
            <w:gridSpan w:val="24"/>
            <w:tcBorders>
              <w:top w:val="nil"/>
              <w:left w:val="nil"/>
              <w:bottom w:val="nil"/>
              <w:right w:val="nil"/>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b/>
                <w:color w:val="000000"/>
                <w:sz w:val="18"/>
              </w:rPr>
              <w:t xml:space="preserve">5.1. Финансовое обеспечение государственной программы за счет бюджетных ассигнований по источникам </w:t>
            </w:r>
            <w:proofErr w:type="gramStart"/>
            <w:r w:rsidRPr="00283629">
              <w:rPr>
                <w:rFonts w:ascii="Times New Roman" w:eastAsia="Times New Roman" w:hAnsi="Times New Roman" w:cs="Times New Roman"/>
                <w:b/>
                <w:color w:val="000000"/>
                <w:sz w:val="18"/>
              </w:rPr>
              <w:t>финансирования дефицита бюджета субъекта Российской Федерации/ местного бюджета</w:t>
            </w:r>
            <w:proofErr w:type="gramEnd"/>
          </w:p>
        </w:tc>
      </w:tr>
      <w:tr w:rsidR="00451006" w:rsidRPr="00283629" w:rsidTr="00E02F46">
        <w:trPr>
          <w:gridAfter w:val="2"/>
          <w:wAfter w:w="446" w:type="dxa"/>
        </w:trPr>
        <w:tc>
          <w:tcPr>
            <w:tcW w:w="5363" w:type="dxa"/>
            <w:gridSpan w:val="4"/>
            <w:tcBorders>
              <w:top w:val="nil"/>
              <w:left w:val="nil"/>
              <w:bottom w:val="nil"/>
              <w:right w:val="nil"/>
            </w:tcBorders>
            <w:shd w:val="solid" w:color="FFFFFF" w:fill="auto"/>
          </w:tcPr>
          <w:p w:rsidR="00451006" w:rsidRPr="00283629" w:rsidRDefault="00451006" w:rsidP="00521D8B">
            <w:pPr>
              <w:spacing w:after="0"/>
              <w:ind w:left="55" w:right="55"/>
              <w:jc w:val="center"/>
            </w:pPr>
          </w:p>
        </w:tc>
        <w:tc>
          <w:tcPr>
            <w:tcW w:w="9039" w:type="dxa"/>
            <w:gridSpan w:val="18"/>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306" w:type="dxa"/>
            <w:gridSpan w:val="2"/>
            <w:tcBorders>
              <w:top w:val="nil"/>
              <w:left w:val="nil"/>
              <w:bottom w:val="nil"/>
              <w:right w:val="nil"/>
            </w:tcBorders>
            <w:shd w:val="solid" w:color="FFFFFF" w:fill="auto"/>
            <w:vAlign w:val="bottom"/>
          </w:tcPr>
          <w:p w:rsidR="00451006" w:rsidRPr="00283629" w:rsidRDefault="00451006" w:rsidP="00521D8B">
            <w:pPr>
              <w:spacing w:after="0"/>
              <w:ind w:left="55" w:right="55"/>
            </w:pPr>
          </w:p>
        </w:tc>
      </w:tr>
      <w:tr w:rsidR="00451006" w:rsidRPr="00283629" w:rsidTr="00E02F46">
        <w:trPr>
          <w:gridAfter w:val="2"/>
          <w:wAfter w:w="446" w:type="dxa"/>
        </w:trPr>
        <w:tc>
          <w:tcPr>
            <w:tcW w:w="5363" w:type="dxa"/>
            <w:gridSpan w:val="4"/>
            <w:vMerge w:val="restart"/>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Наименование структурного элемента</w:t>
            </w:r>
          </w:p>
        </w:tc>
        <w:tc>
          <w:tcPr>
            <w:tcW w:w="10345" w:type="dxa"/>
            <w:gridSpan w:val="20"/>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Объем финансового обеспечения по годам реализации, тыс. рублей</w:t>
            </w:r>
          </w:p>
        </w:tc>
      </w:tr>
      <w:tr w:rsidR="00451006" w:rsidRPr="00283629" w:rsidTr="00E02F46">
        <w:trPr>
          <w:gridAfter w:val="2"/>
          <w:wAfter w:w="446" w:type="dxa"/>
        </w:trPr>
        <w:tc>
          <w:tcPr>
            <w:tcW w:w="5363" w:type="dxa"/>
            <w:gridSpan w:val="4"/>
            <w:vMerge/>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2024</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2025</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2026</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2027</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2028</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2029</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2030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Всего</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1</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2</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3</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4</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5</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6</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7</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8</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tcPr>
          <w:p w:rsidR="00451006" w:rsidRPr="00283629" w:rsidRDefault="00451006" w:rsidP="00521D8B">
            <w:pPr>
              <w:spacing w:after="0"/>
              <w:jc w:val="center"/>
            </w:pPr>
            <w:r w:rsidRPr="00283629">
              <w:rPr>
                <w:rFonts w:ascii="Times New Roman" w:eastAsia="Times New Roman" w:hAnsi="Times New Roman" w:cs="Times New Roman"/>
                <w:color w:val="000000"/>
                <w:sz w:val="18"/>
              </w:rPr>
              <w:t>9</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Государственная программа за счет бюджетных ассигнований по источникам финансирования дефицита бюджета субъекта Российской Федерации, всего</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"Выполнение государственных обязательств по обеспечению жильем отдельных категорий граждан"</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 xml:space="preserve">Комплекс процессных мероприятий "Государственная поддержка организаций, </w:t>
            </w:r>
          </w:p>
          <w:p w:rsidR="00451006" w:rsidRPr="00283629" w:rsidRDefault="00451006" w:rsidP="00521D8B">
            <w:pPr>
              <w:spacing w:after="0"/>
              <w:ind w:left="55" w:right="55"/>
              <w:jc w:val="center"/>
            </w:pPr>
            <w:proofErr w:type="gramStart"/>
            <w:r w:rsidRPr="00283629">
              <w:rPr>
                <w:rFonts w:ascii="Times New Roman" w:eastAsia="Times New Roman" w:hAnsi="Times New Roman" w:cs="Times New Roman"/>
                <w:color w:val="000000"/>
                <w:sz w:val="18"/>
              </w:rPr>
              <w:t>оказывающих</w:t>
            </w:r>
            <w:proofErr w:type="gramEnd"/>
            <w:r w:rsidRPr="00283629">
              <w:rPr>
                <w:rFonts w:ascii="Times New Roman" w:eastAsia="Times New Roman" w:hAnsi="Times New Roman" w:cs="Times New Roman"/>
                <w:color w:val="000000"/>
                <w:sz w:val="18"/>
              </w:rPr>
              <w:t xml:space="preserve"> жилищно-коммунальные услуги населению"</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"Обеспечение деятельности Министерства жилищно-коммунального хозяйства и ТЭК Курской области и подведомственных государственных учреждений"</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"Обеспечение деятельности Министерства строительства Курской области и подведомственных государственных учреждений"</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 xml:space="preserve">Комплекс процессных мероприятий "Обеспечение деятельности комитета архитектуры и градостроительства Курской области и </w:t>
            </w:r>
          </w:p>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подведомственных государственных учреждений"</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"Организация деятельности в области обращения с отходами, в том числе с твердыми коммунальными отходами"</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"Реализация государственной политики в сфере жилищно-коммунального хозяйства"</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Комплекс процессных мероприятий "Реализация полномочий по обеспечению градостроительной деятельности на территории Курской области"</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 xml:space="preserve">Комплекс процессных мероприятий "Содействие в озеленении территории населенных пунктов муниципальных образований </w:t>
            </w:r>
            <w:r w:rsidRPr="00283629">
              <w:rPr>
                <w:rFonts w:ascii="Times New Roman" w:eastAsia="Times New Roman" w:hAnsi="Times New Roman" w:cs="Times New Roman"/>
                <w:color w:val="000000"/>
                <w:sz w:val="18"/>
              </w:rPr>
              <w:lastRenderedPageBreak/>
              <w:t>Курской области"</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lastRenderedPageBreak/>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lastRenderedPageBreak/>
              <w:t>Региональный проект "Жилье (Курская область)"</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"Инфраструктурное меню"</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"Модернизация объектов коммунальной инфраструктуры"</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"Обеспечение устойчивого сокращения непригодного для проживания жилищного фонда в Курской области"</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"Содействие муниципальным образованиям Курской области в реализации полномочий по оказанию поддержки гражданам в обеспечении жильем"</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"Содействие развитию инфраструктуры муниципальных образований Курской области"</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Региональный проект "Чистая вода (Курская область)"</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2"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4"/>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291" w:type="dxa"/>
            <w:gridSpan w:val="3"/>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c>
          <w:tcPr>
            <w:tcW w:w="1306" w:type="dxa"/>
            <w:gridSpan w:val="2"/>
            <w:tcBorders>
              <w:top w:val="single" w:sz="1" w:space="0" w:color="auto"/>
              <w:left w:val="single" w:sz="1" w:space="0" w:color="auto"/>
              <w:bottom w:val="single" w:sz="1" w:space="0" w:color="auto"/>
              <w:right w:val="single" w:sz="1" w:space="0" w:color="auto"/>
            </w:tcBorders>
            <w:shd w:val="solid" w:color="FFFFFF" w:fill="auto"/>
            <w:vAlign w:val="center"/>
          </w:tcPr>
          <w:p w:rsidR="00451006" w:rsidRPr="00283629" w:rsidRDefault="00451006" w:rsidP="00521D8B">
            <w:pPr>
              <w:spacing w:after="0"/>
              <w:ind w:left="55" w:right="55"/>
              <w:jc w:val="center"/>
            </w:pPr>
            <w:r w:rsidRPr="00283629">
              <w:rPr>
                <w:rFonts w:ascii="Times New Roman" w:eastAsia="Times New Roman" w:hAnsi="Times New Roman" w:cs="Times New Roman"/>
                <w:color w:val="000000"/>
                <w:sz w:val="18"/>
              </w:rPr>
              <w:t>0,00</w:t>
            </w:r>
          </w:p>
        </w:tc>
      </w:tr>
      <w:tr w:rsidR="00451006" w:rsidRPr="00283629" w:rsidTr="00E02F46">
        <w:trPr>
          <w:gridAfter w:val="2"/>
          <w:wAfter w:w="446" w:type="dxa"/>
        </w:trPr>
        <w:tc>
          <w:tcPr>
            <w:tcW w:w="5363" w:type="dxa"/>
            <w:gridSpan w:val="4"/>
            <w:tcBorders>
              <w:top w:val="nil"/>
              <w:left w:val="nil"/>
              <w:bottom w:val="nil"/>
              <w:right w:val="nil"/>
            </w:tcBorders>
            <w:shd w:val="solid" w:color="FFFFFF" w:fill="auto"/>
            <w:vAlign w:val="bottom"/>
          </w:tcPr>
          <w:p w:rsidR="00451006" w:rsidRPr="00283629" w:rsidRDefault="00451006" w:rsidP="00521D8B">
            <w:pPr>
              <w:spacing w:after="0" w:line="240" w:lineRule="auto"/>
              <w:ind w:left="57" w:right="57"/>
              <w:rPr>
                <w:lang w:val="en-US"/>
              </w:rPr>
            </w:pPr>
          </w:p>
        </w:tc>
        <w:tc>
          <w:tcPr>
            <w:tcW w:w="1292" w:type="dxa"/>
            <w:gridSpan w:val="2"/>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292" w:type="dxa"/>
            <w:gridSpan w:val="2"/>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291" w:type="dxa"/>
            <w:gridSpan w:val="2"/>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291" w:type="dxa"/>
            <w:gridSpan w:val="4"/>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291" w:type="dxa"/>
            <w:gridSpan w:val="3"/>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291" w:type="dxa"/>
            <w:gridSpan w:val="2"/>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291" w:type="dxa"/>
            <w:gridSpan w:val="3"/>
            <w:tcBorders>
              <w:top w:val="nil"/>
              <w:left w:val="nil"/>
              <w:bottom w:val="nil"/>
              <w:right w:val="nil"/>
            </w:tcBorders>
            <w:shd w:val="solid" w:color="FFFFFF" w:fill="auto"/>
            <w:vAlign w:val="bottom"/>
          </w:tcPr>
          <w:p w:rsidR="00451006" w:rsidRPr="00283629" w:rsidRDefault="00451006" w:rsidP="00521D8B">
            <w:pPr>
              <w:spacing w:after="0"/>
              <w:ind w:left="55" w:right="55"/>
            </w:pPr>
          </w:p>
        </w:tc>
        <w:tc>
          <w:tcPr>
            <w:tcW w:w="1306" w:type="dxa"/>
            <w:gridSpan w:val="2"/>
            <w:tcBorders>
              <w:top w:val="nil"/>
              <w:left w:val="nil"/>
              <w:bottom w:val="nil"/>
              <w:right w:val="nil"/>
            </w:tcBorders>
            <w:shd w:val="solid" w:color="FFFFFF" w:fill="auto"/>
            <w:vAlign w:val="bottom"/>
          </w:tcPr>
          <w:p w:rsidR="00451006" w:rsidRPr="00283629" w:rsidRDefault="00451006" w:rsidP="00521D8B">
            <w:pPr>
              <w:spacing w:after="0"/>
              <w:ind w:left="55" w:right="55"/>
            </w:pPr>
          </w:p>
        </w:tc>
      </w:tr>
      <w:tr w:rsidR="00451006" w:rsidRPr="00283629" w:rsidTr="00E02F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gridBefore w:val="2"/>
          <w:wBefore w:w="446" w:type="dxa"/>
          <w:trHeight w:val="87"/>
        </w:trPr>
        <w:tc>
          <w:tcPr>
            <w:tcW w:w="15708" w:type="dxa"/>
            <w:gridSpan w:val="24"/>
            <w:tcBorders>
              <w:top w:val="nil"/>
              <w:left w:val="nil"/>
              <w:bottom w:val="nil"/>
              <w:right w:val="nil"/>
            </w:tcBorders>
            <w:shd w:val="solid" w:color="FFFFFF" w:fill="auto"/>
            <w:hideMark/>
          </w:tcPr>
          <w:p w:rsidR="00451006" w:rsidRPr="00283629" w:rsidRDefault="00451006" w:rsidP="00521D8B">
            <w:pPr>
              <w:spacing w:after="0" w:line="276" w:lineRule="auto"/>
              <w:ind w:left="55" w:right="55"/>
              <w:jc w:val="center"/>
            </w:pPr>
            <w:r w:rsidRPr="00283629">
              <w:rPr>
                <w:rFonts w:ascii="Times New Roman" w:eastAsia="Times New Roman" w:hAnsi="Times New Roman" w:cs="Times New Roman"/>
                <w:b/>
                <w:color w:val="000000"/>
                <w:sz w:val="18"/>
              </w:rPr>
              <w:t>6. Показатели государственной программы в разрезе муниципальных образований субъекта Российской Федерации</w:t>
            </w:r>
          </w:p>
        </w:tc>
      </w:tr>
      <w:tr w:rsidR="00451006" w:rsidRPr="00283629" w:rsidTr="00E02F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gridBefore w:val="2"/>
          <w:wBefore w:w="446" w:type="dxa"/>
        </w:trPr>
        <w:tc>
          <w:tcPr>
            <w:tcW w:w="8799" w:type="dxa"/>
            <w:gridSpan w:val="9"/>
            <w:tcBorders>
              <w:top w:val="nil"/>
              <w:left w:val="nil"/>
              <w:bottom w:val="nil"/>
              <w:right w:val="nil"/>
            </w:tcBorders>
            <w:shd w:val="solid" w:color="FFFFFF" w:fill="auto"/>
          </w:tcPr>
          <w:p w:rsidR="00451006" w:rsidRPr="00283629" w:rsidRDefault="00451006" w:rsidP="00521D8B">
            <w:pPr>
              <w:spacing w:after="0" w:line="276" w:lineRule="auto"/>
              <w:ind w:left="55" w:right="55"/>
              <w:jc w:val="center"/>
            </w:pPr>
          </w:p>
        </w:tc>
        <w:tc>
          <w:tcPr>
            <w:tcW w:w="2305" w:type="dxa"/>
            <w:gridSpan w:val="5"/>
            <w:tcBorders>
              <w:top w:val="nil"/>
              <w:left w:val="nil"/>
              <w:bottom w:val="nil"/>
              <w:right w:val="nil"/>
            </w:tcBorders>
            <w:shd w:val="solid" w:color="FFFFFF" w:fill="auto"/>
            <w:vAlign w:val="bottom"/>
          </w:tcPr>
          <w:p w:rsidR="00451006" w:rsidRPr="00283629" w:rsidRDefault="00451006" w:rsidP="00521D8B">
            <w:pPr>
              <w:spacing w:after="0" w:line="276" w:lineRule="auto"/>
              <w:ind w:left="55" w:right="55"/>
            </w:pPr>
          </w:p>
        </w:tc>
        <w:tc>
          <w:tcPr>
            <w:tcW w:w="2303" w:type="dxa"/>
            <w:gridSpan w:val="5"/>
            <w:tcBorders>
              <w:top w:val="nil"/>
              <w:left w:val="nil"/>
              <w:bottom w:val="nil"/>
              <w:right w:val="nil"/>
            </w:tcBorders>
            <w:shd w:val="solid" w:color="FFFFFF" w:fill="auto"/>
            <w:vAlign w:val="bottom"/>
          </w:tcPr>
          <w:p w:rsidR="00451006" w:rsidRPr="00283629" w:rsidRDefault="00451006" w:rsidP="00521D8B">
            <w:pPr>
              <w:spacing w:after="0" w:line="276" w:lineRule="auto"/>
              <w:ind w:left="55" w:right="55"/>
            </w:pPr>
          </w:p>
        </w:tc>
        <w:tc>
          <w:tcPr>
            <w:tcW w:w="2301" w:type="dxa"/>
            <w:gridSpan w:val="5"/>
            <w:tcBorders>
              <w:top w:val="nil"/>
              <w:left w:val="nil"/>
              <w:bottom w:val="nil"/>
              <w:right w:val="nil"/>
            </w:tcBorders>
            <w:shd w:val="solid" w:color="FFFFFF" w:fill="auto"/>
            <w:vAlign w:val="bottom"/>
          </w:tcPr>
          <w:p w:rsidR="00451006" w:rsidRPr="00283629" w:rsidRDefault="00451006" w:rsidP="00521D8B">
            <w:pPr>
              <w:spacing w:after="0" w:line="276" w:lineRule="auto"/>
              <w:ind w:left="55" w:right="55"/>
            </w:pP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08"/>
        </w:trPr>
        <w:tc>
          <w:tcPr>
            <w:tcW w:w="467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Наименование муниципального образования</w:t>
            </w:r>
          </w:p>
        </w:tc>
        <w:tc>
          <w:tcPr>
            <w:tcW w:w="2452" w:type="dxa"/>
            <w:gridSpan w:val="4"/>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Базовое значение</w:t>
            </w:r>
          </w:p>
        </w:tc>
        <w:tc>
          <w:tcPr>
            <w:tcW w:w="6132" w:type="dxa"/>
            <w:gridSpan w:val="13"/>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Значения показателей по годам</w:t>
            </w:r>
          </w:p>
        </w:tc>
        <w:tc>
          <w:tcPr>
            <w:tcW w:w="1226" w:type="dxa"/>
            <w:gridSpan w:val="3"/>
            <w:tcBorders>
              <w:top w:val="single" w:sz="2" w:space="0" w:color="000000"/>
              <w:left w:val="nil"/>
              <w:bottom w:val="single" w:sz="2" w:space="0" w:color="000000"/>
              <w:right w:val="nil"/>
            </w:tcBorders>
            <w:shd w:val="clear" w:color="auto" w:fill="auto"/>
          </w:tcPr>
          <w:p w:rsidR="00451006" w:rsidRPr="00283629" w:rsidRDefault="00451006" w:rsidP="00521D8B">
            <w:pPr>
              <w:spacing w:after="123"/>
              <w:ind w:left="167"/>
              <w:rPr>
                <w:rFonts w:ascii="Times New Roman" w:eastAsia="Times New Roman" w:hAnsi="Times New Roman" w:cs="Times New Roman"/>
                <w:color w:val="000000"/>
                <w:sz w:val="18"/>
              </w:rPr>
            </w:pPr>
          </w:p>
        </w:tc>
        <w:tc>
          <w:tcPr>
            <w:tcW w:w="1226"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123"/>
              <w:ind w:left="167"/>
              <w:rPr>
                <w:rFonts w:ascii="Times New Roman" w:eastAsia="Times New Roman" w:hAnsi="Times New Roman" w:cs="Times New Roman"/>
                <w:color w:val="000000"/>
                <w:sz w:val="18"/>
              </w:rPr>
            </w:pP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10"/>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51006" w:rsidRPr="00283629" w:rsidRDefault="00451006" w:rsidP="00521D8B">
            <w:pPr>
              <w:spacing w:after="123"/>
              <w:ind w:left="167"/>
              <w:rPr>
                <w:rFonts w:ascii="Times New Roman" w:eastAsia="Times New Roman" w:hAnsi="Times New Roman" w:cs="Times New Roman"/>
                <w:color w:val="000000"/>
                <w:sz w:val="18"/>
              </w:rPr>
            </w:pP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значение</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год</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2024</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2025</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2028</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2030</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08"/>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10"/>
        </w:trPr>
        <w:tc>
          <w:tcPr>
            <w:tcW w:w="13256" w:type="dxa"/>
            <w:gridSpan w:val="19"/>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Объем жилищного строительства, Миллион квадратных метров</w:t>
            </w:r>
          </w:p>
        </w:tc>
        <w:tc>
          <w:tcPr>
            <w:tcW w:w="1226" w:type="dxa"/>
            <w:gridSpan w:val="3"/>
            <w:tcBorders>
              <w:top w:val="single" w:sz="2" w:space="0" w:color="000000"/>
              <w:left w:val="nil"/>
              <w:bottom w:val="single" w:sz="2" w:space="0" w:color="000000"/>
              <w:right w:val="nil"/>
            </w:tcBorders>
            <w:shd w:val="clear" w:color="auto" w:fill="auto"/>
          </w:tcPr>
          <w:p w:rsidR="00451006" w:rsidRPr="00283629" w:rsidRDefault="00451006" w:rsidP="00521D8B">
            <w:pPr>
              <w:spacing w:after="123"/>
              <w:ind w:left="167"/>
              <w:rPr>
                <w:rFonts w:ascii="Times New Roman" w:eastAsia="Times New Roman" w:hAnsi="Times New Roman" w:cs="Times New Roman"/>
                <w:color w:val="000000"/>
                <w:sz w:val="18"/>
              </w:rPr>
            </w:pPr>
          </w:p>
        </w:tc>
        <w:tc>
          <w:tcPr>
            <w:tcW w:w="1226"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123"/>
              <w:ind w:left="167"/>
              <w:rPr>
                <w:rFonts w:ascii="Times New Roman" w:eastAsia="Times New Roman" w:hAnsi="Times New Roman" w:cs="Times New Roman"/>
                <w:color w:val="000000"/>
                <w:sz w:val="18"/>
              </w:rPr>
            </w:pP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Беловский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5 350</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6 692</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6 692</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6 692</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7 496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8 564</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10 171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10 171</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Большесолдатский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3 859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4 827</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4 827</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4 827</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5 406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6 177</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7 336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7 336</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Глушковский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7 478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9 355</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9 355</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9 355</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10 478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11 971</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14 217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14 217</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Горшеченский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5 720</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7 155</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7 155</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7 155</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8 015</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9 156</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10 875</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10 875</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Дмитриевский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5 224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6 534</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6 534</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6 534</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7 319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8 362</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9 931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9 931</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Железногорский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5 977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7 476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7 476</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7 476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8 374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9 567</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11 362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11 362</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Золотухинский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7 979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9 981</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9 981</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9 981</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11 179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12 772</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15 168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15 168</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Касторенский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5 258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6 577</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6 577</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6 577</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7 367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8 416</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9 996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9 996</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Конышевский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3 065</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3 834</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3 834</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3 834</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4 294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4 906</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5 826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5 826</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Кореневский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5 897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7 378</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7 378</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7 378</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8 264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9 441</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11 212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67"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11 212</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Курский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32 868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4"/>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41 114</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4"/>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41 114</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4"/>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41 114</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46 051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52 612</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62 484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62 484</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Курчатовский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6 552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8 196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8 196</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8 196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9 180</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10 488</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12 456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12 456</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Льговский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4 405</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5 510</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5 510</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5 510</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6 171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7 051</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8 374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8 374</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Мантуровский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4 434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5 547</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5 547</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5 547</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6 213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7 099</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8 431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8 431</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Медвенский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6 012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7 520</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7 502</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7 520</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8 423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9 623</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11 428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11 428</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lastRenderedPageBreak/>
              <w:t>Обоянский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9 807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12 268</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12 268</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12 268</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13 741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15 699</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18 645</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18 645</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Октябрьский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8 934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11 175</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11 175</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11 175</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12 516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14 300</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16 983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16 983</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Поныровский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4 087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4"/>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5 113</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4"/>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5 113</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4"/>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5 113</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5 726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6 542</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7 770</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7 770</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Пристенский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5 569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6 967</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6 967</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6 967</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7 803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8 915</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10 588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10 588</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Рыльский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11 271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14 099</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14 099</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14 099</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15 792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18 042</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21 428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21 428</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Советский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6 102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7 632</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7 632</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7 632</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8 548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9 767</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11 599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11 599</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Солнцевский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5 025</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6 286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6 286</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6 286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7 041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8 044</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9 553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9 553</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127" w:type="dxa"/>
            <w:right w:w="88" w:type="dxa"/>
          </w:tblCellMar>
          <w:tblLook w:val="04A0"/>
        </w:tblPrEx>
        <w:trPr>
          <w:gridBefore w:val="1"/>
          <w:gridAfter w:val="1"/>
          <w:wBefore w:w="10" w:type="dxa"/>
          <w:wAfter w:w="436" w:type="dxa"/>
          <w:trHeight w:val="284"/>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Суджанский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left="142"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9 581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11 985</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11 985</w:t>
            </w:r>
          </w:p>
        </w:tc>
        <w:tc>
          <w:tcPr>
            <w:tcW w:w="1224"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5"/>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11 985</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13 423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15 336</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18 214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ind w:right="36"/>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18 214</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Тимский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3 902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4 881</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4 881</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69"/>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4 881</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5 467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6 246</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7 418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7 418</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Фатежский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6 974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8 724</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8 724</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69"/>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8 724</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9 771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11 164</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13 258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1 328</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Хомутовский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3 158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3 951</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3 951</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69"/>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3 951</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4 426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5 056</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6 005</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6 005</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Черемисиновский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3 389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2002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4 239</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4 239</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69"/>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4 239</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4 748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5 425</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6 443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6 443</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proofErr w:type="spellStart"/>
            <w:r w:rsidRPr="00283629">
              <w:rPr>
                <w:rFonts w:ascii="Times New Roman" w:eastAsia="Times New Roman" w:hAnsi="Times New Roman" w:cs="Times New Roman"/>
                <w:color w:val="000000"/>
                <w:sz w:val="18"/>
              </w:rPr>
              <w:t>Щигровский</w:t>
            </w:r>
            <w:proofErr w:type="spellEnd"/>
            <w:r w:rsidRPr="00283629">
              <w:rPr>
                <w:rFonts w:ascii="Times New Roman" w:eastAsia="Times New Roman" w:hAnsi="Times New Roman" w:cs="Times New Roman"/>
                <w:color w:val="000000"/>
                <w:sz w:val="18"/>
              </w:rPr>
              <w:t xml:space="preserve"> муниципальный район</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3 459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4 440</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4 440</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69"/>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4 440</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4 973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5 681</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6 747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6 747</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город Курск</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259 584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324 716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324 716</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324 716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363 701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415 522</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493 492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493 492</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город Железногорск</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622 231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77 846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77 846</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3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77 846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87 192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99 615</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118 308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118 308</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город Курчатов</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18 378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22 990</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22 990</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3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22 990</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25 750</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29 419</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34 939</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34 939</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город Льгов</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7 876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9 855</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9 855</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69"/>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9 855</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11 038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12 610</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14 977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14 977</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город Щигры</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6 505</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8 137</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8 137</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69"/>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8 137</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2"/>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9 114</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10 413</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12 367</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12 367</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9899" w:type="dxa"/>
            <w:gridSpan w:val="12"/>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Объем ввода в многоквартирных домах, Миллион квадратных метров</w:t>
            </w:r>
          </w:p>
          <w:p w:rsidR="00451006" w:rsidRPr="00283629" w:rsidRDefault="00451006" w:rsidP="00521D8B">
            <w:pPr>
              <w:spacing w:after="0" w:line="20" w:lineRule="atLeast"/>
              <w:ind w:left="284"/>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8" w:type="dxa"/>
            <w:gridSpan w:val="3"/>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6" w:type="dxa"/>
            <w:gridSpan w:val="2"/>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6" w:type="dxa"/>
            <w:gridSpan w:val="3"/>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6"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город Курск</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103 833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129 886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129 886</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129 886</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145 480</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166 208</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197 396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197 396</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город Железногорск</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62 231</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31 138</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31 138</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3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31 138</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34 876</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39 846</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47 323</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47 323</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9899" w:type="dxa"/>
            <w:gridSpan w:val="12"/>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Количество квадратных метров расселенного непригодного для проживания жилищного фонда, Тысяча квадратных метров</w:t>
            </w:r>
          </w:p>
          <w:p w:rsidR="00451006" w:rsidRPr="00283629" w:rsidRDefault="00451006" w:rsidP="00521D8B">
            <w:pPr>
              <w:spacing w:after="0" w:line="20" w:lineRule="atLeast"/>
              <w:ind w:left="284"/>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8" w:type="dxa"/>
            <w:gridSpan w:val="3"/>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6" w:type="dxa"/>
            <w:gridSpan w:val="2"/>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6" w:type="dxa"/>
            <w:gridSpan w:val="3"/>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6"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162"/>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 xml:space="preserve">город </w:t>
            </w:r>
            <w:proofErr w:type="spellStart"/>
            <w:r w:rsidRPr="00283629">
              <w:rPr>
                <w:rFonts w:ascii="Times New Roman" w:eastAsia="Times New Roman" w:hAnsi="Times New Roman" w:cs="Times New Roman"/>
                <w:color w:val="000000"/>
                <w:sz w:val="18"/>
              </w:rPr>
              <w:t>Обоянь</w:t>
            </w:r>
            <w:proofErr w:type="spellEnd"/>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0,588</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1,281</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202"/>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w:t>
            </w: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9899" w:type="dxa"/>
            <w:gridSpan w:val="12"/>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Количество завершенных объектов капитального строительства инфраструктуры, Единица</w:t>
            </w:r>
          </w:p>
        </w:tc>
        <w:tc>
          <w:tcPr>
            <w:tcW w:w="903" w:type="dxa"/>
            <w:gridSpan w:val="2"/>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8" w:type="dxa"/>
            <w:gridSpan w:val="3"/>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6" w:type="dxa"/>
            <w:gridSpan w:val="2"/>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6" w:type="dxa"/>
            <w:gridSpan w:val="3"/>
            <w:tcBorders>
              <w:top w:val="single" w:sz="2" w:space="0" w:color="000000"/>
              <w:left w:val="nil"/>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1226"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r>
      <w:tr w:rsidR="00451006" w:rsidRPr="00283629" w:rsidTr="00E0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0" w:type="dxa"/>
            <w:right w:w="88" w:type="dxa"/>
          </w:tblCellMar>
          <w:tblLook w:val="04A0"/>
        </w:tblPrEx>
        <w:trPr>
          <w:gridBefore w:val="1"/>
          <w:gridAfter w:val="1"/>
          <w:wBefore w:w="10" w:type="dxa"/>
          <w:wAfter w:w="436" w:type="dxa"/>
          <w:trHeight w:val="227"/>
        </w:trPr>
        <w:tc>
          <w:tcPr>
            <w:tcW w:w="4672"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284"/>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город Курск</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0</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2022</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1</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0</w:t>
            </w:r>
          </w:p>
        </w:tc>
        <w:tc>
          <w:tcPr>
            <w:tcW w:w="321" w:type="dxa"/>
            <w:tcBorders>
              <w:top w:val="single" w:sz="2" w:space="0" w:color="000000"/>
              <w:left w:val="single" w:sz="2" w:space="0" w:color="000000"/>
              <w:bottom w:val="single" w:sz="2" w:space="0" w:color="000000"/>
              <w:right w:val="nil"/>
            </w:tcBorders>
            <w:shd w:val="clear" w:color="auto" w:fill="auto"/>
          </w:tcPr>
          <w:p w:rsidR="00451006" w:rsidRPr="00283629" w:rsidRDefault="00451006" w:rsidP="00521D8B">
            <w:pPr>
              <w:spacing w:after="123" w:line="20" w:lineRule="atLeast"/>
              <w:rPr>
                <w:rFonts w:ascii="Times New Roman" w:eastAsia="Times New Roman" w:hAnsi="Times New Roman" w:cs="Times New Roman"/>
                <w:color w:val="000000"/>
                <w:sz w:val="18"/>
              </w:rPr>
            </w:pPr>
          </w:p>
        </w:tc>
        <w:tc>
          <w:tcPr>
            <w:tcW w:w="903" w:type="dxa"/>
            <w:gridSpan w:val="2"/>
            <w:tcBorders>
              <w:top w:val="single" w:sz="2" w:space="0" w:color="000000"/>
              <w:left w:val="nil"/>
              <w:bottom w:val="single" w:sz="2" w:space="0" w:color="000000"/>
              <w:right w:val="single" w:sz="2" w:space="0" w:color="000000"/>
            </w:tcBorders>
            <w:shd w:val="clear" w:color="auto" w:fill="auto"/>
          </w:tcPr>
          <w:p w:rsidR="00451006" w:rsidRPr="00283629" w:rsidRDefault="00451006" w:rsidP="00521D8B">
            <w:pPr>
              <w:spacing w:after="0" w:line="20" w:lineRule="atLeast"/>
              <w:ind w:left="190"/>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0</w:t>
            </w:r>
          </w:p>
        </w:tc>
        <w:tc>
          <w:tcPr>
            <w:tcW w:w="1228"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0</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0</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0"/>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0</w:t>
            </w:r>
          </w:p>
        </w:tc>
        <w:tc>
          <w:tcPr>
            <w:tcW w:w="1226" w:type="dxa"/>
            <w:gridSpan w:val="2"/>
            <w:tcBorders>
              <w:top w:val="single" w:sz="2" w:space="0" w:color="000000"/>
              <w:left w:val="single" w:sz="2" w:space="0" w:color="000000"/>
              <w:bottom w:val="single" w:sz="2" w:space="0" w:color="000000"/>
              <w:right w:val="single" w:sz="2" w:space="0" w:color="000000"/>
            </w:tcBorders>
            <w:shd w:val="clear" w:color="auto" w:fill="auto"/>
          </w:tcPr>
          <w:p w:rsidR="00451006" w:rsidRPr="00283629" w:rsidRDefault="00451006" w:rsidP="00521D8B">
            <w:pPr>
              <w:spacing w:after="0" w:line="20" w:lineRule="atLeast"/>
              <w:ind w:left="91"/>
              <w:jc w:val="center"/>
              <w:rPr>
                <w:rFonts w:ascii="Times New Roman" w:eastAsia="Times New Roman" w:hAnsi="Times New Roman" w:cs="Times New Roman"/>
                <w:color w:val="000000"/>
                <w:sz w:val="18"/>
              </w:rPr>
            </w:pPr>
            <w:r w:rsidRPr="00283629">
              <w:rPr>
                <w:rFonts w:ascii="Times New Roman" w:eastAsia="Times New Roman" w:hAnsi="Times New Roman" w:cs="Times New Roman"/>
                <w:color w:val="000000"/>
                <w:sz w:val="18"/>
              </w:rPr>
              <w:t>0</w:t>
            </w:r>
          </w:p>
        </w:tc>
      </w:tr>
    </w:tbl>
    <w:p w:rsidR="00451006" w:rsidRDefault="00451006" w:rsidP="00451006">
      <w:pPr>
        <w:spacing w:before="567" w:after="0" w:line="240" w:lineRule="auto"/>
        <w:jc w:val="both"/>
      </w:pPr>
    </w:p>
    <w:p w:rsidR="002A01B3" w:rsidRPr="00451006" w:rsidRDefault="002A01B3" w:rsidP="00451006"/>
    <w:sectPr w:rsidR="002A01B3" w:rsidRPr="00451006" w:rsidSect="00DD388F">
      <w:pgSz w:w="16840" w:h="11900" w:orient="landscape"/>
      <w:pgMar w:top="1133" w:right="566" w:bottom="1133"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07D3C"/>
    <w:multiLevelType w:val="multilevel"/>
    <w:tmpl w:val="93F24CB0"/>
    <w:lvl w:ilvl="0">
      <w:start w:val="1"/>
      <w:numFmt w:val="decimal"/>
      <w:lvlText w:val="%1."/>
      <w:lvlJc w:val="left"/>
      <w:pPr>
        <w:ind w:left="36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447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99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71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43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15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87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59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31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A01B3"/>
    <w:rsid w:val="00005364"/>
    <w:rsid w:val="00012148"/>
    <w:rsid w:val="000124F6"/>
    <w:rsid w:val="00015703"/>
    <w:rsid w:val="000231FE"/>
    <w:rsid w:val="0002328D"/>
    <w:rsid w:val="000278C0"/>
    <w:rsid w:val="00042F04"/>
    <w:rsid w:val="000478BE"/>
    <w:rsid w:val="0006503F"/>
    <w:rsid w:val="000900E8"/>
    <w:rsid w:val="000B4846"/>
    <w:rsid w:val="000B5FB6"/>
    <w:rsid w:val="000C4D1C"/>
    <w:rsid w:val="000C59A3"/>
    <w:rsid w:val="000D525A"/>
    <w:rsid w:val="000F2FA5"/>
    <w:rsid w:val="000F5A55"/>
    <w:rsid w:val="0010580E"/>
    <w:rsid w:val="001154EE"/>
    <w:rsid w:val="00124E9D"/>
    <w:rsid w:val="001260CF"/>
    <w:rsid w:val="00142AE6"/>
    <w:rsid w:val="00144123"/>
    <w:rsid w:val="0014533A"/>
    <w:rsid w:val="001538BB"/>
    <w:rsid w:val="00180275"/>
    <w:rsid w:val="001852E4"/>
    <w:rsid w:val="001C3334"/>
    <w:rsid w:val="001D71CD"/>
    <w:rsid w:val="001E50B9"/>
    <w:rsid w:val="00202EAB"/>
    <w:rsid w:val="00207E28"/>
    <w:rsid w:val="00212242"/>
    <w:rsid w:val="00224B75"/>
    <w:rsid w:val="00254ABC"/>
    <w:rsid w:val="00255C76"/>
    <w:rsid w:val="0025755F"/>
    <w:rsid w:val="00293E43"/>
    <w:rsid w:val="002A01B3"/>
    <w:rsid w:val="002A61D0"/>
    <w:rsid w:val="002C61DA"/>
    <w:rsid w:val="002E6812"/>
    <w:rsid w:val="002E724F"/>
    <w:rsid w:val="002F2314"/>
    <w:rsid w:val="002F3980"/>
    <w:rsid w:val="003200D5"/>
    <w:rsid w:val="00324E2D"/>
    <w:rsid w:val="00326734"/>
    <w:rsid w:val="00352EDC"/>
    <w:rsid w:val="00354409"/>
    <w:rsid w:val="00363412"/>
    <w:rsid w:val="00370EEC"/>
    <w:rsid w:val="00391AFA"/>
    <w:rsid w:val="003B0953"/>
    <w:rsid w:val="003B230C"/>
    <w:rsid w:val="003B6111"/>
    <w:rsid w:val="003C7AF2"/>
    <w:rsid w:val="003F37FF"/>
    <w:rsid w:val="00420D42"/>
    <w:rsid w:val="004340BD"/>
    <w:rsid w:val="00436609"/>
    <w:rsid w:val="00437DD9"/>
    <w:rsid w:val="00451006"/>
    <w:rsid w:val="004A2C79"/>
    <w:rsid w:val="004A3055"/>
    <w:rsid w:val="004A52D8"/>
    <w:rsid w:val="004B7314"/>
    <w:rsid w:val="004C0E09"/>
    <w:rsid w:val="004C468A"/>
    <w:rsid w:val="005077E3"/>
    <w:rsid w:val="005105BA"/>
    <w:rsid w:val="00513E42"/>
    <w:rsid w:val="00521D8B"/>
    <w:rsid w:val="005300EF"/>
    <w:rsid w:val="00547FD5"/>
    <w:rsid w:val="00574ABC"/>
    <w:rsid w:val="00576266"/>
    <w:rsid w:val="00581C60"/>
    <w:rsid w:val="005A3D41"/>
    <w:rsid w:val="005B3ECA"/>
    <w:rsid w:val="005B4305"/>
    <w:rsid w:val="005E084A"/>
    <w:rsid w:val="005F4068"/>
    <w:rsid w:val="00602BE4"/>
    <w:rsid w:val="00606A6F"/>
    <w:rsid w:val="00614ADF"/>
    <w:rsid w:val="00620C3E"/>
    <w:rsid w:val="0062184B"/>
    <w:rsid w:val="00622A07"/>
    <w:rsid w:val="00622D23"/>
    <w:rsid w:val="00623A50"/>
    <w:rsid w:val="00623F4B"/>
    <w:rsid w:val="00630BD2"/>
    <w:rsid w:val="00642E20"/>
    <w:rsid w:val="00645434"/>
    <w:rsid w:val="0064734A"/>
    <w:rsid w:val="006723E1"/>
    <w:rsid w:val="00676C00"/>
    <w:rsid w:val="00697736"/>
    <w:rsid w:val="00697F61"/>
    <w:rsid w:val="006C0511"/>
    <w:rsid w:val="006E4DEC"/>
    <w:rsid w:val="006F2B60"/>
    <w:rsid w:val="006F785D"/>
    <w:rsid w:val="007021D3"/>
    <w:rsid w:val="00702A9B"/>
    <w:rsid w:val="00705179"/>
    <w:rsid w:val="00712957"/>
    <w:rsid w:val="00714BCF"/>
    <w:rsid w:val="00725E8E"/>
    <w:rsid w:val="00726A1C"/>
    <w:rsid w:val="007364B3"/>
    <w:rsid w:val="007371E1"/>
    <w:rsid w:val="00743B25"/>
    <w:rsid w:val="00747C46"/>
    <w:rsid w:val="0075046A"/>
    <w:rsid w:val="00751FE4"/>
    <w:rsid w:val="00761F79"/>
    <w:rsid w:val="007625BD"/>
    <w:rsid w:val="00762CF1"/>
    <w:rsid w:val="0076497F"/>
    <w:rsid w:val="007678CC"/>
    <w:rsid w:val="0079388D"/>
    <w:rsid w:val="00796AB5"/>
    <w:rsid w:val="007A1E1F"/>
    <w:rsid w:val="007B3916"/>
    <w:rsid w:val="007C15D3"/>
    <w:rsid w:val="007F5425"/>
    <w:rsid w:val="007F7C2A"/>
    <w:rsid w:val="00800F17"/>
    <w:rsid w:val="008064DA"/>
    <w:rsid w:val="008150A5"/>
    <w:rsid w:val="00841F91"/>
    <w:rsid w:val="0087088E"/>
    <w:rsid w:val="00872C15"/>
    <w:rsid w:val="008C2FAD"/>
    <w:rsid w:val="008C786B"/>
    <w:rsid w:val="008D54CD"/>
    <w:rsid w:val="008E19C5"/>
    <w:rsid w:val="008E2E0C"/>
    <w:rsid w:val="008E647A"/>
    <w:rsid w:val="008F0AEB"/>
    <w:rsid w:val="009046EA"/>
    <w:rsid w:val="00906AF2"/>
    <w:rsid w:val="00913744"/>
    <w:rsid w:val="00925A5C"/>
    <w:rsid w:val="00934821"/>
    <w:rsid w:val="00952261"/>
    <w:rsid w:val="00956B9F"/>
    <w:rsid w:val="00970F36"/>
    <w:rsid w:val="00974110"/>
    <w:rsid w:val="009858BF"/>
    <w:rsid w:val="00990AC8"/>
    <w:rsid w:val="009B2FC4"/>
    <w:rsid w:val="009E1E76"/>
    <w:rsid w:val="009F521D"/>
    <w:rsid w:val="00A61D66"/>
    <w:rsid w:val="00A704F4"/>
    <w:rsid w:val="00A74290"/>
    <w:rsid w:val="00A90660"/>
    <w:rsid w:val="00A926B8"/>
    <w:rsid w:val="00AC423A"/>
    <w:rsid w:val="00AD242F"/>
    <w:rsid w:val="00AE32F7"/>
    <w:rsid w:val="00AE7321"/>
    <w:rsid w:val="00AE7B47"/>
    <w:rsid w:val="00AF6442"/>
    <w:rsid w:val="00B03581"/>
    <w:rsid w:val="00B142E6"/>
    <w:rsid w:val="00B37FF3"/>
    <w:rsid w:val="00B5495B"/>
    <w:rsid w:val="00B55A1E"/>
    <w:rsid w:val="00B627E7"/>
    <w:rsid w:val="00B82DD5"/>
    <w:rsid w:val="00B95A17"/>
    <w:rsid w:val="00BF213D"/>
    <w:rsid w:val="00BF448D"/>
    <w:rsid w:val="00BF777F"/>
    <w:rsid w:val="00C001F8"/>
    <w:rsid w:val="00C33CFA"/>
    <w:rsid w:val="00C348AD"/>
    <w:rsid w:val="00C35FAA"/>
    <w:rsid w:val="00C424C4"/>
    <w:rsid w:val="00C85412"/>
    <w:rsid w:val="00C85A8F"/>
    <w:rsid w:val="00C93DBA"/>
    <w:rsid w:val="00CB53C2"/>
    <w:rsid w:val="00CC5AE8"/>
    <w:rsid w:val="00CD0EB8"/>
    <w:rsid w:val="00CE4426"/>
    <w:rsid w:val="00CF3901"/>
    <w:rsid w:val="00D0231D"/>
    <w:rsid w:val="00D040DE"/>
    <w:rsid w:val="00D07142"/>
    <w:rsid w:val="00D16EBA"/>
    <w:rsid w:val="00D27878"/>
    <w:rsid w:val="00D41106"/>
    <w:rsid w:val="00D45D41"/>
    <w:rsid w:val="00D54DBA"/>
    <w:rsid w:val="00D61FD8"/>
    <w:rsid w:val="00D62465"/>
    <w:rsid w:val="00D63307"/>
    <w:rsid w:val="00DA3451"/>
    <w:rsid w:val="00DB2FD2"/>
    <w:rsid w:val="00DB6B86"/>
    <w:rsid w:val="00DB6D00"/>
    <w:rsid w:val="00DD388F"/>
    <w:rsid w:val="00DD425D"/>
    <w:rsid w:val="00DE4F0C"/>
    <w:rsid w:val="00DF50A2"/>
    <w:rsid w:val="00E02F46"/>
    <w:rsid w:val="00E0343D"/>
    <w:rsid w:val="00E229F9"/>
    <w:rsid w:val="00E32653"/>
    <w:rsid w:val="00E3268A"/>
    <w:rsid w:val="00E34A7C"/>
    <w:rsid w:val="00E34F59"/>
    <w:rsid w:val="00E41ECF"/>
    <w:rsid w:val="00E53B9B"/>
    <w:rsid w:val="00E61AAC"/>
    <w:rsid w:val="00E728A4"/>
    <w:rsid w:val="00E74FA5"/>
    <w:rsid w:val="00E80556"/>
    <w:rsid w:val="00E90C26"/>
    <w:rsid w:val="00E97DDE"/>
    <w:rsid w:val="00EB628C"/>
    <w:rsid w:val="00EC3262"/>
    <w:rsid w:val="00ED3ED7"/>
    <w:rsid w:val="00ED5101"/>
    <w:rsid w:val="00EE5855"/>
    <w:rsid w:val="00F02C41"/>
    <w:rsid w:val="00F226F8"/>
    <w:rsid w:val="00F2657A"/>
    <w:rsid w:val="00F35D1F"/>
    <w:rsid w:val="00F36A27"/>
    <w:rsid w:val="00F415FC"/>
    <w:rsid w:val="00F42255"/>
    <w:rsid w:val="00F449AC"/>
    <w:rsid w:val="00F52F18"/>
    <w:rsid w:val="00F5487A"/>
    <w:rsid w:val="00F67DED"/>
    <w:rsid w:val="00F75649"/>
    <w:rsid w:val="00F8403B"/>
    <w:rsid w:val="00F92B32"/>
    <w:rsid w:val="00FB38DE"/>
    <w:rsid w:val="00FB7853"/>
    <w:rsid w:val="00FD6469"/>
    <w:rsid w:val="00FE05DF"/>
    <w:rsid w:val="00FE318A"/>
    <w:rsid w:val="00FF1F50"/>
    <w:rsid w:val="00FF3D36"/>
    <w:rsid w:val="00FF74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8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491403246AfoninAVf93b046537994c66b100a7632605a007DataSourceProviderrukristaplanning2commonwebbeans">
    <w:name w:val="Версия сервера генератора печатных документов: 14.49 Версия клиента генератора печатных документов: 14.0.32 Текущий пользователь: 46_Afonin.A.V_f93b046537994c66b100a7632605a007 Данные о генерации: DataSourceProvider: ru.krista.planning2.common.web.beans"/>
    <w:rsid w:val="00DD388F"/>
  </w:style>
  <w:style w:type="character" w:styleId="a3">
    <w:name w:val="Hyperlink"/>
    <w:basedOn w:val="a0"/>
    <w:uiPriority w:val="99"/>
    <w:semiHidden/>
    <w:unhideWhenUsed/>
    <w:rsid w:val="00642E20"/>
    <w:rPr>
      <w:color w:val="0563C1"/>
      <w:u w:val="single"/>
    </w:rPr>
  </w:style>
  <w:style w:type="character" w:styleId="a4">
    <w:name w:val="FollowedHyperlink"/>
    <w:basedOn w:val="a0"/>
    <w:uiPriority w:val="99"/>
    <w:semiHidden/>
    <w:unhideWhenUsed/>
    <w:rsid w:val="00642E20"/>
    <w:rPr>
      <w:color w:val="954F72"/>
      <w:u w:val="single"/>
    </w:rPr>
  </w:style>
  <w:style w:type="paragraph" w:customStyle="1" w:styleId="msonormal0">
    <w:name w:val="msonormal"/>
    <w:basedOn w:val="a"/>
    <w:rsid w:val="00642E2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65">
    <w:name w:val="xl65"/>
    <w:basedOn w:val="a"/>
    <w:rsid w:val="00642E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66">
    <w:name w:val="xl66"/>
    <w:basedOn w:val="a"/>
    <w:rsid w:val="00642E2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67">
    <w:name w:val="xl67"/>
    <w:basedOn w:val="a"/>
    <w:rsid w:val="00642E2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rPr>
  </w:style>
  <w:style w:type="paragraph" w:customStyle="1" w:styleId="xl68">
    <w:name w:val="xl68"/>
    <w:basedOn w:val="a"/>
    <w:rsid w:val="00642E2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69">
    <w:name w:val="xl69"/>
    <w:basedOn w:val="a"/>
    <w:rsid w:val="00642E20"/>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70">
    <w:name w:val="xl70"/>
    <w:basedOn w:val="a"/>
    <w:rsid w:val="00642E2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71">
    <w:name w:val="xl71"/>
    <w:basedOn w:val="a"/>
    <w:rsid w:val="00642E2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72">
    <w:name w:val="xl72"/>
    <w:basedOn w:val="a"/>
    <w:rsid w:val="00642E20"/>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rPr>
  </w:style>
  <w:style w:type="paragraph" w:customStyle="1" w:styleId="xl73">
    <w:name w:val="xl73"/>
    <w:basedOn w:val="a"/>
    <w:rsid w:val="00642E20"/>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rPr>
  </w:style>
  <w:style w:type="paragraph" w:customStyle="1" w:styleId="xl74">
    <w:name w:val="xl74"/>
    <w:basedOn w:val="a"/>
    <w:rsid w:val="00642E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75">
    <w:name w:val="xl75"/>
    <w:basedOn w:val="a"/>
    <w:rsid w:val="00642E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76">
    <w:name w:val="xl76"/>
    <w:basedOn w:val="a"/>
    <w:rsid w:val="00642E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77">
    <w:name w:val="xl77"/>
    <w:basedOn w:val="a"/>
    <w:rsid w:val="00642E20"/>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78">
    <w:name w:val="xl78"/>
    <w:basedOn w:val="a"/>
    <w:rsid w:val="00642E2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79">
    <w:name w:val="xl79"/>
    <w:basedOn w:val="a"/>
    <w:rsid w:val="00642E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80">
    <w:name w:val="xl80"/>
    <w:basedOn w:val="a"/>
    <w:rsid w:val="00642E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63">
    <w:name w:val="xl63"/>
    <w:basedOn w:val="a"/>
    <w:rsid w:val="0045100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64">
    <w:name w:val="xl64"/>
    <w:basedOn w:val="a"/>
    <w:rsid w:val="0045100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rPr>
  </w:style>
  <w:style w:type="paragraph" w:customStyle="1" w:styleId="xl81">
    <w:name w:val="xl81"/>
    <w:basedOn w:val="a"/>
    <w:rsid w:val="0045100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82">
    <w:name w:val="xl82"/>
    <w:basedOn w:val="a"/>
    <w:rsid w:val="00451006"/>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83">
    <w:name w:val="xl83"/>
    <w:basedOn w:val="a"/>
    <w:rsid w:val="00451006"/>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84">
    <w:name w:val="xl84"/>
    <w:basedOn w:val="a"/>
    <w:rsid w:val="0045100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85">
    <w:name w:val="xl85"/>
    <w:basedOn w:val="a"/>
    <w:rsid w:val="00451006"/>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86">
    <w:name w:val="xl86"/>
    <w:basedOn w:val="a"/>
    <w:rsid w:val="00451006"/>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87">
    <w:name w:val="xl87"/>
    <w:basedOn w:val="a"/>
    <w:rsid w:val="00451006"/>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 w:type="paragraph" w:customStyle="1" w:styleId="xl88">
    <w:name w:val="xl88"/>
    <w:basedOn w:val="a"/>
    <w:rsid w:val="00451006"/>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75120384">
      <w:bodyDiv w:val="1"/>
      <w:marLeft w:val="0"/>
      <w:marRight w:val="0"/>
      <w:marTop w:val="0"/>
      <w:marBottom w:val="0"/>
      <w:divBdr>
        <w:top w:val="none" w:sz="0" w:space="0" w:color="auto"/>
        <w:left w:val="none" w:sz="0" w:space="0" w:color="auto"/>
        <w:bottom w:val="none" w:sz="0" w:space="0" w:color="auto"/>
        <w:right w:val="none" w:sz="0" w:space="0" w:color="auto"/>
      </w:divBdr>
    </w:div>
    <w:div w:id="262340879">
      <w:bodyDiv w:val="1"/>
      <w:marLeft w:val="0"/>
      <w:marRight w:val="0"/>
      <w:marTop w:val="0"/>
      <w:marBottom w:val="0"/>
      <w:divBdr>
        <w:top w:val="none" w:sz="0" w:space="0" w:color="auto"/>
        <w:left w:val="none" w:sz="0" w:space="0" w:color="auto"/>
        <w:bottom w:val="none" w:sz="0" w:space="0" w:color="auto"/>
        <w:right w:val="none" w:sz="0" w:space="0" w:color="auto"/>
      </w:divBdr>
    </w:div>
    <w:div w:id="965502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D0AEF-0983-421A-BFFF-59F8C57C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22</Pages>
  <Words>7849</Words>
  <Characters>44743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Terehova_I</cp:lastModifiedBy>
  <cp:revision>11</cp:revision>
  <cp:lastPrinted>2024-10-09T13:56:00Z</cp:lastPrinted>
  <dcterms:created xsi:type="dcterms:W3CDTF">2024-10-10T09:42:00Z</dcterms:created>
  <dcterms:modified xsi:type="dcterms:W3CDTF">2024-10-18T11:06:00Z</dcterms:modified>
</cp:coreProperties>
</file>